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941724508"/>
        <w:docPartObj>
          <w:docPartGallery w:val="Cover Pages"/>
          <w:docPartUnique/>
        </w:docPartObj>
      </w:sdtPr>
      <w:sdtEndPr>
        <w:rPr>
          <w:rFonts w:ascii="Arial" w:eastAsiaTheme="minorHAnsi" w:hAnsi="Arial" w:cs="Arial"/>
          <w:color w:val="777777"/>
          <w:sz w:val="23"/>
          <w:szCs w:val="23"/>
          <w:shd w:val="clear" w:color="auto" w:fill="FFFFFF"/>
        </w:rPr>
      </w:sdtEndPr>
      <w:sdtContent>
        <w:p w:rsidR="00A43843" w:rsidRDefault="00A43843">
          <w:pPr>
            <w:pStyle w:val="NoSpacing"/>
            <w:rPr>
              <w:rFonts w:asciiTheme="majorHAnsi" w:eastAsiaTheme="majorEastAsia" w:hAnsiTheme="majorHAnsi" w:cstheme="majorBidi"/>
              <w:sz w:val="72"/>
              <w:szCs w:val="72"/>
            </w:rPr>
          </w:pPr>
        </w:p>
        <w:p w:rsidR="00A43843" w:rsidRDefault="00A43843">
          <w:pPr>
            <w:pStyle w:val="NoSpacing"/>
            <w:rPr>
              <w:rFonts w:asciiTheme="majorHAnsi" w:eastAsiaTheme="majorEastAsia" w:hAnsiTheme="majorHAnsi" w:cstheme="majorBidi"/>
              <w:sz w:val="72"/>
              <w:szCs w:val="72"/>
            </w:rPr>
          </w:pPr>
        </w:p>
        <w:p w:rsidR="00A43843" w:rsidRDefault="00A43843">
          <w:pPr>
            <w:pStyle w:val="NoSpacing"/>
            <w:rPr>
              <w:rFonts w:asciiTheme="majorHAnsi" w:eastAsiaTheme="majorEastAsia" w:hAnsiTheme="majorHAnsi" w:cstheme="majorBidi"/>
              <w:sz w:val="72"/>
              <w:szCs w:val="72"/>
            </w:rPr>
          </w:pPr>
        </w:p>
        <w:p w:rsidR="00A43843" w:rsidRDefault="00A43843">
          <w:pPr>
            <w:pStyle w:val="NoSpacing"/>
            <w:rPr>
              <w:rFonts w:asciiTheme="majorHAnsi" w:eastAsiaTheme="majorEastAsia" w:hAnsiTheme="majorHAnsi" w:cstheme="majorBidi"/>
              <w:sz w:val="72"/>
              <w:szCs w:val="72"/>
            </w:rPr>
          </w:pPr>
          <w:r>
            <w:rPr>
              <w:noProof/>
              <w:lang w:eastAsia="sl-SI"/>
            </w:rPr>
            <mc:AlternateContent>
              <mc:Choice Requires="wps">
                <w:drawing>
                  <wp:anchor distT="0" distB="0" distL="114300" distR="114300" simplePos="0" relativeHeight="251659264" behindDoc="0" locked="0" layoutInCell="0" allowOverlap="1" wp14:anchorId="75F9C873" wp14:editId="0A8BDDB0">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dc5924 [3208]" strokecolor="#7a7a7a [3204]">
                    <w10:wrap anchorx="page" anchory="page"/>
                  </v:rect>
                </w:pict>
              </mc:Fallback>
            </mc:AlternateContent>
          </w:r>
          <w:r>
            <w:rPr>
              <w:noProof/>
              <w:lang w:eastAsia="sl-SI"/>
            </w:rPr>
            <mc:AlternateContent>
              <mc:Choice Requires="wps">
                <w:drawing>
                  <wp:anchor distT="0" distB="0" distL="114300" distR="114300" simplePos="0" relativeHeight="251662336" behindDoc="0" locked="0" layoutInCell="0" allowOverlap="1" wp14:anchorId="32C470CB" wp14:editId="3527FD0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7a7a7a [3204]">
                    <w10:wrap anchorx="margin" anchory="page"/>
                  </v:rect>
                </w:pict>
              </mc:Fallback>
            </mc:AlternateContent>
          </w:r>
          <w:r>
            <w:rPr>
              <w:noProof/>
              <w:lang w:eastAsia="sl-SI"/>
            </w:rPr>
            <mc:AlternateContent>
              <mc:Choice Requires="wps">
                <w:drawing>
                  <wp:anchor distT="0" distB="0" distL="114300" distR="114300" simplePos="0" relativeHeight="251661312" behindDoc="0" locked="0" layoutInCell="0" allowOverlap="1" wp14:anchorId="5A21E05C" wp14:editId="60A910D2">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7a7a7a [3204]">
                    <w10:wrap anchorx="margin" anchory="page"/>
                  </v:rect>
                </w:pict>
              </mc:Fallback>
            </mc:AlternateContent>
          </w:r>
          <w:r>
            <w:rPr>
              <w:noProof/>
              <w:lang w:eastAsia="sl-SI"/>
            </w:rPr>
            <mc:AlternateContent>
              <mc:Choice Requires="wps">
                <w:drawing>
                  <wp:anchor distT="0" distB="0" distL="114300" distR="114300" simplePos="0" relativeHeight="251660288" behindDoc="0" locked="0" layoutInCell="0" allowOverlap="1" wp14:anchorId="50F73B9A" wp14:editId="37B671B1">
                    <wp:simplePos x="0" y="0"/>
                    <wp:positionH relativeFrom="page">
                      <wp:align>center</wp:align>
                    </wp:positionH>
                    <wp:positionV relativeFrom="topMargin">
                      <wp:align>top</wp:align>
                    </wp:positionV>
                    <wp:extent cx="8161020" cy="822960"/>
                    <wp:effectExtent l="0" t="0" r="12700" b="1397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dc5924 [3208]" strokecolor="#7a7a7a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A43843" w:rsidRDefault="009C6312" w:rsidP="00E56132">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Odluke o svrstavanju robe koje je donio Komitet za Harmonizovani sistem SCO</w:t>
              </w:r>
            </w:p>
          </w:sdtContent>
        </w:sdt>
        <w:sdt>
          <w:sdtPr>
            <w:rPr>
              <w:rFonts w:asciiTheme="majorHAnsi" w:eastAsiaTheme="majorEastAsia" w:hAnsiTheme="majorHAnsi" w:cstheme="majorBidi"/>
              <w:sz w:val="36"/>
              <w:szCs w:val="36"/>
            </w:rPr>
            <w:alias w:val="Subtitle"/>
            <w:id w:val="14700077"/>
            <w:showingPlcHdr/>
            <w:dataBinding w:prefixMappings="xmlns:ns0='http://schemas.openxmlformats.org/package/2006/metadata/core-properties' xmlns:ns1='http://purl.org/dc/elements/1.1/'" w:xpath="/ns0:coreProperties[1]/ns1:subject[1]" w:storeItemID="{6C3C8BC8-F283-45AE-878A-BAB7291924A1}"/>
            <w:text/>
          </w:sdtPr>
          <w:sdtContent>
            <w:p w:rsidR="00A43843" w:rsidRDefault="009C6312" w:rsidP="00E56132">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sdtContent>
        </w:sdt>
        <w:p w:rsidR="00A43843" w:rsidRDefault="00A43843">
          <w:pPr>
            <w:pStyle w:val="NoSpacing"/>
            <w:rPr>
              <w:rFonts w:asciiTheme="majorHAnsi" w:eastAsiaTheme="majorEastAsia" w:hAnsiTheme="majorHAnsi" w:cstheme="majorBidi"/>
              <w:sz w:val="36"/>
              <w:szCs w:val="36"/>
            </w:rPr>
          </w:pPr>
        </w:p>
        <w:p w:rsidR="00A43843" w:rsidRDefault="00A43843">
          <w:pPr>
            <w:pStyle w:val="NoSpacing"/>
            <w:rPr>
              <w:rFonts w:asciiTheme="majorHAnsi" w:eastAsiaTheme="majorEastAsia" w:hAnsiTheme="majorHAnsi" w:cstheme="majorBidi"/>
              <w:sz w:val="36"/>
              <w:szCs w:val="36"/>
            </w:rPr>
          </w:pPr>
        </w:p>
        <w:p w:rsidR="00A43843" w:rsidRDefault="00A43843">
          <w:pPr>
            <w:rPr>
              <w:rFonts w:ascii="Arial" w:hAnsi="Arial" w:cs="Arial"/>
              <w:color w:val="777777"/>
              <w:sz w:val="23"/>
              <w:szCs w:val="23"/>
              <w:shd w:val="clear" w:color="auto" w:fill="FFFFFF"/>
            </w:rPr>
          </w:pPr>
          <w:r>
            <w:rPr>
              <w:rFonts w:ascii="Arial" w:hAnsi="Arial" w:cs="Arial"/>
              <w:color w:val="777777"/>
              <w:sz w:val="23"/>
              <w:szCs w:val="23"/>
              <w:shd w:val="clear" w:color="auto" w:fill="FFFFFF"/>
            </w:rPr>
            <w:br w:type="page"/>
          </w:r>
        </w:p>
      </w:sdtContent>
    </w:sdt>
    <w:tbl>
      <w:tblPr>
        <w:tblStyle w:val="TableGrid"/>
        <w:tblW w:w="16301" w:type="dxa"/>
        <w:tblInd w:w="-1026" w:type="dxa"/>
        <w:tblLayout w:type="fixed"/>
        <w:tblLook w:val="05A0" w:firstRow="1" w:lastRow="0" w:firstColumn="1" w:lastColumn="1" w:noHBand="0" w:noVBand="1"/>
      </w:tblPr>
      <w:tblGrid>
        <w:gridCol w:w="992"/>
        <w:gridCol w:w="4679"/>
        <w:gridCol w:w="992"/>
        <w:gridCol w:w="141"/>
        <w:gridCol w:w="993"/>
        <w:gridCol w:w="141"/>
        <w:gridCol w:w="851"/>
        <w:gridCol w:w="4394"/>
        <w:gridCol w:w="1134"/>
        <w:gridCol w:w="992"/>
        <w:gridCol w:w="992"/>
      </w:tblGrid>
      <w:tr w:rsidR="00A83503" w:rsidRPr="0024602A" w:rsidTr="00570037">
        <w:tc>
          <w:tcPr>
            <w:tcW w:w="16301" w:type="dxa"/>
            <w:gridSpan w:val="11"/>
            <w:shd w:val="clear" w:color="auto" w:fill="EA9B7B" w:themeFill="accent5" w:themeFillTint="99"/>
          </w:tcPr>
          <w:p w:rsidR="00A83503" w:rsidRPr="0024602A" w:rsidRDefault="00EB4E8E" w:rsidP="00165065">
            <w:pPr>
              <w:jc w:val="center"/>
              <w:rPr>
                <w:rFonts w:ascii="Verdana" w:hAnsi="Verdana" w:cs="Arial"/>
                <w:sz w:val="24"/>
                <w:szCs w:val="24"/>
              </w:rPr>
            </w:pPr>
            <w:r>
              <w:rPr>
                <w:rFonts w:ascii="Verdana" w:hAnsi="Verdana" w:cs="Arial"/>
                <w:sz w:val="24"/>
                <w:szCs w:val="24"/>
              </w:rPr>
              <w:lastRenderedPageBreak/>
              <w:t>Odluke</w:t>
            </w:r>
            <w:r w:rsidR="00A83503" w:rsidRPr="0024602A">
              <w:rPr>
                <w:rFonts w:ascii="Verdana" w:hAnsi="Verdana" w:cs="Arial"/>
                <w:sz w:val="24"/>
                <w:szCs w:val="24"/>
              </w:rPr>
              <w:t xml:space="preserve"> o svrstavanju robe koje je donio Komitet za </w:t>
            </w:r>
            <w:r w:rsidR="001A0434" w:rsidRPr="0024602A">
              <w:rPr>
                <w:rFonts w:ascii="Verdana" w:hAnsi="Verdana" w:cs="Arial"/>
                <w:sz w:val="24"/>
                <w:szCs w:val="24"/>
              </w:rPr>
              <w:t>H</w:t>
            </w:r>
            <w:r w:rsidR="00A83503" w:rsidRPr="0024602A">
              <w:rPr>
                <w:rFonts w:ascii="Verdana" w:hAnsi="Verdana" w:cs="Arial"/>
                <w:sz w:val="24"/>
                <w:szCs w:val="24"/>
              </w:rPr>
              <w:t xml:space="preserve">armonizovani sistem Svjetske </w:t>
            </w:r>
            <w:r w:rsidR="00E547E7">
              <w:rPr>
                <w:rFonts w:ascii="Verdana" w:hAnsi="Verdana" w:cs="Arial"/>
                <w:sz w:val="24"/>
                <w:szCs w:val="24"/>
              </w:rPr>
              <w:t xml:space="preserve">carinske organizacije na svom </w:t>
            </w:r>
            <w:r w:rsidR="00165065">
              <w:rPr>
                <w:rFonts w:ascii="Verdana" w:hAnsi="Verdana" w:cs="Arial"/>
                <w:sz w:val="24"/>
                <w:szCs w:val="24"/>
              </w:rPr>
              <w:t>72</w:t>
            </w:r>
            <w:r w:rsidR="00A83503" w:rsidRPr="0024602A">
              <w:rPr>
                <w:rFonts w:ascii="Verdana" w:hAnsi="Verdana" w:cs="Arial"/>
                <w:sz w:val="24"/>
                <w:szCs w:val="24"/>
              </w:rPr>
              <w:t>.</w:t>
            </w:r>
            <w:r w:rsidR="00446335" w:rsidRPr="0024602A">
              <w:rPr>
                <w:rFonts w:ascii="Verdana" w:hAnsi="Verdana" w:cs="Arial"/>
                <w:sz w:val="24"/>
                <w:szCs w:val="24"/>
              </w:rPr>
              <w:t xml:space="preserve"> </w:t>
            </w:r>
            <w:r w:rsidR="00A83503" w:rsidRPr="0024602A">
              <w:rPr>
                <w:rFonts w:ascii="Verdana" w:hAnsi="Verdana" w:cs="Arial"/>
                <w:sz w:val="24"/>
                <w:szCs w:val="24"/>
              </w:rPr>
              <w:t xml:space="preserve">zasijedanju </w:t>
            </w:r>
            <w:r w:rsidR="00E547E7">
              <w:rPr>
                <w:rFonts w:ascii="Verdana" w:hAnsi="Verdana" w:cs="Arial"/>
                <w:sz w:val="24"/>
                <w:szCs w:val="24"/>
              </w:rPr>
              <w:t>septembra</w:t>
            </w:r>
            <w:r w:rsidR="00C336F5">
              <w:rPr>
                <w:rFonts w:ascii="Verdana" w:hAnsi="Verdana" w:cs="Arial"/>
                <w:sz w:val="24"/>
                <w:szCs w:val="24"/>
              </w:rPr>
              <w:t xml:space="preserve"> 20</w:t>
            </w:r>
            <w:r w:rsidR="00B105C4">
              <w:rPr>
                <w:rFonts w:ascii="Verdana" w:hAnsi="Verdana" w:cs="Arial"/>
                <w:sz w:val="24"/>
                <w:szCs w:val="24"/>
              </w:rPr>
              <w:t>2</w:t>
            </w:r>
            <w:r w:rsidR="00165065">
              <w:rPr>
                <w:rFonts w:ascii="Verdana" w:hAnsi="Verdana" w:cs="Arial"/>
                <w:sz w:val="24"/>
                <w:szCs w:val="24"/>
              </w:rPr>
              <w:t>3</w:t>
            </w:r>
            <w:r w:rsidR="00A83503" w:rsidRPr="0024602A">
              <w:rPr>
                <w:rFonts w:ascii="Verdana" w:hAnsi="Verdana" w:cs="Arial"/>
                <w:sz w:val="24"/>
                <w:szCs w:val="24"/>
              </w:rPr>
              <w:t>.godine</w:t>
            </w:r>
          </w:p>
        </w:tc>
      </w:tr>
      <w:tr w:rsidR="00B105C4" w:rsidRPr="00AE5E78" w:rsidTr="00B105C4">
        <w:tc>
          <w:tcPr>
            <w:tcW w:w="992" w:type="dxa"/>
          </w:tcPr>
          <w:p w:rsidR="00B105C4" w:rsidRPr="00C7318E" w:rsidRDefault="009B062E" w:rsidP="00165065">
            <w:pPr>
              <w:rPr>
                <w:rFonts w:ascii="Verdana" w:hAnsi="Verdana"/>
                <w:bCs/>
                <w:color w:val="333333"/>
                <w:sz w:val="18"/>
                <w:szCs w:val="18"/>
                <w:shd w:val="clear" w:color="auto" w:fill="FFFFFF"/>
              </w:rPr>
            </w:pPr>
            <w:r>
              <w:t>72ndSession  -September</w:t>
            </w:r>
            <w:r w:rsidR="00165065">
              <w:t>2023</w:t>
            </w:r>
          </w:p>
        </w:tc>
        <w:tc>
          <w:tcPr>
            <w:tcW w:w="4679" w:type="dxa"/>
            <w:tcBorders>
              <w:right w:val="single" w:sz="4" w:space="0" w:color="auto"/>
            </w:tcBorders>
          </w:tcPr>
          <w:p w:rsidR="00B105C4" w:rsidRPr="00AE5E78" w:rsidRDefault="00B105C4" w:rsidP="00B105C4">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AE5E78" w:rsidRDefault="00B105C4" w:rsidP="00B105C4">
            <w:pPr>
              <w:rPr>
                <w:rFonts w:ascii="Verdana" w:hAnsi="Verdana" w:cs="Helvetica"/>
                <w:sz w:val="18"/>
                <w:szCs w:val="18"/>
              </w:rPr>
            </w:pPr>
            <w:r w:rsidRPr="00AE5E78">
              <w:rPr>
                <w:rFonts w:ascii="Verdana" w:hAnsi="Verdana" w:cs="Helvetica"/>
                <w:sz w:val="18"/>
                <w:szCs w:val="18"/>
              </w:rPr>
              <w:t>Classification</w:t>
            </w:r>
          </w:p>
        </w:tc>
        <w:tc>
          <w:tcPr>
            <w:tcW w:w="1134" w:type="dxa"/>
            <w:gridSpan w:val="2"/>
            <w:tcBorders>
              <w:left w:val="single" w:sz="4" w:space="0" w:color="auto"/>
              <w:right w:val="single" w:sz="4" w:space="0" w:color="auto"/>
            </w:tcBorders>
            <w:vAlign w:val="center"/>
          </w:tcPr>
          <w:p w:rsidR="00B105C4" w:rsidRPr="00AE5E78" w:rsidRDefault="00B105C4" w:rsidP="00B105C4">
            <w:pPr>
              <w:rPr>
                <w:rFonts w:ascii="Verdana" w:hAnsi="Verdana" w:cs="Helvetica"/>
                <w:sz w:val="18"/>
                <w:szCs w:val="18"/>
              </w:rPr>
            </w:pPr>
            <w:r w:rsidRPr="00AE5E78">
              <w:rPr>
                <w:rFonts w:ascii="Verdana" w:hAnsi="Verdana" w:cs="Helvetica"/>
                <w:sz w:val="18"/>
                <w:szCs w:val="18"/>
              </w:rPr>
              <w:t>HS codes considered</w:t>
            </w:r>
          </w:p>
        </w:tc>
        <w:tc>
          <w:tcPr>
            <w:tcW w:w="992" w:type="dxa"/>
            <w:gridSpan w:val="2"/>
            <w:tcBorders>
              <w:left w:val="single" w:sz="4" w:space="0" w:color="auto"/>
            </w:tcBorders>
            <w:vAlign w:val="center"/>
          </w:tcPr>
          <w:p w:rsidR="00B105C4" w:rsidRPr="00AE5E78" w:rsidRDefault="00B105C4" w:rsidP="00B105C4">
            <w:pPr>
              <w:rPr>
                <w:rFonts w:ascii="Verdana" w:hAnsi="Verdana" w:cs="Helvetica"/>
                <w:sz w:val="18"/>
                <w:szCs w:val="18"/>
              </w:rPr>
            </w:pPr>
            <w:r w:rsidRPr="00AE5E78">
              <w:rPr>
                <w:rFonts w:ascii="Verdana" w:hAnsi="Verdana" w:cs="Helvetica"/>
                <w:sz w:val="18"/>
                <w:szCs w:val="18"/>
              </w:rPr>
              <w:t>Classification rationale</w:t>
            </w:r>
          </w:p>
        </w:tc>
        <w:tc>
          <w:tcPr>
            <w:tcW w:w="4394" w:type="dxa"/>
          </w:tcPr>
          <w:p w:rsidR="00B105C4" w:rsidRPr="00AE5E78" w:rsidRDefault="00B105C4" w:rsidP="00B105C4">
            <w:pPr>
              <w:rPr>
                <w:rFonts w:ascii="Verdana" w:hAnsi="Verdana"/>
                <w:sz w:val="18"/>
                <w:szCs w:val="18"/>
              </w:rPr>
            </w:pPr>
            <w:r w:rsidRPr="00AE5E78">
              <w:rPr>
                <w:rFonts w:ascii="Verdana" w:hAnsi="Verdana"/>
                <w:sz w:val="18"/>
                <w:szCs w:val="18"/>
              </w:rPr>
              <w:t>Opis proizvoda</w:t>
            </w:r>
          </w:p>
        </w:tc>
        <w:tc>
          <w:tcPr>
            <w:tcW w:w="1134" w:type="dxa"/>
            <w:vAlign w:val="center"/>
          </w:tcPr>
          <w:p w:rsidR="00B105C4" w:rsidRPr="00AE5E78" w:rsidRDefault="00B105C4" w:rsidP="00B105C4">
            <w:pPr>
              <w:rPr>
                <w:rFonts w:ascii="Verdana" w:hAnsi="Verdana" w:cs="Helvetica"/>
                <w:sz w:val="18"/>
                <w:szCs w:val="18"/>
              </w:rPr>
            </w:pPr>
            <w:r w:rsidRPr="00AE5E78">
              <w:rPr>
                <w:rStyle w:val="bold"/>
                <w:rFonts w:ascii="Verdana" w:hAnsi="Verdana" w:cs="Helvetica"/>
                <w:bCs/>
                <w:color w:val="333333"/>
                <w:sz w:val="18"/>
                <w:szCs w:val="18"/>
              </w:rPr>
              <w:t>Svrstavanje</w:t>
            </w:r>
          </w:p>
        </w:tc>
        <w:tc>
          <w:tcPr>
            <w:tcW w:w="992" w:type="dxa"/>
            <w:vAlign w:val="center"/>
          </w:tcPr>
          <w:p w:rsidR="00B105C4" w:rsidRPr="00AE5E78" w:rsidRDefault="00B105C4" w:rsidP="00B105C4">
            <w:pPr>
              <w:rPr>
                <w:rFonts w:ascii="Verdana" w:hAnsi="Verdana" w:cs="Helvetica"/>
                <w:sz w:val="18"/>
                <w:szCs w:val="18"/>
              </w:rPr>
            </w:pPr>
            <w:r w:rsidRPr="00AE5E78">
              <w:rPr>
                <w:rStyle w:val="bold"/>
                <w:rFonts w:ascii="Verdana" w:hAnsi="Verdana" w:cs="Helvetica"/>
                <w:bCs/>
                <w:color w:val="333333"/>
                <w:sz w:val="18"/>
                <w:szCs w:val="18"/>
              </w:rPr>
              <w:t>Razmatrane tarifne oznake</w:t>
            </w:r>
          </w:p>
        </w:tc>
        <w:tc>
          <w:tcPr>
            <w:tcW w:w="992" w:type="dxa"/>
            <w:vAlign w:val="center"/>
          </w:tcPr>
          <w:p w:rsidR="00B105C4" w:rsidRPr="00AE5E78" w:rsidRDefault="00B105C4" w:rsidP="00B105C4">
            <w:pPr>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B105C4">
            <w:pPr>
              <w:rPr>
                <w:rFonts w:ascii="Verdana" w:hAnsi="Verdana" w:cs="Helvetica"/>
                <w:sz w:val="18"/>
                <w:szCs w:val="18"/>
              </w:rPr>
            </w:pPr>
            <w:r w:rsidRPr="00AE5E78">
              <w:rPr>
                <w:rStyle w:val="bold"/>
                <w:rFonts w:ascii="Verdana" w:hAnsi="Verdana" w:cs="Helvetica"/>
                <w:bCs/>
                <w:color w:val="333333"/>
                <w:sz w:val="18"/>
                <w:szCs w:val="18"/>
              </w:rPr>
              <w:t>svrstavanja</w:t>
            </w:r>
          </w:p>
        </w:tc>
      </w:tr>
      <w:tr w:rsidR="00165065" w:rsidRPr="00AE5E78" w:rsidTr="00B105C4">
        <w:tc>
          <w:tcPr>
            <w:tcW w:w="992" w:type="dxa"/>
          </w:tcPr>
          <w:p w:rsidR="00165065" w:rsidRDefault="009B062E" w:rsidP="00B105C4">
            <w:pPr>
              <w:rPr>
                <w:rStyle w:val="bold"/>
                <w:rFonts w:ascii="Verdana" w:hAnsi="Verdana"/>
                <w:bCs/>
                <w:color w:val="333333"/>
                <w:sz w:val="18"/>
                <w:szCs w:val="18"/>
                <w:shd w:val="clear" w:color="auto" w:fill="FFFFFF"/>
              </w:rPr>
            </w:pPr>
            <w:r>
              <w:t>1</w:t>
            </w:r>
            <w:r>
              <w:t>.</w:t>
            </w:r>
          </w:p>
        </w:tc>
        <w:tc>
          <w:tcPr>
            <w:tcW w:w="4679" w:type="dxa"/>
            <w:tcBorders>
              <w:right w:val="single" w:sz="4" w:space="0" w:color="auto"/>
            </w:tcBorders>
          </w:tcPr>
          <w:p w:rsidR="00165065" w:rsidRPr="00AE5E78" w:rsidRDefault="009B062E" w:rsidP="00B105C4">
            <w:pPr>
              <w:rPr>
                <w:rFonts w:ascii="Verdana" w:hAnsi="Verdana"/>
                <w:sz w:val="18"/>
                <w:szCs w:val="18"/>
              </w:rPr>
            </w:pPr>
            <w:r>
              <w:t>Frozen, green soya beans (of the species Glycine max) without the hull, also referred to as mukimame. The beans are oblong and around 1-2 cm long. The product tastes of soya beans and is intended to be used as foodstuff. The product is not salted, and it has been dehulled and blanched before freezing. It is packaged for retail sale, with a stated weight of 400g</w:t>
            </w:r>
          </w:p>
        </w:tc>
        <w:tc>
          <w:tcPr>
            <w:tcW w:w="992" w:type="dxa"/>
            <w:tcBorders>
              <w:left w:val="single" w:sz="4" w:space="0" w:color="auto"/>
              <w:right w:val="single" w:sz="4" w:space="0" w:color="auto"/>
            </w:tcBorders>
            <w:vAlign w:val="center"/>
          </w:tcPr>
          <w:p w:rsidR="00165065" w:rsidRPr="00AE5E78" w:rsidRDefault="009B062E" w:rsidP="009B062E">
            <w:pPr>
              <w:rPr>
                <w:rFonts w:ascii="Verdana" w:hAnsi="Verdana" w:cs="Helvetica"/>
                <w:sz w:val="18"/>
                <w:szCs w:val="18"/>
              </w:rPr>
            </w:pPr>
            <w:r>
              <w:t xml:space="preserve">1201.90 </w:t>
            </w:r>
          </w:p>
        </w:tc>
        <w:tc>
          <w:tcPr>
            <w:tcW w:w="1134" w:type="dxa"/>
            <w:gridSpan w:val="2"/>
            <w:tcBorders>
              <w:left w:val="single" w:sz="4" w:space="0" w:color="auto"/>
              <w:right w:val="single" w:sz="4" w:space="0" w:color="auto"/>
            </w:tcBorders>
            <w:vAlign w:val="center"/>
          </w:tcPr>
          <w:p w:rsidR="00165065" w:rsidRPr="00AE5E78" w:rsidRDefault="009B062E" w:rsidP="00B105C4">
            <w:pPr>
              <w:rPr>
                <w:rFonts w:ascii="Verdana" w:hAnsi="Verdana" w:cs="Helvetica"/>
                <w:sz w:val="18"/>
                <w:szCs w:val="18"/>
              </w:rPr>
            </w:pPr>
            <w:r>
              <w:t>07.10 and 12.01</w:t>
            </w:r>
          </w:p>
        </w:tc>
        <w:tc>
          <w:tcPr>
            <w:tcW w:w="992" w:type="dxa"/>
            <w:gridSpan w:val="2"/>
            <w:tcBorders>
              <w:left w:val="single" w:sz="4" w:space="0" w:color="auto"/>
            </w:tcBorders>
            <w:vAlign w:val="center"/>
          </w:tcPr>
          <w:p w:rsidR="00165065" w:rsidRPr="00AE5E78" w:rsidRDefault="009B062E" w:rsidP="00B105C4">
            <w:pPr>
              <w:rPr>
                <w:rFonts w:ascii="Verdana" w:hAnsi="Verdana" w:cs="Helvetica"/>
                <w:sz w:val="18"/>
                <w:szCs w:val="18"/>
              </w:rPr>
            </w:pPr>
            <w:r>
              <w:t>GIRs 1 and 6</w:t>
            </w:r>
          </w:p>
        </w:tc>
        <w:tc>
          <w:tcPr>
            <w:tcW w:w="4394" w:type="dxa"/>
          </w:tcPr>
          <w:p w:rsidR="00165065" w:rsidRPr="00AE5E78" w:rsidRDefault="00165065" w:rsidP="00B105C4">
            <w:pPr>
              <w:rPr>
                <w:rFonts w:ascii="Verdana" w:hAnsi="Verdana"/>
                <w:sz w:val="18"/>
                <w:szCs w:val="18"/>
              </w:rPr>
            </w:pPr>
          </w:p>
        </w:tc>
        <w:tc>
          <w:tcPr>
            <w:tcW w:w="1134" w:type="dxa"/>
            <w:vAlign w:val="center"/>
          </w:tcPr>
          <w:p w:rsidR="00165065" w:rsidRPr="00AE5E78" w:rsidRDefault="00165065" w:rsidP="00B105C4">
            <w:pPr>
              <w:rPr>
                <w:rStyle w:val="bold"/>
                <w:rFonts w:ascii="Verdana" w:hAnsi="Verdana" w:cs="Helvetica"/>
                <w:bCs/>
                <w:color w:val="333333"/>
                <w:sz w:val="18"/>
                <w:szCs w:val="18"/>
              </w:rPr>
            </w:pPr>
          </w:p>
        </w:tc>
        <w:tc>
          <w:tcPr>
            <w:tcW w:w="992" w:type="dxa"/>
            <w:vAlign w:val="center"/>
          </w:tcPr>
          <w:p w:rsidR="00165065" w:rsidRPr="00AE5E78" w:rsidRDefault="00165065" w:rsidP="00B105C4">
            <w:pPr>
              <w:rPr>
                <w:rStyle w:val="bold"/>
                <w:rFonts w:ascii="Verdana" w:hAnsi="Verdana" w:cs="Helvetica"/>
                <w:bCs/>
                <w:color w:val="333333"/>
                <w:sz w:val="18"/>
                <w:szCs w:val="18"/>
              </w:rPr>
            </w:pPr>
          </w:p>
        </w:tc>
        <w:tc>
          <w:tcPr>
            <w:tcW w:w="992" w:type="dxa"/>
            <w:vAlign w:val="center"/>
          </w:tcPr>
          <w:p w:rsidR="00165065" w:rsidRPr="00AE5E78" w:rsidRDefault="00165065" w:rsidP="00B105C4">
            <w:pPr>
              <w:rPr>
                <w:rStyle w:val="bold"/>
                <w:rFonts w:ascii="Verdana" w:hAnsi="Verdana" w:cs="Helvetica"/>
                <w:bCs/>
                <w:color w:val="333333"/>
                <w:sz w:val="18"/>
                <w:szCs w:val="18"/>
              </w:rPr>
            </w:pPr>
          </w:p>
        </w:tc>
      </w:tr>
      <w:tr w:rsidR="00165065" w:rsidRPr="00AE5E78" w:rsidTr="00B105C4">
        <w:tc>
          <w:tcPr>
            <w:tcW w:w="992" w:type="dxa"/>
          </w:tcPr>
          <w:p w:rsidR="00165065" w:rsidRDefault="009B062E" w:rsidP="00B105C4">
            <w:pPr>
              <w:rPr>
                <w:rStyle w:val="bold"/>
                <w:rFonts w:ascii="Verdana" w:hAnsi="Verdana"/>
                <w:bCs/>
                <w:color w:val="333333"/>
                <w:sz w:val="18"/>
                <w:szCs w:val="18"/>
                <w:shd w:val="clear" w:color="auto" w:fill="FFFFFF"/>
              </w:rPr>
            </w:pPr>
            <w:r>
              <w:t>2</w:t>
            </w:r>
            <w:r>
              <w:t>.</w:t>
            </w:r>
          </w:p>
        </w:tc>
        <w:tc>
          <w:tcPr>
            <w:tcW w:w="4679" w:type="dxa"/>
            <w:tcBorders>
              <w:right w:val="single" w:sz="4" w:space="0" w:color="auto"/>
            </w:tcBorders>
          </w:tcPr>
          <w:p w:rsidR="00165065" w:rsidRPr="00AE5E78" w:rsidRDefault="009B062E" w:rsidP="00B105C4">
            <w:pPr>
              <w:rPr>
                <w:rFonts w:ascii="Verdana" w:hAnsi="Verdana"/>
                <w:sz w:val="18"/>
                <w:szCs w:val="18"/>
              </w:rPr>
            </w:pPr>
            <w:r>
              <w:t>Product consisting of a non-nutritive coconut by-product, made from coconut husks; - expands when water is added; - is cubical structure; - is lightweight; and - is used as a growing medium for a variety of gardening applications. It is used as: a growing medium used in a variety of gardening applications including potting mix, rose cultivation, vegetable gardens and general garden use; bedding media for earth worms; turf farming; plant propagation; cut-flowers; golf-course green as base material or soil; and in hydroponics and germination mix.</w:t>
            </w:r>
          </w:p>
        </w:tc>
        <w:tc>
          <w:tcPr>
            <w:tcW w:w="992" w:type="dxa"/>
            <w:tcBorders>
              <w:left w:val="single" w:sz="4" w:space="0" w:color="auto"/>
              <w:right w:val="single" w:sz="4" w:space="0" w:color="auto"/>
            </w:tcBorders>
            <w:vAlign w:val="center"/>
          </w:tcPr>
          <w:p w:rsidR="00165065" w:rsidRPr="00AE5E78" w:rsidRDefault="009B062E" w:rsidP="00B105C4">
            <w:pPr>
              <w:rPr>
                <w:rFonts w:ascii="Verdana" w:hAnsi="Verdana" w:cs="Helvetica"/>
                <w:sz w:val="18"/>
                <w:szCs w:val="18"/>
              </w:rPr>
            </w:pPr>
            <w:r>
              <w:t>1404.90</w:t>
            </w:r>
          </w:p>
        </w:tc>
        <w:tc>
          <w:tcPr>
            <w:tcW w:w="1134" w:type="dxa"/>
            <w:gridSpan w:val="2"/>
            <w:tcBorders>
              <w:left w:val="single" w:sz="4" w:space="0" w:color="auto"/>
              <w:right w:val="single" w:sz="4" w:space="0" w:color="auto"/>
            </w:tcBorders>
            <w:vAlign w:val="center"/>
          </w:tcPr>
          <w:p w:rsidR="00165065" w:rsidRPr="00AE5E78" w:rsidRDefault="009B062E" w:rsidP="00B105C4">
            <w:pPr>
              <w:rPr>
                <w:rFonts w:ascii="Verdana" w:hAnsi="Verdana" w:cs="Helvetica"/>
                <w:sz w:val="18"/>
                <w:szCs w:val="18"/>
              </w:rPr>
            </w:pPr>
            <w:r>
              <w:t>14.04 and 53.05</w:t>
            </w:r>
          </w:p>
        </w:tc>
        <w:tc>
          <w:tcPr>
            <w:tcW w:w="992" w:type="dxa"/>
            <w:gridSpan w:val="2"/>
            <w:tcBorders>
              <w:left w:val="single" w:sz="4" w:space="0" w:color="auto"/>
            </w:tcBorders>
            <w:vAlign w:val="center"/>
          </w:tcPr>
          <w:p w:rsidR="00165065" w:rsidRPr="00AE5E78" w:rsidRDefault="009B062E" w:rsidP="00B105C4">
            <w:pPr>
              <w:rPr>
                <w:rFonts w:ascii="Verdana" w:hAnsi="Verdana" w:cs="Helvetica"/>
                <w:sz w:val="18"/>
                <w:szCs w:val="18"/>
              </w:rPr>
            </w:pPr>
            <w:r>
              <w:t>GIRs 1 and 6</w:t>
            </w:r>
          </w:p>
        </w:tc>
        <w:tc>
          <w:tcPr>
            <w:tcW w:w="4394" w:type="dxa"/>
          </w:tcPr>
          <w:p w:rsidR="00165065" w:rsidRPr="00AE5E78" w:rsidRDefault="00165065" w:rsidP="00B105C4">
            <w:pPr>
              <w:rPr>
                <w:rFonts w:ascii="Verdana" w:hAnsi="Verdana"/>
                <w:sz w:val="18"/>
                <w:szCs w:val="18"/>
              </w:rPr>
            </w:pPr>
          </w:p>
        </w:tc>
        <w:tc>
          <w:tcPr>
            <w:tcW w:w="1134" w:type="dxa"/>
            <w:vAlign w:val="center"/>
          </w:tcPr>
          <w:p w:rsidR="00165065" w:rsidRPr="00AE5E78" w:rsidRDefault="00165065" w:rsidP="00B105C4">
            <w:pPr>
              <w:rPr>
                <w:rStyle w:val="bold"/>
                <w:rFonts w:ascii="Verdana" w:hAnsi="Verdana" w:cs="Helvetica"/>
                <w:bCs/>
                <w:color w:val="333333"/>
                <w:sz w:val="18"/>
                <w:szCs w:val="18"/>
              </w:rPr>
            </w:pPr>
          </w:p>
        </w:tc>
        <w:tc>
          <w:tcPr>
            <w:tcW w:w="992" w:type="dxa"/>
            <w:vAlign w:val="center"/>
          </w:tcPr>
          <w:p w:rsidR="00165065" w:rsidRPr="00AE5E78" w:rsidRDefault="00165065" w:rsidP="00B105C4">
            <w:pPr>
              <w:rPr>
                <w:rStyle w:val="bold"/>
                <w:rFonts w:ascii="Verdana" w:hAnsi="Verdana" w:cs="Helvetica"/>
                <w:bCs/>
                <w:color w:val="333333"/>
                <w:sz w:val="18"/>
                <w:szCs w:val="18"/>
              </w:rPr>
            </w:pPr>
          </w:p>
        </w:tc>
        <w:tc>
          <w:tcPr>
            <w:tcW w:w="992" w:type="dxa"/>
            <w:vAlign w:val="center"/>
          </w:tcPr>
          <w:p w:rsidR="00165065" w:rsidRPr="00AE5E78" w:rsidRDefault="00165065" w:rsidP="00B105C4">
            <w:pPr>
              <w:rPr>
                <w:rStyle w:val="bold"/>
                <w:rFonts w:ascii="Verdana" w:hAnsi="Verdana" w:cs="Helvetica"/>
                <w:bCs/>
                <w:color w:val="333333"/>
                <w:sz w:val="18"/>
                <w:szCs w:val="18"/>
              </w:rPr>
            </w:pPr>
          </w:p>
        </w:tc>
      </w:tr>
      <w:tr w:rsidR="009B062E" w:rsidRPr="00AE5E78" w:rsidTr="00B105C4">
        <w:tc>
          <w:tcPr>
            <w:tcW w:w="992" w:type="dxa"/>
          </w:tcPr>
          <w:p w:rsidR="009B062E" w:rsidRDefault="009B062E" w:rsidP="00B105C4">
            <w:pPr>
              <w:rPr>
                <w:rStyle w:val="bold"/>
                <w:rFonts w:ascii="Verdana" w:hAnsi="Verdana"/>
                <w:bCs/>
                <w:color w:val="333333"/>
                <w:sz w:val="18"/>
                <w:szCs w:val="18"/>
                <w:shd w:val="clear" w:color="auto" w:fill="FFFFFF"/>
              </w:rPr>
            </w:pPr>
            <w:r>
              <w:t>3.</w:t>
            </w:r>
          </w:p>
        </w:tc>
        <w:tc>
          <w:tcPr>
            <w:tcW w:w="4679" w:type="dxa"/>
            <w:tcBorders>
              <w:right w:val="single" w:sz="4" w:space="0" w:color="auto"/>
            </w:tcBorders>
          </w:tcPr>
          <w:p w:rsidR="009B062E" w:rsidRPr="00AE5E78" w:rsidRDefault="009B062E" w:rsidP="00B105C4">
            <w:pPr>
              <w:rPr>
                <w:rFonts w:ascii="Verdana" w:hAnsi="Verdana"/>
                <w:sz w:val="18"/>
                <w:szCs w:val="18"/>
              </w:rPr>
            </w:pPr>
            <w:r>
              <w:t>Tempeh (or tempe). It is a compact, white, cake-form product, prepared from dehulled boiled soybeans through solid state fermentation with Rhizopus spp.</w:t>
            </w:r>
          </w:p>
        </w:tc>
        <w:tc>
          <w:tcPr>
            <w:tcW w:w="992" w:type="dxa"/>
            <w:tcBorders>
              <w:left w:val="single" w:sz="4" w:space="0" w:color="auto"/>
              <w:right w:val="single" w:sz="4" w:space="0" w:color="auto"/>
            </w:tcBorders>
            <w:vAlign w:val="center"/>
          </w:tcPr>
          <w:p w:rsidR="009B062E" w:rsidRPr="00AE5E78" w:rsidRDefault="009B062E" w:rsidP="00B105C4">
            <w:pPr>
              <w:rPr>
                <w:rFonts w:ascii="Verdana" w:hAnsi="Verdana" w:cs="Helvetica"/>
                <w:sz w:val="18"/>
                <w:szCs w:val="18"/>
              </w:rPr>
            </w:pPr>
            <w:r>
              <w:t>20.08</w:t>
            </w:r>
          </w:p>
        </w:tc>
        <w:tc>
          <w:tcPr>
            <w:tcW w:w="1134" w:type="dxa"/>
            <w:gridSpan w:val="2"/>
            <w:tcBorders>
              <w:left w:val="single" w:sz="4" w:space="0" w:color="auto"/>
              <w:right w:val="single" w:sz="4" w:space="0" w:color="auto"/>
            </w:tcBorders>
            <w:vAlign w:val="center"/>
          </w:tcPr>
          <w:p w:rsidR="009B062E" w:rsidRPr="00AE5E78" w:rsidRDefault="009B062E" w:rsidP="00B105C4">
            <w:pPr>
              <w:rPr>
                <w:rFonts w:ascii="Verdana" w:hAnsi="Verdana" w:cs="Helvetica"/>
                <w:sz w:val="18"/>
                <w:szCs w:val="18"/>
              </w:rPr>
            </w:pPr>
            <w:r>
              <w:t>20.08 and 21.06</w:t>
            </w:r>
          </w:p>
        </w:tc>
        <w:tc>
          <w:tcPr>
            <w:tcW w:w="992" w:type="dxa"/>
            <w:gridSpan w:val="2"/>
            <w:tcBorders>
              <w:left w:val="single" w:sz="4" w:space="0" w:color="auto"/>
            </w:tcBorders>
            <w:vAlign w:val="center"/>
          </w:tcPr>
          <w:p w:rsidR="009B062E" w:rsidRPr="00AE5E78" w:rsidRDefault="009B062E" w:rsidP="00B105C4">
            <w:pPr>
              <w:rPr>
                <w:rFonts w:ascii="Verdana" w:hAnsi="Verdana" w:cs="Helvetica"/>
                <w:sz w:val="18"/>
                <w:szCs w:val="18"/>
              </w:rPr>
            </w:pPr>
          </w:p>
        </w:tc>
        <w:tc>
          <w:tcPr>
            <w:tcW w:w="4394" w:type="dxa"/>
          </w:tcPr>
          <w:p w:rsidR="009B062E" w:rsidRPr="00AE5E78" w:rsidRDefault="009B062E" w:rsidP="00B105C4">
            <w:pPr>
              <w:rPr>
                <w:rFonts w:ascii="Verdana" w:hAnsi="Verdana"/>
                <w:sz w:val="18"/>
                <w:szCs w:val="18"/>
              </w:rPr>
            </w:pPr>
          </w:p>
        </w:tc>
        <w:tc>
          <w:tcPr>
            <w:tcW w:w="1134"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r>
      <w:tr w:rsidR="009B062E" w:rsidRPr="00AE5E78" w:rsidTr="00B105C4">
        <w:tc>
          <w:tcPr>
            <w:tcW w:w="992" w:type="dxa"/>
          </w:tcPr>
          <w:p w:rsidR="009B062E" w:rsidRDefault="009B062E" w:rsidP="00B105C4">
            <w:pPr>
              <w:rPr>
                <w:rStyle w:val="bold"/>
                <w:rFonts w:ascii="Verdana" w:hAnsi="Verdana"/>
                <w:bCs/>
                <w:color w:val="333333"/>
                <w:sz w:val="18"/>
                <w:szCs w:val="18"/>
                <w:shd w:val="clear" w:color="auto" w:fill="FFFFFF"/>
              </w:rPr>
            </w:pPr>
            <w:r>
              <w:t>4.</w:t>
            </w:r>
          </w:p>
        </w:tc>
        <w:tc>
          <w:tcPr>
            <w:tcW w:w="4679" w:type="dxa"/>
            <w:tcBorders>
              <w:right w:val="single" w:sz="4" w:space="0" w:color="auto"/>
            </w:tcBorders>
          </w:tcPr>
          <w:p w:rsidR="009B062E" w:rsidRPr="00AE5E78" w:rsidRDefault="009B062E" w:rsidP="00B105C4">
            <w:pPr>
              <w:rPr>
                <w:rFonts w:ascii="Verdana" w:hAnsi="Verdana"/>
                <w:sz w:val="18"/>
                <w:szCs w:val="18"/>
              </w:rPr>
            </w:pPr>
            <w:r>
              <w:t xml:space="preserve">Non-carbonated beverage, put up for retail sale in a 330 ml aluminium can. It comprises the following ingredients: water, sugar, Juice from grape juice concentrated, juice from lemon juice concentrated; colouring: caramel E150d; juice from blackcurrant juice concentrated, juice from apple juice concentrated, juice from cherry juice </w:t>
            </w:r>
            <w:r>
              <w:lastRenderedPageBreak/>
              <w:t>concentrated, natural flavouring, juice from dragon juice concentrate and ginseng extract.</w:t>
            </w:r>
          </w:p>
        </w:tc>
        <w:tc>
          <w:tcPr>
            <w:tcW w:w="992" w:type="dxa"/>
            <w:tcBorders>
              <w:left w:val="single" w:sz="4" w:space="0" w:color="auto"/>
              <w:right w:val="single" w:sz="4" w:space="0" w:color="auto"/>
            </w:tcBorders>
            <w:vAlign w:val="center"/>
          </w:tcPr>
          <w:p w:rsidR="009B062E" w:rsidRPr="00AE5E78" w:rsidRDefault="009B062E" w:rsidP="00B105C4">
            <w:pPr>
              <w:rPr>
                <w:rFonts w:ascii="Verdana" w:hAnsi="Verdana" w:cs="Helvetica"/>
                <w:sz w:val="18"/>
                <w:szCs w:val="18"/>
              </w:rPr>
            </w:pPr>
            <w:r>
              <w:lastRenderedPageBreak/>
              <w:t>2202.10</w:t>
            </w:r>
          </w:p>
        </w:tc>
        <w:tc>
          <w:tcPr>
            <w:tcW w:w="1134" w:type="dxa"/>
            <w:gridSpan w:val="2"/>
            <w:tcBorders>
              <w:left w:val="single" w:sz="4" w:space="0" w:color="auto"/>
              <w:right w:val="single" w:sz="4" w:space="0" w:color="auto"/>
            </w:tcBorders>
            <w:vAlign w:val="center"/>
          </w:tcPr>
          <w:p w:rsidR="009B062E" w:rsidRPr="00AE5E78" w:rsidRDefault="009B062E" w:rsidP="00B105C4">
            <w:pPr>
              <w:rPr>
                <w:rFonts w:ascii="Verdana" w:hAnsi="Verdana" w:cs="Helvetica"/>
                <w:sz w:val="18"/>
                <w:szCs w:val="18"/>
              </w:rPr>
            </w:pPr>
            <w:r>
              <w:t>22.02</w:t>
            </w:r>
          </w:p>
        </w:tc>
        <w:tc>
          <w:tcPr>
            <w:tcW w:w="992" w:type="dxa"/>
            <w:gridSpan w:val="2"/>
            <w:tcBorders>
              <w:left w:val="single" w:sz="4" w:space="0" w:color="auto"/>
            </w:tcBorders>
            <w:vAlign w:val="center"/>
          </w:tcPr>
          <w:p w:rsidR="009B062E" w:rsidRPr="00AE5E78" w:rsidRDefault="009B062E" w:rsidP="00B105C4">
            <w:pPr>
              <w:rPr>
                <w:rFonts w:ascii="Verdana" w:hAnsi="Verdana" w:cs="Helvetica"/>
                <w:sz w:val="18"/>
                <w:szCs w:val="18"/>
              </w:rPr>
            </w:pPr>
            <w:r>
              <w:t>GIRs 1 and 6</w:t>
            </w:r>
          </w:p>
        </w:tc>
        <w:tc>
          <w:tcPr>
            <w:tcW w:w="4394" w:type="dxa"/>
          </w:tcPr>
          <w:p w:rsidR="009B062E" w:rsidRPr="00AE5E78" w:rsidRDefault="009B062E" w:rsidP="00B105C4">
            <w:pPr>
              <w:rPr>
                <w:rFonts w:ascii="Verdana" w:hAnsi="Verdana"/>
                <w:sz w:val="18"/>
                <w:szCs w:val="18"/>
              </w:rPr>
            </w:pPr>
          </w:p>
        </w:tc>
        <w:tc>
          <w:tcPr>
            <w:tcW w:w="1134"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r>
      <w:tr w:rsidR="009B062E" w:rsidRPr="00AE5E78" w:rsidTr="00B105C4">
        <w:tc>
          <w:tcPr>
            <w:tcW w:w="992" w:type="dxa"/>
          </w:tcPr>
          <w:p w:rsidR="009B062E" w:rsidRDefault="009B062E" w:rsidP="00B105C4">
            <w:pPr>
              <w:rPr>
                <w:rStyle w:val="bold"/>
                <w:rFonts w:ascii="Verdana" w:hAnsi="Verdana"/>
                <w:bCs/>
                <w:color w:val="333333"/>
                <w:sz w:val="18"/>
                <w:szCs w:val="18"/>
                <w:shd w:val="clear" w:color="auto" w:fill="FFFFFF"/>
              </w:rPr>
            </w:pPr>
            <w:r>
              <w:lastRenderedPageBreak/>
              <w:t>5</w:t>
            </w:r>
          </w:p>
        </w:tc>
        <w:tc>
          <w:tcPr>
            <w:tcW w:w="4679" w:type="dxa"/>
            <w:tcBorders>
              <w:right w:val="single" w:sz="4" w:space="0" w:color="auto"/>
            </w:tcBorders>
          </w:tcPr>
          <w:p w:rsidR="009B062E" w:rsidRPr="00AE5E78" w:rsidRDefault="009B062E" w:rsidP="00B105C4">
            <w:pPr>
              <w:rPr>
                <w:rFonts w:ascii="Verdana" w:hAnsi="Verdana"/>
                <w:sz w:val="18"/>
                <w:szCs w:val="18"/>
              </w:rPr>
            </w:pPr>
            <w:r>
              <w:t>Fruit beer (cherry beer), with an alcoholic strength by volume of 3.5 % vol, bottled in 250 ml or 355 ml bottles, obtained through a brewing process of double fermentation described as follows: - First, the wort base is allowed to ferment; - Following the first fermentation other ingredients (fruit juice, sugar, flavourings, etc.) are added; - The mixture of the fermented wort base and the other ingredients are allowed to ferment again (second fermentation). The ingredients are as follows: water (79%), malted barley and malted wheat (11%), cherry juice (5%), sugar (4%), flavourings and antioxidants including hops (1%) sweetener. It is bottled and then pasteurized. The organoleptic characteristics (taste, smell, etc.) are of beer.</w:t>
            </w:r>
          </w:p>
        </w:tc>
        <w:tc>
          <w:tcPr>
            <w:tcW w:w="992" w:type="dxa"/>
            <w:tcBorders>
              <w:left w:val="single" w:sz="4" w:space="0" w:color="auto"/>
              <w:right w:val="single" w:sz="4" w:space="0" w:color="auto"/>
            </w:tcBorders>
            <w:vAlign w:val="center"/>
          </w:tcPr>
          <w:p w:rsidR="009B062E" w:rsidRPr="00AE5E78" w:rsidRDefault="009B062E" w:rsidP="00B105C4">
            <w:pPr>
              <w:rPr>
                <w:rFonts w:ascii="Verdana" w:hAnsi="Verdana" w:cs="Helvetica"/>
                <w:sz w:val="18"/>
                <w:szCs w:val="18"/>
              </w:rPr>
            </w:pPr>
            <w:r>
              <w:t>2203.00</w:t>
            </w:r>
          </w:p>
        </w:tc>
        <w:tc>
          <w:tcPr>
            <w:tcW w:w="1134" w:type="dxa"/>
            <w:gridSpan w:val="2"/>
            <w:tcBorders>
              <w:left w:val="single" w:sz="4" w:space="0" w:color="auto"/>
              <w:right w:val="single" w:sz="4" w:space="0" w:color="auto"/>
            </w:tcBorders>
            <w:vAlign w:val="center"/>
          </w:tcPr>
          <w:p w:rsidR="009B062E" w:rsidRPr="00AE5E78" w:rsidRDefault="009B062E" w:rsidP="00B105C4">
            <w:pPr>
              <w:rPr>
                <w:rFonts w:ascii="Verdana" w:hAnsi="Verdana" w:cs="Helvetica"/>
                <w:sz w:val="18"/>
                <w:szCs w:val="18"/>
              </w:rPr>
            </w:pPr>
            <w:r>
              <w:t>22.03</w:t>
            </w:r>
          </w:p>
        </w:tc>
        <w:tc>
          <w:tcPr>
            <w:tcW w:w="992" w:type="dxa"/>
            <w:gridSpan w:val="2"/>
            <w:tcBorders>
              <w:left w:val="single" w:sz="4" w:space="0" w:color="auto"/>
            </w:tcBorders>
            <w:vAlign w:val="center"/>
          </w:tcPr>
          <w:p w:rsidR="009B062E" w:rsidRPr="00AE5E78" w:rsidRDefault="009B062E" w:rsidP="00B105C4">
            <w:pPr>
              <w:rPr>
                <w:rFonts w:ascii="Verdana" w:hAnsi="Verdana" w:cs="Helvetica"/>
                <w:sz w:val="18"/>
                <w:szCs w:val="18"/>
              </w:rPr>
            </w:pPr>
            <w:r>
              <w:t>GIR 1</w:t>
            </w:r>
          </w:p>
        </w:tc>
        <w:tc>
          <w:tcPr>
            <w:tcW w:w="4394" w:type="dxa"/>
          </w:tcPr>
          <w:p w:rsidR="009B062E" w:rsidRPr="00AE5E78" w:rsidRDefault="009B062E" w:rsidP="00B105C4">
            <w:pPr>
              <w:rPr>
                <w:rFonts w:ascii="Verdana" w:hAnsi="Verdana"/>
                <w:sz w:val="18"/>
                <w:szCs w:val="18"/>
              </w:rPr>
            </w:pPr>
          </w:p>
        </w:tc>
        <w:tc>
          <w:tcPr>
            <w:tcW w:w="1134"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r>
      <w:tr w:rsidR="009B062E" w:rsidRPr="00AE5E78" w:rsidTr="00B105C4">
        <w:tc>
          <w:tcPr>
            <w:tcW w:w="992" w:type="dxa"/>
          </w:tcPr>
          <w:p w:rsidR="009B062E" w:rsidRDefault="009B062E" w:rsidP="00B105C4">
            <w:pPr>
              <w:rPr>
                <w:rStyle w:val="bold"/>
                <w:rFonts w:ascii="Verdana" w:hAnsi="Verdana"/>
                <w:bCs/>
                <w:color w:val="333333"/>
                <w:sz w:val="18"/>
                <w:szCs w:val="18"/>
                <w:shd w:val="clear" w:color="auto" w:fill="FFFFFF"/>
              </w:rPr>
            </w:pPr>
            <w:r>
              <w:t>6.</w:t>
            </w:r>
          </w:p>
        </w:tc>
        <w:tc>
          <w:tcPr>
            <w:tcW w:w="4679" w:type="dxa"/>
            <w:tcBorders>
              <w:right w:val="single" w:sz="4" w:space="0" w:color="auto"/>
            </w:tcBorders>
          </w:tcPr>
          <w:p w:rsidR="009B062E" w:rsidRPr="00AE5E78" w:rsidRDefault="009B062E" w:rsidP="00B105C4">
            <w:pPr>
              <w:rPr>
                <w:rFonts w:ascii="Verdana" w:hAnsi="Verdana"/>
                <w:sz w:val="18"/>
                <w:szCs w:val="18"/>
              </w:rPr>
            </w:pPr>
            <w:r>
              <w:t>Product consisting of 96% defatted soybean meal and 4% cornmeal (maìz molido)</w:t>
            </w:r>
          </w:p>
        </w:tc>
        <w:tc>
          <w:tcPr>
            <w:tcW w:w="992" w:type="dxa"/>
            <w:tcBorders>
              <w:left w:val="single" w:sz="4" w:space="0" w:color="auto"/>
              <w:right w:val="single" w:sz="4" w:space="0" w:color="auto"/>
            </w:tcBorders>
            <w:vAlign w:val="center"/>
          </w:tcPr>
          <w:p w:rsidR="009B062E" w:rsidRPr="00AE5E78" w:rsidRDefault="009B062E" w:rsidP="00B105C4">
            <w:pPr>
              <w:rPr>
                <w:rFonts w:ascii="Verdana" w:hAnsi="Verdana" w:cs="Helvetica"/>
                <w:sz w:val="18"/>
                <w:szCs w:val="18"/>
              </w:rPr>
            </w:pPr>
            <w:r>
              <w:t>2309.90</w:t>
            </w:r>
          </w:p>
        </w:tc>
        <w:tc>
          <w:tcPr>
            <w:tcW w:w="1134" w:type="dxa"/>
            <w:gridSpan w:val="2"/>
            <w:tcBorders>
              <w:left w:val="single" w:sz="4" w:space="0" w:color="auto"/>
              <w:right w:val="single" w:sz="4" w:space="0" w:color="auto"/>
            </w:tcBorders>
            <w:vAlign w:val="center"/>
          </w:tcPr>
          <w:p w:rsidR="009B062E" w:rsidRPr="00AE5E78" w:rsidRDefault="009B062E" w:rsidP="00B105C4">
            <w:pPr>
              <w:rPr>
                <w:rFonts w:ascii="Verdana" w:hAnsi="Verdana" w:cs="Helvetica"/>
                <w:sz w:val="18"/>
                <w:szCs w:val="18"/>
              </w:rPr>
            </w:pPr>
            <w:r>
              <w:t>23.04 and 23.09</w:t>
            </w:r>
          </w:p>
        </w:tc>
        <w:tc>
          <w:tcPr>
            <w:tcW w:w="992" w:type="dxa"/>
            <w:gridSpan w:val="2"/>
            <w:tcBorders>
              <w:left w:val="single" w:sz="4" w:space="0" w:color="auto"/>
            </w:tcBorders>
            <w:vAlign w:val="center"/>
          </w:tcPr>
          <w:p w:rsidR="009B062E" w:rsidRPr="00AE5E78" w:rsidRDefault="009B062E" w:rsidP="00B105C4">
            <w:pPr>
              <w:rPr>
                <w:rFonts w:ascii="Verdana" w:hAnsi="Verdana" w:cs="Helvetica"/>
                <w:sz w:val="18"/>
                <w:szCs w:val="18"/>
              </w:rPr>
            </w:pPr>
            <w:r>
              <w:t>GIRs 1 and 6</w:t>
            </w:r>
          </w:p>
        </w:tc>
        <w:tc>
          <w:tcPr>
            <w:tcW w:w="4394" w:type="dxa"/>
          </w:tcPr>
          <w:p w:rsidR="009B062E" w:rsidRPr="00AE5E78" w:rsidRDefault="009B062E" w:rsidP="00B105C4">
            <w:pPr>
              <w:rPr>
                <w:rFonts w:ascii="Verdana" w:hAnsi="Verdana"/>
                <w:sz w:val="18"/>
                <w:szCs w:val="18"/>
              </w:rPr>
            </w:pPr>
          </w:p>
        </w:tc>
        <w:tc>
          <w:tcPr>
            <w:tcW w:w="1134"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r>
      <w:tr w:rsidR="009B062E" w:rsidRPr="00AE5E78" w:rsidTr="00B105C4">
        <w:tc>
          <w:tcPr>
            <w:tcW w:w="992" w:type="dxa"/>
          </w:tcPr>
          <w:p w:rsidR="009B062E" w:rsidRDefault="009B062E" w:rsidP="00B105C4">
            <w:pPr>
              <w:rPr>
                <w:rStyle w:val="bold"/>
                <w:rFonts w:ascii="Verdana" w:hAnsi="Verdana"/>
                <w:bCs/>
                <w:color w:val="333333"/>
                <w:sz w:val="18"/>
                <w:szCs w:val="18"/>
                <w:shd w:val="clear" w:color="auto" w:fill="FFFFFF"/>
              </w:rPr>
            </w:pPr>
            <w:r>
              <w:t>7.</w:t>
            </w:r>
          </w:p>
        </w:tc>
        <w:tc>
          <w:tcPr>
            <w:tcW w:w="4679" w:type="dxa"/>
            <w:tcBorders>
              <w:right w:val="single" w:sz="4" w:space="0" w:color="auto"/>
            </w:tcBorders>
          </w:tcPr>
          <w:p w:rsidR="009B062E" w:rsidRPr="00AE5E78" w:rsidRDefault="009B062E" w:rsidP="00B105C4">
            <w:pPr>
              <w:rPr>
                <w:rFonts w:ascii="Verdana" w:hAnsi="Verdana"/>
                <w:sz w:val="18"/>
                <w:szCs w:val="18"/>
              </w:rPr>
            </w:pPr>
            <w:r>
              <w:t>Product consisting of 98% defatted soybean meal and 2% cornmeal (maìz molido)</w:t>
            </w:r>
          </w:p>
        </w:tc>
        <w:tc>
          <w:tcPr>
            <w:tcW w:w="992" w:type="dxa"/>
            <w:tcBorders>
              <w:left w:val="single" w:sz="4" w:space="0" w:color="auto"/>
              <w:right w:val="single" w:sz="4" w:space="0" w:color="auto"/>
            </w:tcBorders>
            <w:vAlign w:val="center"/>
          </w:tcPr>
          <w:p w:rsidR="009B062E" w:rsidRPr="00AE5E78" w:rsidRDefault="009B062E" w:rsidP="00B105C4">
            <w:pPr>
              <w:rPr>
                <w:rFonts w:ascii="Verdana" w:hAnsi="Verdana" w:cs="Helvetica"/>
                <w:sz w:val="18"/>
                <w:szCs w:val="18"/>
              </w:rPr>
            </w:pPr>
            <w:r>
              <w:t>2309.90</w:t>
            </w:r>
          </w:p>
        </w:tc>
        <w:tc>
          <w:tcPr>
            <w:tcW w:w="1134" w:type="dxa"/>
            <w:gridSpan w:val="2"/>
            <w:tcBorders>
              <w:left w:val="single" w:sz="4" w:space="0" w:color="auto"/>
              <w:right w:val="single" w:sz="4" w:space="0" w:color="auto"/>
            </w:tcBorders>
            <w:vAlign w:val="center"/>
          </w:tcPr>
          <w:p w:rsidR="009B062E" w:rsidRPr="00AE5E78" w:rsidRDefault="00C007A8" w:rsidP="00B105C4">
            <w:pPr>
              <w:rPr>
                <w:rFonts w:ascii="Verdana" w:hAnsi="Verdana" w:cs="Helvetica"/>
                <w:sz w:val="18"/>
                <w:szCs w:val="18"/>
              </w:rPr>
            </w:pPr>
            <w:r>
              <w:t>23.04 and 23.09</w:t>
            </w:r>
          </w:p>
        </w:tc>
        <w:tc>
          <w:tcPr>
            <w:tcW w:w="992" w:type="dxa"/>
            <w:gridSpan w:val="2"/>
            <w:tcBorders>
              <w:left w:val="single" w:sz="4" w:space="0" w:color="auto"/>
            </w:tcBorders>
            <w:vAlign w:val="center"/>
          </w:tcPr>
          <w:p w:rsidR="009B062E" w:rsidRPr="00AE5E78" w:rsidRDefault="00C007A8" w:rsidP="00B105C4">
            <w:pPr>
              <w:rPr>
                <w:rFonts w:ascii="Verdana" w:hAnsi="Verdana" w:cs="Helvetica"/>
                <w:sz w:val="18"/>
                <w:szCs w:val="18"/>
              </w:rPr>
            </w:pPr>
            <w:r>
              <w:t>GIRs 1 and 6</w:t>
            </w:r>
          </w:p>
        </w:tc>
        <w:tc>
          <w:tcPr>
            <w:tcW w:w="4394" w:type="dxa"/>
          </w:tcPr>
          <w:p w:rsidR="009B062E" w:rsidRPr="00AE5E78" w:rsidRDefault="009B062E" w:rsidP="00B105C4">
            <w:pPr>
              <w:rPr>
                <w:rFonts w:ascii="Verdana" w:hAnsi="Verdana"/>
                <w:sz w:val="18"/>
                <w:szCs w:val="18"/>
              </w:rPr>
            </w:pPr>
          </w:p>
        </w:tc>
        <w:tc>
          <w:tcPr>
            <w:tcW w:w="1134"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r>
      <w:tr w:rsidR="009B062E" w:rsidRPr="00AE5E78" w:rsidTr="00B105C4">
        <w:tc>
          <w:tcPr>
            <w:tcW w:w="992" w:type="dxa"/>
          </w:tcPr>
          <w:p w:rsidR="009B062E" w:rsidRDefault="00C007A8" w:rsidP="00B105C4">
            <w:pPr>
              <w:rPr>
                <w:rStyle w:val="bold"/>
                <w:rFonts w:ascii="Verdana" w:hAnsi="Verdana"/>
                <w:bCs/>
                <w:color w:val="333333"/>
                <w:sz w:val="18"/>
                <w:szCs w:val="18"/>
                <w:shd w:val="clear" w:color="auto" w:fill="FFFFFF"/>
              </w:rPr>
            </w:pPr>
            <w:r>
              <w:t>8.</w:t>
            </w:r>
          </w:p>
        </w:tc>
        <w:tc>
          <w:tcPr>
            <w:tcW w:w="4679" w:type="dxa"/>
            <w:tcBorders>
              <w:right w:val="single" w:sz="4" w:space="0" w:color="auto"/>
            </w:tcBorders>
          </w:tcPr>
          <w:p w:rsidR="009B062E" w:rsidRPr="00AE5E78" w:rsidRDefault="00C007A8" w:rsidP="00B105C4">
            <w:pPr>
              <w:rPr>
                <w:rFonts w:ascii="Verdana" w:hAnsi="Verdana"/>
                <w:sz w:val="18"/>
                <w:szCs w:val="18"/>
              </w:rPr>
            </w:pPr>
            <w:r>
              <w:t>Product consisting of 99% defatted soybean meal and 1% cornmeal (maìz molido)</w:t>
            </w:r>
          </w:p>
        </w:tc>
        <w:tc>
          <w:tcPr>
            <w:tcW w:w="992" w:type="dxa"/>
            <w:tcBorders>
              <w:left w:val="single" w:sz="4" w:space="0" w:color="auto"/>
              <w:right w:val="single" w:sz="4" w:space="0" w:color="auto"/>
            </w:tcBorders>
            <w:vAlign w:val="center"/>
          </w:tcPr>
          <w:p w:rsidR="009B062E" w:rsidRPr="00AE5E78" w:rsidRDefault="00C007A8" w:rsidP="00B105C4">
            <w:pPr>
              <w:rPr>
                <w:rFonts w:ascii="Verdana" w:hAnsi="Verdana" w:cs="Helvetica"/>
                <w:sz w:val="18"/>
                <w:szCs w:val="18"/>
              </w:rPr>
            </w:pPr>
            <w:r>
              <w:t>2309.90</w:t>
            </w:r>
          </w:p>
        </w:tc>
        <w:tc>
          <w:tcPr>
            <w:tcW w:w="1134" w:type="dxa"/>
            <w:gridSpan w:val="2"/>
            <w:tcBorders>
              <w:left w:val="single" w:sz="4" w:space="0" w:color="auto"/>
              <w:right w:val="single" w:sz="4" w:space="0" w:color="auto"/>
            </w:tcBorders>
            <w:vAlign w:val="center"/>
          </w:tcPr>
          <w:p w:rsidR="009B062E" w:rsidRPr="00AE5E78" w:rsidRDefault="00C007A8" w:rsidP="00B105C4">
            <w:pPr>
              <w:rPr>
                <w:rFonts w:ascii="Verdana" w:hAnsi="Verdana" w:cs="Helvetica"/>
                <w:sz w:val="18"/>
                <w:szCs w:val="18"/>
              </w:rPr>
            </w:pPr>
            <w:r>
              <w:t>23.04 and 23.09</w:t>
            </w:r>
          </w:p>
        </w:tc>
        <w:tc>
          <w:tcPr>
            <w:tcW w:w="992" w:type="dxa"/>
            <w:gridSpan w:val="2"/>
            <w:tcBorders>
              <w:left w:val="single" w:sz="4" w:space="0" w:color="auto"/>
            </w:tcBorders>
            <w:vAlign w:val="center"/>
          </w:tcPr>
          <w:p w:rsidR="009B062E" w:rsidRPr="00AE5E78" w:rsidRDefault="00C007A8" w:rsidP="00B105C4">
            <w:pPr>
              <w:rPr>
                <w:rFonts w:ascii="Verdana" w:hAnsi="Verdana" w:cs="Helvetica"/>
                <w:sz w:val="18"/>
                <w:szCs w:val="18"/>
              </w:rPr>
            </w:pPr>
            <w:r>
              <w:t>GIRs 1 and 6</w:t>
            </w:r>
          </w:p>
        </w:tc>
        <w:tc>
          <w:tcPr>
            <w:tcW w:w="4394" w:type="dxa"/>
          </w:tcPr>
          <w:p w:rsidR="009B062E" w:rsidRPr="00AE5E78" w:rsidRDefault="009B062E" w:rsidP="00B105C4">
            <w:pPr>
              <w:rPr>
                <w:rFonts w:ascii="Verdana" w:hAnsi="Verdana"/>
                <w:sz w:val="18"/>
                <w:szCs w:val="18"/>
              </w:rPr>
            </w:pPr>
          </w:p>
        </w:tc>
        <w:tc>
          <w:tcPr>
            <w:tcW w:w="1134"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r>
      <w:tr w:rsidR="009B062E" w:rsidRPr="00AE5E78" w:rsidTr="00B105C4">
        <w:tc>
          <w:tcPr>
            <w:tcW w:w="992" w:type="dxa"/>
          </w:tcPr>
          <w:p w:rsidR="009B062E" w:rsidRDefault="00C007A8" w:rsidP="00B105C4">
            <w:pPr>
              <w:rPr>
                <w:rStyle w:val="bold"/>
                <w:rFonts w:ascii="Verdana" w:hAnsi="Verdana"/>
                <w:bCs/>
                <w:color w:val="333333"/>
                <w:sz w:val="18"/>
                <w:szCs w:val="18"/>
                <w:shd w:val="clear" w:color="auto" w:fill="FFFFFF"/>
              </w:rPr>
            </w:pPr>
            <w:r>
              <w:t>9</w:t>
            </w:r>
          </w:p>
        </w:tc>
        <w:tc>
          <w:tcPr>
            <w:tcW w:w="4679" w:type="dxa"/>
            <w:tcBorders>
              <w:right w:val="single" w:sz="4" w:space="0" w:color="auto"/>
            </w:tcBorders>
          </w:tcPr>
          <w:p w:rsidR="009B062E" w:rsidRPr="00AE5E78" w:rsidRDefault="00C007A8" w:rsidP="00B105C4">
            <w:pPr>
              <w:rPr>
                <w:rFonts w:ascii="Verdana" w:hAnsi="Verdana"/>
                <w:sz w:val="18"/>
                <w:szCs w:val="18"/>
              </w:rPr>
            </w:pPr>
            <w:r>
              <w:t>Product consisting of 95% defatted soybean meal and 5% safflower bran meal</w:t>
            </w:r>
          </w:p>
        </w:tc>
        <w:tc>
          <w:tcPr>
            <w:tcW w:w="992" w:type="dxa"/>
            <w:tcBorders>
              <w:left w:val="single" w:sz="4" w:space="0" w:color="auto"/>
              <w:right w:val="single" w:sz="4" w:space="0" w:color="auto"/>
            </w:tcBorders>
            <w:vAlign w:val="center"/>
          </w:tcPr>
          <w:p w:rsidR="009B062E" w:rsidRPr="00AE5E78" w:rsidRDefault="00C007A8" w:rsidP="00B105C4">
            <w:pPr>
              <w:rPr>
                <w:rFonts w:ascii="Verdana" w:hAnsi="Verdana" w:cs="Helvetica"/>
                <w:sz w:val="18"/>
                <w:szCs w:val="18"/>
              </w:rPr>
            </w:pPr>
            <w:r>
              <w:t>2309.90</w:t>
            </w:r>
          </w:p>
        </w:tc>
        <w:tc>
          <w:tcPr>
            <w:tcW w:w="1134" w:type="dxa"/>
            <w:gridSpan w:val="2"/>
            <w:tcBorders>
              <w:left w:val="single" w:sz="4" w:space="0" w:color="auto"/>
              <w:right w:val="single" w:sz="4" w:space="0" w:color="auto"/>
            </w:tcBorders>
            <w:vAlign w:val="center"/>
          </w:tcPr>
          <w:p w:rsidR="009B062E" w:rsidRPr="00AE5E78" w:rsidRDefault="00C007A8" w:rsidP="00B105C4">
            <w:pPr>
              <w:rPr>
                <w:rFonts w:ascii="Verdana" w:hAnsi="Verdana" w:cs="Helvetica"/>
                <w:sz w:val="18"/>
                <w:szCs w:val="18"/>
              </w:rPr>
            </w:pPr>
            <w:r>
              <w:t>23.04 and 23.09</w:t>
            </w:r>
          </w:p>
        </w:tc>
        <w:tc>
          <w:tcPr>
            <w:tcW w:w="992" w:type="dxa"/>
            <w:gridSpan w:val="2"/>
            <w:tcBorders>
              <w:left w:val="single" w:sz="4" w:space="0" w:color="auto"/>
            </w:tcBorders>
            <w:vAlign w:val="center"/>
          </w:tcPr>
          <w:p w:rsidR="009B062E" w:rsidRPr="00AE5E78" w:rsidRDefault="00C007A8" w:rsidP="00B105C4">
            <w:pPr>
              <w:rPr>
                <w:rFonts w:ascii="Verdana" w:hAnsi="Verdana" w:cs="Helvetica"/>
                <w:sz w:val="18"/>
                <w:szCs w:val="18"/>
              </w:rPr>
            </w:pPr>
            <w:r>
              <w:t>GIRs 1 and 6</w:t>
            </w:r>
          </w:p>
        </w:tc>
        <w:tc>
          <w:tcPr>
            <w:tcW w:w="4394" w:type="dxa"/>
          </w:tcPr>
          <w:p w:rsidR="009B062E" w:rsidRPr="00AE5E78" w:rsidRDefault="009B062E" w:rsidP="00B105C4">
            <w:pPr>
              <w:rPr>
                <w:rFonts w:ascii="Verdana" w:hAnsi="Verdana"/>
                <w:sz w:val="18"/>
                <w:szCs w:val="18"/>
              </w:rPr>
            </w:pPr>
          </w:p>
        </w:tc>
        <w:tc>
          <w:tcPr>
            <w:tcW w:w="1134"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r>
      <w:tr w:rsidR="009B062E" w:rsidRPr="00AE5E78" w:rsidTr="00B105C4">
        <w:tc>
          <w:tcPr>
            <w:tcW w:w="992" w:type="dxa"/>
          </w:tcPr>
          <w:p w:rsidR="009B062E" w:rsidRDefault="00C007A8" w:rsidP="00B105C4">
            <w:pPr>
              <w:rPr>
                <w:rStyle w:val="bold"/>
                <w:rFonts w:ascii="Verdana" w:hAnsi="Verdana"/>
                <w:bCs/>
                <w:color w:val="333333"/>
                <w:sz w:val="18"/>
                <w:szCs w:val="18"/>
                <w:shd w:val="clear" w:color="auto" w:fill="FFFFFF"/>
              </w:rPr>
            </w:pPr>
            <w:r>
              <w:t>10.</w:t>
            </w:r>
          </w:p>
        </w:tc>
        <w:tc>
          <w:tcPr>
            <w:tcW w:w="4679" w:type="dxa"/>
            <w:tcBorders>
              <w:right w:val="single" w:sz="4" w:space="0" w:color="auto"/>
            </w:tcBorders>
          </w:tcPr>
          <w:p w:rsidR="009B062E" w:rsidRPr="00AE5E78" w:rsidRDefault="00C007A8" w:rsidP="00C007A8">
            <w:pPr>
              <w:rPr>
                <w:rFonts w:ascii="Verdana" w:hAnsi="Verdana"/>
                <w:sz w:val="18"/>
                <w:szCs w:val="18"/>
              </w:rPr>
            </w:pPr>
            <w:r>
              <w:t xml:space="preserve">Sands with 80% of silicon dioxide (SiO2) content originating from the breakdown of fine-grained rocks </w:t>
            </w:r>
          </w:p>
        </w:tc>
        <w:tc>
          <w:tcPr>
            <w:tcW w:w="992" w:type="dxa"/>
            <w:tcBorders>
              <w:left w:val="single" w:sz="4" w:space="0" w:color="auto"/>
              <w:right w:val="single" w:sz="4" w:space="0" w:color="auto"/>
            </w:tcBorders>
            <w:vAlign w:val="center"/>
          </w:tcPr>
          <w:p w:rsidR="009B062E" w:rsidRPr="00AE5E78" w:rsidRDefault="00C007A8" w:rsidP="00B105C4">
            <w:pPr>
              <w:rPr>
                <w:rFonts w:ascii="Verdana" w:hAnsi="Verdana" w:cs="Helvetica"/>
                <w:sz w:val="18"/>
                <w:szCs w:val="18"/>
              </w:rPr>
            </w:pPr>
            <w:r>
              <w:t>2505.90</w:t>
            </w:r>
          </w:p>
        </w:tc>
        <w:tc>
          <w:tcPr>
            <w:tcW w:w="1134" w:type="dxa"/>
            <w:gridSpan w:val="2"/>
            <w:tcBorders>
              <w:left w:val="single" w:sz="4" w:space="0" w:color="auto"/>
              <w:right w:val="single" w:sz="4" w:space="0" w:color="auto"/>
            </w:tcBorders>
            <w:vAlign w:val="center"/>
          </w:tcPr>
          <w:p w:rsidR="009B062E" w:rsidRPr="00AE5E78" w:rsidRDefault="00C007A8" w:rsidP="00B105C4">
            <w:pPr>
              <w:rPr>
                <w:rFonts w:ascii="Verdana" w:hAnsi="Verdana" w:cs="Helvetica"/>
                <w:sz w:val="18"/>
                <w:szCs w:val="18"/>
              </w:rPr>
            </w:pPr>
            <w:r>
              <w:t>25.05</w:t>
            </w:r>
          </w:p>
        </w:tc>
        <w:tc>
          <w:tcPr>
            <w:tcW w:w="992" w:type="dxa"/>
            <w:gridSpan w:val="2"/>
            <w:tcBorders>
              <w:left w:val="single" w:sz="4" w:space="0" w:color="auto"/>
            </w:tcBorders>
            <w:vAlign w:val="center"/>
          </w:tcPr>
          <w:p w:rsidR="009B062E" w:rsidRPr="00AE5E78" w:rsidRDefault="00C007A8" w:rsidP="00B105C4">
            <w:pPr>
              <w:rPr>
                <w:rFonts w:ascii="Verdana" w:hAnsi="Verdana" w:cs="Helvetica"/>
                <w:sz w:val="18"/>
                <w:szCs w:val="18"/>
              </w:rPr>
            </w:pPr>
            <w:r>
              <w:t>GIRs 1 and 6</w:t>
            </w:r>
          </w:p>
        </w:tc>
        <w:tc>
          <w:tcPr>
            <w:tcW w:w="4394" w:type="dxa"/>
          </w:tcPr>
          <w:p w:rsidR="009B062E" w:rsidRPr="00AE5E78" w:rsidRDefault="009B062E" w:rsidP="00B105C4">
            <w:pPr>
              <w:rPr>
                <w:rFonts w:ascii="Verdana" w:hAnsi="Verdana"/>
                <w:sz w:val="18"/>
                <w:szCs w:val="18"/>
              </w:rPr>
            </w:pPr>
          </w:p>
        </w:tc>
        <w:tc>
          <w:tcPr>
            <w:tcW w:w="1134"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r>
      <w:tr w:rsidR="00C007A8" w:rsidRPr="00AE5E78" w:rsidTr="00B105C4">
        <w:tc>
          <w:tcPr>
            <w:tcW w:w="992" w:type="dxa"/>
          </w:tcPr>
          <w:p w:rsidR="00C007A8" w:rsidRDefault="000C3759" w:rsidP="00B105C4">
            <w:r>
              <w:t>11.</w:t>
            </w:r>
          </w:p>
        </w:tc>
        <w:tc>
          <w:tcPr>
            <w:tcW w:w="4679" w:type="dxa"/>
            <w:tcBorders>
              <w:right w:val="single" w:sz="4" w:space="0" w:color="auto"/>
            </w:tcBorders>
          </w:tcPr>
          <w:p w:rsidR="00C007A8" w:rsidRDefault="000C3759" w:rsidP="000C3759">
            <w:r>
              <w:t xml:space="preserve">Sands with 90% of silicon dioxide (SiO2) content originating from the breakdown of fine-grained rocks </w:t>
            </w:r>
          </w:p>
        </w:tc>
        <w:tc>
          <w:tcPr>
            <w:tcW w:w="992" w:type="dxa"/>
            <w:tcBorders>
              <w:left w:val="single" w:sz="4" w:space="0" w:color="auto"/>
              <w:right w:val="single" w:sz="4" w:space="0" w:color="auto"/>
            </w:tcBorders>
            <w:vAlign w:val="center"/>
          </w:tcPr>
          <w:p w:rsidR="00C007A8" w:rsidRDefault="000C3759" w:rsidP="00B105C4">
            <w:r>
              <w:t>2505.90</w:t>
            </w:r>
          </w:p>
        </w:tc>
        <w:tc>
          <w:tcPr>
            <w:tcW w:w="1134" w:type="dxa"/>
            <w:gridSpan w:val="2"/>
            <w:tcBorders>
              <w:left w:val="single" w:sz="4" w:space="0" w:color="auto"/>
              <w:right w:val="single" w:sz="4" w:space="0" w:color="auto"/>
            </w:tcBorders>
            <w:vAlign w:val="center"/>
          </w:tcPr>
          <w:p w:rsidR="00C007A8" w:rsidRDefault="000C3759" w:rsidP="00B105C4">
            <w:r>
              <w:t>25.05</w:t>
            </w:r>
          </w:p>
        </w:tc>
        <w:tc>
          <w:tcPr>
            <w:tcW w:w="992" w:type="dxa"/>
            <w:gridSpan w:val="2"/>
            <w:tcBorders>
              <w:left w:val="single" w:sz="4" w:space="0" w:color="auto"/>
            </w:tcBorders>
            <w:vAlign w:val="center"/>
          </w:tcPr>
          <w:p w:rsidR="00C007A8" w:rsidRDefault="000C3759" w:rsidP="00B105C4">
            <w:r>
              <w:t>GIRs 1 and 6</w:t>
            </w:r>
          </w:p>
        </w:tc>
        <w:tc>
          <w:tcPr>
            <w:tcW w:w="4394" w:type="dxa"/>
          </w:tcPr>
          <w:p w:rsidR="00C007A8" w:rsidRPr="00AE5E78" w:rsidRDefault="00C007A8" w:rsidP="00B105C4">
            <w:pPr>
              <w:rPr>
                <w:rFonts w:ascii="Verdana" w:hAnsi="Verdana"/>
                <w:sz w:val="18"/>
                <w:szCs w:val="18"/>
              </w:rPr>
            </w:pPr>
          </w:p>
        </w:tc>
        <w:tc>
          <w:tcPr>
            <w:tcW w:w="1134"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r>
      <w:tr w:rsidR="00C007A8" w:rsidRPr="00AE5E78" w:rsidTr="00B105C4">
        <w:tc>
          <w:tcPr>
            <w:tcW w:w="992" w:type="dxa"/>
          </w:tcPr>
          <w:p w:rsidR="00C007A8" w:rsidRDefault="000C3759" w:rsidP="00B105C4">
            <w:r>
              <w:t>12.</w:t>
            </w:r>
          </w:p>
        </w:tc>
        <w:tc>
          <w:tcPr>
            <w:tcW w:w="4679" w:type="dxa"/>
            <w:tcBorders>
              <w:right w:val="single" w:sz="4" w:space="0" w:color="auto"/>
            </w:tcBorders>
          </w:tcPr>
          <w:p w:rsidR="00C007A8" w:rsidRDefault="000C3759" w:rsidP="000C3759">
            <w:r>
              <w:t xml:space="preserve">Sands with 95% of silicon dioxide (SiO2) content originating from the breakdown of fine-grained rocks </w:t>
            </w:r>
          </w:p>
        </w:tc>
        <w:tc>
          <w:tcPr>
            <w:tcW w:w="992" w:type="dxa"/>
            <w:tcBorders>
              <w:left w:val="single" w:sz="4" w:space="0" w:color="auto"/>
              <w:right w:val="single" w:sz="4" w:space="0" w:color="auto"/>
            </w:tcBorders>
            <w:vAlign w:val="center"/>
          </w:tcPr>
          <w:p w:rsidR="00C007A8" w:rsidRDefault="000C3759" w:rsidP="00B105C4">
            <w:r>
              <w:t>2505.10</w:t>
            </w:r>
          </w:p>
        </w:tc>
        <w:tc>
          <w:tcPr>
            <w:tcW w:w="1134" w:type="dxa"/>
            <w:gridSpan w:val="2"/>
            <w:tcBorders>
              <w:left w:val="single" w:sz="4" w:space="0" w:color="auto"/>
              <w:right w:val="single" w:sz="4" w:space="0" w:color="auto"/>
            </w:tcBorders>
            <w:vAlign w:val="center"/>
          </w:tcPr>
          <w:p w:rsidR="00C007A8" w:rsidRDefault="000C3759" w:rsidP="00B105C4">
            <w:r>
              <w:t>25.05</w:t>
            </w:r>
          </w:p>
        </w:tc>
        <w:tc>
          <w:tcPr>
            <w:tcW w:w="992" w:type="dxa"/>
            <w:gridSpan w:val="2"/>
            <w:tcBorders>
              <w:left w:val="single" w:sz="4" w:space="0" w:color="auto"/>
            </w:tcBorders>
            <w:vAlign w:val="center"/>
          </w:tcPr>
          <w:p w:rsidR="00C007A8" w:rsidRDefault="000C3759" w:rsidP="00B105C4">
            <w:r>
              <w:t>GIRs 1 and 6</w:t>
            </w:r>
          </w:p>
        </w:tc>
        <w:tc>
          <w:tcPr>
            <w:tcW w:w="4394" w:type="dxa"/>
          </w:tcPr>
          <w:p w:rsidR="00C007A8" w:rsidRPr="00AE5E78" w:rsidRDefault="00C007A8" w:rsidP="00B105C4">
            <w:pPr>
              <w:rPr>
                <w:rFonts w:ascii="Verdana" w:hAnsi="Verdana"/>
                <w:sz w:val="18"/>
                <w:szCs w:val="18"/>
              </w:rPr>
            </w:pPr>
          </w:p>
        </w:tc>
        <w:tc>
          <w:tcPr>
            <w:tcW w:w="1134"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r>
      <w:tr w:rsidR="00C007A8" w:rsidRPr="00AE5E78" w:rsidTr="00B105C4">
        <w:tc>
          <w:tcPr>
            <w:tcW w:w="992" w:type="dxa"/>
          </w:tcPr>
          <w:p w:rsidR="00C007A8" w:rsidRDefault="000C3759" w:rsidP="00B105C4">
            <w:r>
              <w:t>13</w:t>
            </w:r>
          </w:p>
        </w:tc>
        <w:tc>
          <w:tcPr>
            <w:tcW w:w="4679" w:type="dxa"/>
            <w:tcBorders>
              <w:right w:val="single" w:sz="4" w:space="0" w:color="auto"/>
            </w:tcBorders>
          </w:tcPr>
          <w:p w:rsidR="00C007A8" w:rsidRDefault="000C3759" w:rsidP="000C3759">
            <w:r>
              <w:t>. Sands with 99.5% of silicon dioxide (SiO2) content originating from the breakdown of fine-</w:t>
            </w:r>
            <w:r>
              <w:lastRenderedPageBreak/>
              <w:t xml:space="preserve">grained rocks </w:t>
            </w:r>
          </w:p>
        </w:tc>
        <w:tc>
          <w:tcPr>
            <w:tcW w:w="992" w:type="dxa"/>
            <w:tcBorders>
              <w:left w:val="single" w:sz="4" w:space="0" w:color="auto"/>
              <w:right w:val="single" w:sz="4" w:space="0" w:color="auto"/>
            </w:tcBorders>
            <w:vAlign w:val="center"/>
          </w:tcPr>
          <w:p w:rsidR="00C007A8" w:rsidRDefault="000C3759" w:rsidP="00B105C4">
            <w:r>
              <w:lastRenderedPageBreak/>
              <w:t>2505.10</w:t>
            </w:r>
          </w:p>
        </w:tc>
        <w:tc>
          <w:tcPr>
            <w:tcW w:w="1134" w:type="dxa"/>
            <w:gridSpan w:val="2"/>
            <w:tcBorders>
              <w:left w:val="single" w:sz="4" w:space="0" w:color="auto"/>
              <w:right w:val="single" w:sz="4" w:space="0" w:color="auto"/>
            </w:tcBorders>
            <w:vAlign w:val="center"/>
          </w:tcPr>
          <w:p w:rsidR="00C007A8" w:rsidRDefault="000C3759" w:rsidP="00B105C4">
            <w:r>
              <w:t>25.05</w:t>
            </w:r>
          </w:p>
        </w:tc>
        <w:tc>
          <w:tcPr>
            <w:tcW w:w="992" w:type="dxa"/>
            <w:gridSpan w:val="2"/>
            <w:tcBorders>
              <w:left w:val="single" w:sz="4" w:space="0" w:color="auto"/>
            </w:tcBorders>
            <w:vAlign w:val="center"/>
          </w:tcPr>
          <w:p w:rsidR="00C007A8" w:rsidRDefault="000C3759" w:rsidP="00B105C4">
            <w:r>
              <w:t>GIRs 1 and 6</w:t>
            </w:r>
          </w:p>
        </w:tc>
        <w:tc>
          <w:tcPr>
            <w:tcW w:w="4394" w:type="dxa"/>
          </w:tcPr>
          <w:p w:rsidR="00C007A8" w:rsidRPr="00AE5E78" w:rsidRDefault="00C007A8" w:rsidP="00B105C4">
            <w:pPr>
              <w:rPr>
                <w:rFonts w:ascii="Verdana" w:hAnsi="Verdana"/>
                <w:sz w:val="18"/>
                <w:szCs w:val="18"/>
              </w:rPr>
            </w:pPr>
          </w:p>
        </w:tc>
        <w:tc>
          <w:tcPr>
            <w:tcW w:w="1134"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r>
      <w:tr w:rsidR="00C007A8" w:rsidRPr="00AE5E78" w:rsidTr="00B105C4">
        <w:tc>
          <w:tcPr>
            <w:tcW w:w="992" w:type="dxa"/>
          </w:tcPr>
          <w:p w:rsidR="00C007A8" w:rsidRDefault="000C3759" w:rsidP="00B105C4">
            <w:r>
              <w:lastRenderedPageBreak/>
              <w:t>14.</w:t>
            </w:r>
          </w:p>
        </w:tc>
        <w:tc>
          <w:tcPr>
            <w:tcW w:w="4679" w:type="dxa"/>
            <w:tcBorders>
              <w:right w:val="single" w:sz="4" w:space="0" w:color="auto"/>
            </w:tcBorders>
          </w:tcPr>
          <w:p w:rsidR="00C007A8" w:rsidRDefault="000C3759" w:rsidP="000C3759">
            <w:r>
              <w:t xml:space="preserve">Product consisting of a highly dispersed silicon dioxide (SiO2) white or whitish odourless powder. The product acts as an adsorbent on the basis of the highly dispersed silicon dioxide. It has an adsorption capacity of 300 mg/g. It is presented in 3 g packs and in plastic containers of 12, 25 and 50 g. According to the instructions, the product is intended for oral intake as an aqueous suspension. It is used as a multifunctional enterosorbent that binds harmful substances such as allergens, toxins, bacteria and viruses and removes them from the gastrointestinal tract. It is effective in the treatment of diarrhoea, poisoning, allergies, toxicosis and hangover syndrome, and in cleansing the body. The product is not disintegrated in the gastrointestinal tract, nor is it metabolised. It simply passes through the body and is excreted naturally including the substances bound during passage. As mentioned above, it is administered orally in the form of a suspension (which is prepared by mixing the necessary dose with water) one hour before or after meals, 3 to 4 times a day. The average daily dose for adults is 0.1 - 0.2 g per 1 kg of body weight and the maximum one is 0.33 g per 1 kg of body weight. </w:t>
            </w:r>
          </w:p>
        </w:tc>
        <w:tc>
          <w:tcPr>
            <w:tcW w:w="992" w:type="dxa"/>
            <w:tcBorders>
              <w:left w:val="single" w:sz="4" w:space="0" w:color="auto"/>
              <w:right w:val="single" w:sz="4" w:space="0" w:color="auto"/>
            </w:tcBorders>
            <w:vAlign w:val="center"/>
          </w:tcPr>
          <w:p w:rsidR="00C007A8" w:rsidRDefault="000C3759" w:rsidP="00B105C4">
            <w:r>
              <w:t>2811.22</w:t>
            </w:r>
          </w:p>
        </w:tc>
        <w:tc>
          <w:tcPr>
            <w:tcW w:w="1134" w:type="dxa"/>
            <w:gridSpan w:val="2"/>
            <w:tcBorders>
              <w:left w:val="single" w:sz="4" w:space="0" w:color="auto"/>
              <w:right w:val="single" w:sz="4" w:space="0" w:color="auto"/>
            </w:tcBorders>
            <w:vAlign w:val="center"/>
          </w:tcPr>
          <w:p w:rsidR="00C007A8" w:rsidRDefault="000C3759" w:rsidP="00B105C4">
            <w:r>
              <w:t>28.11 and 30.04</w:t>
            </w:r>
          </w:p>
        </w:tc>
        <w:tc>
          <w:tcPr>
            <w:tcW w:w="992" w:type="dxa"/>
            <w:gridSpan w:val="2"/>
            <w:tcBorders>
              <w:left w:val="single" w:sz="4" w:space="0" w:color="auto"/>
            </w:tcBorders>
            <w:vAlign w:val="center"/>
          </w:tcPr>
          <w:p w:rsidR="00C007A8" w:rsidRDefault="000C3759" w:rsidP="00B105C4">
            <w:r>
              <w:t>GIRs 1 and 6</w:t>
            </w:r>
          </w:p>
        </w:tc>
        <w:tc>
          <w:tcPr>
            <w:tcW w:w="4394" w:type="dxa"/>
          </w:tcPr>
          <w:p w:rsidR="00C007A8" w:rsidRPr="00AE5E78" w:rsidRDefault="00C007A8" w:rsidP="00B105C4">
            <w:pPr>
              <w:rPr>
                <w:rFonts w:ascii="Verdana" w:hAnsi="Verdana"/>
                <w:sz w:val="18"/>
                <w:szCs w:val="18"/>
              </w:rPr>
            </w:pPr>
          </w:p>
        </w:tc>
        <w:tc>
          <w:tcPr>
            <w:tcW w:w="1134"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r>
      <w:tr w:rsidR="00C007A8" w:rsidRPr="00AE5E78" w:rsidTr="00B105C4">
        <w:tc>
          <w:tcPr>
            <w:tcW w:w="992" w:type="dxa"/>
          </w:tcPr>
          <w:p w:rsidR="00C007A8" w:rsidRDefault="000C3759" w:rsidP="00B105C4">
            <w:r>
              <w:t>15.</w:t>
            </w:r>
          </w:p>
        </w:tc>
        <w:tc>
          <w:tcPr>
            <w:tcW w:w="4679" w:type="dxa"/>
            <w:tcBorders>
              <w:right w:val="single" w:sz="4" w:space="0" w:color="auto"/>
            </w:tcBorders>
          </w:tcPr>
          <w:p w:rsidR="00C007A8" w:rsidRDefault="000C3759" w:rsidP="000C3759">
            <w:r>
              <w:t xml:space="preserve">ALL-IN ONE FACIAL WIPES, composed of 60 rectangular sheets of nonwovens (10cm x 12cm), impregnated with water (76.8%), dipropylene glycol (DPG) (16%), sodium hyaluronate (2.2%), Jojoba oil (2%) and emulsifier (PEG-6 Caprylic/Capric glycerides and Polysorbate 20) (3%), packaged for retail sale. It is intended to be used for removing make-up, cleansing, toning, soothing and hydrating/moisturizing facial skin in one step. </w:t>
            </w:r>
          </w:p>
        </w:tc>
        <w:tc>
          <w:tcPr>
            <w:tcW w:w="992" w:type="dxa"/>
            <w:tcBorders>
              <w:left w:val="single" w:sz="4" w:space="0" w:color="auto"/>
              <w:right w:val="single" w:sz="4" w:space="0" w:color="auto"/>
            </w:tcBorders>
            <w:vAlign w:val="center"/>
          </w:tcPr>
          <w:p w:rsidR="00C007A8" w:rsidRDefault="000C3759" w:rsidP="00B105C4">
            <w:r>
              <w:t>3307.90</w:t>
            </w:r>
          </w:p>
        </w:tc>
        <w:tc>
          <w:tcPr>
            <w:tcW w:w="1134" w:type="dxa"/>
            <w:gridSpan w:val="2"/>
            <w:tcBorders>
              <w:left w:val="single" w:sz="4" w:space="0" w:color="auto"/>
              <w:right w:val="single" w:sz="4" w:space="0" w:color="auto"/>
            </w:tcBorders>
            <w:vAlign w:val="center"/>
          </w:tcPr>
          <w:p w:rsidR="00C007A8" w:rsidRDefault="000C3759" w:rsidP="00B105C4">
            <w:r>
              <w:t>33.04 and 33.07</w:t>
            </w:r>
          </w:p>
        </w:tc>
        <w:tc>
          <w:tcPr>
            <w:tcW w:w="992" w:type="dxa"/>
            <w:gridSpan w:val="2"/>
            <w:tcBorders>
              <w:left w:val="single" w:sz="4" w:space="0" w:color="auto"/>
            </w:tcBorders>
            <w:vAlign w:val="center"/>
          </w:tcPr>
          <w:p w:rsidR="00C007A8" w:rsidRDefault="000C3759" w:rsidP="00B105C4">
            <w:r>
              <w:t>GIRs 1 (Note 2 of Section VI and Note 4</w:t>
            </w:r>
            <w:r>
              <w:t xml:space="preserve"> </w:t>
            </w:r>
            <w:r>
              <w:t>of Chapter 33) and 6</w:t>
            </w:r>
          </w:p>
        </w:tc>
        <w:tc>
          <w:tcPr>
            <w:tcW w:w="4394" w:type="dxa"/>
          </w:tcPr>
          <w:p w:rsidR="00C007A8" w:rsidRPr="00AE5E78" w:rsidRDefault="00C007A8" w:rsidP="00B105C4">
            <w:pPr>
              <w:rPr>
                <w:rFonts w:ascii="Verdana" w:hAnsi="Verdana"/>
                <w:sz w:val="18"/>
                <w:szCs w:val="18"/>
              </w:rPr>
            </w:pPr>
          </w:p>
        </w:tc>
        <w:tc>
          <w:tcPr>
            <w:tcW w:w="1134"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r>
      <w:tr w:rsidR="00C007A8" w:rsidRPr="00AE5E78" w:rsidTr="00B105C4">
        <w:tc>
          <w:tcPr>
            <w:tcW w:w="992" w:type="dxa"/>
          </w:tcPr>
          <w:p w:rsidR="00C007A8" w:rsidRDefault="000C3759" w:rsidP="00B105C4">
            <w:r>
              <w:lastRenderedPageBreak/>
              <w:t>16.</w:t>
            </w:r>
          </w:p>
        </w:tc>
        <w:tc>
          <w:tcPr>
            <w:tcW w:w="4679" w:type="dxa"/>
            <w:tcBorders>
              <w:right w:val="single" w:sz="4" w:space="0" w:color="auto"/>
            </w:tcBorders>
          </w:tcPr>
          <w:p w:rsidR="00C007A8" w:rsidRDefault="000C3759" w:rsidP="000C3759">
            <w:r>
              <w:t xml:space="preserve">Ammonium nitrate emulsions in aqueous solution used in the process for producing explosives for mines and quarries. The product contained 69 % of ammonium nitrate. </w:t>
            </w:r>
          </w:p>
        </w:tc>
        <w:tc>
          <w:tcPr>
            <w:tcW w:w="992" w:type="dxa"/>
            <w:tcBorders>
              <w:left w:val="single" w:sz="4" w:space="0" w:color="auto"/>
              <w:right w:val="single" w:sz="4" w:space="0" w:color="auto"/>
            </w:tcBorders>
            <w:vAlign w:val="center"/>
          </w:tcPr>
          <w:p w:rsidR="00C007A8" w:rsidRDefault="000C3759" w:rsidP="00B105C4">
            <w:r>
              <w:t>3602.00</w:t>
            </w:r>
          </w:p>
        </w:tc>
        <w:tc>
          <w:tcPr>
            <w:tcW w:w="1134" w:type="dxa"/>
            <w:gridSpan w:val="2"/>
            <w:tcBorders>
              <w:left w:val="single" w:sz="4" w:space="0" w:color="auto"/>
              <w:right w:val="single" w:sz="4" w:space="0" w:color="auto"/>
            </w:tcBorders>
            <w:vAlign w:val="center"/>
          </w:tcPr>
          <w:p w:rsidR="00C007A8" w:rsidRDefault="000C3759" w:rsidP="00B105C4">
            <w:r>
              <w:t>31.02 and 36.02</w:t>
            </w:r>
          </w:p>
        </w:tc>
        <w:tc>
          <w:tcPr>
            <w:tcW w:w="992" w:type="dxa"/>
            <w:gridSpan w:val="2"/>
            <w:tcBorders>
              <w:left w:val="single" w:sz="4" w:space="0" w:color="auto"/>
            </w:tcBorders>
            <w:vAlign w:val="center"/>
          </w:tcPr>
          <w:p w:rsidR="00C007A8" w:rsidRDefault="000C3759" w:rsidP="00B105C4">
            <w:r>
              <w:t>GIR 1</w:t>
            </w:r>
          </w:p>
        </w:tc>
        <w:tc>
          <w:tcPr>
            <w:tcW w:w="4394" w:type="dxa"/>
          </w:tcPr>
          <w:p w:rsidR="00C007A8" w:rsidRPr="00AE5E78" w:rsidRDefault="00C007A8" w:rsidP="00B105C4">
            <w:pPr>
              <w:rPr>
                <w:rFonts w:ascii="Verdana" w:hAnsi="Verdana"/>
                <w:sz w:val="18"/>
                <w:szCs w:val="18"/>
              </w:rPr>
            </w:pPr>
          </w:p>
        </w:tc>
        <w:tc>
          <w:tcPr>
            <w:tcW w:w="1134"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c>
          <w:tcPr>
            <w:tcW w:w="992" w:type="dxa"/>
            <w:vAlign w:val="center"/>
          </w:tcPr>
          <w:p w:rsidR="00C007A8" w:rsidRPr="00AE5E78" w:rsidRDefault="00C007A8" w:rsidP="00B105C4">
            <w:pPr>
              <w:rPr>
                <w:rStyle w:val="bold"/>
                <w:rFonts w:ascii="Verdana" w:hAnsi="Verdana" w:cs="Helvetica"/>
                <w:bCs/>
                <w:color w:val="333333"/>
                <w:sz w:val="18"/>
                <w:szCs w:val="18"/>
              </w:rPr>
            </w:pPr>
          </w:p>
        </w:tc>
      </w:tr>
      <w:tr w:rsidR="009B062E" w:rsidRPr="00AE5E78" w:rsidTr="00B105C4">
        <w:tc>
          <w:tcPr>
            <w:tcW w:w="992" w:type="dxa"/>
          </w:tcPr>
          <w:p w:rsidR="009B062E" w:rsidRDefault="000C3759" w:rsidP="00B105C4">
            <w:pPr>
              <w:rPr>
                <w:rStyle w:val="bold"/>
                <w:rFonts w:ascii="Verdana" w:hAnsi="Verdana"/>
                <w:bCs/>
                <w:color w:val="333333"/>
                <w:sz w:val="18"/>
                <w:szCs w:val="18"/>
                <w:shd w:val="clear" w:color="auto" w:fill="FFFFFF"/>
              </w:rPr>
            </w:pPr>
            <w:r>
              <w:t>17.</w:t>
            </w:r>
          </w:p>
        </w:tc>
        <w:tc>
          <w:tcPr>
            <w:tcW w:w="4679" w:type="dxa"/>
            <w:tcBorders>
              <w:right w:val="single" w:sz="4" w:space="0" w:color="auto"/>
            </w:tcBorders>
          </w:tcPr>
          <w:p w:rsidR="009B062E" w:rsidRPr="00AE5E78" w:rsidRDefault="000C3759" w:rsidP="000C3759">
            <w:pPr>
              <w:rPr>
                <w:rFonts w:ascii="Verdana" w:hAnsi="Verdana"/>
                <w:sz w:val="18"/>
                <w:szCs w:val="18"/>
              </w:rPr>
            </w:pPr>
            <w:r>
              <w:t xml:space="preserve">Ammonium nitrate emulsions in aqueous solution used in the process for producing explosives for mines and quarries. The product contained 78 % of ammonium nitrate. </w:t>
            </w:r>
          </w:p>
        </w:tc>
        <w:tc>
          <w:tcPr>
            <w:tcW w:w="992" w:type="dxa"/>
            <w:tcBorders>
              <w:left w:val="single" w:sz="4" w:space="0" w:color="auto"/>
              <w:right w:val="single" w:sz="4" w:space="0" w:color="auto"/>
            </w:tcBorders>
            <w:vAlign w:val="center"/>
          </w:tcPr>
          <w:p w:rsidR="009B062E" w:rsidRPr="00AE5E78" w:rsidRDefault="000C3759" w:rsidP="00B105C4">
            <w:pPr>
              <w:rPr>
                <w:rFonts w:ascii="Verdana" w:hAnsi="Verdana" w:cs="Helvetica"/>
                <w:sz w:val="18"/>
                <w:szCs w:val="18"/>
              </w:rPr>
            </w:pPr>
            <w:r>
              <w:t>3602.00</w:t>
            </w:r>
          </w:p>
        </w:tc>
        <w:tc>
          <w:tcPr>
            <w:tcW w:w="1134" w:type="dxa"/>
            <w:gridSpan w:val="2"/>
            <w:tcBorders>
              <w:left w:val="single" w:sz="4" w:space="0" w:color="auto"/>
              <w:right w:val="single" w:sz="4" w:space="0" w:color="auto"/>
            </w:tcBorders>
            <w:vAlign w:val="center"/>
          </w:tcPr>
          <w:p w:rsidR="009B062E" w:rsidRPr="00AE5E78" w:rsidRDefault="000C3759" w:rsidP="00B105C4">
            <w:pPr>
              <w:rPr>
                <w:rFonts w:ascii="Verdana" w:hAnsi="Verdana" w:cs="Helvetica"/>
                <w:sz w:val="18"/>
                <w:szCs w:val="18"/>
              </w:rPr>
            </w:pPr>
            <w:r>
              <w:t>31.02 et 36.02</w:t>
            </w:r>
          </w:p>
        </w:tc>
        <w:tc>
          <w:tcPr>
            <w:tcW w:w="992" w:type="dxa"/>
            <w:gridSpan w:val="2"/>
            <w:tcBorders>
              <w:left w:val="single" w:sz="4" w:space="0" w:color="auto"/>
            </w:tcBorders>
            <w:vAlign w:val="center"/>
          </w:tcPr>
          <w:p w:rsidR="009B062E" w:rsidRPr="00AE5E78" w:rsidRDefault="000C3759" w:rsidP="00B105C4">
            <w:pPr>
              <w:rPr>
                <w:rFonts w:ascii="Verdana" w:hAnsi="Verdana" w:cs="Helvetica"/>
                <w:sz w:val="18"/>
                <w:szCs w:val="18"/>
              </w:rPr>
            </w:pPr>
            <w:r>
              <w:t>GIR 1</w:t>
            </w:r>
          </w:p>
        </w:tc>
        <w:tc>
          <w:tcPr>
            <w:tcW w:w="4394" w:type="dxa"/>
          </w:tcPr>
          <w:p w:rsidR="009B062E" w:rsidRPr="00AE5E78" w:rsidRDefault="009B062E" w:rsidP="00B105C4">
            <w:pPr>
              <w:rPr>
                <w:rFonts w:ascii="Verdana" w:hAnsi="Verdana"/>
                <w:sz w:val="18"/>
                <w:szCs w:val="18"/>
              </w:rPr>
            </w:pPr>
          </w:p>
        </w:tc>
        <w:tc>
          <w:tcPr>
            <w:tcW w:w="1134"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c>
          <w:tcPr>
            <w:tcW w:w="992" w:type="dxa"/>
            <w:vAlign w:val="center"/>
          </w:tcPr>
          <w:p w:rsidR="009B062E" w:rsidRPr="00AE5E78" w:rsidRDefault="009B062E" w:rsidP="00B105C4">
            <w:pPr>
              <w:rPr>
                <w:rStyle w:val="bold"/>
                <w:rFonts w:ascii="Verdana" w:hAnsi="Verdana" w:cs="Helvetica"/>
                <w:bCs/>
                <w:color w:val="333333"/>
                <w:sz w:val="18"/>
                <w:szCs w:val="18"/>
              </w:rPr>
            </w:pPr>
          </w:p>
        </w:tc>
      </w:tr>
      <w:tr w:rsidR="000C3759" w:rsidRPr="00AE5E78" w:rsidTr="00B105C4">
        <w:tc>
          <w:tcPr>
            <w:tcW w:w="992" w:type="dxa"/>
          </w:tcPr>
          <w:p w:rsidR="000C3759" w:rsidRDefault="000C3759" w:rsidP="00B105C4">
            <w:pPr>
              <w:rPr>
                <w:rStyle w:val="bold"/>
                <w:rFonts w:ascii="Verdana" w:hAnsi="Verdana"/>
                <w:bCs/>
                <w:color w:val="333333"/>
                <w:sz w:val="18"/>
                <w:szCs w:val="18"/>
                <w:shd w:val="clear" w:color="auto" w:fill="FFFFFF"/>
              </w:rPr>
            </w:pPr>
            <w:r>
              <w:t>18.</w:t>
            </w:r>
          </w:p>
        </w:tc>
        <w:tc>
          <w:tcPr>
            <w:tcW w:w="4679" w:type="dxa"/>
            <w:tcBorders>
              <w:right w:val="single" w:sz="4" w:space="0" w:color="auto"/>
            </w:tcBorders>
          </w:tcPr>
          <w:p w:rsidR="000C3759" w:rsidRPr="00AE5E78" w:rsidRDefault="000C3759" w:rsidP="00B105C4">
            <w:pPr>
              <w:rPr>
                <w:rFonts w:ascii="Verdana" w:hAnsi="Verdana"/>
                <w:sz w:val="18"/>
                <w:szCs w:val="18"/>
              </w:rPr>
            </w:pPr>
            <w:r>
              <w:t xml:space="preserve">Sodium polynaphthalene sulphonate with a degree of purity varying from 79 to 89%, presented in powder form and containing the following substances, which result from the manufacturing process: water, methanal and sodium sulphonate. The product is a water-soluble polymer used as a superplasticizer and fluidizer admixture in the preparation of concrete. The product does not reduce the surface tension of water to 4.5 x 10-2 N/m (45 dyne/cm) or less when mixed with water at a concentration of 0.5 % at 20 </w:t>
            </w:r>
            <w:r>
              <w:sym w:font="Symbol" w:char="F0B0"/>
            </w:r>
            <w:r>
              <w:t>C and left to stand for one hour at the same temperature and that does not have an average of at least 5 monomer units.</w:t>
            </w:r>
          </w:p>
        </w:tc>
        <w:tc>
          <w:tcPr>
            <w:tcW w:w="992" w:type="dxa"/>
            <w:tcBorders>
              <w:left w:val="single" w:sz="4" w:space="0" w:color="auto"/>
              <w:right w:val="single" w:sz="4" w:space="0" w:color="auto"/>
            </w:tcBorders>
            <w:vAlign w:val="center"/>
          </w:tcPr>
          <w:p w:rsidR="000C3759" w:rsidRPr="00AE5E78" w:rsidRDefault="000C3759" w:rsidP="000C3759">
            <w:pPr>
              <w:rPr>
                <w:rFonts w:ascii="Verdana" w:hAnsi="Verdana" w:cs="Helvetica"/>
                <w:sz w:val="18"/>
                <w:szCs w:val="18"/>
              </w:rPr>
            </w:pPr>
            <w:r>
              <w:t xml:space="preserve">3824.40  </w:t>
            </w:r>
          </w:p>
        </w:tc>
        <w:tc>
          <w:tcPr>
            <w:tcW w:w="1134" w:type="dxa"/>
            <w:gridSpan w:val="2"/>
            <w:tcBorders>
              <w:left w:val="single" w:sz="4" w:space="0" w:color="auto"/>
              <w:right w:val="single" w:sz="4" w:space="0" w:color="auto"/>
            </w:tcBorders>
            <w:vAlign w:val="center"/>
          </w:tcPr>
          <w:p w:rsidR="000C3759" w:rsidRPr="00AE5E78" w:rsidRDefault="000C3759" w:rsidP="00B105C4">
            <w:pPr>
              <w:rPr>
                <w:rFonts w:ascii="Verdana" w:hAnsi="Verdana" w:cs="Helvetica"/>
                <w:sz w:val="18"/>
                <w:szCs w:val="18"/>
              </w:rPr>
            </w:pPr>
            <w:r>
              <w:t>38.24</w:t>
            </w:r>
          </w:p>
        </w:tc>
        <w:tc>
          <w:tcPr>
            <w:tcW w:w="992" w:type="dxa"/>
            <w:gridSpan w:val="2"/>
            <w:tcBorders>
              <w:left w:val="single" w:sz="4" w:space="0" w:color="auto"/>
            </w:tcBorders>
            <w:vAlign w:val="center"/>
          </w:tcPr>
          <w:p w:rsidR="000C3759" w:rsidRPr="00AE5E78" w:rsidRDefault="000C3759" w:rsidP="00B105C4">
            <w:pPr>
              <w:rPr>
                <w:rFonts w:ascii="Verdana" w:hAnsi="Verdana" w:cs="Helvetica"/>
                <w:sz w:val="18"/>
                <w:szCs w:val="18"/>
              </w:rPr>
            </w:pPr>
            <w:r>
              <w:t>GIRs 1 and 6</w:t>
            </w:r>
          </w:p>
        </w:tc>
        <w:tc>
          <w:tcPr>
            <w:tcW w:w="4394" w:type="dxa"/>
          </w:tcPr>
          <w:p w:rsidR="000C3759" w:rsidRPr="00AE5E78" w:rsidRDefault="000C3759" w:rsidP="00B105C4">
            <w:pPr>
              <w:rPr>
                <w:rFonts w:ascii="Verdana" w:hAnsi="Verdana"/>
                <w:sz w:val="18"/>
                <w:szCs w:val="18"/>
              </w:rPr>
            </w:pPr>
          </w:p>
        </w:tc>
        <w:tc>
          <w:tcPr>
            <w:tcW w:w="1134"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r>
      <w:tr w:rsidR="000C3759" w:rsidRPr="00AE5E78" w:rsidTr="00B105C4">
        <w:tc>
          <w:tcPr>
            <w:tcW w:w="992" w:type="dxa"/>
          </w:tcPr>
          <w:p w:rsidR="000C3759" w:rsidRDefault="000C3759" w:rsidP="00B105C4">
            <w:pPr>
              <w:rPr>
                <w:rStyle w:val="bold"/>
                <w:rFonts w:ascii="Verdana" w:hAnsi="Verdana"/>
                <w:bCs/>
                <w:color w:val="333333"/>
                <w:sz w:val="18"/>
                <w:szCs w:val="18"/>
                <w:shd w:val="clear" w:color="auto" w:fill="FFFFFF"/>
              </w:rPr>
            </w:pPr>
            <w:r>
              <w:t>19.</w:t>
            </w:r>
          </w:p>
        </w:tc>
        <w:tc>
          <w:tcPr>
            <w:tcW w:w="4679" w:type="dxa"/>
            <w:tcBorders>
              <w:right w:val="single" w:sz="4" w:space="0" w:color="auto"/>
            </w:tcBorders>
          </w:tcPr>
          <w:p w:rsidR="000C3759" w:rsidRPr="00AE5E78" w:rsidRDefault="000C3759" w:rsidP="000C3759">
            <w:pPr>
              <w:rPr>
                <w:rFonts w:ascii="Verdana" w:hAnsi="Verdana"/>
                <w:sz w:val="18"/>
                <w:szCs w:val="18"/>
              </w:rPr>
            </w:pPr>
            <w:r>
              <w:t xml:space="preserve">Steel solid products made by free forging of stainless steel. The products are shaped into three-dimensional rectangular blocks and worked by milling to remove the defective layers such as oxidation scale and decarbonized layers and to meet dimensional and form tolerances (width, thickness, straightness, etc.). After the importation then they will be machined (precisely milled, polished, etc.) on the surface to form mould blanks and final machined, hardened/heat treated, polished and tested into plastic molding tools. In some cases, the products are intended for use in the manufacture of plastic molding tools need to be split (horizontally or vertically or </w:t>
            </w:r>
            <w:r>
              <w:lastRenderedPageBreak/>
              <w:t>both) into blanks with specific sizes to meet the end-user’s requirements. They do not require any further hot working by means of hot rolling and/or forging. There are two dimensions: 203mm*610mm*3155mm and 114mm*610mm*3155mm. Chemical data: C: 0,35 – 0,42 %, Si: 0,6 – 1,4 %, Mn: 0,2 – 0,8 %, Cr: 13,1 – 14,1 %. V: 0,1 – 0,4 %, S: &lt; 0,005 %, P: &lt; 0,030 %. Tolerances values: +2.5mm - +4.5mm The products in question can have slightly different dimensions</w:t>
            </w:r>
          </w:p>
        </w:tc>
        <w:tc>
          <w:tcPr>
            <w:tcW w:w="992" w:type="dxa"/>
            <w:tcBorders>
              <w:left w:val="single" w:sz="4" w:space="0" w:color="auto"/>
              <w:right w:val="single" w:sz="4" w:space="0" w:color="auto"/>
            </w:tcBorders>
            <w:vAlign w:val="center"/>
          </w:tcPr>
          <w:p w:rsidR="000C3759" w:rsidRPr="00AE5E78" w:rsidRDefault="000C3759" w:rsidP="00B105C4">
            <w:pPr>
              <w:rPr>
                <w:rFonts w:ascii="Verdana" w:hAnsi="Verdana" w:cs="Helvetica"/>
                <w:sz w:val="18"/>
                <w:szCs w:val="18"/>
              </w:rPr>
            </w:pPr>
            <w:r>
              <w:lastRenderedPageBreak/>
              <w:t>7222.30</w:t>
            </w:r>
          </w:p>
        </w:tc>
        <w:tc>
          <w:tcPr>
            <w:tcW w:w="1134" w:type="dxa"/>
            <w:gridSpan w:val="2"/>
            <w:tcBorders>
              <w:left w:val="single" w:sz="4" w:space="0" w:color="auto"/>
              <w:right w:val="single" w:sz="4" w:space="0" w:color="auto"/>
            </w:tcBorders>
            <w:vAlign w:val="center"/>
          </w:tcPr>
          <w:p w:rsidR="000C3759" w:rsidRPr="00AE5E78" w:rsidRDefault="000C3759" w:rsidP="00B105C4">
            <w:pPr>
              <w:rPr>
                <w:rFonts w:ascii="Verdana" w:hAnsi="Verdana" w:cs="Helvetica"/>
                <w:sz w:val="18"/>
                <w:szCs w:val="18"/>
              </w:rPr>
            </w:pPr>
            <w:r>
              <w:t>.” 72.18 and 72.22</w:t>
            </w:r>
          </w:p>
        </w:tc>
        <w:tc>
          <w:tcPr>
            <w:tcW w:w="992" w:type="dxa"/>
            <w:gridSpan w:val="2"/>
            <w:tcBorders>
              <w:left w:val="single" w:sz="4" w:space="0" w:color="auto"/>
            </w:tcBorders>
            <w:vAlign w:val="center"/>
          </w:tcPr>
          <w:p w:rsidR="000C3759" w:rsidRPr="00AE5E78" w:rsidRDefault="000C3759" w:rsidP="00B105C4">
            <w:pPr>
              <w:rPr>
                <w:rFonts w:ascii="Verdana" w:hAnsi="Verdana" w:cs="Helvetica"/>
                <w:sz w:val="18"/>
                <w:szCs w:val="18"/>
              </w:rPr>
            </w:pPr>
            <w:r>
              <w:t>GIRs 1 (Note 1 (e) and 1 (m) to Chapter 72) and 6</w:t>
            </w:r>
          </w:p>
        </w:tc>
        <w:tc>
          <w:tcPr>
            <w:tcW w:w="4394" w:type="dxa"/>
          </w:tcPr>
          <w:p w:rsidR="000C3759" w:rsidRPr="00AE5E78" w:rsidRDefault="000C3759" w:rsidP="00B105C4">
            <w:pPr>
              <w:rPr>
                <w:rFonts w:ascii="Verdana" w:hAnsi="Verdana"/>
                <w:sz w:val="18"/>
                <w:szCs w:val="18"/>
              </w:rPr>
            </w:pPr>
          </w:p>
        </w:tc>
        <w:tc>
          <w:tcPr>
            <w:tcW w:w="1134"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r>
      <w:tr w:rsidR="000C3759" w:rsidRPr="00AE5E78" w:rsidTr="00B105C4">
        <w:tc>
          <w:tcPr>
            <w:tcW w:w="992" w:type="dxa"/>
          </w:tcPr>
          <w:p w:rsidR="000C3759" w:rsidRDefault="000C3759" w:rsidP="00B105C4">
            <w:pPr>
              <w:rPr>
                <w:rStyle w:val="bold"/>
                <w:rFonts w:ascii="Verdana" w:hAnsi="Verdana"/>
                <w:bCs/>
                <w:color w:val="333333"/>
                <w:sz w:val="18"/>
                <w:szCs w:val="18"/>
                <w:shd w:val="clear" w:color="auto" w:fill="FFFFFF"/>
              </w:rPr>
            </w:pPr>
            <w:r>
              <w:lastRenderedPageBreak/>
              <w:t>20.</w:t>
            </w:r>
          </w:p>
        </w:tc>
        <w:tc>
          <w:tcPr>
            <w:tcW w:w="4679" w:type="dxa"/>
            <w:tcBorders>
              <w:right w:val="single" w:sz="4" w:space="0" w:color="auto"/>
            </w:tcBorders>
          </w:tcPr>
          <w:p w:rsidR="000C3759" w:rsidRPr="00AE5E78" w:rsidRDefault="000C3759" w:rsidP="004B026A">
            <w:pPr>
              <w:rPr>
                <w:rFonts w:ascii="Verdana" w:hAnsi="Verdana"/>
                <w:sz w:val="18"/>
                <w:szCs w:val="18"/>
              </w:rPr>
            </w:pPr>
            <w:r>
              <w:t xml:space="preserve">Serving Robot designed to serve food at restaurants and can substitute for waitpersons. It is equipped with a vision sensor and a LIDAR (Light Detection and Ranging sensor for recognizing and avoiding obstacles), three trays on which the dishes put, and a touch screen display on an electric motor-driven wheeled base. But it is not fitted with lifting or handling equipment Its specification is as below: - Dimension (W×H×D): 48 x 118 x 48 cm - Speed : 0.8 m/s (Max. 1.5m/s) - Weight : 50 kg - Loading capacity per tray : 10 kg - Battery capacity : 15 h - Number of castors: 6 (2 driving castors, forward/backward/turn) The serving robots, instead of waitpersons, move dishes from kitchen to dining tables in restaurants. When the chef puts dishes on trays of the serving robot and inputs the table number, it carries the dishes to the designated tables. While carrying dishes to the table, it can detect, avoid and detour unpredicted blocks and interruption, however, the subject product itself cannot pick up dishes from the kitchen and put them onto the table. Because of its specification (for example, low speed and small castors), the product at issue is not suitable for outdoor use. </w:t>
            </w:r>
          </w:p>
        </w:tc>
        <w:tc>
          <w:tcPr>
            <w:tcW w:w="992" w:type="dxa"/>
            <w:tcBorders>
              <w:left w:val="single" w:sz="4" w:space="0" w:color="auto"/>
              <w:right w:val="single" w:sz="4" w:space="0" w:color="auto"/>
            </w:tcBorders>
            <w:vAlign w:val="center"/>
          </w:tcPr>
          <w:p w:rsidR="000C3759" w:rsidRPr="00AE5E78" w:rsidRDefault="000C3759" w:rsidP="00B105C4">
            <w:pPr>
              <w:rPr>
                <w:rFonts w:ascii="Verdana" w:hAnsi="Verdana" w:cs="Helvetica"/>
                <w:sz w:val="18"/>
                <w:szCs w:val="18"/>
              </w:rPr>
            </w:pPr>
            <w:r>
              <w:t>8428.90</w:t>
            </w:r>
          </w:p>
        </w:tc>
        <w:tc>
          <w:tcPr>
            <w:tcW w:w="1134" w:type="dxa"/>
            <w:gridSpan w:val="2"/>
            <w:tcBorders>
              <w:left w:val="single" w:sz="4" w:space="0" w:color="auto"/>
              <w:right w:val="single" w:sz="4" w:space="0" w:color="auto"/>
            </w:tcBorders>
            <w:vAlign w:val="center"/>
          </w:tcPr>
          <w:p w:rsidR="000C3759" w:rsidRPr="00AE5E78" w:rsidRDefault="004B026A" w:rsidP="00B105C4">
            <w:pPr>
              <w:rPr>
                <w:rFonts w:ascii="Verdana" w:hAnsi="Verdana" w:cs="Helvetica"/>
                <w:sz w:val="18"/>
                <w:szCs w:val="18"/>
              </w:rPr>
            </w:pPr>
            <w:r>
              <w:t>84.28 and 84.79</w:t>
            </w:r>
          </w:p>
        </w:tc>
        <w:tc>
          <w:tcPr>
            <w:tcW w:w="992" w:type="dxa"/>
            <w:gridSpan w:val="2"/>
            <w:tcBorders>
              <w:left w:val="single" w:sz="4" w:space="0" w:color="auto"/>
            </w:tcBorders>
            <w:vAlign w:val="center"/>
          </w:tcPr>
          <w:p w:rsidR="000C3759" w:rsidRPr="00AE5E78" w:rsidRDefault="004B026A" w:rsidP="00B105C4">
            <w:pPr>
              <w:rPr>
                <w:rFonts w:ascii="Verdana" w:hAnsi="Verdana" w:cs="Helvetica"/>
                <w:sz w:val="18"/>
                <w:szCs w:val="18"/>
              </w:rPr>
            </w:pPr>
            <w:r>
              <w:t>GIRs 1 and 6</w:t>
            </w:r>
          </w:p>
        </w:tc>
        <w:tc>
          <w:tcPr>
            <w:tcW w:w="4394" w:type="dxa"/>
          </w:tcPr>
          <w:p w:rsidR="000C3759" w:rsidRPr="00AE5E78" w:rsidRDefault="000C3759" w:rsidP="00B105C4">
            <w:pPr>
              <w:rPr>
                <w:rFonts w:ascii="Verdana" w:hAnsi="Verdana"/>
                <w:sz w:val="18"/>
                <w:szCs w:val="18"/>
              </w:rPr>
            </w:pPr>
          </w:p>
        </w:tc>
        <w:tc>
          <w:tcPr>
            <w:tcW w:w="1134"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r>
      <w:tr w:rsidR="000C3759" w:rsidRPr="00AE5E78" w:rsidTr="00B105C4">
        <w:tc>
          <w:tcPr>
            <w:tcW w:w="992" w:type="dxa"/>
          </w:tcPr>
          <w:p w:rsidR="000C3759" w:rsidRDefault="004B026A" w:rsidP="00B105C4">
            <w:pPr>
              <w:rPr>
                <w:rStyle w:val="bold"/>
                <w:rFonts w:ascii="Verdana" w:hAnsi="Verdana"/>
                <w:bCs/>
                <w:color w:val="333333"/>
                <w:sz w:val="18"/>
                <w:szCs w:val="18"/>
                <w:shd w:val="clear" w:color="auto" w:fill="FFFFFF"/>
              </w:rPr>
            </w:pPr>
            <w:r>
              <w:lastRenderedPageBreak/>
              <w:t>21.</w:t>
            </w:r>
          </w:p>
        </w:tc>
        <w:tc>
          <w:tcPr>
            <w:tcW w:w="4679" w:type="dxa"/>
            <w:tcBorders>
              <w:right w:val="single" w:sz="4" w:space="0" w:color="auto"/>
            </w:tcBorders>
          </w:tcPr>
          <w:p w:rsidR="000C3759" w:rsidRPr="00AE5E78" w:rsidRDefault="004B026A" w:rsidP="004B026A">
            <w:pPr>
              <w:rPr>
                <w:rFonts w:ascii="Verdana" w:hAnsi="Verdana"/>
                <w:sz w:val="18"/>
                <w:szCs w:val="18"/>
              </w:rPr>
            </w:pPr>
            <w:r>
              <w:t>Delivery Robot used to deliver food or beverage. It is equipped with a LIDAR sensor, GPS and two hatches with the door locks on an electric motor-driven wheeled base. It is not fitted with lifting or handling equipment. It is installed with algorithm for autonomous driving, but it can also be driven by remote-control. Its specification is as below: - Hatch size : 270 x 200 x 240 mm - Max. speed : 12km/h - Battery capacity (Electrical energy) : 8h (1440 W) - Electric motor : 24V, 200W, 150rpm - Load capacity. : 15 kg - Number of wheels: 6 (2 driving wheels, forward/backward/turn) The product at issue is suitable for door-todoor delivery service in a short distance. It can deliver food, beverage or daily necessities from cafes, restaurants and convenience stores to customers. Even though the distance of service is not limited, the issue product usually operates within 20 minutes’ driving</w:t>
            </w:r>
          </w:p>
        </w:tc>
        <w:tc>
          <w:tcPr>
            <w:tcW w:w="992" w:type="dxa"/>
            <w:tcBorders>
              <w:left w:val="single" w:sz="4" w:space="0" w:color="auto"/>
              <w:right w:val="single" w:sz="4" w:space="0" w:color="auto"/>
            </w:tcBorders>
            <w:vAlign w:val="center"/>
          </w:tcPr>
          <w:p w:rsidR="000C3759" w:rsidRPr="00AE5E78" w:rsidRDefault="004B026A" w:rsidP="00B105C4">
            <w:pPr>
              <w:rPr>
                <w:rFonts w:ascii="Verdana" w:hAnsi="Verdana" w:cs="Helvetica"/>
                <w:sz w:val="18"/>
                <w:szCs w:val="18"/>
              </w:rPr>
            </w:pPr>
            <w:r>
              <w:t>. 8428.90</w:t>
            </w:r>
          </w:p>
        </w:tc>
        <w:tc>
          <w:tcPr>
            <w:tcW w:w="1134" w:type="dxa"/>
            <w:gridSpan w:val="2"/>
            <w:tcBorders>
              <w:left w:val="single" w:sz="4" w:space="0" w:color="auto"/>
              <w:right w:val="single" w:sz="4" w:space="0" w:color="auto"/>
            </w:tcBorders>
            <w:vAlign w:val="center"/>
          </w:tcPr>
          <w:p w:rsidR="000C3759" w:rsidRPr="00AE5E78" w:rsidRDefault="004B026A" w:rsidP="00B105C4">
            <w:pPr>
              <w:rPr>
                <w:rFonts w:ascii="Verdana" w:hAnsi="Verdana" w:cs="Helvetica"/>
                <w:sz w:val="18"/>
                <w:szCs w:val="18"/>
              </w:rPr>
            </w:pPr>
            <w:r>
              <w:t>87.04, 84.28 and 84.79</w:t>
            </w:r>
          </w:p>
        </w:tc>
        <w:tc>
          <w:tcPr>
            <w:tcW w:w="992" w:type="dxa"/>
            <w:gridSpan w:val="2"/>
            <w:tcBorders>
              <w:left w:val="single" w:sz="4" w:space="0" w:color="auto"/>
            </w:tcBorders>
            <w:vAlign w:val="center"/>
          </w:tcPr>
          <w:p w:rsidR="000C3759" w:rsidRPr="00AE5E78" w:rsidRDefault="004B026A" w:rsidP="00B105C4">
            <w:pPr>
              <w:rPr>
                <w:rFonts w:ascii="Verdana" w:hAnsi="Verdana" w:cs="Helvetica"/>
                <w:sz w:val="18"/>
                <w:szCs w:val="18"/>
              </w:rPr>
            </w:pPr>
            <w:r>
              <w:t>GIRs 1 and 6</w:t>
            </w:r>
          </w:p>
        </w:tc>
        <w:tc>
          <w:tcPr>
            <w:tcW w:w="4394" w:type="dxa"/>
          </w:tcPr>
          <w:p w:rsidR="000C3759" w:rsidRPr="00AE5E78" w:rsidRDefault="000C3759" w:rsidP="00B105C4">
            <w:pPr>
              <w:rPr>
                <w:rFonts w:ascii="Verdana" w:hAnsi="Verdana"/>
                <w:sz w:val="18"/>
                <w:szCs w:val="18"/>
              </w:rPr>
            </w:pPr>
          </w:p>
        </w:tc>
        <w:tc>
          <w:tcPr>
            <w:tcW w:w="1134"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r>
      <w:tr w:rsidR="000C3759" w:rsidRPr="00AE5E78" w:rsidTr="00B105C4">
        <w:tc>
          <w:tcPr>
            <w:tcW w:w="992" w:type="dxa"/>
          </w:tcPr>
          <w:p w:rsidR="000C3759" w:rsidRDefault="004B026A" w:rsidP="00B105C4">
            <w:pPr>
              <w:rPr>
                <w:rStyle w:val="bold"/>
                <w:rFonts w:ascii="Verdana" w:hAnsi="Verdana"/>
                <w:bCs/>
                <w:color w:val="333333"/>
                <w:sz w:val="18"/>
                <w:szCs w:val="18"/>
                <w:shd w:val="clear" w:color="auto" w:fill="FFFFFF"/>
              </w:rPr>
            </w:pPr>
            <w:r>
              <w:t>22.</w:t>
            </w:r>
          </w:p>
        </w:tc>
        <w:tc>
          <w:tcPr>
            <w:tcW w:w="4679" w:type="dxa"/>
            <w:tcBorders>
              <w:right w:val="single" w:sz="4" w:space="0" w:color="auto"/>
            </w:tcBorders>
          </w:tcPr>
          <w:p w:rsidR="000C3759" w:rsidRPr="00AE5E78" w:rsidRDefault="004B026A" w:rsidP="004B026A">
            <w:pPr>
              <w:rPr>
                <w:rFonts w:ascii="Verdana" w:hAnsi="Verdana"/>
                <w:sz w:val="18"/>
                <w:szCs w:val="18"/>
              </w:rPr>
            </w:pPr>
            <w:r>
              <w:t>Drill driver with self-contained electric motor, hand-operated, designed both for drilling and for tightening and loosening screws, consisting essentially of an electric motor, a tool holder (chuck), a rechargeable battery and operating controls (torque controller, speed selector, forward/reverse switch, speed controller, for example), all elements being accommodated in a single housing</w:t>
            </w:r>
          </w:p>
        </w:tc>
        <w:tc>
          <w:tcPr>
            <w:tcW w:w="992" w:type="dxa"/>
            <w:tcBorders>
              <w:left w:val="single" w:sz="4" w:space="0" w:color="auto"/>
              <w:right w:val="single" w:sz="4" w:space="0" w:color="auto"/>
            </w:tcBorders>
            <w:vAlign w:val="center"/>
          </w:tcPr>
          <w:p w:rsidR="000C3759" w:rsidRPr="00AE5E78" w:rsidRDefault="004B026A" w:rsidP="00B105C4">
            <w:pPr>
              <w:rPr>
                <w:rFonts w:ascii="Verdana" w:hAnsi="Verdana" w:cs="Helvetica"/>
                <w:sz w:val="18"/>
                <w:szCs w:val="18"/>
              </w:rPr>
            </w:pPr>
            <w:r>
              <w:t>. 8467.21</w:t>
            </w:r>
          </w:p>
        </w:tc>
        <w:tc>
          <w:tcPr>
            <w:tcW w:w="1134" w:type="dxa"/>
            <w:gridSpan w:val="2"/>
            <w:tcBorders>
              <w:left w:val="single" w:sz="4" w:space="0" w:color="auto"/>
              <w:right w:val="single" w:sz="4" w:space="0" w:color="auto"/>
            </w:tcBorders>
            <w:vAlign w:val="center"/>
          </w:tcPr>
          <w:p w:rsidR="000C3759" w:rsidRPr="00AE5E78" w:rsidRDefault="004B026A" w:rsidP="004B026A">
            <w:pPr>
              <w:rPr>
                <w:rFonts w:ascii="Verdana" w:hAnsi="Verdana" w:cs="Helvetica"/>
                <w:sz w:val="18"/>
                <w:szCs w:val="18"/>
              </w:rPr>
            </w:pPr>
            <w:r>
              <w:t xml:space="preserve">84.67 </w:t>
            </w:r>
          </w:p>
        </w:tc>
        <w:tc>
          <w:tcPr>
            <w:tcW w:w="992" w:type="dxa"/>
            <w:gridSpan w:val="2"/>
            <w:tcBorders>
              <w:left w:val="single" w:sz="4" w:space="0" w:color="auto"/>
            </w:tcBorders>
            <w:vAlign w:val="center"/>
          </w:tcPr>
          <w:p w:rsidR="000C3759" w:rsidRPr="00AE5E78" w:rsidRDefault="004B026A" w:rsidP="00B105C4">
            <w:pPr>
              <w:rPr>
                <w:rFonts w:ascii="Verdana" w:hAnsi="Verdana" w:cs="Helvetica"/>
                <w:sz w:val="18"/>
                <w:szCs w:val="18"/>
              </w:rPr>
            </w:pPr>
            <w:r>
              <w:t>GIRs 1 and 6</w:t>
            </w:r>
          </w:p>
        </w:tc>
        <w:tc>
          <w:tcPr>
            <w:tcW w:w="4394" w:type="dxa"/>
          </w:tcPr>
          <w:p w:rsidR="000C3759" w:rsidRPr="00AE5E78" w:rsidRDefault="000C3759" w:rsidP="00B105C4">
            <w:pPr>
              <w:rPr>
                <w:rFonts w:ascii="Verdana" w:hAnsi="Verdana"/>
                <w:sz w:val="18"/>
                <w:szCs w:val="18"/>
              </w:rPr>
            </w:pPr>
          </w:p>
        </w:tc>
        <w:tc>
          <w:tcPr>
            <w:tcW w:w="1134"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r>
      <w:tr w:rsidR="000C3759" w:rsidRPr="00AE5E78" w:rsidTr="00B105C4">
        <w:tc>
          <w:tcPr>
            <w:tcW w:w="992" w:type="dxa"/>
          </w:tcPr>
          <w:p w:rsidR="000C3759" w:rsidRDefault="004B026A" w:rsidP="00B105C4">
            <w:pPr>
              <w:rPr>
                <w:rStyle w:val="bold"/>
                <w:rFonts w:ascii="Verdana" w:hAnsi="Verdana"/>
                <w:bCs/>
                <w:color w:val="333333"/>
                <w:sz w:val="18"/>
                <w:szCs w:val="18"/>
                <w:shd w:val="clear" w:color="auto" w:fill="FFFFFF"/>
              </w:rPr>
            </w:pPr>
            <w:r>
              <w:t>23.</w:t>
            </w:r>
          </w:p>
        </w:tc>
        <w:tc>
          <w:tcPr>
            <w:tcW w:w="4679" w:type="dxa"/>
            <w:tcBorders>
              <w:right w:val="single" w:sz="4" w:space="0" w:color="auto"/>
            </w:tcBorders>
          </w:tcPr>
          <w:p w:rsidR="000C3759" w:rsidRPr="00AE5E78" w:rsidRDefault="004B026A" w:rsidP="00B105C4">
            <w:pPr>
              <w:rPr>
                <w:rFonts w:ascii="Verdana" w:hAnsi="Verdana"/>
                <w:sz w:val="18"/>
                <w:szCs w:val="18"/>
              </w:rPr>
            </w:pPr>
            <w:r>
              <w:t>Wireless headphones consisting of audio devices designed for personalised listening to music, speech or other audio signals. Such earphones are designed to pair with a mobile device and have functions to control music playback and make and receive calls. The set includes a pair of earphones, charging case, charging cable and instruction.</w:t>
            </w:r>
          </w:p>
        </w:tc>
        <w:tc>
          <w:tcPr>
            <w:tcW w:w="992" w:type="dxa"/>
            <w:tcBorders>
              <w:left w:val="single" w:sz="4" w:space="0" w:color="auto"/>
              <w:right w:val="single" w:sz="4" w:space="0" w:color="auto"/>
            </w:tcBorders>
            <w:vAlign w:val="center"/>
          </w:tcPr>
          <w:p w:rsidR="000C3759" w:rsidRPr="00AE5E78" w:rsidRDefault="004B026A" w:rsidP="004B026A">
            <w:pPr>
              <w:rPr>
                <w:rFonts w:ascii="Verdana" w:hAnsi="Verdana" w:cs="Helvetica"/>
                <w:sz w:val="18"/>
                <w:szCs w:val="18"/>
              </w:rPr>
            </w:pPr>
            <w:r>
              <w:t xml:space="preserve">8518.30 </w:t>
            </w:r>
          </w:p>
        </w:tc>
        <w:tc>
          <w:tcPr>
            <w:tcW w:w="1134" w:type="dxa"/>
            <w:gridSpan w:val="2"/>
            <w:tcBorders>
              <w:left w:val="single" w:sz="4" w:space="0" w:color="auto"/>
              <w:right w:val="single" w:sz="4" w:space="0" w:color="auto"/>
            </w:tcBorders>
            <w:vAlign w:val="center"/>
          </w:tcPr>
          <w:p w:rsidR="000C3759" w:rsidRPr="00AE5E78" w:rsidRDefault="004B026A" w:rsidP="00B105C4">
            <w:pPr>
              <w:rPr>
                <w:rFonts w:ascii="Verdana" w:hAnsi="Verdana" w:cs="Helvetica"/>
                <w:sz w:val="18"/>
                <w:szCs w:val="18"/>
              </w:rPr>
            </w:pPr>
            <w:r>
              <w:t>85.17 and 85.18</w:t>
            </w:r>
          </w:p>
        </w:tc>
        <w:tc>
          <w:tcPr>
            <w:tcW w:w="992" w:type="dxa"/>
            <w:gridSpan w:val="2"/>
            <w:tcBorders>
              <w:left w:val="single" w:sz="4" w:space="0" w:color="auto"/>
            </w:tcBorders>
            <w:vAlign w:val="center"/>
          </w:tcPr>
          <w:p w:rsidR="000C3759" w:rsidRPr="00AE5E78" w:rsidRDefault="004B026A" w:rsidP="00B105C4">
            <w:pPr>
              <w:rPr>
                <w:rFonts w:ascii="Verdana" w:hAnsi="Verdana" w:cs="Helvetica"/>
                <w:sz w:val="18"/>
                <w:szCs w:val="18"/>
              </w:rPr>
            </w:pPr>
            <w:r>
              <w:t>GIRs 1 (Note 3 to Section XVI) and 6</w:t>
            </w:r>
          </w:p>
        </w:tc>
        <w:tc>
          <w:tcPr>
            <w:tcW w:w="4394" w:type="dxa"/>
          </w:tcPr>
          <w:p w:rsidR="000C3759" w:rsidRPr="00AE5E78" w:rsidRDefault="000C3759" w:rsidP="00B105C4">
            <w:pPr>
              <w:rPr>
                <w:rFonts w:ascii="Verdana" w:hAnsi="Verdana"/>
                <w:sz w:val="18"/>
                <w:szCs w:val="18"/>
              </w:rPr>
            </w:pPr>
          </w:p>
        </w:tc>
        <w:tc>
          <w:tcPr>
            <w:tcW w:w="1134"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r>
      <w:tr w:rsidR="000C3759" w:rsidRPr="00AE5E78" w:rsidTr="00B105C4">
        <w:tc>
          <w:tcPr>
            <w:tcW w:w="992" w:type="dxa"/>
          </w:tcPr>
          <w:p w:rsidR="000C3759" w:rsidRDefault="004B026A" w:rsidP="00B105C4">
            <w:pPr>
              <w:rPr>
                <w:rStyle w:val="bold"/>
                <w:rFonts w:ascii="Verdana" w:hAnsi="Verdana"/>
                <w:bCs/>
                <w:color w:val="333333"/>
                <w:sz w:val="18"/>
                <w:szCs w:val="18"/>
                <w:shd w:val="clear" w:color="auto" w:fill="FFFFFF"/>
              </w:rPr>
            </w:pPr>
            <w:r>
              <w:t>24.</w:t>
            </w:r>
          </w:p>
        </w:tc>
        <w:tc>
          <w:tcPr>
            <w:tcW w:w="4679" w:type="dxa"/>
            <w:tcBorders>
              <w:right w:val="single" w:sz="4" w:space="0" w:color="auto"/>
            </w:tcBorders>
          </w:tcPr>
          <w:p w:rsidR="000C3759" w:rsidRPr="00AE5E78" w:rsidRDefault="004B026A" w:rsidP="00B105C4">
            <w:pPr>
              <w:rPr>
                <w:rFonts w:ascii="Verdana" w:hAnsi="Verdana"/>
                <w:sz w:val="18"/>
                <w:szCs w:val="18"/>
              </w:rPr>
            </w:pPr>
            <w:r>
              <w:t xml:space="preserve">Broadcast monitor, comprising two 7- inch LCD </w:t>
            </w:r>
            <w:r>
              <w:lastRenderedPageBreak/>
              <w:t>panels combined with control buttons, tally lights, input/output connectors, a DC power connector and a fan in the same housing (W481mm×H132.6mm×D33mm). For each LCD panel, there are two BNC connectors for SDI input, one D-sub 15 pin connector for GPI signal input and one BNC connector for SDI output. The monitor is capable of receiving a signal from a video camera or a recorder through coaxial cables and displaying images on the panels. It can encode/decode red (R), green (G) and blue (B) signals. It is designed for use in a studio of a television station and a broadcast van, and rack mountable. It incorporates tilt adjustment mechanisms and does not incorporate a channel selector or video tuner. Specifications: - Aspect Ratio：15:9 - Resolution：800×480 effective pixels - Viewing angle：170° horizontal, 170° vertical - Video input signal：3G/HD/SD Serial Digital Interface (SDI)</w:t>
            </w:r>
          </w:p>
        </w:tc>
        <w:tc>
          <w:tcPr>
            <w:tcW w:w="992" w:type="dxa"/>
            <w:tcBorders>
              <w:left w:val="single" w:sz="4" w:space="0" w:color="auto"/>
              <w:right w:val="single" w:sz="4" w:space="0" w:color="auto"/>
            </w:tcBorders>
            <w:vAlign w:val="center"/>
          </w:tcPr>
          <w:p w:rsidR="000C3759" w:rsidRPr="00AE5E78" w:rsidRDefault="004B026A" w:rsidP="004B026A">
            <w:pPr>
              <w:rPr>
                <w:rFonts w:ascii="Verdana" w:hAnsi="Verdana" w:cs="Helvetica"/>
                <w:sz w:val="18"/>
                <w:szCs w:val="18"/>
              </w:rPr>
            </w:pPr>
            <w:r>
              <w:lastRenderedPageBreak/>
              <w:t xml:space="preserve">8528.59 </w:t>
            </w:r>
          </w:p>
        </w:tc>
        <w:tc>
          <w:tcPr>
            <w:tcW w:w="1134" w:type="dxa"/>
            <w:gridSpan w:val="2"/>
            <w:tcBorders>
              <w:left w:val="single" w:sz="4" w:space="0" w:color="auto"/>
              <w:right w:val="single" w:sz="4" w:space="0" w:color="auto"/>
            </w:tcBorders>
            <w:vAlign w:val="center"/>
          </w:tcPr>
          <w:p w:rsidR="000C3759" w:rsidRPr="00AE5E78" w:rsidRDefault="004B026A" w:rsidP="00B105C4">
            <w:pPr>
              <w:rPr>
                <w:rFonts w:ascii="Verdana" w:hAnsi="Verdana" w:cs="Helvetica"/>
                <w:sz w:val="18"/>
                <w:szCs w:val="18"/>
              </w:rPr>
            </w:pPr>
            <w:r>
              <w:t>85.28</w:t>
            </w:r>
          </w:p>
        </w:tc>
        <w:tc>
          <w:tcPr>
            <w:tcW w:w="992" w:type="dxa"/>
            <w:gridSpan w:val="2"/>
            <w:tcBorders>
              <w:left w:val="single" w:sz="4" w:space="0" w:color="auto"/>
            </w:tcBorders>
            <w:vAlign w:val="center"/>
          </w:tcPr>
          <w:p w:rsidR="000C3759" w:rsidRPr="00AE5E78" w:rsidRDefault="004B026A" w:rsidP="00B105C4">
            <w:pPr>
              <w:rPr>
                <w:rFonts w:ascii="Verdana" w:hAnsi="Verdana" w:cs="Helvetica"/>
                <w:sz w:val="18"/>
                <w:szCs w:val="18"/>
              </w:rPr>
            </w:pPr>
            <w:r>
              <w:t xml:space="preserve">GIRs 1 </w:t>
            </w:r>
            <w:r>
              <w:lastRenderedPageBreak/>
              <w:t>and 6</w:t>
            </w:r>
          </w:p>
        </w:tc>
        <w:tc>
          <w:tcPr>
            <w:tcW w:w="4394" w:type="dxa"/>
          </w:tcPr>
          <w:p w:rsidR="000C3759" w:rsidRPr="00AE5E78" w:rsidRDefault="000C3759" w:rsidP="00B105C4">
            <w:pPr>
              <w:rPr>
                <w:rFonts w:ascii="Verdana" w:hAnsi="Verdana"/>
                <w:sz w:val="18"/>
                <w:szCs w:val="18"/>
              </w:rPr>
            </w:pPr>
          </w:p>
        </w:tc>
        <w:tc>
          <w:tcPr>
            <w:tcW w:w="1134"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r>
      <w:tr w:rsidR="000C3759" w:rsidRPr="00AE5E78" w:rsidTr="00B105C4">
        <w:tc>
          <w:tcPr>
            <w:tcW w:w="992" w:type="dxa"/>
          </w:tcPr>
          <w:p w:rsidR="000C3759" w:rsidRDefault="004B026A" w:rsidP="00B105C4">
            <w:pPr>
              <w:rPr>
                <w:rStyle w:val="bold"/>
                <w:rFonts w:ascii="Verdana" w:hAnsi="Verdana"/>
                <w:bCs/>
                <w:color w:val="333333"/>
                <w:sz w:val="18"/>
                <w:szCs w:val="18"/>
                <w:shd w:val="clear" w:color="auto" w:fill="FFFFFF"/>
              </w:rPr>
            </w:pPr>
            <w:r>
              <w:lastRenderedPageBreak/>
              <w:t>25.</w:t>
            </w:r>
          </w:p>
        </w:tc>
        <w:tc>
          <w:tcPr>
            <w:tcW w:w="4679" w:type="dxa"/>
            <w:tcBorders>
              <w:right w:val="single" w:sz="4" w:space="0" w:color="auto"/>
            </w:tcBorders>
          </w:tcPr>
          <w:p w:rsidR="000C3759" w:rsidRPr="00AE5E78" w:rsidRDefault="004B026A" w:rsidP="00B105C4">
            <w:pPr>
              <w:rPr>
                <w:rFonts w:ascii="Verdana" w:hAnsi="Verdana"/>
                <w:sz w:val="18"/>
                <w:szCs w:val="18"/>
              </w:rPr>
            </w:pPr>
            <w:r>
              <w:t>Laser projector, designed to be used in cinemas or theatres, consisting of a projector main unit and an external cooler which are interconnected via hoses. The main unit includes a media server called which is equipped with HDMI and RJ45 (network port) inputs. The product does not include a channel selector or TV tuner. The projector may be connected to an automatic data processing (ADP) machine via HDMI or RJ45 (network port) connection. While it is primarily intended for projecting films stored as files on the built-in media server onto a screen, it can also project images corresponding to video signals received from a connected ADP machine in real time. Specifications: - Resolution : 4,096 x 2,160 pixels (native 4K) - Brightness : 52,000 lm (typical) - Contrast ratio : 2,000:1 (typical)</w:t>
            </w:r>
          </w:p>
        </w:tc>
        <w:tc>
          <w:tcPr>
            <w:tcW w:w="992" w:type="dxa"/>
            <w:tcBorders>
              <w:left w:val="single" w:sz="4" w:space="0" w:color="auto"/>
              <w:right w:val="single" w:sz="4" w:space="0" w:color="auto"/>
            </w:tcBorders>
            <w:vAlign w:val="center"/>
          </w:tcPr>
          <w:p w:rsidR="000C3759" w:rsidRPr="00AE5E78" w:rsidRDefault="004B026A" w:rsidP="004B026A">
            <w:pPr>
              <w:rPr>
                <w:rFonts w:ascii="Verdana" w:hAnsi="Verdana" w:cs="Helvetica"/>
                <w:sz w:val="18"/>
                <w:szCs w:val="18"/>
              </w:rPr>
            </w:pPr>
            <w:r>
              <w:t xml:space="preserve">8528.62 </w:t>
            </w:r>
          </w:p>
        </w:tc>
        <w:tc>
          <w:tcPr>
            <w:tcW w:w="1134" w:type="dxa"/>
            <w:gridSpan w:val="2"/>
            <w:tcBorders>
              <w:left w:val="single" w:sz="4" w:space="0" w:color="auto"/>
              <w:right w:val="single" w:sz="4" w:space="0" w:color="auto"/>
            </w:tcBorders>
            <w:vAlign w:val="center"/>
          </w:tcPr>
          <w:p w:rsidR="000C3759" w:rsidRPr="00AE5E78" w:rsidRDefault="004B026A" w:rsidP="00B105C4">
            <w:pPr>
              <w:rPr>
                <w:rFonts w:ascii="Verdana" w:hAnsi="Verdana" w:cs="Helvetica"/>
                <w:sz w:val="18"/>
                <w:szCs w:val="18"/>
              </w:rPr>
            </w:pPr>
            <w:r>
              <w:t>85.21, 85.28</w:t>
            </w:r>
            <w:r>
              <w:t xml:space="preserve"> </w:t>
            </w:r>
            <w:r>
              <w:t>and 90.07</w:t>
            </w:r>
          </w:p>
        </w:tc>
        <w:tc>
          <w:tcPr>
            <w:tcW w:w="992" w:type="dxa"/>
            <w:gridSpan w:val="2"/>
            <w:tcBorders>
              <w:left w:val="single" w:sz="4" w:space="0" w:color="auto"/>
            </w:tcBorders>
            <w:vAlign w:val="center"/>
          </w:tcPr>
          <w:p w:rsidR="000C3759" w:rsidRPr="00AE5E78" w:rsidRDefault="004B026A" w:rsidP="00B105C4">
            <w:pPr>
              <w:rPr>
                <w:rFonts w:ascii="Verdana" w:hAnsi="Verdana" w:cs="Helvetica"/>
                <w:sz w:val="18"/>
                <w:szCs w:val="18"/>
              </w:rPr>
            </w:pPr>
            <w:r>
              <w:t>GIRs 1 and 6</w:t>
            </w:r>
          </w:p>
        </w:tc>
        <w:tc>
          <w:tcPr>
            <w:tcW w:w="4394" w:type="dxa"/>
          </w:tcPr>
          <w:p w:rsidR="000C3759" w:rsidRPr="00AE5E78" w:rsidRDefault="000C3759" w:rsidP="00B105C4">
            <w:pPr>
              <w:rPr>
                <w:rFonts w:ascii="Verdana" w:hAnsi="Verdana"/>
                <w:sz w:val="18"/>
                <w:szCs w:val="18"/>
              </w:rPr>
            </w:pPr>
          </w:p>
        </w:tc>
        <w:tc>
          <w:tcPr>
            <w:tcW w:w="1134"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r>
      <w:tr w:rsidR="004B026A" w:rsidRPr="00AE5E78" w:rsidTr="00B105C4">
        <w:tc>
          <w:tcPr>
            <w:tcW w:w="992" w:type="dxa"/>
          </w:tcPr>
          <w:p w:rsidR="004B026A" w:rsidRDefault="004B026A" w:rsidP="00B105C4">
            <w:pPr>
              <w:rPr>
                <w:rStyle w:val="bold"/>
                <w:rFonts w:ascii="Verdana" w:hAnsi="Verdana"/>
                <w:bCs/>
                <w:color w:val="333333"/>
                <w:sz w:val="18"/>
                <w:szCs w:val="18"/>
                <w:shd w:val="clear" w:color="auto" w:fill="FFFFFF"/>
              </w:rPr>
            </w:pPr>
            <w:r>
              <w:lastRenderedPageBreak/>
              <w:t>26.</w:t>
            </w:r>
          </w:p>
        </w:tc>
        <w:tc>
          <w:tcPr>
            <w:tcW w:w="4679" w:type="dxa"/>
            <w:tcBorders>
              <w:right w:val="single" w:sz="4" w:space="0" w:color="auto"/>
            </w:tcBorders>
          </w:tcPr>
          <w:p w:rsidR="004B026A" w:rsidRPr="00AE5E78" w:rsidRDefault="004B026A" w:rsidP="00B105C4">
            <w:pPr>
              <w:rPr>
                <w:rFonts w:ascii="Verdana" w:hAnsi="Verdana"/>
                <w:sz w:val="18"/>
                <w:szCs w:val="18"/>
              </w:rPr>
            </w:pPr>
            <w:r>
              <w:t>Transformer bushings, for voltages above 1,000 V, for the electrical connection of the transformer winding to an overhead line, consisting essentially of: • an electrical conductor; • the main electrical insulation made from resin-impregnated paper (RIP); • exterior insulation made from porcelain or plastic; • couplings/connectors (transformer side and open-air side); and • a mounting flange.</w:t>
            </w:r>
          </w:p>
        </w:tc>
        <w:tc>
          <w:tcPr>
            <w:tcW w:w="992" w:type="dxa"/>
            <w:tcBorders>
              <w:left w:val="single" w:sz="4" w:space="0" w:color="auto"/>
              <w:right w:val="single" w:sz="4" w:space="0" w:color="auto"/>
            </w:tcBorders>
            <w:vAlign w:val="center"/>
          </w:tcPr>
          <w:p w:rsidR="004B026A" w:rsidRPr="00AE5E78" w:rsidRDefault="004B026A" w:rsidP="004B026A">
            <w:pPr>
              <w:rPr>
                <w:rFonts w:ascii="Verdana" w:hAnsi="Verdana" w:cs="Helvetica"/>
                <w:sz w:val="18"/>
                <w:szCs w:val="18"/>
              </w:rPr>
            </w:pPr>
            <w:r>
              <w:t xml:space="preserve">8535.90 </w:t>
            </w:r>
          </w:p>
        </w:tc>
        <w:tc>
          <w:tcPr>
            <w:tcW w:w="1134" w:type="dxa"/>
            <w:gridSpan w:val="2"/>
            <w:tcBorders>
              <w:left w:val="single" w:sz="4" w:space="0" w:color="auto"/>
              <w:right w:val="single" w:sz="4" w:space="0" w:color="auto"/>
            </w:tcBorders>
            <w:vAlign w:val="center"/>
          </w:tcPr>
          <w:p w:rsidR="004B026A" w:rsidRPr="00AE5E78" w:rsidRDefault="004B026A" w:rsidP="00B105C4">
            <w:pPr>
              <w:rPr>
                <w:rFonts w:ascii="Verdana" w:hAnsi="Verdana" w:cs="Helvetica"/>
                <w:sz w:val="18"/>
                <w:szCs w:val="18"/>
              </w:rPr>
            </w:pPr>
            <w:r>
              <w:t>85.35 and 85.44</w:t>
            </w:r>
          </w:p>
        </w:tc>
        <w:tc>
          <w:tcPr>
            <w:tcW w:w="992" w:type="dxa"/>
            <w:gridSpan w:val="2"/>
            <w:tcBorders>
              <w:left w:val="single" w:sz="4" w:space="0" w:color="auto"/>
            </w:tcBorders>
            <w:vAlign w:val="center"/>
          </w:tcPr>
          <w:p w:rsidR="004B026A" w:rsidRPr="00AE5E78" w:rsidRDefault="004B026A" w:rsidP="00B105C4">
            <w:pPr>
              <w:rPr>
                <w:rFonts w:ascii="Verdana" w:hAnsi="Verdana" w:cs="Helvetica"/>
                <w:sz w:val="18"/>
                <w:szCs w:val="18"/>
              </w:rPr>
            </w:pPr>
            <w:r>
              <w:t>GIR 1 (Note 2 (a) to Section XVI) and 6</w:t>
            </w:r>
          </w:p>
        </w:tc>
        <w:tc>
          <w:tcPr>
            <w:tcW w:w="4394" w:type="dxa"/>
          </w:tcPr>
          <w:p w:rsidR="004B026A" w:rsidRPr="00AE5E78" w:rsidRDefault="004B026A" w:rsidP="00B105C4">
            <w:pPr>
              <w:rPr>
                <w:rFonts w:ascii="Verdana" w:hAnsi="Verdana"/>
                <w:sz w:val="18"/>
                <w:szCs w:val="18"/>
              </w:rPr>
            </w:pPr>
          </w:p>
        </w:tc>
        <w:tc>
          <w:tcPr>
            <w:tcW w:w="1134" w:type="dxa"/>
            <w:vAlign w:val="center"/>
          </w:tcPr>
          <w:p w:rsidR="004B026A" w:rsidRPr="00AE5E78" w:rsidRDefault="004B026A" w:rsidP="00B105C4">
            <w:pPr>
              <w:rPr>
                <w:rStyle w:val="bold"/>
                <w:rFonts w:ascii="Verdana" w:hAnsi="Verdana" w:cs="Helvetica"/>
                <w:bCs/>
                <w:color w:val="333333"/>
                <w:sz w:val="18"/>
                <w:szCs w:val="18"/>
              </w:rPr>
            </w:pPr>
          </w:p>
        </w:tc>
        <w:tc>
          <w:tcPr>
            <w:tcW w:w="992" w:type="dxa"/>
            <w:vAlign w:val="center"/>
          </w:tcPr>
          <w:p w:rsidR="004B026A" w:rsidRPr="00AE5E78" w:rsidRDefault="004B026A" w:rsidP="00B105C4">
            <w:pPr>
              <w:rPr>
                <w:rStyle w:val="bold"/>
                <w:rFonts w:ascii="Verdana" w:hAnsi="Verdana" w:cs="Helvetica"/>
                <w:bCs/>
                <w:color w:val="333333"/>
                <w:sz w:val="18"/>
                <w:szCs w:val="18"/>
              </w:rPr>
            </w:pPr>
          </w:p>
        </w:tc>
        <w:tc>
          <w:tcPr>
            <w:tcW w:w="992" w:type="dxa"/>
            <w:vAlign w:val="center"/>
          </w:tcPr>
          <w:p w:rsidR="004B026A" w:rsidRPr="00AE5E78" w:rsidRDefault="004B026A" w:rsidP="00B105C4">
            <w:pPr>
              <w:rPr>
                <w:rStyle w:val="bold"/>
                <w:rFonts w:ascii="Verdana" w:hAnsi="Verdana" w:cs="Helvetica"/>
                <w:bCs/>
                <w:color w:val="333333"/>
                <w:sz w:val="18"/>
                <w:szCs w:val="18"/>
              </w:rPr>
            </w:pPr>
          </w:p>
        </w:tc>
      </w:tr>
      <w:tr w:rsidR="000C3759" w:rsidRPr="00AE5E78" w:rsidTr="00B105C4">
        <w:tc>
          <w:tcPr>
            <w:tcW w:w="992" w:type="dxa"/>
          </w:tcPr>
          <w:p w:rsidR="000C3759" w:rsidRDefault="004B026A" w:rsidP="00B105C4">
            <w:pPr>
              <w:rPr>
                <w:rStyle w:val="bold"/>
                <w:rFonts w:ascii="Verdana" w:hAnsi="Verdana"/>
                <w:bCs/>
                <w:color w:val="333333"/>
                <w:sz w:val="18"/>
                <w:szCs w:val="18"/>
                <w:shd w:val="clear" w:color="auto" w:fill="FFFFFF"/>
              </w:rPr>
            </w:pPr>
            <w:r>
              <w:t>27.</w:t>
            </w:r>
          </w:p>
        </w:tc>
        <w:tc>
          <w:tcPr>
            <w:tcW w:w="4679" w:type="dxa"/>
            <w:tcBorders>
              <w:right w:val="single" w:sz="4" w:space="0" w:color="auto"/>
            </w:tcBorders>
          </w:tcPr>
          <w:p w:rsidR="000C3759" w:rsidRPr="00AE5E78" w:rsidRDefault="004B026A" w:rsidP="00B105C4">
            <w:pPr>
              <w:rPr>
                <w:rFonts w:ascii="Verdana" w:hAnsi="Verdana"/>
                <w:sz w:val="18"/>
                <w:szCs w:val="18"/>
              </w:rPr>
            </w:pPr>
            <w:r>
              <w:t>Trilith IC devices, combining four switches integrated on three dies in one package. They are geared to drive direct current motors in a bridge configuration but can also be used as single independent switches. All four switches are integrated circuits and manufactured in semiconductor technology but not electrically interconnected. These devices have been developed according to the automotive standard ISO26262 (Road vehicles – Functional safety) and provide a redundant switch off path for safety relevant applications. For example, in case of destruction of one integrated circuit, the other chip prevents the motor from rotating. The product contains one double high-side switch and two low-side switches. The drains of these three vertical DMOS chips are mounted on separated lead frames. The sources are connected to individual pins, so the product can be used in Hbridge, as well as in any other configuration. All the switches are manufactured in technology which combines low RDS (on) vertical DMOS power stages with CMOS circuitry for control, protection and diagnosis.</w:t>
            </w:r>
          </w:p>
        </w:tc>
        <w:tc>
          <w:tcPr>
            <w:tcW w:w="992" w:type="dxa"/>
            <w:tcBorders>
              <w:left w:val="single" w:sz="4" w:space="0" w:color="auto"/>
              <w:right w:val="single" w:sz="4" w:space="0" w:color="auto"/>
            </w:tcBorders>
            <w:vAlign w:val="center"/>
          </w:tcPr>
          <w:p w:rsidR="000C3759" w:rsidRPr="00AE5E78" w:rsidRDefault="004B026A" w:rsidP="004B026A">
            <w:pPr>
              <w:rPr>
                <w:rFonts w:ascii="Verdana" w:hAnsi="Verdana" w:cs="Helvetica"/>
                <w:sz w:val="18"/>
                <w:szCs w:val="18"/>
              </w:rPr>
            </w:pPr>
            <w:r>
              <w:t xml:space="preserve">8542.39 </w:t>
            </w:r>
          </w:p>
        </w:tc>
        <w:tc>
          <w:tcPr>
            <w:tcW w:w="1134" w:type="dxa"/>
            <w:gridSpan w:val="2"/>
            <w:tcBorders>
              <w:left w:val="single" w:sz="4" w:space="0" w:color="auto"/>
              <w:right w:val="single" w:sz="4" w:space="0" w:color="auto"/>
            </w:tcBorders>
            <w:vAlign w:val="center"/>
          </w:tcPr>
          <w:p w:rsidR="000C3759" w:rsidRPr="00AE5E78" w:rsidRDefault="004B026A" w:rsidP="00B105C4">
            <w:pPr>
              <w:rPr>
                <w:rFonts w:ascii="Verdana" w:hAnsi="Verdana" w:cs="Helvetica"/>
                <w:sz w:val="18"/>
                <w:szCs w:val="18"/>
              </w:rPr>
            </w:pPr>
            <w:r>
              <w:t>85.42 and 85.43</w:t>
            </w:r>
          </w:p>
        </w:tc>
        <w:tc>
          <w:tcPr>
            <w:tcW w:w="992" w:type="dxa"/>
            <w:gridSpan w:val="2"/>
            <w:tcBorders>
              <w:left w:val="single" w:sz="4" w:space="0" w:color="auto"/>
            </w:tcBorders>
            <w:vAlign w:val="center"/>
          </w:tcPr>
          <w:p w:rsidR="000C3759" w:rsidRPr="00AE5E78" w:rsidRDefault="004B026A" w:rsidP="00B105C4">
            <w:pPr>
              <w:rPr>
                <w:rFonts w:ascii="Verdana" w:hAnsi="Verdana" w:cs="Helvetica"/>
                <w:sz w:val="18"/>
                <w:szCs w:val="18"/>
              </w:rPr>
            </w:pPr>
            <w:r>
              <w:t>GIR 1 (Note 12 (b) (iii) to Chapter 85) and 6</w:t>
            </w:r>
          </w:p>
        </w:tc>
        <w:tc>
          <w:tcPr>
            <w:tcW w:w="4394" w:type="dxa"/>
          </w:tcPr>
          <w:p w:rsidR="000C3759" w:rsidRPr="00AE5E78" w:rsidRDefault="000C3759" w:rsidP="00B105C4">
            <w:pPr>
              <w:rPr>
                <w:rFonts w:ascii="Verdana" w:hAnsi="Verdana"/>
                <w:sz w:val="18"/>
                <w:szCs w:val="18"/>
              </w:rPr>
            </w:pPr>
          </w:p>
        </w:tc>
        <w:tc>
          <w:tcPr>
            <w:tcW w:w="1134"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c>
          <w:tcPr>
            <w:tcW w:w="992" w:type="dxa"/>
            <w:vAlign w:val="center"/>
          </w:tcPr>
          <w:p w:rsidR="000C3759" w:rsidRPr="00AE5E78" w:rsidRDefault="000C3759" w:rsidP="00B105C4">
            <w:pPr>
              <w:rPr>
                <w:rStyle w:val="bold"/>
                <w:rFonts w:ascii="Verdana" w:hAnsi="Verdana" w:cs="Helvetica"/>
                <w:bCs/>
                <w:color w:val="333333"/>
                <w:sz w:val="18"/>
                <w:szCs w:val="18"/>
              </w:rPr>
            </w:pPr>
          </w:p>
        </w:tc>
      </w:tr>
      <w:tr w:rsidR="004B026A" w:rsidRPr="00AE5E78" w:rsidTr="00B105C4">
        <w:tc>
          <w:tcPr>
            <w:tcW w:w="992" w:type="dxa"/>
          </w:tcPr>
          <w:p w:rsidR="004B026A" w:rsidRDefault="004B026A" w:rsidP="00B105C4">
            <w:pPr>
              <w:rPr>
                <w:rStyle w:val="bold"/>
                <w:rFonts w:ascii="Verdana" w:hAnsi="Verdana"/>
                <w:bCs/>
                <w:color w:val="333333"/>
                <w:sz w:val="18"/>
                <w:szCs w:val="18"/>
                <w:shd w:val="clear" w:color="auto" w:fill="FFFFFF"/>
              </w:rPr>
            </w:pPr>
            <w:r>
              <w:t>28.</w:t>
            </w:r>
          </w:p>
        </w:tc>
        <w:tc>
          <w:tcPr>
            <w:tcW w:w="4679" w:type="dxa"/>
            <w:tcBorders>
              <w:right w:val="single" w:sz="4" w:space="0" w:color="auto"/>
            </w:tcBorders>
          </w:tcPr>
          <w:p w:rsidR="004B026A" w:rsidRPr="00AE5E78" w:rsidRDefault="004B026A" w:rsidP="00B105C4">
            <w:pPr>
              <w:rPr>
                <w:rFonts w:ascii="Verdana" w:hAnsi="Verdana"/>
                <w:sz w:val="18"/>
                <w:szCs w:val="18"/>
              </w:rPr>
            </w:pPr>
            <w:r>
              <w:t xml:space="preserve">The linear Hall IC, specifically designed for highly accurate angle and position detection. The sensor provides a ratio metric analog output voltage, which is ideally suited to Analog-to-Digital (A/D) </w:t>
            </w:r>
            <w:r>
              <w:lastRenderedPageBreak/>
              <w:t>conversion with the supply voltage as a reference. The IC is produced in BiCMOS technology with high voltage capability and provides reverse polarity protection. Digital signal processing using a 16-bit DSP architecture together with digital temperature and analog stress compensation guarantees excellent stability over the whole</w:t>
            </w:r>
          </w:p>
        </w:tc>
        <w:tc>
          <w:tcPr>
            <w:tcW w:w="992" w:type="dxa"/>
            <w:tcBorders>
              <w:left w:val="single" w:sz="4" w:space="0" w:color="auto"/>
              <w:right w:val="single" w:sz="4" w:space="0" w:color="auto"/>
            </w:tcBorders>
            <w:vAlign w:val="center"/>
          </w:tcPr>
          <w:p w:rsidR="004B026A" w:rsidRPr="00AE5E78" w:rsidRDefault="004B026A" w:rsidP="004B026A">
            <w:pPr>
              <w:rPr>
                <w:rFonts w:ascii="Verdana" w:hAnsi="Verdana" w:cs="Helvetica"/>
                <w:sz w:val="18"/>
                <w:szCs w:val="18"/>
              </w:rPr>
            </w:pPr>
            <w:r>
              <w:lastRenderedPageBreak/>
              <w:t xml:space="preserve">8542.39 </w:t>
            </w:r>
          </w:p>
        </w:tc>
        <w:tc>
          <w:tcPr>
            <w:tcW w:w="1134" w:type="dxa"/>
            <w:gridSpan w:val="2"/>
            <w:tcBorders>
              <w:left w:val="single" w:sz="4" w:space="0" w:color="auto"/>
              <w:right w:val="single" w:sz="4" w:space="0" w:color="auto"/>
            </w:tcBorders>
            <w:vAlign w:val="center"/>
          </w:tcPr>
          <w:p w:rsidR="004B026A" w:rsidRPr="00AE5E78" w:rsidRDefault="004B026A" w:rsidP="00B105C4">
            <w:pPr>
              <w:rPr>
                <w:rFonts w:ascii="Verdana" w:hAnsi="Verdana" w:cs="Helvetica"/>
                <w:sz w:val="18"/>
                <w:szCs w:val="18"/>
              </w:rPr>
            </w:pPr>
            <w:r>
              <w:t>85.42</w:t>
            </w:r>
          </w:p>
        </w:tc>
        <w:tc>
          <w:tcPr>
            <w:tcW w:w="992" w:type="dxa"/>
            <w:gridSpan w:val="2"/>
            <w:tcBorders>
              <w:left w:val="single" w:sz="4" w:space="0" w:color="auto"/>
            </w:tcBorders>
            <w:vAlign w:val="center"/>
          </w:tcPr>
          <w:p w:rsidR="004B026A" w:rsidRPr="00AE5E78" w:rsidRDefault="004B026A" w:rsidP="00B105C4">
            <w:pPr>
              <w:rPr>
                <w:rFonts w:ascii="Verdana" w:hAnsi="Verdana" w:cs="Helvetica"/>
                <w:sz w:val="18"/>
                <w:szCs w:val="18"/>
              </w:rPr>
            </w:pPr>
            <w:r>
              <w:t xml:space="preserve">GIR 1 (Note 12 (b) (iii) to </w:t>
            </w:r>
            <w:r>
              <w:lastRenderedPageBreak/>
              <w:t>Chapter 85) and 6</w:t>
            </w:r>
          </w:p>
        </w:tc>
        <w:tc>
          <w:tcPr>
            <w:tcW w:w="4394" w:type="dxa"/>
          </w:tcPr>
          <w:p w:rsidR="004B026A" w:rsidRPr="00AE5E78" w:rsidRDefault="004B026A" w:rsidP="00B105C4">
            <w:pPr>
              <w:rPr>
                <w:rFonts w:ascii="Verdana" w:hAnsi="Verdana"/>
                <w:sz w:val="18"/>
                <w:szCs w:val="18"/>
              </w:rPr>
            </w:pPr>
          </w:p>
        </w:tc>
        <w:tc>
          <w:tcPr>
            <w:tcW w:w="1134" w:type="dxa"/>
            <w:vAlign w:val="center"/>
          </w:tcPr>
          <w:p w:rsidR="004B026A" w:rsidRPr="00AE5E78" w:rsidRDefault="004B026A" w:rsidP="00B105C4">
            <w:pPr>
              <w:rPr>
                <w:rStyle w:val="bold"/>
                <w:rFonts w:ascii="Verdana" w:hAnsi="Verdana" w:cs="Helvetica"/>
                <w:bCs/>
                <w:color w:val="333333"/>
                <w:sz w:val="18"/>
                <w:szCs w:val="18"/>
              </w:rPr>
            </w:pPr>
          </w:p>
        </w:tc>
        <w:tc>
          <w:tcPr>
            <w:tcW w:w="992" w:type="dxa"/>
            <w:vAlign w:val="center"/>
          </w:tcPr>
          <w:p w:rsidR="004B026A" w:rsidRPr="00AE5E78" w:rsidRDefault="004B026A" w:rsidP="00B105C4">
            <w:pPr>
              <w:rPr>
                <w:rStyle w:val="bold"/>
                <w:rFonts w:ascii="Verdana" w:hAnsi="Verdana" w:cs="Helvetica"/>
                <w:bCs/>
                <w:color w:val="333333"/>
                <w:sz w:val="18"/>
                <w:szCs w:val="18"/>
              </w:rPr>
            </w:pPr>
          </w:p>
        </w:tc>
        <w:tc>
          <w:tcPr>
            <w:tcW w:w="992" w:type="dxa"/>
            <w:vAlign w:val="center"/>
          </w:tcPr>
          <w:p w:rsidR="004B026A" w:rsidRPr="00AE5E78" w:rsidRDefault="004B026A" w:rsidP="00B105C4">
            <w:pPr>
              <w:rPr>
                <w:rStyle w:val="bold"/>
                <w:rFonts w:ascii="Verdana" w:hAnsi="Verdana" w:cs="Helvetica"/>
                <w:bCs/>
                <w:color w:val="333333"/>
                <w:sz w:val="18"/>
                <w:szCs w:val="18"/>
              </w:rPr>
            </w:pPr>
          </w:p>
        </w:tc>
      </w:tr>
      <w:tr w:rsidR="004B026A" w:rsidRPr="00AE5E78" w:rsidTr="00B105C4">
        <w:tc>
          <w:tcPr>
            <w:tcW w:w="992" w:type="dxa"/>
          </w:tcPr>
          <w:p w:rsidR="004B026A" w:rsidRDefault="00286FBB" w:rsidP="00B105C4">
            <w:pPr>
              <w:rPr>
                <w:rStyle w:val="bold"/>
                <w:rFonts w:ascii="Verdana" w:hAnsi="Verdana"/>
                <w:bCs/>
                <w:color w:val="333333"/>
                <w:sz w:val="18"/>
                <w:szCs w:val="18"/>
                <w:shd w:val="clear" w:color="auto" w:fill="FFFFFF"/>
              </w:rPr>
            </w:pPr>
            <w:r>
              <w:lastRenderedPageBreak/>
              <w:t>29.</w:t>
            </w:r>
          </w:p>
        </w:tc>
        <w:tc>
          <w:tcPr>
            <w:tcW w:w="4679" w:type="dxa"/>
            <w:tcBorders>
              <w:right w:val="single" w:sz="4" w:space="0" w:color="auto"/>
            </w:tcBorders>
          </w:tcPr>
          <w:p w:rsidR="004B026A" w:rsidRPr="00AE5E78" w:rsidRDefault="004B026A" w:rsidP="00B105C4">
            <w:pPr>
              <w:rPr>
                <w:rFonts w:ascii="Verdana" w:hAnsi="Verdana"/>
                <w:sz w:val="18"/>
                <w:szCs w:val="18"/>
              </w:rPr>
            </w:pPr>
            <w:r>
              <w:t>A decoration representing Santa Claus, for outdoor use, made of multi-coloured acrylic plastic and illuminated from the inside by 104 warm white LEDs (lightemitting diodes). General: Approved for outdoor use: Yes, Article Description: Acrylic Santa, 55 cm, 104 LEDs, IP20, Colour (light source): Warm White, Colour (product): Multi coloured, European Article Number (EAN): 7318302471033, Material (product): Plastic, Plug type: GB, Spare parts: 5141-000EE Electrical data: Battery included: No, Power source: Transformer, Remote control included: No, Transformer effect: 3.6 W, Transformer voltage: 24 V, Effect: 3.12 W, Effect per light source: 0.03 W Light source: Light source included: Yes, Number of light sources: 104, Replaceable light source: No, Socket: N/A, Light source: LED Product Dimensions: Cord length: 500 cm, Depth: 25.5 cm, Height: 55 cm, Width: 28.5 cm.</w:t>
            </w:r>
          </w:p>
        </w:tc>
        <w:tc>
          <w:tcPr>
            <w:tcW w:w="992" w:type="dxa"/>
            <w:tcBorders>
              <w:left w:val="single" w:sz="4" w:space="0" w:color="auto"/>
              <w:right w:val="single" w:sz="4" w:space="0" w:color="auto"/>
            </w:tcBorders>
            <w:vAlign w:val="center"/>
          </w:tcPr>
          <w:p w:rsidR="004B026A" w:rsidRPr="00AE5E78" w:rsidRDefault="00286FBB" w:rsidP="005C7BE3">
            <w:pPr>
              <w:rPr>
                <w:rFonts w:ascii="Verdana" w:hAnsi="Verdana" w:cs="Helvetica"/>
                <w:sz w:val="18"/>
                <w:szCs w:val="18"/>
              </w:rPr>
            </w:pPr>
            <w:r>
              <w:t xml:space="preserve">9505.10 </w:t>
            </w:r>
          </w:p>
        </w:tc>
        <w:tc>
          <w:tcPr>
            <w:tcW w:w="1134" w:type="dxa"/>
            <w:gridSpan w:val="2"/>
            <w:tcBorders>
              <w:left w:val="single" w:sz="4" w:space="0" w:color="auto"/>
              <w:right w:val="single" w:sz="4" w:space="0" w:color="auto"/>
            </w:tcBorders>
            <w:vAlign w:val="center"/>
          </w:tcPr>
          <w:p w:rsidR="004B026A" w:rsidRPr="00AE5E78" w:rsidRDefault="00286FBB" w:rsidP="00B105C4">
            <w:pPr>
              <w:rPr>
                <w:rFonts w:ascii="Verdana" w:hAnsi="Verdana" w:cs="Helvetica"/>
                <w:sz w:val="18"/>
                <w:szCs w:val="18"/>
              </w:rPr>
            </w:pPr>
            <w:r>
              <w:t>95.05</w:t>
            </w:r>
          </w:p>
        </w:tc>
        <w:tc>
          <w:tcPr>
            <w:tcW w:w="992" w:type="dxa"/>
            <w:gridSpan w:val="2"/>
            <w:tcBorders>
              <w:left w:val="single" w:sz="4" w:space="0" w:color="auto"/>
            </w:tcBorders>
            <w:vAlign w:val="center"/>
          </w:tcPr>
          <w:p w:rsidR="004B026A" w:rsidRPr="00AE5E78" w:rsidRDefault="005C7BE3" w:rsidP="005C7BE3">
            <w:pPr>
              <w:rPr>
                <w:rFonts w:ascii="Verdana" w:hAnsi="Verdana" w:cs="Helvetica"/>
                <w:sz w:val="18"/>
                <w:szCs w:val="18"/>
              </w:rPr>
            </w:pPr>
            <w:r>
              <w:t>GIR 1 e</w:t>
            </w:r>
            <w:r>
              <w:t xml:space="preserve">nd </w:t>
            </w:r>
            <w:bookmarkStart w:id="0" w:name="_GoBack"/>
            <w:bookmarkEnd w:id="0"/>
            <w:r>
              <w:t xml:space="preserve"> 6</w:t>
            </w:r>
          </w:p>
        </w:tc>
        <w:tc>
          <w:tcPr>
            <w:tcW w:w="4394" w:type="dxa"/>
          </w:tcPr>
          <w:p w:rsidR="004B026A" w:rsidRPr="00AE5E78" w:rsidRDefault="004B026A" w:rsidP="00B105C4">
            <w:pPr>
              <w:rPr>
                <w:rFonts w:ascii="Verdana" w:hAnsi="Verdana"/>
                <w:sz w:val="18"/>
                <w:szCs w:val="18"/>
              </w:rPr>
            </w:pPr>
          </w:p>
        </w:tc>
        <w:tc>
          <w:tcPr>
            <w:tcW w:w="1134" w:type="dxa"/>
            <w:vAlign w:val="center"/>
          </w:tcPr>
          <w:p w:rsidR="004B026A" w:rsidRPr="00AE5E78" w:rsidRDefault="004B026A" w:rsidP="00B105C4">
            <w:pPr>
              <w:rPr>
                <w:rStyle w:val="bold"/>
                <w:rFonts w:ascii="Verdana" w:hAnsi="Verdana" w:cs="Helvetica"/>
                <w:bCs/>
                <w:color w:val="333333"/>
                <w:sz w:val="18"/>
                <w:szCs w:val="18"/>
              </w:rPr>
            </w:pPr>
          </w:p>
        </w:tc>
        <w:tc>
          <w:tcPr>
            <w:tcW w:w="992" w:type="dxa"/>
            <w:vAlign w:val="center"/>
          </w:tcPr>
          <w:p w:rsidR="004B026A" w:rsidRPr="00AE5E78" w:rsidRDefault="004B026A" w:rsidP="00B105C4">
            <w:pPr>
              <w:rPr>
                <w:rStyle w:val="bold"/>
                <w:rFonts w:ascii="Verdana" w:hAnsi="Verdana" w:cs="Helvetica"/>
                <w:bCs/>
                <w:color w:val="333333"/>
                <w:sz w:val="18"/>
                <w:szCs w:val="18"/>
              </w:rPr>
            </w:pPr>
          </w:p>
        </w:tc>
        <w:tc>
          <w:tcPr>
            <w:tcW w:w="992" w:type="dxa"/>
            <w:vAlign w:val="center"/>
          </w:tcPr>
          <w:p w:rsidR="004B026A" w:rsidRPr="00AE5E78" w:rsidRDefault="004B026A" w:rsidP="00B105C4">
            <w:pPr>
              <w:rPr>
                <w:rStyle w:val="bold"/>
                <w:rFonts w:ascii="Verdana" w:hAnsi="Verdana" w:cs="Helvetica"/>
                <w:bCs/>
                <w:color w:val="333333"/>
                <w:sz w:val="18"/>
                <w:szCs w:val="18"/>
              </w:rPr>
            </w:pPr>
          </w:p>
        </w:tc>
      </w:tr>
      <w:tr w:rsidR="00165065" w:rsidRPr="0024602A" w:rsidTr="00165065">
        <w:tc>
          <w:tcPr>
            <w:tcW w:w="16301" w:type="dxa"/>
            <w:gridSpan w:val="11"/>
            <w:shd w:val="clear" w:color="auto" w:fill="EA9B7B" w:themeFill="accent5" w:themeFillTint="99"/>
          </w:tcPr>
          <w:p w:rsidR="00165065" w:rsidRPr="0024602A" w:rsidRDefault="00165065" w:rsidP="00165065">
            <w:pPr>
              <w:jc w:val="center"/>
              <w:rPr>
                <w:rFonts w:ascii="Verdana" w:hAnsi="Verdana" w:cs="Arial"/>
                <w:sz w:val="24"/>
                <w:szCs w:val="24"/>
              </w:rPr>
            </w:pPr>
            <w:r>
              <w:rPr>
                <w:rFonts w:ascii="Verdana" w:hAnsi="Verdana" w:cs="Arial"/>
                <w:sz w:val="24"/>
                <w:szCs w:val="24"/>
              </w:rPr>
              <w:t>Odluke</w:t>
            </w:r>
            <w:r w:rsidRPr="0024602A">
              <w:rPr>
                <w:rFonts w:ascii="Verdana" w:hAnsi="Verdana" w:cs="Arial"/>
                <w:sz w:val="24"/>
                <w:szCs w:val="24"/>
              </w:rPr>
              <w:t xml:space="preserve"> o svrstavanju robe koje je donio Komitet za Harmonizovani sistem Svjetske </w:t>
            </w:r>
            <w:r>
              <w:rPr>
                <w:rFonts w:ascii="Verdana" w:hAnsi="Verdana" w:cs="Arial"/>
                <w:sz w:val="24"/>
                <w:szCs w:val="24"/>
              </w:rPr>
              <w:t>carinske organizacije na svom 71</w:t>
            </w:r>
            <w:r w:rsidRPr="0024602A">
              <w:rPr>
                <w:rFonts w:ascii="Verdana" w:hAnsi="Verdana" w:cs="Arial"/>
                <w:sz w:val="24"/>
                <w:szCs w:val="24"/>
              </w:rPr>
              <w:t xml:space="preserve">. zasijedanju </w:t>
            </w:r>
            <w:r>
              <w:rPr>
                <w:rFonts w:ascii="Verdana" w:hAnsi="Verdana" w:cs="Arial"/>
                <w:sz w:val="24"/>
                <w:szCs w:val="24"/>
              </w:rPr>
              <w:t>marta 2023</w:t>
            </w:r>
            <w:r w:rsidRPr="0024602A">
              <w:rPr>
                <w:rFonts w:ascii="Verdana" w:hAnsi="Verdana" w:cs="Arial"/>
                <w:sz w:val="24"/>
                <w:szCs w:val="24"/>
              </w:rPr>
              <w:t>.godine</w:t>
            </w:r>
          </w:p>
        </w:tc>
      </w:tr>
      <w:tr w:rsidR="00165065" w:rsidRPr="00AE5E78" w:rsidTr="00165065">
        <w:tc>
          <w:tcPr>
            <w:tcW w:w="992" w:type="dxa"/>
          </w:tcPr>
          <w:p w:rsidR="00165065" w:rsidRPr="00C7318E" w:rsidRDefault="00165065" w:rsidP="00165065">
            <w:pPr>
              <w:rPr>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71</w:t>
            </w:r>
            <w:r w:rsidRPr="00AE5E78">
              <w:rPr>
                <w:rStyle w:val="superscript"/>
                <w:rFonts w:ascii="Verdana" w:hAnsi="Verdana"/>
                <w:color w:val="333333"/>
                <w:sz w:val="18"/>
                <w:szCs w:val="18"/>
                <w:shd w:val="clear" w:color="auto" w:fill="FFFFFF"/>
                <w:vertAlign w:val="superscript"/>
              </w:rPr>
              <w:t>nd</w:t>
            </w:r>
            <w:r>
              <w:rPr>
                <w:rStyle w:val="bold"/>
                <w:rFonts w:ascii="Verdana" w:hAnsi="Verdana"/>
                <w:bCs/>
                <w:color w:val="333333"/>
                <w:sz w:val="18"/>
                <w:szCs w:val="18"/>
                <w:shd w:val="clear" w:color="auto" w:fill="FFFFFF"/>
              </w:rPr>
              <w:t xml:space="preserve"> Session – </w:t>
            </w:r>
            <w:r>
              <w:rPr>
                <w:rFonts w:ascii="Verdana" w:hAnsi="Verdana"/>
                <w:color w:val="333333"/>
                <w:sz w:val="18"/>
                <w:szCs w:val="18"/>
                <w:shd w:val="clear" w:color="auto" w:fill="FFFFFF"/>
              </w:rPr>
              <w:t>March</w:t>
            </w:r>
            <w:r>
              <w:rPr>
                <w:rStyle w:val="bold"/>
                <w:rFonts w:ascii="Verdana" w:hAnsi="Verdana"/>
                <w:bCs/>
                <w:color w:val="333333"/>
                <w:sz w:val="18"/>
                <w:szCs w:val="18"/>
                <w:shd w:val="clear" w:color="auto" w:fill="FFFFFF"/>
              </w:rPr>
              <w:t>2023</w:t>
            </w:r>
          </w:p>
        </w:tc>
        <w:tc>
          <w:tcPr>
            <w:tcW w:w="4679" w:type="dxa"/>
            <w:tcBorders>
              <w:right w:val="single" w:sz="4" w:space="0" w:color="auto"/>
            </w:tcBorders>
          </w:tcPr>
          <w:p w:rsidR="00165065" w:rsidRPr="00AE5E78" w:rsidRDefault="00165065" w:rsidP="00165065">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165065" w:rsidRPr="00AE5E78" w:rsidRDefault="00165065" w:rsidP="00165065">
            <w:pPr>
              <w:rPr>
                <w:rFonts w:ascii="Verdana" w:hAnsi="Verdana" w:cs="Helvetica"/>
                <w:sz w:val="18"/>
                <w:szCs w:val="18"/>
              </w:rPr>
            </w:pPr>
            <w:r w:rsidRPr="00AE5E78">
              <w:rPr>
                <w:rFonts w:ascii="Verdana" w:hAnsi="Verdana" w:cs="Helvetica"/>
                <w:sz w:val="18"/>
                <w:szCs w:val="18"/>
              </w:rPr>
              <w:t>Classification</w:t>
            </w:r>
          </w:p>
        </w:tc>
        <w:tc>
          <w:tcPr>
            <w:tcW w:w="1134" w:type="dxa"/>
            <w:gridSpan w:val="2"/>
            <w:tcBorders>
              <w:left w:val="single" w:sz="4" w:space="0" w:color="auto"/>
              <w:right w:val="single" w:sz="4" w:space="0" w:color="auto"/>
            </w:tcBorders>
            <w:vAlign w:val="center"/>
          </w:tcPr>
          <w:p w:rsidR="00165065" w:rsidRPr="00AE5E78" w:rsidRDefault="00165065" w:rsidP="00165065">
            <w:pPr>
              <w:rPr>
                <w:rFonts w:ascii="Verdana" w:hAnsi="Verdana" w:cs="Helvetica"/>
                <w:sz w:val="18"/>
                <w:szCs w:val="18"/>
              </w:rPr>
            </w:pPr>
            <w:r w:rsidRPr="00AE5E78">
              <w:rPr>
                <w:rFonts w:ascii="Verdana" w:hAnsi="Verdana" w:cs="Helvetica"/>
                <w:sz w:val="18"/>
                <w:szCs w:val="18"/>
              </w:rPr>
              <w:t>HS codes considered</w:t>
            </w:r>
          </w:p>
        </w:tc>
        <w:tc>
          <w:tcPr>
            <w:tcW w:w="992" w:type="dxa"/>
            <w:gridSpan w:val="2"/>
            <w:tcBorders>
              <w:left w:val="single" w:sz="4" w:space="0" w:color="auto"/>
            </w:tcBorders>
            <w:vAlign w:val="center"/>
          </w:tcPr>
          <w:p w:rsidR="00165065" w:rsidRPr="00AE5E78" w:rsidRDefault="00165065" w:rsidP="00165065">
            <w:pPr>
              <w:rPr>
                <w:rFonts w:ascii="Verdana" w:hAnsi="Verdana" w:cs="Helvetica"/>
                <w:sz w:val="18"/>
                <w:szCs w:val="18"/>
              </w:rPr>
            </w:pPr>
            <w:r w:rsidRPr="00AE5E78">
              <w:rPr>
                <w:rFonts w:ascii="Verdana" w:hAnsi="Verdana" w:cs="Helvetica"/>
                <w:sz w:val="18"/>
                <w:szCs w:val="18"/>
              </w:rPr>
              <w:t>Classification rationale</w:t>
            </w:r>
          </w:p>
        </w:tc>
        <w:tc>
          <w:tcPr>
            <w:tcW w:w="4394" w:type="dxa"/>
          </w:tcPr>
          <w:p w:rsidR="00165065" w:rsidRPr="00AE5E78" w:rsidRDefault="00165065" w:rsidP="00165065">
            <w:pPr>
              <w:rPr>
                <w:rFonts w:ascii="Verdana" w:hAnsi="Verdana"/>
                <w:sz w:val="18"/>
                <w:szCs w:val="18"/>
              </w:rPr>
            </w:pPr>
            <w:r w:rsidRPr="00AE5E78">
              <w:rPr>
                <w:rFonts w:ascii="Verdana" w:hAnsi="Verdana"/>
                <w:sz w:val="18"/>
                <w:szCs w:val="18"/>
              </w:rPr>
              <w:t>Opis proizvoda</w:t>
            </w:r>
          </w:p>
        </w:tc>
        <w:tc>
          <w:tcPr>
            <w:tcW w:w="1134" w:type="dxa"/>
            <w:vAlign w:val="center"/>
          </w:tcPr>
          <w:p w:rsidR="00165065" w:rsidRPr="00AE5E78" w:rsidRDefault="00165065" w:rsidP="00165065">
            <w:pPr>
              <w:rPr>
                <w:rFonts w:ascii="Verdana" w:hAnsi="Verdana" w:cs="Helvetica"/>
                <w:sz w:val="18"/>
                <w:szCs w:val="18"/>
              </w:rPr>
            </w:pPr>
            <w:r w:rsidRPr="00AE5E78">
              <w:rPr>
                <w:rStyle w:val="bold"/>
                <w:rFonts w:ascii="Verdana" w:hAnsi="Verdana" w:cs="Helvetica"/>
                <w:bCs/>
                <w:color w:val="333333"/>
                <w:sz w:val="18"/>
                <w:szCs w:val="18"/>
              </w:rPr>
              <w:t>Svrstavanje</w:t>
            </w:r>
          </w:p>
        </w:tc>
        <w:tc>
          <w:tcPr>
            <w:tcW w:w="992" w:type="dxa"/>
            <w:vAlign w:val="center"/>
          </w:tcPr>
          <w:p w:rsidR="00165065" w:rsidRPr="00AE5E78" w:rsidRDefault="00165065" w:rsidP="00165065">
            <w:pPr>
              <w:rPr>
                <w:rFonts w:ascii="Verdana" w:hAnsi="Verdana" w:cs="Helvetica"/>
                <w:sz w:val="18"/>
                <w:szCs w:val="18"/>
              </w:rPr>
            </w:pPr>
            <w:r w:rsidRPr="00AE5E78">
              <w:rPr>
                <w:rStyle w:val="bold"/>
                <w:rFonts w:ascii="Verdana" w:hAnsi="Verdana" w:cs="Helvetica"/>
                <w:bCs/>
                <w:color w:val="333333"/>
                <w:sz w:val="18"/>
                <w:szCs w:val="18"/>
              </w:rPr>
              <w:t>Razmatrane tarifne oznake</w:t>
            </w:r>
          </w:p>
        </w:tc>
        <w:tc>
          <w:tcPr>
            <w:tcW w:w="992" w:type="dxa"/>
            <w:vAlign w:val="center"/>
          </w:tcPr>
          <w:p w:rsidR="00165065" w:rsidRPr="00AE5E78" w:rsidRDefault="00165065" w:rsidP="00165065">
            <w:pPr>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165065" w:rsidRPr="00AE5E78" w:rsidRDefault="00165065" w:rsidP="00165065">
            <w:pPr>
              <w:rPr>
                <w:rFonts w:ascii="Verdana" w:hAnsi="Verdana" w:cs="Helvetica"/>
                <w:sz w:val="18"/>
                <w:szCs w:val="18"/>
              </w:rPr>
            </w:pPr>
            <w:r w:rsidRPr="00AE5E78">
              <w:rPr>
                <w:rStyle w:val="bold"/>
                <w:rFonts w:ascii="Verdana" w:hAnsi="Verdana" w:cs="Helvetica"/>
                <w:bCs/>
                <w:color w:val="333333"/>
                <w:sz w:val="18"/>
                <w:szCs w:val="18"/>
              </w:rPr>
              <w:t>svrstavanja</w:t>
            </w:r>
          </w:p>
        </w:tc>
      </w:tr>
      <w:tr w:rsidR="00B105C4" w:rsidRPr="00AE5E78" w:rsidTr="00B105C4">
        <w:tc>
          <w:tcPr>
            <w:tcW w:w="992" w:type="dxa"/>
          </w:tcPr>
          <w:p w:rsidR="00B105C4" w:rsidRPr="00C7318E"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1.</w:t>
            </w:r>
          </w:p>
        </w:tc>
        <w:tc>
          <w:tcPr>
            <w:tcW w:w="4679" w:type="dxa"/>
            <w:tcBorders>
              <w:right w:val="single" w:sz="4" w:space="0" w:color="auto"/>
            </w:tcBorders>
          </w:tcPr>
          <w:p w:rsidR="00B105C4" w:rsidRPr="00AE5E78" w:rsidRDefault="00A654B5" w:rsidP="00A654B5">
            <w:pPr>
              <w:tabs>
                <w:tab w:val="left" w:pos="1515"/>
              </w:tabs>
              <w:rPr>
                <w:rFonts w:ascii="Verdana" w:hAnsi="Verdana"/>
                <w:sz w:val="18"/>
                <w:szCs w:val="18"/>
              </w:rPr>
            </w:pPr>
            <w:r>
              <w:t xml:space="preserve">Supplementary food preparation in liquid form, ready to drink as presented, consisting essentially of the following active ingredients: iron, zinc and </w:t>
            </w:r>
            <w:r>
              <w:lastRenderedPageBreak/>
              <w:t>vitamin B complex, dissolved in a mixture of malt and honey. This preparation helps to maintain human health and vitality, helps reduce fatigue and contributes to the normal formation of red blood cells and haemoglobin. It is intended for administration in the form of doses of one half to two teaspoons, once or twice a day, depending on the person’s age. It is put up for retail sale in 200 ml bottles.</w:t>
            </w:r>
          </w:p>
        </w:tc>
        <w:tc>
          <w:tcPr>
            <w:tcW w:w="992" w:type="dxa"/>
            <w:tcBorders>
              <w:left w:val="single" w:sz="4" w:space="0" w:color="auto"/>
              <w:right w:val="single" w:sz="4" w:space="0" w:color="auto"/>
            </w:tcBorders>
            <w:vAlign w:val="center"/>
          </w:tcPr>
          <w:p w:rsidR="00B105C4" w:rsidRPr="00AE5E78" w:rsidRDefault="00A654B5" w:rsidP="00D538BA">
            <w:pPr>
              <w:rPr>
                <w:rFonts w:ascii="Verdana" w:hAnsi="Verdana" w:cs="Helvetica"/>
                <w:sz w:val="18"/>
                <w:szCs w:val="18"/>
              </w:rPr>
            </w:pPr>
            <w:r>
              <w:lastRenderedPageBreak/>
              <w:t>2106.90</w:t>
            </w:r>
          </w:p>
        </w:tc>
        <w:tc>
          <w:tcPr>
            <w:tcW w:w="1134" w:type="dxa"/>
            <w:gridSpan w:val="2"/>
            <w:tcBorders>
              <w:left w:val="single" w:sz="4" w:space="0" w:color="auto"/>
              <w:right w:val="single" w:sz="4" w:space="0" w:color="auto"/>
            </w:tcBorders>
            <w:vAlign w:val="center"/>
          </w:tcPr>
          <w:p w:rsidR="00B105C4" w:rsidRPr="00AE5E78" w:rsidRDefault="00A654B5" w:rsidP="00D538BA">
            <w:pPr>
              <w:rPr>
                <w:rFonts w:ascii="Verdana" w:hAnsi="Verdana" w:cs="Helvetica"/>
                <w:sz w:val="18"/>
                <w:szCs w:val="18"/>
              </w:rPr>
            </w:pPr>
            <w:r>
              <w:t>21.06 and 22.02</w:t>
            </w:r>
          </w:p>
        </w:tc>
        <w:tc>
          <w:tcPr>
            <w:tcW w:w="992" w:type="dxa"/>
            <w:gridSpan w:val="2"/>
            <w:tcBorders>
              <w:left w:val="single" w:sz="4" w:space="0" w:color="auto"/>
            </w:tcBorders>
            <w:vAlign w:val="center"/>
          </w:tcPr>
          <w:p w:rsidR="00B105C4" w:rsidRPr="00AE5E78" w:rsidRDefault="00A654B5" w:rsidP="00D538BA">
            <w:pPr>
              <w:rPr>
                <w:rFonts w:ascii="Verdana" w:hAnsi="Verdana" w:cs="Helvetica"/>
                <w:sz w:val="18"/>
                <w:szCs w:val="18"/>
              </w:rPr>
            </w:pPr>
            <w:r>
              <w:t>GIRs 1 and 6</w:t>
            </w:r>
          </w:p>
        </w:tc>
        <w:tc>
          <w:tcPr>
            <w:tcW w:w="4394" w:type="dxa"/>
          </w:tcPr>
          <w:p w:rsidR="00B105C4" w:rsidRPr="00AE5E78" w:rsidRDefault="00B105C4" w:rsidP="00D538BA">
            <w:pPr>
              <w:rPr>
                <w:rFonts w:ascii="Verdana" w:hAnsi="Verdana"/>
                <w:sz w:val="18"/>
                <w:szCs w:val="18"/>
              </w:rPr>
            </w:pPr>
          </w:p>
        </w:tc>
        <w:tc>
          <w:tcPr>
            <w:tcW w:w="1134" w:type="dxa"/>
            <w:vAlign w:val="center"/>
          </w:tcPr>
          <w:p w:rsidR="00B105C4" w:rsidRPr="00AE5E78" w:rsidRDefault="00B105C4" w:rsidP="00D538BA">
            <w:pPr>
              <w:rPr>
                <w:rFonts w:ascii="Verdana" w:hAnsi="Verdana" w:cs="Helvetica"/>
                <w:sz w:val="18"/>
                <w:szCs w:val="18"/>
              </w:rPr>
            </w:pPr>
          </w:p>
        </w:tc>
        <w:tc>
          <w:tcPr>
            <w:tcW w:w="992" w:type="dxa"/>
            <w:vAlign w:val="center"/>
          </w:tcPr>
          <w:p w:rsidR="00B105C4" w:rsidRPr="00AE5E78" w:rsidRDefault="00B105C4" w:rsidP="00D538BA">
            <w:pPr>
              <w:rPr>
                <w:rFonts w:ascii="Verdana" w:hAnsi="Verdana" w:cs="Helvetica"/>
                <w:sz w:val="18"/>
                <w:szCs w:val="18"/>
              </w:rPr>
            </w:pPr>
          </w:p>
        </w:tc>
        <w:tc>
          <w:tcPr>
            <w:tcW w:w="992" w:type="dxa"/>
            <w:vAlign w:val="center"/>
          </w:tcPr>
          <w:p w:rsidR="00B105C4" w:rsidRPr="00AE5E78" w:rsidRDefault="00B105C4" w:rsidP="00D538BA">
            <w:pPr>
              <w:rPr>
                <w:rFonts w:ascii="Verdana" w:hAnsi="Verdana" w:cs="Helvetica"/>
                <w:sz w:val="18"/>
                <w:szCs w:val="18"/>
              </w:rPr>
            </w:pPr>
          </w:p>
        </w:tc>
      </w:tr>
      <w:tr w:rsidR="00EA3BDF" w:rsidRPr="00AE5E78" w:rsidTr="00B105C4">
        <w:tc>
          <w:tcPr>
            <w:tcW w:w="992" w:type="dxa"/>
          </w:tcPr>
          <w:p w:rsidR="00EA3BDF" w:rsidRPr="00C7318E"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w:t>
            </w:r>
          </w:p>
        </w:tc>
        <w:tc>
          <w:tcPr>
            <w:tcW w:w="4679" w:type="dxa"/>
            <w:tcBorders>
              <w:right w:val="single" w:sz="4" w:space="0" w:color="auto"/>
            </w:tcBorders>
          </w:tcPr>
          <w:p w:rsidR="00EA3BDF" w:rsidRPr="00AE5E78" w:rsidRDefault="00A654B5" w:rsidP="00D538BA">
            <w:pPr>
              <w:rPr>
                <w:rFonts w:ascii="Verdana" w:hAnsi="Verdana"/>
                <w:sz w:val="18"/>
                <w:szCs w:val="18"/>
              </w:rPr>
            </w:pPr>
            <w:r>
              <w:t>Liquid food preparation in various fruit flavours, intended to be consumed as “iced lollipops” after freezing, and consisting of water, sugar, fruit juice from concentrate, citric acid, pectin, guar gum, ascorbic acid and colour. The product is put up for retail sale in boxes containing 12 packs, each pack in turn containing ten 65 g cartons. The product is imported in liquid form for reasons of convenience of transport and in order to facilitate storage at ambient temperatures until it is frozen at home by the end buyers.</w:t>
            </w:r>
          </w:p>
        </w:tc>
        <w:tc>
          <w:tcPr>
            <w:tcW w:w="992" w:type="dxa"/>
            <w:tcBorders>
              <w:left w:val="single" w:sz="4" w:space="0" w:color="auto"/>
              <w:right w:val="single" w:sz="4" w:space="0" w:color="auto"/>
            </w:tcBorders>
            <w:vAlign w:val="center"/>
          </w:tcPr>
          <w:p w:rsidR="00EA3BDF" w:rsidRPr="00AE5E78" w:rsidRDefault="00A654B5" w:rsidP="00D538BA">
            <w:pPr>
              <w:rPr>
                <w:rFonts w:ascii="Verdana" w:hAnsi="Verdana" w:cs="Helvetica"/>
                <w:sz w:val="18"/>
                <w:szCs w:val="18"/>
              </w:rPr>
            </w:pPr>
            <w:r>
              <w:t>2106.90</w:t>
            </w:r>
          </w:p>
        </w:tc>
        <w:tc>
          <w:tcPr>
            <w:tcW w:w="1134" w:type="dxa"/>
            <w:gridSpan w:val="2"/>
            <w:tcBorders>
              <w:left w:val="single" w:sz="4" w:space="0" w:color="auto"/>
              <w:right w:val="single" w:sz="4" w:space="0" w:color="auto"/>
            </w:tcBorders>
            <w:vAlign w:val="center"/>
          </w:tcPr>
          <w:p w:rsidR="00EA3BDF" w:rsidRPr="00AE5E78" w:rsidRDefault="00A654B5" w:rsidP="00D538BA">
            <w:pPr>
              <w:rPr>
                <w:rFonts w:ascii="Verdana" w:hAnsi="Verdana" w:cs="Helvetica"/>
                <w:sz w:val="18"/>
                <w:szCs w:val="18"/>
              </w:rPr>
            </w:pPr>
            <w:r>
              <w:t>21.06 and 22.02</w:t>
            </w:r>
          </w:p>
        </w:tc>
        <w:tc>
          <w:tcPr>
            <w:tcW w:w="992" w:type="dxa"/>
            <w:gridSpan w:val="2"/>
            <w:tcBorders>
              <w:left w:val="single" w:sz="4" w:space="0" w:color="auto"/>
            </w:tcBorders>
            <w:vAlign w:val="center"/>
          </w:tcPr>
          <w:p w:rsidR="00EA3BDF" w:rsidRPr="00AE5E78" w:rsidRDefault="00A654B5" w:rsidP="00D538BA">
            <w:pPr>
              <w:rPr>
                <w:rFonts w:ascii="Verdana" w:hAnsi="Verdana" w:cs="Helvetica"/>
                <w:sz w:val="18"/>
                <w:szCs w:val="18"/>
              </w:rPr>
            </w:pPr>
            <w:r>
              <w:t>GIRs 1 and 6.</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3.</w:t>
            </w:r>
          </w:p>
        </w:tc>
        <w:tc>
          <w:tcPr>
            <w:tcW w:w="4679" w:type="dxa"/>
            <w:tcBorders>
              <w:right w:val="single" w:sz="4" w:space="0" w:color="auto"/>
            </w:tcBorders>
          </w:tcPr>
          <w:p w:rsidR="00A654B5" w:rsidRPr="00AE5E78" w:rsidRDefault="00A654B5" w:rsidP="00D538BA">
            <w:pPr>
              <w:rPr>
                <w:rFonts w:ascii="Verdana" w:hAnsi="Verdana"/>
                <w:sz w:val="18"/>
                <w:szCs w:val="18"/>
              </w:rPr>
            </w:pPr>
            <w:r>
              <w:t>Cannabis extract 1200 mg (12 %) CBD 10 ml, it is an extract obtained from the flowers of organic Cannabis Sativa L. plants. The product is put up in a highly accurate dial delivery dispenser with two replaceable cartridges of 5 ml and put up in packing for retail sale. The dispenser makes it possible to administer a certain precise amount of the product under the tongue.</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1302.19</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13.02</w:t>
            </w: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r>
              <w:t>GIRs 1 and 6</w:t>
            </w: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4.</w:t>
            </w:r>
          </w:p>
        </w:tc>
        <w:tc>
          <w:tcPr>
            <w:tcW w:w="4679" w:type="dxa"/>
            <w:tcBorders>
              <w:right w:val="single" w:sz="4" w:space="0" w:color="auto"/>
            </w:tcBorders>
          </w:tcPr>
          <w:p w:rsidR="00A654B5" w:rsidRPr="00AE5E78" w:rsidRDefault="00A654B5" w:rsidP="00D538BA">
            <w:pPr>
              <w:rPr>
                <w:rFonts w:ascii="Verdana" w:hAnsi="Verdana"/>
                <w:sz w:val="18"/>
                <w:szCs w:val="18"/>
              </w:rPr>
            </w:pPr>
            <w:r>
              <w:t>Oily solution containing 10 % CBD oil (1000 mg CBD/10 ml), composed of CBD hemp extract (Cannabidiol extracted from Cannabis plant), hemp seed oil up to 10 ml and mint flavour. The product is presented in a 10 ml dark glass bottle with dropper.</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2106.90</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21.06 and 22.02</w:t>
            </w: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r>
              <w:t>GIRs 1 and 6</w:t>
            </w: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5.</w:t>
            </w:r>
          </w:p>
        </w:tc>
        <w:tc>
          <w:tcPr>
            <w:tcW w:w="4679" w:type="dxa"/>
            <w:tcBorders>
              <w:right w:val="single" w:sz="4" w:space="0" w:color="auto"/>
            </w:tcBorders>
          </w:tcPr>
          <w:p w:rsidR="00A654B5" w:rsidRPr="00AE5E78" w:rsidRDefault="00A654B5" w:rsidP="00D538BA">
            <w:pPr>
              <w:rPr>
                <w:rFonts w:ascii="Verdana" w:hAnsi="Verdana"/>
                <w:sz w:val="18"/>
                <w:szCs w:val="18"/>
              </w:rPr>
            </w:pPr>
            <w:r>
              <w:t xml:space="preserve">“Pizza mix” filling, a preparation containing low fat cheese curd (mozzarella), palm oil and potato starch as ingredients; mixed in a warm phase; </w:t>
            </w:r>
            <w:r>
              <w:lastRenderedPageBreak/>
              <w:t>filleted; shaped and cooled; cut into strips or cubes, frozen (IQF). The contents of the product are (approximately) : Mozzarella (82,50%); palm oil (11,50%); starch (4,50%) and remainder (1,50%).</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lastRenderedPageBreak/>
              <w:t>2106.90</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04.06 and 21.06</w:t>
            </w: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r>
              <w:t>GIRs 1 and 6</w:t>
            </w: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6.</w:t>
            </w:r>
          </w:p>
        </w:tc>
        <w:tc>
          <w:tcPr>
            <w:tcW w:w="4679" w:type="dxa"/>
            <w:tcBorders>
              <w:right w:val="single" w:sz="4" w:space="0" w:color="auto"/>
            </w:tcBorders>
          </w:tcPr>
          <w:p w:rsidR="00A654B5" w:rsidRPr="00AE5E78" w:rsidRDefault="00A654B5" w:rsidP="00D538BA">
            <w:pPr>
              <w:rPr>
                <w:rFonts w:ascii="Verdana" w:hAnsi="Verdana"/>
                <w:sz w:val="18"/>
                <w:szCs w:val="18"/>
              </w:rPr>
            </w:pPr>
            <w:r>
              <w:t>Certain INN products Classification of 209 products of INN products (List 126, 126 – COVID-19 (special edition) and 126 – COVID-19 (special edition) ADDENDUM)</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Chapters 28, 29 and 30</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7.</w:t>
            </w:r>
          </w:p>
        </w:tc>
        <w:tc>
          <w:tcPr>
            <w:tcW w:w="4679" w:type="dxa"/>
            <w:tcBorders>
              <w:right w:val="single" w:sz="4" w:space="0" w:color="auto"/>
            </w:tcBorders>
          </w:tcPr>
          <w:p w:rsidR="00A654B5" w:rsidRPr="00AE5E78" w:rsidRDefault="00A654B5" w:rsidP="00D538BA">
            <w:pPr>
              <w:rPr>
                <w:rFonts w:ascii="Verdana" w:hAnsi="Verdana"/>
                <w:sz w:val="18"/>
                <w:szCs w:val="18"/>
              </w:rPr>
            </w:pPr>
            <w:r>
              <w:t>Classification of esmethadone (INN)</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2922.39</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8.</w:t>
            </w:r>
          </w:p>
        </w:tc>
        <w:tc>
          <w:tcPr>
            <w:tcW w:w="4679" w:type="dxa"/>
            <w:tcBorders>
              <w:right w:val="single" w:sz="4" w:space="0" w:color="auto"/>
            </w:tcBorders>
          </w:tcPr>
          <w:p w:rsidR="00A654B5" w:rsidRPr="00AE5E78" w:rsidRDefault="00A654B5" w:rsidP="00D538BA">
            <w:pPr>
              <w:rPr>
                <w:rFonts w:ascii="Verdana" w:hAnsi="Verdana"/>
                <w:sz w:val="18"/>
                <w:szCs w:val="18"/>
              </w:rPr>
            </w:pPr>
            <w:r>
              <w:t>Certain INN products Classification of 250 products of INN products (List 127, 127 – COVID-19 (special edition) and 127 – COVID-19 (special edition) ADDENDUM)</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Chapters 28, 29, 30 and 35</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9.</w:t>
            </w:r>
          </w:p>
        </w:tc>
        <w:tc>
          <w:tcPr>
            <w:tcW w:w="4679" w:type="dxa"/>
            <w:tcBorders>
              <w:right w:val="single" w:sz="4" w:space="0" w:color="auto"/>
            </w:tcBorders>
          </w:tcPr>
          <w:p w:rsidR="00A654B5" w:rsidRPr="00AE5E78" w:rsidRDefault="00A654B5" w:rsidP="00D538BA">
            <w:pPr>
              <w:rPr>
                <w:rFonts w:ascii="Verdana" w:hAnsi="Verdana"/>
                <w:sz w:val="18"/>
                <w:szCs w:val="18"/>
              </w:rPr>
            </w:pPr>
            <w:r>
              <w:t>Classification of “larsucosterol (INN List 124)” and “nendratareotide uzatansine (INN List 124)”</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2937.29 and 2939.79</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10.</w:t>
            </w:r>
          </w:p>
        </w:tc>
        <w:tc>
          <w:tcPr>
            <w:tcW w:w="4679" w:type="dxa"/>
            <w:tcBorders>
              <w:right w:val="single" w:sz="4" w:space="0" w:color="auto"/>
            </w:tcBorders>
          </w:tcPr>
          <w:p w:rsidR="00A654B5" w:rsidRPr="00AE5E78" w:rsidRDefault="00A654B5" w:rsidP="00D538BA">
            <w:pPr>
              <w:rPr>
                <w:rFonts w:ascii="Verdana" w:hAnsi="Verdana"/>
                <w:sz w:val="18"/>
                <w:szCs w:val="18"/>
              </w:rPr>
            </w:pPr>
            <w:r>
              <w:t>Re-examination of the classification of 9 products ending in “-fusp”</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3002.13</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11.</w:t>
            </w:r>
          </w:p>
        </w:tc>
        <w:tc>
          <w:tcPr>
            <w:tcW w:w="4679" w:type="dxa"/>
            <w:tcBorders>
              <w:right w:val="single" w:sz="4" w:space="0" w:color="auto"/>
            </w:tcBorders>
          </w:tcPr>
          <w:p w:rsidR="00A654B5" w:rsidRPr="00AE5E78" w:rsidRDefault="00A654B5" w:rsidP="00D538BA">
            <w:pPr>
              <w:rPr>
                <w:rFonts w:ascii="Verdana" w:hAnsi="Verdana"/>
                <w:sz w:val="18"/>
                <w:szCs w:val="18"/>
              </w:rPr>
            </w:pPr>
            <w:r>
              <w:t>Classification of seven substances used in the “illicit manufacture of drugs”</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2933.39, 2918.30, 2932.99, 2924.29.</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12.</w:t>
            </w:r>
          </w:p>
        </w:tc>
        <w:tc>
          <w:tcPr>
            <w:tcW w:w="4679" w:type="dxa"/>
            <w:tcBorders>
              <w:right w:val="single" w:sz="4" w:space="0" w:color="auto"/>
            </w:tcBorders>
          </w:tcPr>
          <w:p w:rsidR="00A654B5" w:rsidRPr="00A654B5" w:rsidRDefault="00A654B5" w:rsidP="00A654B5">
            <w:pPr>
              <w:rPr>
                <w:rFonts w:ascii="Verdana" w:hAnsi="Verdana"/>
                <w:sz w:val="18"/>
                <w:szCs w:val="18"/>
              </w:rPr>
            </w:pPr>
            <w:r w:rsidRPr="00A654B5">
              <w:rPr>
                <w:rFonts w:ascii="Verdana" w:hAnsi="Verdana"/>
                <w:sz w:val="18"/>
                <w:szCs w:val="18"/>
              </w:rPr>
              <w:t>Heat transfer fluid designed for nonpressurized or low-pressure, indirect</w:t>
            </w:r>
          </w:p>
          <w:p w:rsidR="00A654B5" w:rsidRPr="00A654B5" w:rsidRDefault="00A654B5" w:rsidP="00A654B5">
            <w:pPr>
              <w:rPr>
                <w:rFonts w:ascii="Verdana" w:hAnsi="Verdana"/>
                <w:sz w:val="18"/>
                <w:szCs w:val="18"/>
              </w:rPr>
            </w:pPr>
            <w:r w:rsidRPr="00A654B5">
              <w:rPr>
                <w:rFonts w:ascii="Verdana" w:hAnsi="Verdana"/>
                <w:sz w:val="18"/>
                <w:szCs w:val="18"/>
              </w:rPr>
              <w:t>heating systems. The product consists</w:t>
            </w:r>
          </w:p>
          <w:p w:rsidR="00A654B5" w:rsidRPr="00A654B5" w:rsidRDefault="00A654B5" w:rsidP="00A654B5">
            <w:pPr>
              <w:rPr>
                <w:rFonts w:ascii="Verdana" w:hAnsi="Verdana"/>
                <w:sz w:val="18"/>
                <w:szCs w:val="18"/>
              </w:rPr>
            </w:pPr>
            <w:r w:rsidRPr="00A654B5">
              <w:rPr>
                <w:rFonts w:ascii="Verdana" w:hAnsi="Verdana"/>
                <w:sz w:val="18"/>
                <w:szCs w:val="18"/>
              </w:rPr>
              <w:t>entirely of polyphenyls and contains two</w:t>
            </w:r>
          </w:p>
          <w:p w:rsidR="00A654B5" w:rsidRPr="00A654B5" w:rsidRDefault="00A654B5" w:rsidP="00A654B5">
            <w:pPr>
              <w:rPr>
                <w:rFonts w:ascii="Verdana" w:hAnsi="Verdana"/>
                <w:sz w:val="18"/>
                <w:szCs w:val="18"/>
              </w:rPr>
            </w:pPr>
            <w:r w:rsidRPr="00A654B5">
              <w:rPr>
                <w:rFonts w:ascii="Verdana" w:hAnsi="Verdana"/>
                <w:sz w:val="18"/>
                <w:szCs w:val="18"/>
              </w:rPr>
              <w:t>primary constituents - partially</w:t>
            </w:r>
          </w:p>
          <w:p w:rsidR="00A654B5" w:rsidRPr="00A654B5" w:rsidRDefault="00A654B5" w:rsidP="00A654B5">
            <w:pPr>
              <w:rPr>
                <w:rFonts w:ascii="Verdana" w:hAnsi="Verdana"/>
                <w:sz w:val="18"/>
                <w:szCs w:val="18"/>
              </w:rPr>
            </w:pPr>
            <w:r w:rsidRPr="00A654B5">
              <w:rPr>
                <w:rFonts w:ascii="Verdana" w:hAnsi="Verdana"/>
                <w:sz w:val="18"/>
                <w:szCs w:val="18"/>
              </w:rPr>
              <w:t>hydrogenated terphenyls (PHTs) and</w:t>
            </w:r>
          </w:p>
          <w:p w:rsidR="00A654B5" w:rsidRPr="00A654B5" w:rsidRDefault="00A654B5" w:rsidP="00A654B5">
            <w:pPr>
              <w:rPr>
                <w:rFonts w:ascii="Verdana" w:hAnsi="Verdana"/>
                <w:sz w:val="18"/>
                <w:szCs w:val="18"/>
              </w:rPr>
            </w:pPr>
            <w:r w:rsidRPr="00A654B5">
              <w:rPr>
                <w:rFonts w:ascii="Verdana" w:hAnsi="Verdana"/>
                <w:sz w:val="18"/>
                <w:szCs w:val="18"/>
              </w:rPr>
              <w:t>partially hydrogenated quaterphenyls</w:t>
            </w:r>
          </w:p>
          <w:p w:rsidR="00A654B5" w:rsidRPr="00A654B5" w:rsidRDefault="00A654B5" w:rsidP="00A654B5">
            <w:pPr>
              <w:rPr>
                <w:rFonts w:ascii="Verdana" w:hAnsi="Verdana"/>
                <w:sz w:val="18"/>
                <w:szCs w:val="18"/>
              </w:rPr>
            </w:pPr>
            <w:r w:rsidRPr="00A654B5">
              <w:rPr>
                <w:rFonts w:ascii="Verdana" w:hAnsi="Verdana"/>
                <w:sz w:val="18"/>
                <w:szCs w:val="18"/>
              </w:rPr>
              <w:t>(PHQs).</w:t>
            </w:r>
          </w:p>
          <w:p w:rsidR="00A654B5" w:rsidRPr="00A654B5" w:rsidRDefault="00A654B5" w:rsidP="00A654B5">
            <w:pPr>
              <w:rPr>
                <w:rFonts w:ascii="Verdana" w:hAnsi="Verdana"/>
                <w:sz w:val="18"/>
                <w:szCs w:val="18"/>
              </w:rPr>
            </w:pPr>
            <w:r w:rsidRPr="00A654B5">
              <w:rPr>
                <w:rFonts w:ascii="Verdana" w:hAnsi="Verdana"/>
                <w:sz w:val="18"/>
                <w:szCs w:val="18"/>
              </w:rPr>
              <w:t>The detailed composition of the product is</w:t>
            </w:r>
          </w:p>
          <w:p w:rsidR="00A654B5" w:rsidRPr="00A654B5" w:rsidRDefault="00A654B5" w:rsidP="00A654B5">
            <w:pPr>
              <w:rPr>
                <w:rFonts w:ascii="Verdana" w:hAnsi="Verdana"/>
                <w:sz w:val="18"/>
                <w:szCs w:val="18"/>
              </w:rPr>
            </w:pPr>
            <w:r w:rsidRPr="00A654B5">
              <w:rPr>
                <w:rFonts w:ascii="Verdana" w:hAnsi="Verdana"/>
                <w:sz w:val="18"/>
                <w:szCs w:val="18"/>
              </w:rPr>
              <w:t>as follows:</w:t>
            </w:r>
          </w:p>
          <w:p w:rsidR="00A654B5" w:rsidRPr="00A654B5" w:rsidRDefault="00A654B5" w:rsidP="00A654B5">
            <w:pPr>
              <w:rPr>
                <w:rFonts w:ascii="Verdana" w:hAnsi="Verdana"/>
                <w:sz w:val="18"/>
                <w:szCs w:val="18"/>
              </w:rPr>
            </w:pPr>
            <w:r w:rsidRPr="00A654B5">
              <w:rPr>
                <w:rFonts w:ascii="Verdana" w:hAnsi="Verdana"/>
                <w:sz w:val="18"/>
                <w:szCs w:val="18"/>
              </w:rPr>
              <w:t>- Terphenyl, hydrogenated (CAS No.</w:t>
            </w:r>
          </w:p>
          <w:p w:rsidR="00A654B5" w:rsidRPr="00A654B5" w:rsidRDefault="00A654B5" w:rsidP="00A654B5">
            <w:pPr>
              <w:rPr>
                <w:rFonts w:ascii="Verdana" w:hAnsi="Verdana"/>
                <w:sz w:val="18"/>
                <w:szCs w:val="18"/>
              </w:rPr>
            </w:pPr>
            <w:r w:rsidRPr="00A654B5">
              <w:rPr>
                <w:rFonts w:ascii="Verdana" w:hAnsi="Verdana"/>
                <w:sz w:val="18"/>
                <w:szCs w:val="18"/>
              </w:rPr>
              <w:t>61788-32-7) 74-87%;</w:t>
            </w:r>
          </w:p>
          <w:p w:rsidR="00A654B5" w:rsidRPr="00A654B5" w:rsidRDefault="00A654B5" w:rsidP="00A654B5">
            <w:pPr>
              <w:rPr>
                <w:rFonts w:ascii="Verdana" w:hAnsi="Verdana"/>
                <w:sz w:val="18"/>
                <w:szCs w:val="18"/>
              </w:rPr>
            </w:pPr>
            <w:r w:rsidRPr="00A654B5">
              <w:rPr>
                <w:rFonts w:ascii="Verdana" w:hAnsi="Verdana"/>
                <w:sz w:val="18"/>
                <w:szCs w:val="18"/>
              </w:rPr>
              <w:lastRenderedPageBreak/>
              <w:t>- Polyphenyls, quater- and higher,</w:t>
            </w:r>
          </w:p>
          <w:p w:rsidR="00A654B5" w:rsidRPr="00A654B5" w:rsidRDefault="00A654B5" w:rsidP="00A654B5">
            <w:pPr>
              <w:rPr>
                <w:rFonts w:ascii="Verdana" w:hAnsi="Verdana"/>
                <w:sz w:val="18"/>
                <w:szCs w:val="18"/>
              </w:rPr>
            </w:pPr>
            <w:r w:rsidRPr="00A654B5">
              <w:rPr>
                <w:rFonts w:ascii="Verdana" w:hAnsi="Verdana"/>
                <w:sz w:val="18"/>
                <w:szCs w:val="18"/>
              </w:rPr>
              <w:t>partially hydrogenated (CAS No.</w:t>
            </w:r>
          </w:p>
          <w:p w:rsidR="00A654B5" w:rsidRPr="00A654B5" w:rsidRDefault="00A654B5" w:rsidP="00A654B5">
            <w:pPr>
              <w:rPr>
                <w:rFonts w:ascii="Verdana" w:hAnsi="Verdana"/>
                <w:sz w:val="18"/>
                <w:szCs w:val="18"/>
              </w:rPr>
            </w:pPr>
            <w:r w:rsidRPr="00A654B5">
              <w:rPr>
                <w:rFonts w:ascii="Verdana" w:hAnsi="Verdana"/>
                <w:sz w:val="18"/>
                <w:szCs w:val="18"/>
              </w:rPr>
              <w:t>68956-74-1) 10 -18%;</w:t>
            </w:r>
          </w:p>
          <w:p w:rsidR="00A654B5" w:rsidRPr="00AE5E78" w:rsidRDefault="00A654B5" w:rsidP="00A654B5">
            <w:pPr>
              <w:rPr>
                <w:rFonts w:ascii="Verdana" w:hAnsi="Verdana"/>
                <w:sz w:val="18"/>
                <w:szCs w:val="18"/>
              </w:rPr>
            </w:pPr>
            <w:r w:rsidRPr="00A654B5">
              <w:rPr>
                <w:rFonts w:ascii="Verdana" w:hAnsi="Verdana"/>
                <w:sz w:val="18"/>
                <w:szCs w:val="18"/>
              </w:rPr>
              <w:t>- Terphenyl (CAS No. 26140-60-3) 3-8%</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lastRenderedPageBreak/>
              <w:t>3824.99</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27.07 and 38.24</w:t>
            </w: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r>
              <w:t>GIRs 1 and 6</w:t>
            </w: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13.</w:t>
            </w:r>
          </w:p>
        </w:tc>
        <w:tc>
          <w:tcPr>
            <w:tcW w:w="4679" w:type="dxa"/>
            <w:tcBorders>
              <w:right w:val="single" w:sz="4" w:space="0" w:color="auto"/>
            </w:tcBorders>
          </w:tcPr>
          <w:p w:rsidR="00A654B5" w:rsidRPr="00AE5E78" w:rsidRDefault="00A654B5" w:rsidP="00D538BA">
            <w:pPr>
              <w:rPr>
                <w:rFonts w:ascii="Verdana" w:hAnsi="Verdana"/>
                <w:sz w:val="18"/>
                <w:szCs w:val="18"/>
              </w:rPr>
            </w:pPr>
            <w:r>
              <w:t>Ornamental article of white and black (acrylic) plastic, in the shape of a penguin family, illuminated from the inside by 48 white LED, for outdoor use.</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3926.40</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39.26 and 94.05</w:t>
            </w: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r>
              <w:t>GIRs 1, 3 (b) and 6</w:t>
            </w: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14.</w:t>
            </w:r>
          </w:p>
        </w:tc>
        <w:tc>
          <w:tcPr>
            <w:tcW w:w="4679" w:type="dxa"/>
            <w:tcBorders>
              <w:right w:val="single" w:sz="4" w:space="0" w:color="auto"/>
            </w:tcBorders>
          </w:tcPr>
          <w:p w:rsidR="00A654B5" w:rsidRDefault="00A654B5" w:rsidP="00D538BA">
            <w:r>
              <w:t>Dental dam consisting thin sheets of vulcanized non-cellular rubber, in the form of a square (152 mm x 152 mm) with perpendicular corners. It is presented in different colours (blue, green, etc.) and have a peppermint aroma.</w:t>
            </w:r>
          </w:p>
          <w:p w:rsidR="00A654B5" w:rsidRDefault="00A654B5" w:rsidP="00D538BA">
            <w:r>
              <w:t xml:space="preserve"> It is used in dentistry (mainly in endodontics, fixed prosthetics and general restoration work) to isolate the site of intervention (one or more teeth) from the rest. It is held over an individual tooth or group of teeth with special clamps over the abutment tooth. The dental crown protrudes above the dental dam through individual holes in it, which isolate the target tooth from the rest of the oral cavity, so that the tooth remains dry and more protected from microorganisms. </w:t>
            </w:r>
          </w:p>
          <w:p w:rsidR="00A654B5" w:rsidRPr="00AE5E78" w:rsidRDefault="00A654B5" w:rsidP="00D538BA">
            <w:pPr>
              <w:rPr>
                <w:rFonts w:ascii="Verdana" w:hAnsi="Verdana"/>
                <w:sz w:val="18"/>
                <w:szCs w:val="18"/>
              </w:rPr>
            </w:pPr>
            <w:r>
              <w:t>The main functions of the product are to avoid the ingress of saliva at the site or moisture ingress on the fillings during their application and to prevent the ingestion or inhalation of instruments and materials or injuries to the oral cavity</w:t>
            </w:r>
          </w:p>
        </w:tc>
        <w:tc>
          <w:tcPr>
            <w:tcW w:w="992" w:type="dxa"/>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4008.21</w:t>
            </w:r>
          </w:p>
        </w:tc>
        <w:tc>
          <w:tcPr>
            <w:tcW w:w="1134" w:type="dxa"/>
            <w:gridSpan w:val="2"/>
            <w:tcBorders>
              <w:left w:val="single" w:sz="4" w:space="0" w:color="auto"/>
              <w:right w:val="single" w:sz="4" w:space="0" w:color="auto"/>
            </w:tcBorders>
            <w:vAlign w:val="center"/>
          </w:tcPr>
          <w:p w:rsidR="00A654B5" w:rsidRPr="00AE5E78" w:rsidRDefault="00A654B5" w:rsidP="00D538BA">
            <w:pPr>
              <w:rPr>
                <w:rFonts w:ascii="Verdana" w:hAnsi="Verdana" w:cs="Helvetica"/>
                <w:sz w:val="18"/>
                <w:szCs w:val="18"/>
              </w:rPr>
            </w:pPr>
            <w:r>
              <w:t>40.08, 40.14 and 40.16</w:t>
            </w:r>
          </w:p>
        </w:tc>
        <w:tc>
          <w:tcPr>
            <w:tcW w:w="992" w:type="dxa"/>
            <w:gridSpan w:val="2"/>
            <w:tcBorders>
              <w:left w:val="single" w:sz="4" w:space="0" w:color="auto"/>
            </w:tcBorders>
            <w:vAlign w:val="center"/>
          </w:tcPr>
          <w:p w:rsidR="00A654B5" w:rsidRPr="00AE5E78" w:rsidRDefault="00A654B5" w:rsidP="00D538BA">
            <w:pPr>
              <w:rPr>
                <w:rFonts w:ascii="Verdana" w:hAnsi="Verdana" w:cs="Helvetica"/>
                <w:sz w:val="18"/>
                <w:szCs w:val="18"/>
              </w:rPr>
            </w:pPr>
            <w:r>
              <w:t>GIRs 1 (Note 9 to Chapter 40) and 6</w:t>
            </w: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A654B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15.</w:t>
            </w:r>
          </w:p>
        </w:tc>
        <w:tc>
          <w:tcPr>
            <w:tcW w:w="4679" w:type="dxa"/>
            <w:tcBorders>
              <w:right w:val="single" w:sz="4" w:space="0" w:color="auto"/>
            </w:tcBorders>
          </w:tcPr>
          <w:p w:rsidR="00A654B5" w:rsidRPr="00A654B5" w:rsidRDefault="00A654B5" w:rsidP="00A654B5">
            <w:pPr>
              <w:rPr>
                <w:rFonts w:ascii="Verdana" w:hAnsi="Verdana"/>
                <w:sz w:val="18"/>
                <w:szCs w:val="18"/>
              </w:rPr>
            </w:pPr>
            <w:r w:rsidRPr="00A654B5">
              <w:rPr>
                <w:rFonts w:ascii="Verdana" w:hAnsi="Verdana"/>
                <w:sz w:val="18"/>
                <w:szCs w:val="18"/>
              </w:rPr>
              <w:t>Dental dam consisting of thin sheets of</w:t>
            </w:r>
          </w:p>
          <w:p w:rsidR="00A654B5" w:rsidRPr="00A654B5" w:rsidRDefault="00A654B5" w:rsidP="00A654B5">
            <w:pPr>
              <w:rPr>
                <w:rFonts w:ascii="Verdana" w:hAnsi="Verdana"/>
                <w:sz w:val="18"/>
                <w:szCs w:val="18"/>
              </w:rPr>
            </w:pPr>
            <w:r w:rsidRPr="00A654B5">
              <w:rPr>
                <w:rFonts w:ascii="Verdana" w:hAnsi="Verdana"/>
                <w:sz w:val="18"/>
                <w:szCs w:val="18"/>
              </w:rPr>
              <w:t>vulcanized non-cellular rubber, in the form</w:t>
            </w:r>
          </w:p>
          <w:p w:rsidR="00A654B5" w:rsidRPr="00A654B5" w:rsidRDefault="00A654B5" w:rsidP="00A654B5">
            <w:pPr>
              <w:rPr>
                <w:rFonts w:ascii="Verdana" w:hAnsi="Verdana"/>
                <w:sz w:val="18"/>
                <w:szCs w:val="18"/>
              </w:rPr>
            </w:pPr>
            <w:r w:rsidRPr="00A654B5">
              <w:rPr>
                <w:rFonts w:ascii="Verdana" w:hAnsi="Verdana"/>
                <w:sz w:val="18"/>
                <w:szCs w:val="18"/>
              </w:rPr>
              <w:t>of a square (152 mm x 152 mm) with</w:t>
            </w:r>
          </w:p>
          <w:p w:rsidR="00A654B5" w:rsidRPr="00A654B5" w:rsidRDefault="00A654B5" w:rsidP="00A654B5">
            <w:pPr>
              <w:rPr>
                <w:rFonts w:ascii="Verdana" w:hAnsi="Verdana"/>
                <w:sz w:val="18"/>
                <w:szCs w:val="18"/>
              </w:rPr>
            </w:pPr>
            <w:r w:rsidRPr="00A654B5">
              <w:rPr>
                <w:rFonts w:ascii="Verdana" w:hAnsi="Verdana"/>
                <w:sz w:val="18"/>
                <w:szCs w:val="18"/>
              </w:rPr>
              <w:t>rounded corners. It is presented in different</w:t>
            </w:r>
          </w:p>
          <w:p w:rsidR="00A654B5" w:rsidRPr="00A654B5" w:rsidRDefault="00A654B5" w:rsidP="00A654B5">
            <w:pPr>
              <w:rPr>
                <w:rFonts w:ascii="Verdana" w:hAnsi="Verdana"/>
                <w:sz w:val="18"/>
                <w:szCs w:val="18"/>
              </w:rPr>
            </w:pPr>
            <w:r w:rsidRPr="00A654B5">
              <w:rPr>
                <w:rFonts w:ascii="Verdana" w:hAnsi="Verdana"/>
                <w:sz w:val="18"/>
                <w:szCs w:val="18"/>
              </w:rPr>
              <w:t>colours (blue, green, etc.) and have a</w:t>
            </w:r>
          </w:p>
          <w:p w:rsidR="00A654B5" w:rsidRPr="00A654B5" w:rsidRDefault="00A654B5" w:rsidP="00A654B5">
            <w:pPr>
              <w:rPr>
                <w:rFonts w:ascii="Verdana" w:hAnsi="Verdana"/>
                <w:sz w:val="18"/>
                <w:szCs w:val="18"/>
              </w:rPr>
            </w:pPr>
            <w:r w:rsidRPr="00A654B5">
              <w:rPr>
                <w:rFonts w:ascii="Verdana" w:hAnsi="Verdana"/>
                <w:sz w:val="18"/>
                <w:szCs w:val="18"/>
              </w:rPr>
              <w:t>peppermint aroma.</w:t>
            </w:r>
          </w:p>
          <w:p w:rsidR="00A654B5" w:rsidRPr="00A654B5" w:rsidRDefault="00A654B5" w:rsidP="00A654B5">
            <w:pPr>
              <w:rPr>
                <w:rFonts w:ascii="Verdana" w:hAnsi="Verdana"/>
                <w:sz w:val="18"/>
                <w:szCs w:val="18"/>
              </w:rPr>
            </w:pPr>
            <w:r w:rsidRPr="00A654B5">
              <w:rPr>
                <w:rFonts w:ascii="Verdana" w:hAnsi="Verdana"/>
                <w:sz w:val="18"/>
                <w:szCs w:val="18"/>
              </w:rPr>
              <w:t>It is used in dentistry (mainly in</w:t>
            </w:r>
          </w:p>
          <w:p w:rsidR="00A654B5" w:rsidRPr="00A654B5" w:rsidRDefault="00A654B5" w:rsidP="00A654B5">
            <w:pPr>
              <w:rPr>
                <w:rFonts w:ascii="Verdana" w:hAnsi="Verdana"/>
                <w:sz w:val="18"/>
                <w:szCs w:val="18"/>
              </w:rPr>
            </w:pPr>
            <w:r w:rsidRPr="00A654B5">
              <w:rPr>
                <w:rFonts w:ascii="Verdana" w:hAnsi="Verdana"/>
                <w:sz w:val="18"/>
                <w:szCs w:val="18"/>
              </w:rPr>
              <w:t>endodontics, fixed prosthetics and general</w:t>
            </w:r>
          </w:p>
          <w:p w:rsidR="00A654B5" w:rsidRPr="00A654B5" w:rsidRDefault="00A654B5" w:rsidP="00A654B5">
            <w:pPr>
              <w:rPr>
                <w:rFonts w:ascii="Verdana" w:hAnsi="Verdana"/>
                <w:sz w:val="18"/>
                <w:szCs w:val="18"/>
              </w:rPr>
            </w:pPr>
            <w:r w:rsidRPr="00A654B5">
              <w:rPr>
                <w:rFonts w:ascii="Verdana" w:hAnsi="Verdana"/>
                <w:sz w:val="18"/>
                <w:szCs w:val="18"/>
              </w:rPr>
              <w:t>restoration work) to isolate the site of</w:t>
            </w:r>
          </w:p>
          <w:p w:rsidR="00A654B5" w:rsidRPr="00A654B5" w:rsidRDefault="00A654B5" w:rsidP="00A654B5">
            <w:pPr>
              <w:rPr>
                <w:rFonts w:ascii="Verdana" w:hAnsi="Verdana"/>
                <w:sz w:val="18"/>
                <w:szCs w:val="18"/>
              </w:rPr>
            </w:pPr>
            <w:r w:rsidRPr="00A654B5">
              <w:rPr>
                <w:rFonts w:ascii="Verdana" w:hAnsi="Verdana"/>
                <w:sz w:val="18"/>
                <w:szCs w:val="18"/>
              </w:rPr>
              <w:t>intervention (one or more teeth) from the</w:t>
            </w:r>
          </w:p>
          <w:p w:rsidR="00A654B5" w:rsidRPr="00A654B5" w:rsidRDefault="00A654B5" w:rsidP="00A654B5">
            <w:pPr>
              <w:rPr>
                <w:rFonts w:ascii="Verdana" w:hAnsi="Verdana"/>
                <w:sz w:val="18"/>
                <w:szCs w:val="18"/>
              </w:rPr>
            </w:pPr>
            <w:r w:rsidRPr="00A654B5">
              <w:rPr>
                <w:rFonts w:ascii="Verdana" w:hAnsi="Verdana"/>
                <w:sz w:val="18"/>
                <w:szCs w:val="18"/>
              </w:rPr>
              <w:t>rest. It is held over an individual tooth or</w:t>
            </w:r>
          </w:p>
          <w:p w:rsidR="00A654B5" w:rsidRPr="00A654B5" w:rsidRDefault="00A654B5" w:rsidP="00A654B5">
            <w:pPr>
              <w:rPr>
                <w:rFonts w:ascii="Verdana" w:hAnsi="Verdana"/>
                <w:sz w:val="18"/>
                <w:szCs w:val="18"/>
              </w:rPr>
            </w:pPr>
            <w:r w:rsidRPr="00A654B5">
              <w:rPr>
                <w:rFonts w:ascii="Verdana" w:hAnsi="Verdana"/>
                <w:sz w:val="18"/>
                <w:szCs w:val="18"/>
              </w:rPr>
              <w:lastRenderedPageBreak/>
              <w:t>group of teeth with special clamps over the</w:t>
            </w:r>
          </w:p>
          <w:p w:rsidR="00A654B5" w:rsidRPr="00A654B5" w:rsidRDefault="00A654B5" w:rsidP="00A654B5">
            <w:pPr>
              <w:rPr>
                <w:rFonts w:ascii="Verdana" w:hAnsi="Verdana"/>
                <w:sz w:val="18"/>
                <w:szCs w:val="18"/>
              </w:rPr>
            </w:pPr>
            <w:r w:rsidRPr="00A654B5">
              <w:rPr>
                <w:rFonts w:ascii="Verdana" w:hAnsi="Verdana"/>
                <w:sz w:val="18"/>
                <w:szCs w:val="18"/>
              </w:rPr>
              <w:t>abutment tooth. The dental crown</w:t>
            </w:r>
          </w:p>
          <w:p w:rsidR="00A654B5" w:rsidRPr="00A654B5" w:rsidRDefault="00A654B5" w:rsidP="00A654B5">
            <w:pPr>
              <w:rPr>
                <w:rFonts w:ascii="Verdana" w:hAnsi="Verdana"/>
                <w:sz w:val="18"/>
                <w:szCs w:val="18"/>
              </w:rPr>
            </w:pPr>
            <w:r w:rsidRPr="00A654B5">
              <w:rPr>
                <w:rFonts w:ascii="Verdana" w:hAnsi="Verdana"/>
                <w:sz w:val="18"/>
                <w:szCs w:val="18"/>
              </w:rPr>
              <w:t>protrudes above the dental dam through</w:t>
            </w:r>
          </w:p>
          <w:p w:rsidR="00A654B5" w:rsidRPr="00A654B5" w:rsidRDefault="00A654B5" w:rsidP="00A654B5">
            <w:pPr>
              <w:rPr>
                <w:rFonts w:ascii="Verdana" w:hAnsi="Verdana"/>
                <w:sz w:val="18"/>
                <w:szCs w:val="18"/>
              </w:rPr>
            </w:pPr>
            <w:r w:rsidRPr="00A654B5">
              <w:rPr>
                <w:rFonts w:ascii="Verdana" w:hAnsi="Verdana"/>
                <w:sz w:val="18"/>
                <w:szCs w:val="18"/>
              </w:rPr>
              <w:t>individual holes in it, which isolate the</w:t>
            </w:r>
          </w:p>
          <w:p w:rsidR="00A654B5" w:rsidRPr="00A654B5" w:rsidRDefault="00A654B5" w:rsidP="00A654B5">
            <w:pPr>
              <w:rPr>
                <w:rFonts w:ascii="Verdana" w:hAnsi="Verdana"/>
                <w:sz w:val="18"/>
                <w:szCs w:val="18"/>
              </w:rPr>
            </w:pPr>
            <w:r w:rsidRPr="00A654B5">
              <w:rPr>
                <w:rFonts w:ascii="Verdana" w:hAnsi="Verdana"/>
                <w:sz w:val="18"/>
                <w:szCs w:val="18"/>
              </w:rPr>
              <w:t>target tooth from the rest of the oral cavity,</w:t>
            </w:r>
          </w:p>
          <w:p w:rsidR="00A654B5" w:rsidRPr="00A654B5" w:rsidRDefault="00A654B5" w:rsidP="00A654B5">
            <w:pPr>
              <w:rPr>
                <w:rFonts w:ascii="Verdana" w:hAnsi="Verdana"/>
                <w:sz w:val="18"/>
                <w:szCs w:val="18"/>
              </w:rPr>
            </w:pPr>
            <w:r w:rsidRPr="00A654B5">
              <w:rPr>
                <w:rFonts w:ascii="Verdana" w:hAnsi="Verdana"/>
                <w:sz w:val="18"/>
                <w:szCs w:val="18"/>
              </w:rPr>
              <w:t>so that the tooth remains dry and more</w:t>
            </w:r>
          </w:p>
          <w:p w:rsidR="00A654B5" w:rsidRPr="00A654B5" w:rsidRDefault="00A654B5" w:rsidP="00A654B5">
            <w:pPr>
              <w:rPr>
                <w:rFonts w:ascii="Verdana" w:hAnsi="Verdana"/>
                <w:sz w:val="18"/>
                <w:szCs w:val="18"/>
              </w:rPr>
            </w:pPr>
            <w:r w:rsidRPr="00A654B5">
              <w:rPr>
                <w:rFonts w:ascii="Verdana" w:hAnsi="Verdana"/>
                <w:sz w:val="18"/>
                <w:szCs w:val="18"/>
              </w:rPr>
              <w:t>protected from microorganisms.</w:t>
            </w:r>
          </w:p>
          <w:p w:rsidR="00A654B5" w:rsidRPr="00A654B5" w:rsidRDefault="00A654B5" w:rsidP="00A654B5">
            <w:pPr>
              <w:rPr>
                <w:rFonts w:ascii="Verdana" w:hAnsi="Verdana"/>
                <w:sz w:val="18"/>
                <w:szCs w:val="18"/>
              </w:rPr>
            </w:pPr>
            <w:r w:rsidRPr="00A654B5">
              <w:rPr>
                <w:rFonts w:ascii="Verdana" w:hAnsi="Verdana"/>
                <w:sz w:val="18"/>
                <w:szCs w:val="18"/>
              </w:rPr>
              <w:t>The main functions of the product are to</w:t>
            </w:r>
          </w:p>
          <w:p w:rsidR="00A654B5" w:rsidRPr="00A654B5" w:rsidRDefault="00A654B5" w:rsidP="00A654B5">
            <w:pPr>
              <w:rPr>
                <w:rFonts w:ascii="Verdana" w:hAnsi="Verdana"/>
                <w:sz w:val="18"/>
                <w:szCs w:val="18"/>
              </w:rPr>
            </w:pPr>
            <w:r w:rsidRPr="00A654B5">
              <w:rPr>
                <w:rFonts w:ascii="Verdana" w:hAnsi="Verdana"/>
                <w:sz w:val="18"/>
                <w:szCs w:val="18"/>
              </w:rPr>
              <w:t>avoid the ingress of saliva at the site or</w:t>
            </w:r>
          </w:p>
          <w:p w:rsidR="00A654B5" w:rsidRPr="00A654B5" w:rsidRDefault="00A654B5" w:rsidP="00A654B5">
            <w:pPr>
              <w:rPr>
                <w:rFonts w:ascii="Verdana" w:hAnsi="Verdana"/>
                <w:sz w:val="18"/>
                <w:szCs w:val="18"/>
              </w:rPr>
            </w:pPr>
            <w:r w:rsidRPr="00A654B5">
              <w:rPr>
                <w:rFonts w:ascii="Verdana" w:hAnsi="Verdana"/>
                <w:sz w:val="18"/>
                <w:szCs w:val="18"/>
              </w:rPr>
              <w:t>moisture ingress on the fillings during their</w:t>
            </w:r>
          </w:p>
          <w:p w:rsidR="00A654B5" w:rsidRPr="00A654B5" w:rsidRDefault="00A654B5" w:rsidP="00A654B5">
            <w:pPr>
              <w:rPr>
                <w:rFonts w:ascii="Verdana" w:hAnsi="Verdana"/>
                <w:sz w:val="18"/>
                <w:szCs w:val="18"/>
              </w:rPr>
            </w:pPr>
            <w:r w:rsidRPr="00A654B5">
              <w:rPr>
                <w:rFonts w:ascii="Verdana" w:hAnsi="Verdana"/>
                <w:sz w:val="18"/>
                <w:szCs w:val="18"/>
              </w:rPr>
              <w:t>application and to prevent the ingestion or</w:t>
            </w:r>
          </w:p>
          <w:p w:rsidR="00A654B5" w:rsidRPr="00A654B5" w:rsidRDefault="00A654B5" w:rsidP="00A654B5">
            <w:pPr>
              <w:rPr>
                <w:rFonts w:ascii="Verdana" w:hAnsi="Verdana"/>
                <w:sz w:val="18"/>
                <w:szCs w:val="18"/>
              </w:rPr>
            </w:pPr>
            <w:r w:rsidRPr="00A654B5">
              <w:rPr>
                <w:rFonts w:ascii="Verdana" w:hAnsi="Verdana"/>
                <w:sz w:val="18"/>
                <w:szCs w:val="18"/>
              </w:rPr>
              <w:t>inhalation of instruments and materials or</w:t>
            </w:r>
          </w:p>
          <w:p w:rsidR="00A654B5" w:rsidRPr="00AE5E78" w:rsidRDefault="00A654B5" w:rsidP="00A654B5">
            <w:pPr>
              <w:rPr>
                <w:rFonts w:ascii="Verdana" w:hAnsi="Verdana"/>
                <w:sz w:val="18"/>
                <w:szCs w:val="18"/>
              </w:rPr>
            </w:pPr>
            <w:r w:rsidRPr="00A654B5">
              <w:rPr>
                <w:rFonts w:ascii="Verdana" w:hAnsi="Verdana"/>
                <w:sz w:val="18"/>
                <w:szCs w:val="18"/>
              </w:rPr>
              <w:t>injuries to the oral cavity</w:t>
            </w:r>
          </w:p>
        </w:tc>
        <w:tc>
          <w:tcPr>
            <w:tcW w:w="992" w:type="dxa"/>
            <w:tcBorders>
              <w:left w:val="single" w:sz="4" w:space="0" w:color="auto"/>
              <w:right w:val="single" w:sz="4" w:space="0" w:color="auto"/>
            </w:tcBorders>
            <w:vAlign w:val="center"/>
          </w:tcPr>
          <w:p w:rsidR="00A654B5" w:rsidRPr="00AE5E78" w:rsidRDefault="008D08B7" w:rsidP="00D538BA">
            <w:pPr>
              <w:rPr>
                <w:rFonts w:ascii="Verdana" w:hAnsi="Verdana" w:cs="Helvetica"/>
                <w:sz w:val="18"/>
                <w:szCs w:val="18"/>
              </w:rPr>
            </w:pPr>
            <w:r>
              <w:lastRenderedPageBreak/>
              <w:t>4014.90</w:t>
            </w:r>
          </w:p>
        </w:tc>
        <w:tc>
          <w:tcPr>
            <w:tcW w:w="1134" w:type="dxa"/>
            <w:gridSpan w:val="2"/>
            <w:tcBorders>
              <w:left w:val="single" w:sz="4" w:space="0" w:color="auto"/>
              <w:right w:val="single" w:sz="4" w:space="0" w:color="auto"/>
            </w:tcBorders>
            <w:vAlign w:val="center"/>
          </w:tcPr>
          <w:p w:rsidR="00A654B5" w:rsidRPr="00AE5E78" w:rsidRDefault="008D08B7" w:rsidP="00D538BA">
            <w:pPr>
              <w:rPr>
                <w:rFonts w:ascii="Verdana" w:hAnsi="Verdana" w:cs="Helvetica"/>
                <w:sz w:val="18"/>
                <w:szCs w:val="18"/>
              </w:rPr>
            </w:pPr>
            <w:r>
              <w:t>40.14 and 40.16</w:t>
            </w:r>
          </w:p>
        </w:tc>
        <w:tc>
          <w:tcPr>
            <w:tcW w:w="992" w:type="dxa"/>
            <w:gridSpan w:val="2"/>
            <w:tcBorders>
              <w:left w:val="single" w:sz="4" w:space="0" w:color="auto"/>
            </w:tcBorders>
            <w:vAlign w:val="center"/>
          </w:tcPr>
          <w:p w:rsidR="00A654B5" w:rsidRPr="00AE5E78" w:rsidRDefault="008D08B7" w:rsidP="00D538BA">
            <w:pPr>
              <w:rPr>
                <w:rFonts w:ascii="Verdana" w:hAnsi="Verdana" w:cs="Helvetica"/>
                <w:sz w:val="18"/>
                <w:szCs w:val="18"/>
              </w:rPr>
            </w:pPr>
            <w:r>
              <w:t>GIRs 1 and 6</w:t>
            </w: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8D08B7"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16.</w:t>
            </w:r>
          </w:p>
        </w:tc>
        <w:tc>
          <w:tcPr>
            <w:tcW w:w="4679" w:type="dxa"/>
            <w:tcBorders>
              <w:right w:val="single" w:sz="4" w:space="0" w:color="auto"/>
            </w:tcBorders>
          </w:tcPr>
          <w:p w:rsidR="00A654B5" w:rsidRPr="00AE5E78" w:rsidRDefault="008D08B7" w:rsidP="00D538BA">
            <w:pPr>
              <w:rPr>
                <w:rFonts w:ascii="Verdana" w:hAnsi="Verdana"/>
                <w:sz w:val="18"/>
                <w:szCs w:val="18"/>
              </w:rPr>
            </w:pPr>
            <w:r>
              <w:t>Display Cover Glass for Smartphones. The product is a transparent tempered safety glass having a rounded rectangular body (L 145.96mm × W 69.39mm) with three holes for a camera, a speaker and a home-button respectively. After strengthening process, the glass is coated to improve its performance (e.g., infra-red selectivity, visibility and anti-fingerprints). The product is to be incorporated into the display of specific smartphones.</w:t>
            </w:r>
          </w:p>
        </w:tc>
        <w:tc>
          <w:tcPr>
            <w:tcW w:w="992" w:type="dxa"/>
            <w:tcBorders>
              <w:left w:val="single" w:sz="4" w:space="0" w:color="auto"/>
              <w:right w:val="single" w:sz="4" w:space="0" w:color="auto"/>
            </w:tcBorders>
            <w:vAlign w:val="center"/>
          </w:tcPr>
          <w:p w:rsidR="00A654B5" w:rsidRPr="00AE5E78" w:rsidRDefault="008D08B7" w:rsidP="00D538BA">
            <w:pPr>
              <w:rPr>
                <w:rFonts w:ascii="Verdana" w:hAnsi="Verdana" w:cs="Helvetica"/>
                <w:sz w:val="18"/>
                <w:szCs w:val="18"/>
              </w:rPr>
            </w:pPr>
            <w:r>
              <w:t>7007.19</w:t>
            </w:r>
          </w:p>
        </w:tc>
        <w:tc>
          <w:tcPr>
            <w:tcW w:w="1134" w:type="dxa"/>
            <w:gridSpan w:val="2"/>
            <w:tcBorders>
              <w:left w:val="single" w:sz="4" w:space="0" w:color="auto"/>
              <w:right w:val="single" w:sz="4" w:space="0" w:color="auto"/>
            </w:tcBorders>
            <w:vAlign w:val="center"/>
          </w:tcPr>
          <w:p w:rsidR="00A654B5" w:rsidRPr="00AE5E78" w:rsidRDefault="008D08B7" w:rsidP="00D538BA">
            <w:pPr>
              <w:rPr>
                <w:rFonts w:ascii="Verdana" w:hAnsi="Verdana" w:cs="Helvetica"/>
                <w:sz w:val="18"/>
                <w:szCs w:val="18"/>
              </w:rPr>
            </w:pPr>
            <w:r>
              <w:t>70.07 and 85.17</w:t>
            </w:r>
          </w:p>
        </w:tc>
        <w:tc>
          <w:tcPr>
            <w:tcW w:w="992" w:type="dxa"/>
            <w:gridSpan w:val="2"/>
            <w:tcBorders>
              <w:left w:val="single" w:sz="4" w:space="0" w:color="auto"/>
            </w:tcBorders>
            <w:vAlign w:val="center"/>
          </w:tcPr>
          <w:p w:rsidR="00A654B5" w:rsidRPr="00AE5E78" w:rsidRDefault="008D08B7" w:rsidP="00D538BA">
            <w:pPr>
              <w:rPr>
                <w:rFonts w:ascii="Verdana" w:hAnsi="Verdana" w:cs="Helvetica"/>
                <w:sz w:val="18"/>
                <w:szCs w:val="18"/>
              </w:rPr>
            </w:pPr>
            <w:r>
              <w:t>GIRs 1 and 6</w:t>
            </w: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8D08B7"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17.</w:t>
            </w:r>
          </w:p>
        </w:tc>
        <w:tc>
          <w:tcPr>
            <w:tcW w:w="4679" w:type="dxa"/>
            <w:tcBorders>
              <w:right w:val="single" w:sz="4" w:space="0" w:color="auto"/>
            </w:tcBorders>
          </w:tcPr>
          <w:p w:rsidR="00A654B5" w:rsidRPr="00AE5E78" w:rsidRDefault="008D08B7" w:rsidP="00D538BA">
            <w:pPr>
              <w:rPr>
                <w:rFonts w:ascii="Verdana" w:hAnsi="Verdana"/>
                <w:sz w:val="18"/>
                <w:szCs w:val="18"/>
              </w:rPr>
            </w:pPr>
            <w:r>
              <w:t>Display Cover Glass for smart refrigerators. The product is a transparent tempered glass in a rectangular shape (L 627 mm × W 306 mm ×T 3.2 mm) with rounded edges and a microphone hole. After strengthening process, the glass is printed and coated. The product is to be incorporated into the display of a specific (so-called) “smart” refrigerator.</w:t>
            </w:r>
          </w:p>
        </w:tc>
        <w:tc>
          <w:tcPr>
            <w:tcW w:w="992" w:type="dxa"/>
            <w:tcBorders>
              <w:left w:val="single" w:sz="4" w:space="0" w:color="auto"/>
              <w:right w:val="single" w:sz="4" w:space="0" w:color="auto"/>
            </w:tcBorders>
            <w:vAlign w:val="center"/>
          </w:tcPr>
          <w:p w:rsidR="00A654B5" w:rsidRPr="00AE5E78" w:rsidRDefault="008D08B7" w:rsidP="00D538BA">
            <w:pPr>
              <w:rPr>
                <w:rFonts w:ascii="Verdana" w:hAnsi="Verdana" w:cs="Helvetica"/>
                <w:sz w:val="18"/>
                <w:szCs w:val="18"/>
              </w:rPr>
            </w:pPr>
            <w:r>
              <w:t>7007.19</w:t>
            </w:r>
          </w:p>
        </w:tc>
        <w:tc>
          <w:tcPr>
            <w:tcW w:w="1134" w:type="dxa"/>
            <w:gridSpan w:val="2"/>
            <w:tcBorders>
              <w:left w:val="single" w:sz="4" w:space="0" w:color="auto"/>
              <w:right w:val="single" w:sz="4" w:space="0" w:color="auto"/>
            </w:tcBorders>
            <w:vAlign w:val="center"/>
          </w:tcPr>
          <w:p w:rsidR="00A654B5" w:rsidRPr="00AE5E78" w:rsidRDefault="008D08B7" w:rsidP="00D538BA">
            <w:pPr>
              <w:rPr>
                <w:rFonts w:ascii="Verdana" w:hAnsi="Verdana" w:cs="Helvetica"/>
                <w:sz w:val="18"/>
                <w:szCs w:val="18"/>
              </w:rPr>
            </w:pPr>
            <w:r>
              <w:t>70.07 and 85.29</w:t>
            </w:r>
          </w:p>
        </w:tc>
        <w:tc>
          <w:tcPr>
            <w:tcW w:w="992" w:type="dxa"/>
            <w:gridSpan w:val="2"/>
            <w:tcBorders>
              <w:left w:val="single" w:sz="4" w:space="0" w:color="auto"/>
            </w:tcBorders>
            <w:vAlign w:val="center"/>
          </w:tcPr>
          <w:p w:rsidR="00A654B5" w:rsidRPr="00AE5E78" w:rsidRDefault="008D08B7" w:rsidP="00D538BA">
            <w:pPr>
              <w:rPr>
                <w:rFonts w:ascii="Verdana" w:hAnsi="Verdana" w:cs="Helvetica"/>
                <w:sz w:val="18"/>
                <w:szCs w:val="18"/>
              </w:rPr>
            </w:pPr>
            <w:r>
              <w:t>GIRs 1 and 6</w:t>
            </w: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A654B5" w:rsidRPr="00AE5E78" w:rsidTr="00B105C4">
        <w:tc>
          <w:tcPr>
            <w:tcW w:w="992" w:type="dxa"/>
          </w:tcPr>
          <w:p w:rsidR="00A654B5" w:rsidRDefault="008D08B7"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18.</w:t>
            </w:r>
          </w:p>
        </w:tc>
        <w:tc>
          <w:tcPr>
            <w:tcW w:w="4679" w:type="dxa"/>
            <w:tcBorders>
              <w:right w:val="single" w:sz="4" w:space="0" w:color="auto"/>
            </w:tcBorders>
          </w:tcPr>
          <w:p w:rsidR="00A654B5" w:rsidRPr="00AE5E78" w:rsidRDefault="008D08B7" w:rsidP="00D538BA">
            <w:pPr>
              <w:rPr>
                <w:rFonts w:ascii="Verdana" w:hAnsi="Verdana"/>
                <w:sz w:val="18"/>
                <w:szCs w:val="18"/>
              </w:rPr>
            </w:pPr>
            <w:r>
              <w:t xml:space="preserve">An electronic unit (dimensions: 100 x 100 x 17 mm) with an HDMI port, two USB ports, an Ethernet port, an SD card reader, 1 GB to 8 GB RAM data storage, an infrared remote control and an Android 7.1.2 operating system. It is designed to be connected to the Internet via wired or wireless connection, and to a television set for the purpose of processing data, executing </w:t>
            </w:r>
            <w:r>
              <w:lastRenderedPageBreak/>
              <w:t>programs, exchanging and managing e-mails, exchanging or downloading files, and downloading software applications such as an IPTV app, which allows audio and video streaming (including television programme streaming) through an IP network on the connected television set. It receives digital signals and convert them into a signal suitable for display on a television set. The unit does not contain a tuner; the TV signal reaches the wireless device via Wi-Fi, based on the Android operating system.</w:t>
            </w:r>
          </w:p>
        </w:tc>
        <w:tc>
          <w:tcPr>
            <w:tcW w:w="992" w:type="dxa"/>
            <w:tcBorders>
              <w:left w:val="single" w:sz="4" w:space="0" w:color="auto"/>
              <w:right w:val="single" w:sz="4" w:space="0" w:color="auto"/>
            </w:tcBorders>
            <w:vAlign w:val="center"/>
          </w:tcPr>
          <w:p w:rsidR="00A654B5" w:rsidRPr="00AE5E78" w:rsidRDefault="008D08B7" w:rsidP="00D538BA">
            <w:pPr>
              <w:rPr>
                <w:rFonts w:ascii="Verdana" w:hAnsi="Verdana" w:cs="Helvetica"/>
                <w:sz w:val="18"/>
                <w:szCs w:val="18"/>
              </w:rPr>
            </w:pPr>
            <w:r>
              <w:lastRenderedPageBreak/>
              <w:t>8528.71</w:t>
            </w:r>
          </w:p>
        </w:tc>
        <w:tc>
          <w:tcPr>
            <w:tcW w:w="1134" w:type="dxa"/>
            <w:gridSpan w:val="2"/>
            <w:tcBorders>
              <w:left w:val="single" w:sz="4" w:space="0" w:color="auto"/>
              <w:right w:val="single" w:sz="4" w:space="0" w:color="auto"/>
            </w:tcBorders>
            <w:vAlign w:val="center"/>
          </w:tcPr>
          <w:p w:rsidR="00A654B5" w:rsidRPr="00AE5E78" w:rsidRDefault="008D08B7" w:rsidP="00D538BA">
            <w:pPr>
              <w:rPr>
                <w:rFonts w:ascii="Verdana" w:hAnsi="Verdana" w:cs="Helvetica"/>
                <w:sz w:val="18"/>
                <w:szCs w:val="18"/>
              </w:rPr>
            </w:pPr>
            <w:r>
              <w:t>84.71 and 85.28</w:t>
            </w:r>
          </w:p>
        </w:tc>
        <w:tc>
          <w:tcPr>
            <w:tcW w:w="992" w:type="dxa"/>
            <w:gridSpan w:val="2"/>
            <w:tcBorders>
              <w:left w:val="single" w:sz="4" w:space="0" w:color="auto"/>
            </w:tcBorders>
            <w:vAlign w:val="center"/>
          </w:tcPr>
          <w:p w:rsidR="00A654B5" w:rsidRPr="00AE5E78" w:rsidRDefault="008D08B7" w:rsidP="00D538BA">
            <w:pPr>
              <w:rPr>
                <w:rFonts w:ascii="Verdana" w:hAnsi="Verdana" w:cs="Helvetica"/>
                <w:sz w:val="18"/>
                <w:szCs w:val="18"/>
              </w:rPr>
            </w:pPr>
            <w:r>
              <w:t>GIRs 1 (Note 6 (E) to Chapter 84) and 6</w:t>
            </w:r>
          </w:p>
        </w:tc>
        <w:tc>
          <w:tcPr>
            <w:tcW w:w="4394" w:type="dxa"/>
          </w:tcPr>
          <w:p w:rsidR="00A654B5" w:rsidRPr="00AE5E78" w:rsidRDefault="00A654B5" w:rsidP="00D538BA">
            <w:pPr>
              <w:rPr>
                <w:rFonts w:ascii="Verdana" w:hAnsi="Verdana"/>
                <w:sz w:val="18"/>
                <w:szCs w:val="18"/>
              </w:rPr>
            </w:pPr>
          </w:p>
        </w:tc>
        <w:tc>
          <w:tcPr>
            <w:tcW w:w="1134"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c>
          <w:tcPr>
            <w:tcW w:w="992" w:type="dxa"/>
            <w:vAlign w:val="center"/>
          </w:tcPr>
          <w:p w:rsidR="00A654B5" w:rsidRPr="00AE5E78" w:rsidRDefault="00A654B5" w:rsidP="00D538BA">
            <w:pPr>
              <w:rPr>
                <w:rFonts w:ascii="Verdana" w:hAnsi="Verdana" w:cs="Helvetica"/>
                <w:sz w:val="18"/>
                <w:szCs w:val="18"/>
              </w:rPr>
            </w:pPr>
          </w:p>
        </w:tc>
      </w:tr>
      <w:tr w:rsidR="00EA3BDF" w:rsidRPr="00AE5E78" w:rsidTr="00B105C4">
        <w:tc>
          <w:tcPr>
            <w:tcW w:w="992" w:type="dxa"/>
          </w:tcPr>
          <w:p w:rsidR="00EA3BDF" w:rsidRPr="00C7318E" w:rsidRDefault="008D08B7"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19.</w:t>
            </w:r>
          </w:p>
        </w:tc>
        <w:tc>
          <w:tcPr>
            <w:tcW w:w="4679" w:type="dxa"/>
            <w:tcBorders>
              <w:right w:val="single" w:sz="4" w:space="0" w:color="auto"/>
            </w:tcBorders>
          </w:tcPr>
          <w:p w:rsidR="00EA3BDF" w:rsidRPr="00AE5E78" w:rsidRDefault="008D08B7" w:rsidP="00D538BA">
            <w:pPr>
              <w:rPr>
                <w:rFonts w:ascii="Verdana" w:hAnsi="Verdana"/>
                <w:sz w:val="18"/>
                <w:szCs w:val="18"/>
              </w:rPr>
            </w:pPr>
            <w:r>
              <w:t>HID (hi-intensity discharge lamp) Bulb Xenon, with ballast. Application: All cars and trucks Voltage: DC12V / Power: 35W/55w/75w / Lumen: 3800LM Colour temperature: 3000K/6000K/ 1000K/12000K Working life: 50,000 hours Model No. H1/H3/H4/H7/H8/H97/H11/H13/ 9005/9006/9007/9012 Source: 13 Pa Xenon Model n° H1/H3/H4/H7/H8/H97/H11/H13/ 9005/9006/9007/9012 Source : Xenon 13 Pa.</w:t>
            </w:r>
          </w:p>
        </w:tc>
        <w:tc>
          <w:tcPr>
            <w:tcW w:w="992" w:type="dxa"/>
            <w:tcBorders>
              <w:left w:val="single" w:sz="4" w:space="0" w:color="auto"/>
              <w:right w:val="single" w:sz="4" w:space="0" w:color="auto"/>
            </w:tcBorders>
            <w:vAlign w:val="center"/>
          </w:tcPr>
          <w:p w:rsidR="00EA3BDF" w:rsidRPr="00AE5E78" w:rsidRDefault="008D08B7" w:rsidP="00D538BA">
            <w:pPr>
              <w:rPr>
                <w:rFonts w:ascii="Verdana" w:hAnsi="Verdana" w:cs="Helvetica"/>
                <w:sz w:val="18"/>
                <w:szCs w:val="18"/>
              </w:rPr>
            </w:pPr>
            <w:r>
              <w:t>8539.39</w:t>
            </w:r>
          </w:p>
        </w:tc>
        <w:tc>
          <w:tcPr>
            <w:tcW w:w="1134" w:type="dxa"/>
            <w:gridSpan w:val="2"/>
            <w:tcBorders>
              <w:left w:val="single" w:sz="4" w:space="0" w:color="auto"/>
              <w:right w:val="single" w:sz="4" w:space="0" w:color="auto"/>
            </w:tcBorders>
            <w:vAlign w:val="center"/>
          </w:tcPr>
          <w:p w:rsidR="00EA3BDF" w:rsidRPr="00AE5E78" w:rsidRDefault="008D08B7" w:rsidP="00D538BA">
            <w:pPr>
              <w:rPr>
                <w:rFonts w:ascii="Verdana" w:hAnsi="Verdana" w:cs="Helvetica"/>
                <w:sz w:val="18"/>
                <w:szCs w:val="18"/>
              </w:rPr>
            </w:pPr>
            <w:r>
              <w:t>85.12 and 85.39</w:t>
            </w:r>
          </w:p>
        </w:tc>
        <w:tc>
          <w:tcPr>
            <w:tcW w:w="992" w:type="dxa"/>
            <w:gridSpan w:val="2"/>
            <w:tcBorders>
              <w:left w:val="single" w:sz="4" w:space="0" w:color="auto"/>
            </w:tcBorders>
            <w:vAlign w:val="center"/>
          </w:tcPr>
          <w:p w:rsidR="00EA3BDF" w:rsidRPr="00AE5E78" w:rsidRDefault="008D08B7" w:rsidP="00D538BA">
            <w:pPr>
              <w:rPr>
                <w:rFonts w:ascii="Verdana" w:hAnsi="Verdana" w:cs="Helvetica"/>
                <w:sz w:val="18"/>
                <w:szCs w:val="18"/>
              </w:rPr>
            </w:pPr>
            <w:r>
              <w:t>GIRs 1 (Note 2 (a) to Section XVI) and 6</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8D08B7" w:rsidRPr="00AE5E78" w:rsidTr="00B105C4">
        <w:tc>
          <w:tcPr>
            <w:tcW w:w="992" w:type="dxa"/>
          </w:tcPr>
          <w:p w:rsidR="008D08B7" w:rsidRPr="00C7318E" w:rsidRDefault="008D08B7"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20.</w:t>
            </w:r>
          </w:p>
        </w:tc>
        <w:tc>
          <w:tcPr>
            <w:tcW w:w="4679" w:type="dxa"/>
            <w:tcBorders>
              <w:right w:val="single" w:sz="4" w:space="0" w:color="auto"/>
            </w:tcBorders>
          </w:tcPr>
          <w:p w:rsidR="008D08B7" w:rsidRPr="008D08B7" w:rsidRDefault="008D08B7" w:rsidP="008D08B7">
            <w:pPr>
              <w:rPr>
                <w:rFonts w:ascii="Verdana" w:hAnsi="Verdana"/>
                <w:sz w:val="18"/>
                <w:szCs w:val="18"/>
              </w:rPr>
            </w:pPr>
            <w:r w:rsidRPr="008D08B7">
              <w:rPr>
                <w:rFonts w:ascii="Verdana" w:hAnsi="Verdana"/>
                <w:sz w:val="18"/>
                <w:szCs w:val="18"/>
              </w:rPr>
              <w:t>Car Headlight Bulbs Led S2, with no</w:t>
            </w:r>
          </w:p>
          <w:p w:rsidR="008D08B7" w:rsidRPr="008D08B7" w:rsidRDefault="008D08B7" w:rsidP="008D08B7">
            <w:pPr>
              <w:rPr>
                <w:rFonts w:ascii="Verdana" w:hAnsi="Verdana"/>
                <w:sz w:val="18"/>
                <w:szCs w:val="18"/>
              </w:rPr>
            </w:pPr>
            <w:r w:rsidRPr="008D08B7">
              <w:rPr>
                <w:rFonts w:ascii="Verdana" w:hAnsi="Verdana"/>
                <w:sz w:val="18"/>
                <w:szCs w:val="18"/>
              </w:rPr>
              <w:t>hardness driver (internal driver), light</w:t>
            </w:r>
          </w:p>
          <w:p w:rsidR="008D08B7" w:rsidRPr="008D08B7" w:rsidRDefault="008D08B7" w:rsidP="008D08B7">
            <w:pPr>
              <w:rPr>
                <w:rFonts w:ascii="Verdana" w:hAnsi="Verdana"/>
                <w:sz w:val="18"/>
                <w:szCs w:val="18"/>
              </w:rPr>
            </w:pPr>
            <w:r w:rsidRPr="008D08B7">
              <w:rPr>
                <w:rFonts w:ascii="Verdana" w:hAnsi="Verdana"/>
                <w:sz w:val="18"/>
                <w:szCs w:val="18"/>
              </w:rPr>
              <w:t>replacement.</w:t>
            </w:r>
          </w:p>
          <w:p w:rsidR="008D08B7" w:rsidRPr="008D08B7" w:rsidRDefault="008D08B7" w:rsidP="008D08B7">
            <w:pPr>
              <w:rPr>
                <w:rFonts w:ascii="Verdana" w:hAnsi="Verdana"/>
                <w:sz w:val="18"/>
                <w:szCs w:val="18"/>
              </w:rPr>
            </w:pPr>
            <w:r w:rsidRPr="008D08B7">
              <w:rPr>
                <w:rFonts w:ascii="Verdana" w:hAnsi="Verdana"/>
                <w:sz w:val="18"/>
                <w:szCs w:val="18"/>
              </w:rPr>
              <w:t>Power: 80w (l/80w – h/80w)</w:t>
            </w:r>
          </w:p>
          <w:p w:rsidR="008D08B7" w:rsidRPr="008D08B7" w:rsidRDefault="008D08B7" w:rsidP="008D08B7">
            <w:pPr>
              <w:rPr>
                <w:rFonts w:ascii="Verdana" w:hAnsi="Verdana"/>
                <w:sz w:val="18"/>
                <w:szCs w:val="18"/>
              </w:rPr>
            </w:pPr>
            <w:r w:rsidRPr="008D08B7">
              <w:rPr>
                <w:rFonts w:ascii="Verdana" w:hAnsi="Verdana"/>
                <w:sz w:val="18"/>
                <w:szCs w:val="18"/>
              </w:rPr>
              <w:t>Lumen: l/15,000 lm – h/15,000 lm.</w:t>
            </w:r>
          </w:p>
          <w:p w:rsidR="008D08B7" w:rsidRPr="008D08B7" w:rsidRDefault="008D08B7" w:rsidP="008D08B7">
            <w:pPr>
              <w:rPr>
                <w:rFonts w:ascii="Verdana" w:hAnsi="Verdana"/>
                <w:sz w:val="18"/>
                <w:szCs w:val="18"/>
              </w:rPr>
            </w:pPr>
            <w:r w:rsidRPr="008D08B7">
              <w:rPr>
                <w:rFonts w:ascii="Verdana" w:hAnsi="Verdana"/>
                <w:sz w:val="18"/>
                <w:szCs w:val="18"/>
              </w:rPr>
              <w:t>Input: 2.8a +- 0.2a.</w:t>
            </w:r>
          </w:p>
          <w:p w:rsidR="008D08B7" w:rsidRPr="008D08B7" w:rsidRDefault="008D08B7" w:rsidP="008D08B7">
            <w:pPr>
              <w:rPr>
                <w:rFonts w:ascii="Verdana" w:hAnsi="Verdana"/>
                <w:sz w:val="18"/>
                <w:szCs w:val="18"/>
              </w:rPr>
            </w:pPr>
            <w:r w:rsidRPr="008D08B7">
              <w:rPr>
                <w:rFonts w:ascii="Verdana" w:hAnsi="Verdana"/>
                <w:sz w:val="18"/>
                <w:szCs w:val="18"/>
              </w:rPr>
              <w:t>Light source: 2pcs creexhp-50.</w:t>
            </w:r>
          </w:p>
          <w:p w:rsidR="008D08B7" w:rsidRPr="008D08B7" w:rsidRDefault="008D08B7" w:rsidP="008D08B7">
            <w:pPr>
              <w:rPr>
                <w:rFonts w:ascii="Verdana" w:hAnsi="Verdana"/>
                <w:sz w:val="18"/>
                <w:szCs w:val="18"/>
              </w:rPr>
            </w:pPr>
            <w:r w:rsidRPr="008D08B7">
              <w:rPr>
                <w:rFonts w:ascii="Verdana" w:hAnsi="Verdana"/>
                <w:sz w:val="18"/>
                <w:szCs w:val="18"/>
              </w:rPr>
              <w:t>Voltage: dc12v-dc18v</w:t>
            </w:r>
          </w:p>
          <w:p w:rsidR="008D08B7" w:rsidRPr="008D08B7" w:rsidRDefault="008D08B7" w:rsidP="008D08B7">
            <w:pPr>
              <w:rPr>
                <w:rFonts w:ascii="Verdana" w:hAnsi="Verdana"/>
                <w:sz w:val="18"/>
                <w:szCs w:val="18"/>
              </w:rPr>
            </w:pPr>
            <w:r w:rsidRPr="008D08B7">
              <w:rPr>
                <w:rFonts w:ascii="Verdana" w:hAnsi="Verdana"/>
                <w:sz w:val="18"/>
                <w:szCs w:val="18"/>
              </w:rPr>
              <w:t>Protective class: ip 65</w:t>
            </w:r>
          </w:p>
          <w:p w:rsidR="008D08B7" w:rsidRPr="008D08B7" w:rsidRDefault="008D08B7" w:rsidP="008D08B7">
            <w:pPr>
              <w:rPr>
                <w:rFonts w:ascii="Verdana" w:hAnsi="Verdana"/>
                <w:sz w:val="18"/>
                <w:szCs w:val="18"/>
              </w:rPr>
            </w:pPr>
            <w:r w:rsidRPr="008D08B7">
              <w:rPr>
                <w:rFonts w:ascii="Verdana" w:hAnsi="Verdana"/>
                <w:sz w:val="18"/>
                <w:szCs w:val="18"/>
              </w:rPr>
              <w:t>Body colour: flat white.</w:t>
            </w:r>
          </w:p>
          <w:p w:rsidR="008D08B7" w:rsidRPr="008D08B7" w:rsidRDefault="008D08B7" w:rsidP="008D08B7">
            <w:pPr>
              <w:rPr>
                <w:rFonts w:ascii="Verdana" w:hAnsi="Verdana"/>
                <w:sz w:val="18"/>
                <w:szCs w:val="18"/>
              </w:rPr>
            </w:pPr>
            <w:r w:rsidRPr="008D08B7">
              <w:rPr>
                <w:rFonts w:ascii="Verdana" w:hAnsi="Verdana"/>
                <w:sz w:val="18"/>
                <w:szCs w:val="18"/>
              </w:rPr>
              <w:t>Colour temp: 6000k</w:t>
            </w:r>
          </w:p>
          <w:p w:rsidR="008D08B7" w:rsidRPr="008D08B7" w:rsidRDefault="008D08B7" w:rsidP="008D08B7">
            <w:pPr>
              <w:rPr>
                <w:rFonts w:ascii="Verdana" w:hAnsi="Verdana"/>
                <w:sz w:val="18"/>
                <w:szCs w:val="18"/>
              </w:rPr>
            </w:pPr>
            <w:r w:rsidRPr="008D08B7">
              <w:rPr>
                <w:rFonts w:ascii="Verdana" w:hAnsi="Verdana"/>
                <w:sz w:val="18"/>
                <w:szCs w:val="18"/>
              </w:rPr>
              <w:t>Housing material: aviation aluminium.</w:t>
            </w:r>
          </w:p>
          <w:p w:rsidR="008D08B7" w:rsidRPr="008D08B7" w:rsidRDefault="008D08B7" w:rsidP="008D08B7">
            <w:pPr>
              <w:rPr>
                <w:rFonts w:ascii="Verdana" w:hAnsi="Verdana"/>
                <w:sz w:val="18"/>
                <w:szCs w:val="18"/>
              </w:rPr>
            </w:pPr>
            <w:r w:rsidRPr="008D08B7">
              <w:rPr>
                <w:rFonts w:ascii="Verdana" w:hAnsi="Verdana"/>
                <w:sz w:val="18"/>
                <w:szCs w:val="18"/>
              </w:rPr>
              <w:t>Working lifetime: &gt;= 50,000 hrs</w:t>
            </w:r>
          </w:p>
          <w:p w:rsidR="008D08B7" w:rsidRPr="008D08B7" w:rsidRDefault="008D08B7" w:rsidP="008D08B7">
            <w:pPr>
              <w:rPr>
                <w:rFonts w:ascii="Verdana" w:hAnsi="Verdana"/>
                <w:sz w:val="18"/>
                <w:szCs w:val="18"/>
              </w:rPr>
            </w:pPr>
            <w:r w:rsidRPr="008D08B7">
              <w:rPr>
                <w:rFonts w:ascii="Verdana" w:hAnsi="Verdana"/>
                <w:sz w:val="18"/>
                <w:szCs w:val="18"/>
              </w:rPr>
              <w:t>Working temperature: 40° C ~ +80° C</w:t>
            </w:r>
          </w:p>
          <w:p w:rsidR="008D08B7" w:rsidRPr="008D08B7" w:rsidRDefault="008D08B7" w:rsidP="008D08B7">
            <w:pPr>
              <w:rPr>
                <w:rFonts w:ascii="Verdana" w:hAnsi="Verdana"/>
                <w:sz w:val="18"/>
                <w:szCs w:val="18"/>
              </w:rPr>
            </w:pPr>
            <w:r w:rsidRPr="008D08B7">
              <w:rPr>
                <w:rFonts w:ascii="Verdana" w:hAnsi="Verdana"/>
                <w:sz w:val="18"/>
                <w:szCs w:val="18"/>
              </w:rPr>
              <w:t>Weight: 0.26 kg/set.</w:t>
            </w:r>
          </w:p>
          <w:p w:rsidR="008D08B7" w:rsidRPr="00AE5E78" w:rsidRDefault="008D08B7" w:rsidP="008D08B7">
            <w:pPr>
              <w:rPr>
                <w:rFonts w:ascii="Verdana" w:hAnsi="Verdana"/>
                <w:sz w:val="18"/>
                <w:szCs w:val="18"/>
              </w:rPr>
            </w:pPr>
            <w:r w:rsidRPr="008D08B7">
              <w:rPr>
                <w:rFonts w:ascii="Verdana" w:hAnsi="Verdana"/>
                <w:sz w:val="18"/>
                <w:szCs w:val="18"/>
              </w:rPr>
              <w:t>Automatic thermostatic system.</w:t>
            </w:r>
          </w:p>
        </w:tc>
        <w:tc>
          <w:tcPr>
            <w:tcW w:w="992" w:type="dxa"/>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t>8539.52</w:t>
            </w:r>
          </w:p>
        </w:tc>
        <w:tc>
          <w:tcPr>
            <w:tcW w:w="1134" w:type="dxa"/>
            <w:gridSpan w:val="2"/>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t>85.12 and 85.39</w:t>
            </w:r>
          </w:p>
        </w:tc>
        <w:tc>
          <w:tcPr>
            <w:tcW w:w="992" w:type="dxa"/>
            <w:gridSpan w:val="2"/>
            <w:tcBorders>
              <w:left w:val="single" w:sz="4" w:space="0" w:color="auto"/>
            </w:tcBorders>
            <w:vAlign w:val="center"/>
          </w:tcPr>
          <w:p w:rsidR="008D08B7" w:rsidRPr="00AE5E78" w:rsidRDefault="00912605" w:rsidP="00D538BA">
            <w:pPr>
              <w:rPr>
                <w:rFonts w:ascii="Verdana" w:hAnsi="Verdana" w:cs="Helvetica"/>
                <w:sz w:val="18"/>
                <w:szCs w:val="18"/>
              </w:rPr>
            </w:pPr>
            <w:r>
              <w:t>GIRs 1 (Note 11 (b) to Chapter 85) and 6</w:t>
            </w:r>
          </w:p>
        </w:tc>
        <w:tc>
          <w:tcPr>
            <w:tcW w:w="4394" w:type="dxa"/>
          </w:tcPr>
          <w:p w:rsidR="008D08B7" w:rsidRPr="00AE5E78" w:rsidRDefault="008D08B7" w:rsidP="00D538BA">
            <w:pPr>
              <w:rPr>
                <w:rFonts w:ascii="Verdana" w:hAnsi="Verdana"/>
                <w:sz w:val="18"/>
                <w:szCs w:val="18"/>
              </w:rPr>
            </w:pPr>
          </w:p>
        </w:tc>
        <w:tc>
          <w:tcPr>
            <w:tcW w:w="1134"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r>
      <w:tr w:rsidR="008D08B7" w:rsidRPr="00AE5E78" w:rsidTr="00B105C4">
        <w:tc>
          <w:tcPr>
            <w:tcW w:w="992" w:type="dxa"/>
          </w:tcPr>
          <w:p w:rsidR="008D08B7" w:rsidRPr="00C7318E" w:rsidRDefault="0091260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21.</w:t>
            </w:r>
          </w:p>
        </w:tc>
        <w:tc>
          <w:tcPr>
            <w:tcW w:w="4679" w:type="dxa"/>
            <w:tcBorders>
              <w:right w:val="single" w:sz="4" w:space="0" w:color="auto"/>
            </w:tcBorders>
          </w:tcPr>
          <w:p w:rsidR="008D08B7" w:rsidRPr="00AE5E78" w:rsidRDefault="00912605" w:rsidP="00D538BA">
            <w:pPr>
              <w:rPr>
                <w:rFonts w:ascii="Verdana" w:hAnsi="Verdana"/>
                <w:sz w:val="18"/>
                <w:szCs w:val="18"/>
              </w:rPr>
            </w:pPr>
            <w:r>
              <w:t xml:space="preserve">Led Headlight with external voltage regulator. MP S10 platinum, 5X super HD LED bulbs. Power: 110E. Lumen: 20000LM. Colour temperature: 6000K. Voltage: 9-16V. Beam angle: 360. </w:t>
            </w:r>
            <w:r>
              <w:lastRenderedPageBreak/>
              <w:t>Lifespan: up to 30,000 Hrs. LED Chip: Automobile grade High power chip. Heat: Dissipations Aviation aluminium 6063. Integrated cooling fan with stable and low noise super bright LED light plug/connector: H7.</w:t>
            </w:r>
          </w:p>
        </w:tc>
        <w:tc>
          <w:tcPr>
            <w:tcW w:w="992" w:type="dxa"/>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lastRenderedPageBreak/>
              <w:t>8539.52</w:t>
            </w:r>
          </w:p>
        </w:tc>
        <w:tc>
          <w:tcPr>
            <w:tcW w:w="1134" w:type="dxa"/>
            <w:gridSpan w:val="2"/>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t>85.12 and 85.39</w:t>
            </w:r>
          </w:p>
        </w:tc>
        <w:tc>
          <w:tcPr>
            <w:tcW w:w="992" w:type="dxa"/>
            <w:gridSpan w:val="2"/>
            <w:tcBorders>
              <w:left w:val="single" w:sz="4" w:space="0" w:color="auto"/>
            </w:tcBorders>
            <w:vAlign w:val="center"/>
          </w:tcPr>
          <w:p w:rsidR="008D08B7" w:rsidRPr="00AE5E78" w:rsidRDefault="00912605" w:rsidP="00D538BA">
            <w:pPr>
              <w:rPr>
                <w:rFonts w:ascii="Verdana" w:hAnsi="Verdana" w:cs="Helvetica"/>
                <w:sz w:val="18"/>
                <w:szCs w:val="18"/>
              </w:rPr>
            </w:pPr>
            <w:r>
              <w:t xml:space="preserve">GIRs 1 (Note 11 (b) to Chapter </w:t>
            </w:r>
            <w:r>
              <w:lastRenderedPageBreak/>
              <w:t>85) and 6</w:t>
            </w:r>
          </w:p>
        </w:tc>
        <w:tc>
          <w:tcPr>
            <w:tcW w:w="4394" w:type="dxa"/>
          </w:tcPr>
          <w:p w:rsidR="008D08B7" w:rsidRPr="00AE5E78" w:rsidRDefault="008D08B7" w:rsidP="00D538BA">
            <w:pPr>
              <w:rPr>
                <w:rFonts w:ascii="Verdana" w:hAnsi="Verdana"/>
                <w:sz w:val="18"/>
                <w:szCs w:val="18"/>
              </w:rPr>
            </w:pPr>
          </w:p>
        </w:tc>
        <w:tc>
          <w:tcPr>
            <w:tcW w:w="1134"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r>
      <w:tr w:rsidR="008D08B7" w:rsidRPr="00AE5E78" w:rsidTr="00B105C4">
        <w:tc>
          <w:tcPr>
            <w:tcW w:w="992" w:type="dxa"/>
          </w:tcPr>
          <w:p w:rsidR="008D08B7" w:rsidRPr="00C7318E" w:rsidRDefault="0091260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22.</w:t>
            </w:r>
          </w:p>
        </w:tc>
        <w:tc>
          <w:tcPr>
            <w:tcW w:w="4679" w:type="dxa"/>
            <w:tcBorders>
              <w:right w:val="single" w:sz="4" w:space="0" w:color="auto"/>
            </w:tcBorders>
          </w:tcPr>
          <w:p w:rsidR="00912605" w:rsidRPr="00912605" w:rsidRDefault="00912605" w:rsidP="00912605">
            <w:pPr>
              <w:rPr>
                <w:rFonts w:ascii="Verdana" w:hAnsi="Verdana"/>
                <w:sz w:val="18"/>
                <w:szCs w:val="18"/>
              </w:rPr>
            </w:pPr>
            <w:r w:rsidRPr="00912605">
              <w:rPr>
                <w:rFonts w:ascii="Verdana" w:hAnsi="Verdana"/>
                <w:sz w:val="18"/>
                <w:szCs w:val="18"/>
              </w:rPr>
              <w:t>Traffic and speed enforcement laser,</w:t>
            </w:r>
          </w:p>
          <w:p w:rsidR="00912605" w:rsidRPr="00912605" w:rsidRDefault="00912605" w:rsidP="00912605">
            <w:pPr>
              <w:rPr>
                <w:rFonts w:ascii="Verdana" w:hAnsi="Verdana"/>
                <w:sz w:val="18"/>
                <w:szCs w:val="18"/>
              </w:rPr>
            </w:pPr>
            <w:r w:rsidRPr="00912605">
              <w:rPr>
                <w:rFonts w:ascii="Verdana" w:hAnsi="Verdana"/>
                <w:sz w:val="18"/>
                <w:szCs w:val="18"/>
              </w:rPr>
              <w:t>equipped with a 9.4 cm LCD screen that</w:t>
            </w:r>
          </w:p>
          <w:p w:rsidR="00912605" w:rsidRPr="00912605" w:rsidRDefault="00912605" w:rsidP="00912605">
            <w:pPr>
              <w:rPr>
                <w:rFonts w:ascii="Verdana" w:hAnsi="Verdana"/>
                <w:sz w:val="18"/>
                <w:szCs w:val="18"/>
              </w:rPr>
            </w:pPr>
            <w:r w:rsidRPr="00912605">
              <w:rPr>
                <w:rFonts w:ascii="Verdana" w:hAnsi="Verdana"/>
                <w:sz w:val="18"/>
                <w:szCs w:val="18"/>
              </w:rPr>
              <w:t>displays high-resolution images and the</w:t>
            </w:r>
          </w:p>
          <w:p w:rsidR="00912605" w:rsidRPr="00912605" w:rsidRDefault="00912605" w:rsidP="00912605">
            <w:pPr>
              <w:rPr>
                <w:rFonts w:ascii="Verdana" w:hAnsi="Verdana"/>
                <w:sz w:val="18"/>
                <w:szCs w:val="18"/>
              </w:rPr>
            </w:pPr>
            <w:r w:rsidRPr="00912605">
              <w:rPr>
                <w:rFonts w:ascii="Verdana" w:hAnsi="Verdana"/>
                <w:sz w:val="18"/>
                <w:szCs w:val="18"/>
              </w:rPr>
              <w:t>results of measurement (speed, distance,</w:t>
            </w:r>
          </w:p>
          <w:p w:rsidR="00912605" w:rsidRPr="00912605" w:rsidRDefault="00912605" w:rsidP="00912605">
            <w:pPr>
              <w:rPr>
                <w:rFonts w:ascii="Verdana" w:hAnsi="Verdana"/>
                <w:sz w:val="18"/>
                <w:szCs w:val="18"/>
              </w:rPr>
            </w:pPr>
            <w:r w:rsidRPr="00912605">
              <w:rPr>
                <w:rFonts w:ascii="Verdana" w:hAnsi="Verdana"/>
                <w:sz w:val="18"/>
                <w:szCs w:val="18"/>
              </w:rPr>
              <w:t>etc.), and a 5 megapixel camera that</w:t>
            </w:r>
          </w:p>
          <w:p w:rsidR="00912605" w:rsidRPr="00912605" w:rsidRDefault="00912605" w:rsidP="00912605">
            <w:pPr>
              <w:rPr>
                <w:rFonts w:ascii="Verdana" w:hAnsi="Verdana"/>
                <w:sz w:val="18"/>
                <w:szCs w:val="18"/>
              </w:rPr>
            </w:pPr>
            <w:r w:rsidRPr="00912605">
              <w:rPr>
                <w:rFonts w:ascii="Verdana" w:hAnsi="Verdana"/>
                <w:sz w:val="18"/>
                <w:szCs w:val="18"/>
              </w:rPr>
              <w:t>captures video and still images of traffic</w:t>
            </w:r>
          </w:p>
          <w:p w:rsidR="00912605" w:rsidRPr="00912605" w:rsidRDefault="00912605" w:rsidP="00912605">
            <w:pPr>
              <w:rPr>
                <w:rFonts w:ascii="Verdana" w:hAnsi="Verdana"/>
                <w:sz w:val="18"/>
                <w:szCs w:val="18"/>
              </w:rPr>
            </w:pPr>
            <w:r w:rsidRPr="00912605">
              <w:rPr>
                <w:rFonts w:ascii="Verdana" w:hAnsi="Verdana"/>
                <w:sz w:val="18"/>
                <w:szCs w:val="18"/>
              </w:rPr>
              <w:t>violations. It measures speed of vehicles</w:t>
            </w:r>
          </w:p>
          <w:p w:rsidR="00912605" w:rsidRPr="00912605" w:rsidRDefault="00912605" w:rsidP="00912605">
            <w:pPr>
              <w:rPr>
                <w:rFonts w:ascii="Verdana" w:hAnsi="Verdana"/>
                <w:sz w:val="18"/>
                <w:szCs w:val="18"/>
              </w:rPr>
            </w:pPr>
            <w:r w:rsidRPr="00912605">
              <w:rPr>
                <w:rFonts w:ascii="Verdana" w:hAnsi="Verdana"/>
                <w:sz w:val="18"/>
                <w:szCs w:val="18"/>
              </w:rPr>
              <w:t>by means of laser, measures the time and</w:t>
            </w:r>
          </w:p>
          <w:p w:rsidR="00912605" w:rsidRPr="00912605" w:rsidRDefault="00912605" w:rsidP="00912605">
            <w:pPr>
              <w:rPr>
                <w:rFonts w:ascii="Verdana" w:hAnsi="Verdana"/>
                <w:sz w:val="18"/>
                <w:szCs w:val="18"/>
              </w:rPr>
            </w:pPr>
            <w:r w:rsidRPr="00912605">
              <w:rPr>
                <w:rFonts w:ascii="Verdana" w:hAnsi="Verdana"/>
                <w:sz w:val="18"/>
                <w:szCs w:val="18"/>
              </w:rPr>
              <w:t>distance between vehicles, has a dualspeed mode that distinguishes between</w:t>
            </w:r>
          </w:p>
          <w:p w:rsidR="00912605" w:rsidRPr="00912605" w:rsidRDefault="00912605" w:rsidP="00912605">
            <w:pPr>
              <w:rPr>
                <w:rFonts w:ascii="Verdana" w:hAnsi="Verdana"/>
                <w:sz w:val="18"/>
                <w:szCs w:val="18"/>
              </w:rPr>
            </w:pPr>
            <w:r w:rsidRPr="00912605">
              <w:rPr>
                <w:rFonts w:ascii="Verdana" w:hAnsi="Verdana"/>
                <w:sz w:val="18"/>
                <w:szCs w:val="18"/>
              </w:rPr>
              <w:t>commercial and private vehicles, and</w:t>
            </w:r>
          </w:p>
          <w:p w:rsidR="00912605" w:rsidRPr="00912605" w:rsidRDefault="00912605" w:rsidP="00912605">
            <w:pPr>
              <w:rPr>
                <w:rFonts w:ascii="Verdana" w:hAnsi="Verdana"/>
                <w:sz w:val="18"/>
                <w:szCs w:val="18"/>
              </w:rPr>
            </w:pPr>
            <w:r w:rsidRPr="00912605">
              <w:rPr>
                <w:rFonts w:ascii="Verdana" w:hAnsi="Verdana"/>
                <w:sz w:val="18"/>
                <w:szCs w:val="18"/>
              </w:rPr>
              <w:t>applies multiple speed limits on the same</w:t>
            </w:r>
          </w:p>
          <w:p w:rsidR="00912605" w:rsidRPr="00912605" w:rsidRDefault="00912605" w:rsidP="00912605">
            <w:pPr>
              <w:rPr>
                <w:rFonts w:ascii="Verdana" w:hAnsi="Verdana"/>
                <w:sz w:val="18"/>
                <w:szCs w:val="18"/>
              </w:rPr>
            </w:pPr>
            <w:r w:rsidRPr="00912605">
              <w:rPr>
                <w:rFonts w:ascii="Verdana" w:hAnsi="Verdana"/>
                <w:sz w:val="18"/>
                <w:szCs w:val="18"/>
              </w:rPr>
              <w:t>track. It is designed to be held in hand, or</w:t>
            </w:r>
          </w:p>
          <w:p w:rsidR="00912605" w:rsidRPr="00912605" w:rsidRDefault="00912605" w:rsidP="00912605">
            <w:pPr>
              <w:rPr>
                <w:rFonts w:ascii="Verdana" w:hAnsi="Verdana"/>
                <w:sz w:val="18"/>
                <w:szCs w:val="18"/>
              </w:rPr>
            </w:pPr>
            <w:r w:rsidRPr="00912605">
              <w:rPr>
                <w:rFonts w:ascii="Verdana" w:hAnsi="Verdana"/>
                <w:sz w:val="18"/>
                <w:szCs w:val="18"/>
              </w:rPr>
              <w:t>installed in a roadside box or mounted on</w:t>
            </w:r>
          </w:p>
          <w:p w:rsidR="00912605" w:rsidRPr="00912605" w:rsidRDefault="00912605" w:rsidP="00912605">
            <w:pPr>
              <w:rPr>
                <w:rFonts w:ascii="Verdana" w:hAnsi="Verdana"/>
                <w:sz w:val="18"/>
                <w:szCs w:val="18"/>
              </w:rPr>
            </w:pPr>
            <w:r w:rsidRPr="00912605">
              <w:rPr>
                <w:rFonts w:ascii="Verdana" w:hAnsi="Verdana"/>
                <w:sz w:val="18"/>
                <w:szCs w:val="18"/>
              </w:rPr>
              <w:t>a tripod. It can be used at night or in</w:t>
            </w:r>
          </w:p>
          <w:p w:rsidR="00912605" w:rsidRPr="00912605" w:rsidRDefault="00912605" w:rsidP="00912605">
            <w:pPr>
              <w:rPr>
                <w:rFonts w:ascii="Verdana" w:hAnsi="Verdana"/>
                <w:sz w:val="18"/>
                <w:szCs w:val="18"/>
              </w:rPr>
            </w:pPr>
            <w:r w:rsidRPr="00912605">
              <w:rPr>
                <w:rFonts w:ascii="Verdana" w:hAnsi="Verdana"/>
                <w:sz w:val="18"/>
                <w:szCs w:val="18"/>
              </w:rPr>
              <w:t>tunnels.</w:t>
            </w:r>
          </w:p>
          <w:p w:rsidR="00912605" w:rsidRPr="00912605" w:rsidRDefault="00912605" w:rsidP="00912605">
            <w:pPr>
              <w:rPr>
                <w:rFonts w:ascii="Verdana" w:hAnsi="Verdana"/>
                <w:sz w:val="18"/>
                <w:szCs w:val="18"/>
              </w:rPr>
            </w:pPr>
            <w:r w:rsidRPr="00912605">
              <w:rPr>
                <w:rFonts w:ascii="Verdana" w:hAnsi="Verdana"/>
                <w:sz w:val="18"/>
                <w:szCs w:val="18"/>
              </w:rPr>
              <w:t>The product has Ethernet and Wi-Fi</w:t>
            </w:r>
          </w:p>
          <w:p w:rsidR="00912605" w:rsidRPr="00912605" w:rsidRDefault="00912605" w:rsidP="00912605">
            <w:pPr>
              <w:rPr>
                <w:rFonts w:ascii="Verdana" w:hAnsi="Verdana"/>
                <w:sz w:val="18"/>
                <w:szCs w:val="18"/>
              </w:rPr>
            </w:pPr>
            <w:r w:rsidRPr="00912605">
              <w:rPr>
                <w:rFonts w:ascii="Verdana" w:hAnsi="Verdana"/>
                <w:sz w:val="18"/>
                <w:szCs w:val="18"/>
              </w:rPr>
              <w:t>connectivity that allows wireless printing</w:t>
            </w:r>
          </w:p>
          <w:p w:rsidR="00912605" w:rsidRPr="00912605" w:rsidRDefault="00912605" w:rsidP="00912605">
            <w:pPr>
              <w:rPr>
                <w:rFonts w:ascii="Verdana" w:hAnsi="Verdana"/>
                <w:sz w:val="18"/>
                <w:szCs w:val="18"/>
              </w:rPr>
            </w:pPr>
            <w:r w:rsidRPr="00912605">
              <w:rPr>
                <w:rFonts w:ascii="Verdana" w:hAnsi="Verdana"/>
                <w:sz w:val="18"/>
                <w:szCs w:val="18"/>
              </w:rPr>
              <w:t>and transmission of collected data for</w:t>
            </w:r>
          </w:p>
          <w:p w:rsidR="00912605" w:rsidRPr="00912605" w:rsidRDefault="00912605" w:rsidP="00912605">
            <w:pPr>
              <w:rPr>
                <w:rFonts w:ascii="Verdana" w:hAnsi="Verdana"/>
                <w:sz w:val="18"/>
                <w:szCs w:val="18"/>
              </w:rPr>
            </w:pPr>
            <w:r w:rsidRPr="00912605">
              <w:rPr>
                <w:rFonts w:ascii="Verdana" w:hAnsi="Verdana"/>
                <w:sz w:val="18"/>
                <w:szCs w:val="18"/>
              </w:rPr>
              <w:t>further processing, imposing a fine,</w:t>
            </w:r>
          </w:p>
          <w:p w:rsidR="00912605" w:rsidRPr="00912605" w:rsidRDefault="00912605" w:rsidP="00912605">
            <w:pPr>
              <w:rPr>
                <w:rFonts w:ascii="Verdana" w:hAnsi="Verdana"/>
                <w:sz w:val="18"/>
                <w:szCs w:val="18"/>
              </w:rPr>
            </w:pPr>
            <w:r w:rsidRPr="00912605">
              <w:rPr>
                <w:rFonts w:ascii="Verdana" w:hAnsi="Verdana"/>
                <w:sz w:val="18"/>
                <w:szCs w:val="18"/>
              </w:rPr>
              <w:t>sending photo evidence to the offender by</w:t>
            </w:r>
          </w:p>
          <w:p w:rsidR="00912605" w:rsidRPr="00912605" w:rsidRDefault="00912605" w:rsidP="00912605">
            <w:pPr>
              <w:rPr>
                <w:rFonts w:ascii="Verdana" w:hAnsi="Verdana"/>
                <w:sz w:val="18"/>
                <w:szCs w:val="18"/>
              </w:rPr>
            </w:pPr>
            <w:r w:rsidRPr="00912605">
              <w:rPr>
                <w:rFonts w:ascii="Verdana" w:hAnsi="Verdana"/>
                <w:sz w:val="18"/>
                <w:szCs w:val="18"/>
              </w:rPr>
              <w:t>letter, etc. It also contains a removable SD</w:t>
            </w:r>
          </w:p>
          <w:p w:rsidR="00912605" w:rsidRPr="00912605" w:rsidRDefault="00912605" w:rsidP="00912605">
            <w:pPr>
              <w:rPr>
                <w:rFonts w:ascii="Verdana" w:hAnsi="Verdana"/>
                <w:sz w:val="18"/>
                <w:szCs w:val="18"/>
              </w:rPr>
            </w:pPr>
            <w:r w:rsidRPr="00912605">
              <w:rPr>
                <w:rFonts w:ascii="Verdana" w:hAnsi="Verdana"/>
                <w:sz w:val="18"/>
                <w:szCs w:val="18"/>
              </w:rPr>
              <w:t>card for data storage up to 32 GB.</w:t>
            </w:r>
          </w:p>
          <w:p w:rsidR="00912605" w:rsidRPr="00912605" w:rsidRDefault="00912605" w:rsidP="00912605">
            <w:pPr>
              <w:rPr>
                <w:rFonts w:ascii="Verdana" w:hAnsi="Verdana"/>
                <w:sz w:val="18"/>
                <w:szCs w:val="18"/>
              </w:rPr>
            </w:pPr>
            <w:r w:rsidRPr="00912605">
              <w:rPr>
                <w:rFonts w:ascii="Verdana" w:hAnsi="Verdana"/>
                <w:sz w:val="18"/>
                <w:szCs w:val="18"/>
              </w:rPr>
              <w:t>The user can collect the evidence needed</w:t>
            </w:r>
          </w:p>
          <w:p w:rsidR="00912605" w:rsidRPr="00912605" w:rsidRDefault="00912605" w:rsidP="00912605">
            <w:pPr>
              <w:rPr>
                <w:rFonts w:ascii="Verdana" w:hAnsi="Verdana"/>
                <w:sz w:val="18"/>
                <w:szCs w:val="18"/>
              </w:rPr>
            </w:pPr>
            <w:r w:rsidRPr="00912605">
              <w:rPr>
                <w:rFonts w:ascii="Verdana" w:hAnsi="Verdana"/>
                <w:sz w:val="18"/>
                <w:szCs w:val="18"/>
              </w:rPr>
              <w:t>to detect not only speeding but also other</w:t>
            </w:r>
          </w:p>
          <w:p w:rsidR="00912605" w:rsidRPr="00912605" w:rsidRDefault="00912605" w:rsidP="00912605">
            <w:pPr>
              <w:rPr>
                <w:rFonts w:ascii="Verdana" w:hAnsi="Verdana"/>
                <w:sz w:val="18"/>
                <w:szCs w:val="18"/>
              </w:rPr>
            </w:pPr>
            <w:r w:rsidRPr="00912605">
              <w:rPr>
                <w:rFonts w:ascii="Verdana" w:hAnsi="Verdana"/>
                <w:sz w:val="18"/>
                <w:szCs w:val="18"/>
              </w:rPr>
              <w:t>traffic violations, in particular, following too</w:t>
            </w:r>
          </w:p>
          <w:p w:rsidR="00912605" w:rsidRPr="00912605" w:rsidRDefault="00912605" w:rsidP="00912605">
            <w:pPr>
              <w:rPr>
                <w:rFonts w:ascii="Verdana" w:hAnsi="Verdana"/>
                <w:sz w:val="18"/>
                <w:szCs w:val="18"/>
              </w:rPr>
            </w:pPr>
            <w:r w:rsidRPr="00912605">
              <w:rPr>
                <w:rFonts w:ascii="Verdana" w:hAnsi="Verdana"/>
                <w:sz w:val="18"/>
                <w:szCs w:val="18"/>
              </w:rPr>
              <w:t>close, aggressive driving, misuse of lanes,</w:t>
            </w:r>
          </w:p>
          <w:p w:rsidR="00912605" w:rsidRPr="00912605" w:rsidRDefault="00912605" w:rsidP="00912605">
            <w:pPr>
              <w:rPr>
                <w:rFonts w:ascii="Verdana" w:hAnsi="Verdana"/>
                <w:sz w:val="18"/>
                <w:szCs w:val="18"/>
              </w:rPr>
            </w:pPr>
            <w:r w:rsidRPr="00912605">
              <w:rPr>
                <w:rFonts w:ascii="Verdana" w:hAnsi="Verdana"/>
                <w:sz w:val="18"/>
                <w:szCs w:val="18"/>
              </w:rPr>
              <w:t>distracted driving, obstructing traffic and</w:t>
            </w:r>
          </w:p>
          <w:p w:rsidR="00912605" w:rsidRPr="00912605" w:rsidRDefault="00912605" w:rsidP="00912605">
            <w:pPr>
              <w:rPr>
                <w:rFonts w:ascii="Verdana" w:hAnsi="Verdana"/>
                <w:sz w:val="18"/>
                <w:szCs w:val="18"/>
              </w:rPr>
            </w:pPr>
            <w:r w:rsidRPr="00912605">
              <w:rPr>
                <w:rFonts w:ascii="Verdana" w:hAnsi="Verdana"/>
                <w:sz w:val="18"/>
                <w:szCs w:val="18"/>
              </w:rPr>
              <w:t>seat-belt violations. Violations are</w:t>
            </w:r>
          </w:p>
          <w:p w:rsidR="00912605" w:rsidRPr="00912605" w:rsidRDefault="00912605" w:rsidP="00912605">
            <w:pPr>
              <w:rPr>
                <w:rFonts w:ascii="Verdana" w:hAnsi="Verdana"/>
                <w:sz w:val="18"/>
                <w:szCs w:val="18"/>
              </w:rPr>
            </w:pPr>
            <w:r w:rsidRPr="00912605">
              <w:rPr>
                <w:rFonts w:ascii="Verdana" w:hAnsi="Verdana"/>
                <w:sz w:val="18"/>
                <w:szCs w:val="18"/>
              </w:rPr>
              <w:t>recorded in the range of up to 320 km/h for</w:t>
            </w:r>
          </w:p>
          <w:p w:rsidR="008D08B7" w:rsidRPr="00AE5E78" w:rsidRDefault="00912605" w:rsidP="00912605">
            <w:pPr>
              <w:rPr>
                <w:rFonts w:ascii="Verdana" w:hAnsi="Verdana"/>
                <w:sz w:val="18"/>
                <w:szCs w:val="18"/>
              </w:rPr>
            </w:pPr>
            <w:r w:rsidRPr="00912605">
              <w:rPr>
                <w:rFonts w:ascii="Verdana" w:hAnsi="Verdana"/>
                <w:sz w:val="18"/>
                <w:szCs w:val="18"/>
              </w:rPr>
              <w:t>both oncoming and departing vehicles.</w:t>
            </w:r>
          </w:p>
        </w:tc>
        <w:tc>
          <w:tcPr>
            <w:tcW w:w="992" w:type="dxa"/>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t>9029.20</w:t>
            </w:r>
          </w:p>
        </w:tc>
        <w:tc>
          <w:tcPr>
            <w:tcW w:w="1134" w:type="dxa"/>
            <w:gridSpan w:val="2"/>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t>85.25, 90.29 and 90.31</w:t>
            </w:r>
          </w:p>
        </w:tc>
        <w:tc>
          <w:tcPr>
            <w:tcW w:w="992" w:type="dxa"/>
            <w:gridSpan w:val="2"/>
            <w:tcBorders>
              <w:left w:val="single" w:sz="4" w:space="0" w:color="auto"/>
            </w:tcBorders>
            <w:vAlign w:val="center"/>
          </w:tcPr>
          <w:p w:rsidR="008D08B7" w:rsidRPr="00AE5E78" w:rsidRDefault="00912605" w:rsidP="00D538BA">
            <w:pPr>
              <w:rPr>
                <w:rFonts w:ascii="Verdana" w:hAnsi="Verdana" w:cs="Helvetica"/>
                <w:sz w:val="18"/>
                <w:szCs w:val="18"/>
              </w:rPr>
            </w:pPr>
            <w:r>
              <w:t>GIRs 1, 3 (b) and 6</w:t>
            </w:r>
          </w:p>
        </w:tc>
        <w:tc>
          <w:tcPr>
            <w:tcW w:w="4394" w:type="dxa"/>
          </w:tcPr>
          <w:p w:rsidR="008D08B7" w:rsidRPr="00AE5E78" w:rsidRDefault="008D08B7" w:rsidP="00D538BA">
            <w:pPr>
              <w:rPr>
                <w:rFonts w:ascii="Verdana" w:hAnsi="Verdana"/>
                <w:sz w:val="18"/>
                <w:szCs w:val="18"/>
              </w:rPr>
            </w:pPr>
          </w:p>
        </w:tc>
        <w:tc>
          <w:tcPr>
            <w:tcW w:w="1134"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r>
      <w:tr w:rsidR="008D08B7" w:rsidRPr="00AE5E78" w:rsidTr="00B105C4">
        <w:tc>
          <w:tcPr>
            <w:tcW w:w="992" w:type="dxa"/>
          </w:tcPr>
          <w:p w:rsidR="008D08B7" w:rsidRPr="00C7318E" w:rsidRDefault="0091260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23.</w:t>
            </w:r>
          </w:p>
        </w:tc>
        <w:tc>
          <w:tcPr>
            <w:tcW w:w="4679" w:type="dxa"/>
            <w:tcBorders>
              <w:right w:val="single" w:sz="4" w:space="0" w:color="auto"/>
            </w:tcBorders>
          </w:tcPr>
          <w:p w:rsidR="00912605" w:rsidRPr="00912605" w:rsidRDefault="00912605" w:rsidP="00912605">
            <w:pPr>
              <w:rPr>
                <w:rFonts w:ascii="Verdana" w:hAnsi="Verdana"/>
                <w:sz w:val="18"/>
                <w:szCs w:val="18"/>
              </w:rPr>
            </w:pPr>
            <w:r w:rsidRPr="00912605">
              <w:rPr>
                <w:rFonts w:ascii="Verdana" w:hAnsi="Verdana"/>
                <w:sz w:val="18"/>
                <w:szCs w:val="18"/>
              </w:rPr>
              <w:t>GPS running watch with wrist-based</w:t>
            </w:r>
          </w:p>
          <w:p w:rsidR="00912605" w:rsidRPr="00912605" w:rsidRDefault="00912605" w:rsidP="00912605">
            <w:pPr>
              <w:rPr>
                <w:rFonts w:ascii="Verdana" w:hAnsi="Verdana"/>
                <w:sz w:val="18"/>
                <w:szCs w:val="18"/>
              </w:rPr>
            </w:pPr>
            <w:r w:rsidRPr="00912605">
              <w:rPr>
                <w:rFonts w:ascii="Verdana" w:hAnsi="Verdana"/>
                <w:sz w:val="18"/>
                <w:szCs w:val="18"/>
              </w:rPr>
              <w:t>heart rate monitor is a battery-operated</w:t>
            </w:r>
          </w:p>
          <w:p w:rsidR="00912605" w:rsidRPr="00912605" w:rsidRDefault="00912605" w:rsidP="00912605">
            <w:pPr>
              <w:rPr>
                <w:rFonts w:ascii="Verdana" w:hAnsi="Verdana"/>
                <w:sz w:val="18"/>
                <w:szCs w:val="18"/>
              </w:rPr>
            </w:pPr>
            <w:r w:rsidRPr="00912605">
              <w:rPr>
                <w:rFonts w:ascii="Verdana" w:hAnsi="Verdana"/>
                <w:sz w:val="18"/>
                <w:szCs w:val="18"/>
              </w:rPr>
              <w:t>device designed to be worn on the wrist. It</w:t>
            </w:r>
          </w:p>
          <w:p w:rsidR="00912605" w:rsidRPr="00912605" w:rsidRDefault="00912605" w:rsidP="00912605">
            <w:pPr>
              <w:rPr>
                <w:rFonts w:ascii="Verdana" w:hAnsi="Verdana"/>
                <w:sz w:val="18"/>
                <w:szCs w:val="18"/>
              </w:rPr>
            </w:pPr>
            <w:r w:rsidRPr="00912605">
              <w:rPr>
                <w:rFonts w:ascii="Verdana" w:hAnsi="Verdana"/>
                <w:sz w:val="18"/>
                <w:szCs w:val="18"/>
              </w:rPr>
              <w:t>has buttons for controlling the</w:t>
            </w:r>
          </w:p>
          <w:p w:rsidR="00912605" w:rsidRPr="00912605" w:rsidRDefault="00912605" w:rsidP="00912605">
            <w:pPr>
              <w:rPr>
                <w:rFonts w:ascii="Verdana" w:hAnsi="Verdana"/>
                <w:sz w:val="18"/>
                <w:szCs w:val="18"/>
              </w:rPr>
            </w:pPr>
            <w:r w:rsidRPr="00912605">
              <w:rPr>
                <w:rFonts w:ascii="Verdana" w:hAnsi="Verdana"/>
                <w:sz w:val="18"/>
                <w:szCs w:val="18"/>
              </w:rPr>
              <w:t>functionalities of the device as well as a</w:t>
            </w:r>
          </w:p>
          <w:p w:rsidR="00912605" w:rsidRPr="00912605" w:rsidRDefault="00912605" w:rsidP="00912605">
            <w:pPr>
              <w:rPr>
                <w:rFonts w:ascii="Verdana" w:hAnsi="Verdana"/>
                <w:sz w:val="18"/>
                <w:szCs w:val="18"/>
              </w:rPr>
            </w:pPr>
            <w:r w:rsidRPr="00912605">
              <w:rPr>
                <w:rFonts w:ascii="Verdana" w:hAnsi="Verdana"/>
                <w:sz w:val="18"/>
                <w:szCs w:val="18"/>
              </w:rPr>
              <w:t>USB connector.</w:t>
            </w:r>
          </w:p>
          <w:p w:rsidR="00912605" w:rsidRPr="00912605" w:rsidRDefault="00912605" w:rsidP="00912605">
            <w:pPr>
              <w:rPr>
                <w:rFonts w:ascii="Verdana" w:hAnsi="Verdana"/>
                <w:sz w:val="18"/>
                <w:szCs w:val="18"/>
              </w:rPr>
            </w:pPr>
            <w:r w:rsidRPr="00912605">
              <w:rPr>
                <w:rFonts w:ascii="Verdana" w:hAnsi="Verdana"/>
                <w:sz w:val="18"/>
                <w:szCs w:val="18"/>
              </w:rPr>
              <w:t>The device is fitted with a heart rate</w:t>
            </w:r>
          </w:p>
          <w:p w:rsidR="00912605" w:rsidRPr="00912605" w:rsidRDefault="00912605" w:rsidP="00912605">
            <w:pPr>
              <w:rPr>
                <w:rFonts w:ascii="Verdana" w:hAnsi="Verdana"/>
                <w:sz w:val="18"/>
                <w:szCs w:val="18"/>
              </w:rPr>
            </w:pPr>
            <w:r w:rsidRPr="00912605">
              <w:rPr>
                <w:rFonts w:ascii="Verdana" w:hAnsi="Verdana"/>
                <w:sz w:val="18"/>
                <w:szCs w:val="18"/>
              </w:rPr>
              <w:t>sensor and GPS. The device can be used</w:t>
            </w:r>
          </w:p>
          <w:p w:rsidR="00912605" w:rsidRPr="00912605" w:rsidRDefault="00912605" w:rsidP="00912605">
            <w:pPr>
              <w:rPr>
                <w:rFonts w:ascii="Verdana" w:hAnsi="Verdana"/>
                <w:sz w:val="18"/>
                <w:szCs w:val="18"/>
              </w:rPr>
            </w:pPr>
            <w:r w:rsidRPr="00912605">
              <w:rPr>
                <w:rFonts w:ascii="Verdana" w:hAnsi="Verdana"/>
                <w:sz w:val="18"/>
                <w:szCs w:val="18"/>
              </w:rPr>
              <w:lastRenderedPageBreak/>
              <w:t>to:</w:t>
            </w:r>
          </w:p>
          <w:p w:rsidR="00912605" w:rsidRPr="00912605" w:rsidRDefault="00912605" w:rsidP="00912605">
            <w:pPr>
              <w:rPr>
                <w:rFonts w:ascii="Verdana" w:hAnsi="Verdana"/>
                <w:sz w:val="18"/>
                <w:szCs w:val="18"/>
              </w:rPr>
            </w:pPr>
            <w:r w:rsidRPr="00912605">
              <w:rPr>
                <w:rFonts w:ascii="Verdana" w:hAnsi="Verdana"/>
                <w:sz w:val="18"/>
                <w:szCs w:val="18"/>
              </w:rPr>
              <w:t>- measure heart rate from the wrist using</w:t>
            </w:r>
          </w:p>
          <w:p w:rsidR="00912605" w:rsidRPr="00912605" w:rsidRDefault="00912605" w:rsidP="00912605">
            <w:pPr>
              <w:rPr>
                <w:rFonts w:ascii="Verdana" w:hAnsi="Verdana"/>
                <w:sz w:val="18"/>
                <w:szCs w:val="18"/>
              </w:rPr>
            </w:pPr>
            <w:r w:rsidRPr="00912605">
              <w:rPr>
                <w:rFonts w:ascii="Verdana" w:hAnsi="Verdana"/>
                <w:sz w:val="18"/>
                <w:szCs w:val="18"/>
              </w:rPr>
              <w:t>a built-in sensor;</w:t>
            </w:r>
          </w:p>
          <w:p w:rsidR="00912605" w:rsidRPr="00912605" w:rsidRDefault="00912605" w:rsidP="00912605">
            <w:pPr>
              <w:rPr>
                <w:rFonts w:ascii="Verdana" w:hAnsi="Verdana"/>
                <w:sz w:val="18"/>
                <w:szCs w:val="18"/>
              </w:rPr>
            </w:pPr>
            <w:r w:rsidRPr="00912605">
              <w:rPr>
                <w:rFonts w:ascii="Verdana" w:hAnsi="Verdana"/>
                <w:sz w:val="18"/>
                <w:szCs w:val="18"/>
              </w:rPr>
              <w:t>- monitor activity and heart rate</w:t>
            </w:r>
          </w:p>
          <w:p w:rsidR="00912605" w:rsidRPr="00912605" w:rsidRDefault="00912605" w:rsidP="00912605">
            <w:pPr>
              <w:rPr>
                <w:rFonts w:ascii="Verdana" w:hAnsi="Verdana"/>
                <w:sz w:val="18"/>
                <w:szCs w:val="18"/>
              </w:rPr>
            </w:pPr>
            <w:r w:rsidRPr="00912605">
              <w:rPr>
                <w:rFonts w:ascii="Verdana" w:hAnsi="Verdana"/>
                <w:sz w:val="18"/>
                <w:szCs w:val="18"/>
              </w:rPr>
              <w:t>continuously as well as to track the</w:t>
            </w:r>
          </w:p>
          <w:p w:rsidR="00912605" w:rsidRPr="00912605" w:rsidRDefault="00912605" w:rsidP="00912605">
            <w:pPr>
              <w:rPr>
                <w:rFonts w:ascii="Verdana" w:hAnsi="Verdana"/>
                <w:sz w:val="18"/>
                <w:szCs w:val="18"/>
              </w:rPr>
            </w:pPr>
            <w:r w:rsidRPr="00912605">
              <w:rPr>
                <w:rFonts w:ascii="Verdana" w:hAnsi="Verdana"/>
                <w:sz w:val="18"/>
                <w:szCs w:val="18"/>
              </w:rPr>
              <w:t>number of steps taken, the sports</w:t>
            </w:r>
          </w:p>
          <w:p w:rsidR="00912605" w:rsidRPr="00912605" w:rsidRDefault="00912605" w:rsidP="00912605">
            <w:pPr>
              <w:rPr>
                <w:rFonts w:ascii="Verdana" w:hAnsi="Verdana"/>
                <w:sz w:val="18"/>
                <w:szCs w:val="18"/>
              </w:rPr>
            </w:pPr>
            <w:r w:rsidRPr="00912605">
              <w:rPr>
                <w:rFonts w:ascii="Verdana" w:hAnsi="Verdana"/>
                <w:sz w:val="18"/>
                <w:szCs w:val="18"/>
              </w:rPr>
              <w:t>activities undertaken, burned calories</w:t>
            </w:r>
          </w:p>
          <w:p w:rsidR="00912605" w:rsidRPr="00912605" w:rsidRDefault="00912605" w:rsidP="00912605">
            <w:pPr>
              <w:rPr>
                <w:rFonts w:ascii="Verdana" w:hAnsi="Verdana"/>
                <w:sz w:val="18"/>
                <w:szCs w:val="18"/>
              </w:rPr>
            </w:pPr>
            <w:r w:rsidRPr="00912605">
              <w:rPr>
                <w:rFonts w:ascii="Verdana" w:hAnsi="Verdana"/>
                <w:sz w:val="18"/>
                <w:szCs w:val="18"/>
              </w:rPr>
              <w:t>and sleep quality;</w:t>
            </w:r>
          </w:p>
          <w:p w:rsidR="00912605" w:rsidRPr="00912605" w:rsidRDefault="00912605" w:rsidP="00912605">
            <w:pPr>
              <w:rPr>
                <w:rFonts w:ascii="Verdana" w:hAnsi="Verdana"/>
                <w:sz w:val="18"/>
                <w:szCs w:val="18"/>
              </w:rPr>
            </w:pPr>
            <w:r w:rsidRPr="00912605">
              <w:rPr>
                <w:rFonts w:ascii="Verdana" w:hAnsi="Verdana"/>
                <w:sz w:val="18"/>
                <w:szCs w:val="18"/>
              </w:rPr>
              <w:t>- create a programme of sports activities</w:t>
            </w:r>
          </w:p>
          <w:p w:rsidR="00912605" w:rsidRPr="00912605" w:rsidRDefault="00912605" w:rsidP="00912605">
            <w:pPr>
              <w:rPr>
                <w:rFonts w:ascii="Verdana" w:hAnsi="Verdana"/>
                <w:sz w:val="18"/>
                <w:szCs w:val="18"/>
              </w:rPr>
            </w:pPr>
            <w:r w:rsidRPr="00912605">
              <w:rPr>
                <w:rFonts w:ascii="Verdana" w:hAnsi="Verdana"/>
                <w:sz w:val="18"/>
                <w:szCs w:val="18"/>
              </w:rPr>
              <w:t>adapted to the user’s individual profile</w:t>
            </w:r>
          </w:p>
          <w:p w:rsidR="00912605" w:rsidRPr="00912605" w:rsidRDefault="00912605" w:rsidP="00912605">
            <w:pPr>
              <w:rPr>
                <w:rFonts w:ascii="Verdana" w:hAnsi="Verdana"/>
                <w:sz w:val="18"/>
                <w:szCs w:val="18"/>
              </w:rPr>
            </w:pPr>
            <w:r w:rsidRPr="00912605">
              <w:rPr>
                <w:rFonts w:ascii="Verdana" w:hAnsi="Verdana"/>
                <w:sz w:val="18"/>
                <w:szCs w:val="18"/>
              </w:rPr>
              <w:t>and goals;</w:t>
            </w:r>
          </w:p>
          <w:p w:rsidR="00912605" w:rsidRPr="00912605" w:rsidRDefault="00912605" w:rsidP="00912605">
            <w:pPr>
              <w:rPr>
                <w:rFonts w:ascii="Verdana" w:hAnsi="Verdana"/>
                <w:sz w:val="18"/>
                <w:szCs w:val="18"/>
              </w:rPr>
            </w:pPr>
            <w:r w:rsidRPr="00912605">
              <w:rPr>
                <w:rFonts w:ascii="Verdana" w:hAnsi="Verdana"/>
                <w:sz w:val="18"/>
                <w:szCs w:val="18"/>
              </w:rPr>
              <w:t>- display the time and date, and function</w:t>
            </w:r>
          </w:p>
          <w:p w:rsidR="00912605" w:rsidRPr="00912605" w:rsidRDefault="00912605" w:rsidP="00912605">
            <w:pPr>
              <w:rPr>
                <w:rFonts w:ascii="Verdana" w:hAnsi="Verdana"/>
                <w:sz w:val="18"/>
                <w:szCs w:val="18"/>
              </w:rPr>
            </w:pPr>
            <w:r w:rsidRPr="00912605">
              <w:rPr>
                <w:rFonts w:ascii="Verdana" w:hAnsi="Verdana"/>
                <w:sz w:val="18"/>
                <w:szCs w:val="18"/>
              </w:rPr>
              <w:t>as a stopwatch.</w:t>
            </w:r>
          </w:p>
          <w:p w:rsidR="00912605" w:rsidRPr="00912605" w:rsidRDefault="00912605" w:rsidP="00912605">
            <w:pPr>
              <w:rPr>
                <w:rFonts w:ascii="Verdana" w:hAnsi="Verdana"/>
                <w:sz w:val="18"/>
                <w:szCs w:val="18"/>
              </w:rPr>
            </w:pPr>
            <w:r w:rsidRPr="00912605">
              <w:rPr>
                <w:rFonts w:ascii="Verdana" w:hAnsi="Verdana"/>
                <w:sz w:val="18"/>
                <w:szCs w:val="18"/>
              </w:rPr>
              <w:t>The device can be paired with other</w:t>
            </w:r>
          </w:p>
          <w:p w:rsidR="00912605" w:rsidRPr="00912605" w:rsidRDefault="00912605" w:rsidP="00912605">
            <w:pPr>
              <w:rPr>
                <w:rFonts w:ascii="Verdana" w:hAnsi="Verdana"/>
                <w:sz w:val="18"/>
                <w:szCs w:val="18"/>
              </w:rPr>
            </w:pPr>
            <w:r w:rsidRPr="00912605">
              <w:rPr>
                <w:rFonts w:ascii="Verdana" w:hAnsi="Verdana"/>
                <w:sz w:val="18"/>
                <w:szCs w:val="18"/>
              </w:rPr>
              <w:t>mobile devices or applications via a</w:t>
            </w:r>
          </w:p>
          <w:p w:rsidR="008D08B7" w:rsidRPr="00AE5E78" w:rsidRDefault="00912605" w:rsidP="00912605">
            <w:pPr>
              <w:rPr>
                <w:rFonts w:ascii="Verdana" w:hAnsi="Verdana"/>
                <w:sz w:val="18"/>
                <w:szCs w:val="18"/>
              </w:rPr>
            </w:pPr>
            <w:r w:rsidRPr="00912605">
              <w:rPr>
                <w:rFonts w:ascii="Verdana" w:hAnsi="Verdana"/>
                <w:sz w:val="18"/>
                <w:szCs w:val="18"/>
              </w:rPr>
              <w:t>Bluetooth connection.</w:t>
            </w:r>
          </w:p>
        </w:tc>
        <w:tc>
          <w:tcPr>
            <w:tcW w:w="992" w:type="dxa"/>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lastRenderedPageBreak/>
              <w:t>9102.12</w:t>
            </w:r>
          </w:p>
        </w:tc>
        <w:tc>
          <w:tcPr>
            <w:tcW w:w="1134" w:type="dxa"/>
            <w:gridSpan w:val="2"/>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t>85.17 and 91.02</w:t>
            </w:r>
          </w:p>
        </w:tc>
        <w:tc>
          <w:tcPr>
            <w:tcW w:w="992" w:type="dxa"/>
            <w:gridSpan w:val="2"/>
            <w:tcBorders>
              <w:left w:val="single" w:sz="4" w:space="0" w:color="auto"/>
            </w:tcBorders>
            <w:vAlign w:val="center"/>
          </w:tcPr>
          <w:p w:rsidR="008D08B7" w:rsidRPr="00AE5E78" w:rsidRDefault="00912605" w:rsidP="00D538BA">
            <w:pPr>
              <w:rPr>
                <w:rFonts w:ascii="Verdana" w:hAnsi="Verdana" w:cs="Helvetica"/>
                <w:sz w:val="18"/>
                <w:szCs w:val="18"/>
              </w:rPr>
            </w:pPr>
            <w:r>
              <w:t>GIRs 1 (Note 1 (n) to Section XVI), 3 (c) and 6</w:t>
            </w:r>
          </w:p>
        </w:tc>
        <w:tc>
          <w:tcPr>
            <w:tcW w:w="4394" w:type="dxa"/>
          </w:tcPr>
          <w:p w:rsidR="008D08B7" w:rsidRPr="00AE5E78" w:rsidRDefault="008D08B7" w:rsidP="00D538BA">
            <w:pPr>
              <w:rPr>
                <w:rFonts w:ascii="Verdana" w:hAnsi="Verdana"/>
                <w:sz w:val="18"/>
                <w:szCs w:val="18"/>
              </w:rPr>
            </w:pPr>
          </w:p>
        </w:tc>
        <w:tc>
          <w:tcPr>
            <w:tcW w:w="1134"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r>
      <w:tr w:rsidR="008D08B7" w:rsidRPr="00AE5E78" w:rsidTr="00B105C4">
        <w:tc>
          <w:tcPr>
            <w:tcW w:w="992" w:type="dxa"/>
          </w:tcPr>
          <w:p w:rsidR="008D08B7" w:rsidRPr="00C7318E" w:rsidRDefault="0091260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24.</w:t>
            </w:r>
          </w:p>
        </w:tc>
        <w:tc>
          <w:tcPr>
            <w:tcW w:w="4679" w:type="dxa"/>
            <w:tcBorders>
              <w:right w:val="single" w:sz="4" w:space="0" w:color="auto"/>
            </w:tcBorders>
          </w:tcPr>
          <w:p w:rsidR="008D08B7" w:rsidRPr="00AE5E78" w:rsidRDefault="00912605" w:rsidP="00D538BA">
            <w:pPr>
              <w:rPr>
                <w:rFonts w:ascii="Verdana" w:hAnsi="Verdana"/>
                <w:sz w:val="18"/>
                <w:szCs w:val="18"/>
              </w:rPr>
            </w:pPr>
            <w:r>
              <w:t>Lighted Window decorations consisting of a lighting string on a plastic frame in distinct shapes, for example snowflakes, stars, wreaths (see attached photos, paragraph 4.). They are designed to be placed in a window or on a wall.</w:t>
            </w:r>
          </w:p>
        </w:tc>
        <w:tc>
          <w:tcPr>
            <w:tcW w:w="992" w:type="dxa"/>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t>9405.49</w:t>
            </w:r>
          </w:p>
        </w:tc>
        <w:tc>
          <w:tcPr>
            <w:tcW w:w="1134" w:type="dxa"/>
            <w:gridSpan w:val="2"/>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t>94.05 and 95.05</w:t>
            </w:r>
          </w:p>
        </w:tc>
        <w:tc>
          <w:tcPr>
            <w:tcW w:w="992" w:type="dxa"/>
            <w:gridSpan w:val="2"/>
            <w:tcBorders>
              <w:left w:val="single" w:sz="4" w:space="0" w:color="auto"/>
            </w:tcBorders>
            <w:vAlign w:val="center"/>
          </w:tcPr>
          <w:p w:rsidR="008D08B7" w:rsidRPr="00AE5E78" w:rsidRDefault="00912605" w:rsidP="00D538BA">
            <w:pPr>
              <w:rPr>
                <w:rFonts w:ascii="Verdana" w:hAnsi="Verdana" w:cs="Helvetica"/>
                <w:sz w:val="18"/>
                <w:szCs w:val="18"/>
              </w:rPr>
            </w:pPr>
            <w:r>
              <w:t>GIRs 1 (Note 1 (u) to Chapter 95) and 6</w:t>
            </w:r>
          </w:p>
        </w:tc>
        <w:tc>
          <w:tcPr>
            <w:tcW w:w="4394" w:type="dxa"/>
          </w:tcPr>
          <w:p w:rsidR="008D08B7" w:rsidRPr="00AE5E78" w:rsidRDefault="008D08B7" w:rsidP="00D538BA">
            <w:pPr>
              <w:rPr>
                <w:rFonts w:ascii="Verdana" w:hAnsi="Verdana"/>
                <w:sz w:val="18"/>
                <w:szCs w:val="18"/>
              </w:rPr>
            </w:pPr>
          </w:p>
        </w:tc>
        <w:tc>
          <w:tcPr>
            <w:tcW w:w="1134"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r>
      <w:tr w:rsidR="008D08B7" w:rsidRPr="00AE5E78" w:rsidTr="00B105C4">
        <w:tc>
          <w:tcPr>
            <w:tcW w:w="992" w:type="dxa"/>
          </w:tcPr>
          <w:p w:rsidR="008D08B7" w:rsidRPr="00C7318E" w:rsidRDefault="0091260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25.</w:t>
            </w:r>
          </w:p>
        </w:tc>
        <w:tc>
          <w:tcPr>
            <w:tcW w:w="4679" w:type="dxa"/>
            <w:tcBorders>
              <w:right w:val="single" w:sz="4" w:space="0" w:color="auto"/>
            </w:tcBorders>
          </w:tcPr>
          <w:p w:rsidR="008D08B7" w:rsidRPr="00AE5E78" w:rsidRDefault="00912605" w:rsidP="00D538BA">
            <w:pPr>
              <w:rPr>
                <w:rFonts w:ascii="Verdana" w:hAnsi="Verdana"/>
                <w:sz w:val="18"/>
                <w:szCs w:val="18"/>
              </w:rPr>
            </w:pPr>
            <w:r>
              <w:t>Conservatory (or winter garden room) consisting of a metal or plastic structure, glass windows and doors, and a fixed roof. The weatherproof construction allows for the installation of non-weather-resistant equipment inside the conservatory. Serving as as extension to the building, the conservatory is, as a rule, connected to the building by an opening in the wall (possibly fitted with a door).</w:t>
            </w:r>
          </w:p>
        </w:tc>
        <w:tc>
          <w:tcPr>
            <w:tcW w:w="992" w:type="dxa"/>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t>9406.90</w:t>
            </w:r>
          </w:p>
        </w:tc>
        <w:tc>
          <w:tcPr>
            <w:tcW w:w="1134" w:type="dxa"/>
            <w:gridSpan w:val="2"/>
            <w:tcBorders>
              <w:left w:val="single" w:sz="4" w:space="0" w:color="auto"/>
              <w:right w:val="single" w:sz="4" w:space="0" w:color="auto"/>
            </w:tcBorders>
            <w:vAlign w:val="center"/>
          </w:tcPr>
          <w:p w:rsidR="008D08B7" w:rsidRPr="00AE5E78" w:rsidRDefault="00912605" w:rsidP="00D538BA">
            <w:pPr>
              <w:rPr>
                <w:rFonts w:ascii="Verdana" w:hAnsi="Verdana" w:cs="Helvetica"/>
                <w:sz w:val="18"/>
                <w:szCs w:val="18"/>
              </w:rPr>
            </w:pPr>
            <w:r>
              <w:t>94.06</w:t>
            </w:r>
          </w:p>
        </w:tc>
        <w:tc>
          <w:tcPr>
            <w:tcW w:w="992" w:type="dxa"/>
            <w:gridSpan w:val="2"/>
            <w:tcBorders>
              <w:left w:val="single" w:sz="4" w:space="0" w:color="auto"/>
            </w:tcBorders>
            <w:vAlign w:val="center"/>
          </w:tcPr>
          <w:p w:rsidR="008D08B7" w:rsidRPr="00AE5E78" w:rsidRDefault="00912605" w:rsidP="00D538BA">
            <w:pPr>
              <w:rPr>
                <w:rFonts w:ascii="Verdana" w:hAnsi="Verdana" w:cs="Helvetica"/>
                <w:sz w:val="18"/>
                <w:szCs w:val="18"/>
              </w:rPr>
            </w:pPr>
            <w:r>
              <w:t>GIRs 1 (Note 4 to Chapter 94) and 6</w:t>
            </w:r>
          </w:p>
        </w:tc>
        <w:tc>
          <w:tcPr>
            <w:tcW w:w="4394" w:type="dxa"/>
          </w:tcPr>
          <w:p w:rsidR="008D08B7" w:rsidRPr="00AE5E78" w:rsidRDefault="008D08B7" w:rsidP="00D538BA">
            <w:pPr>
              <w:rPr>
                <w:rFonts w:ascii="Verdana" w:hAnsi="Verdana"/>
                <w:sz w:val="18"/>
                <w:szCs w:val="18"/>
              </w:rPr>
            </w:pPr>
          </w:p>
        </w:tc>
        <w:tc>
          <w:tcPr>
            <w:tcW w:w="1134"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c>
          <w:tcPr>
            <w:tcW w:w="992" w:type="dxa"/>
            <w:vAlign w:val="center"/>
          </w:tcPr>
          <w:p w:rsidR="008D08B7" w:rsidRPr="00AE5E78" w:rsidRDefault="008D08B7" w:rsidP="00D538BA">
            <w:pPr>
              <w:rPr>
                <w:rFonts w:ascii="Verdana" w:hAnsi="Verdana" w:cs="Helvetica"/>
                <w:sz w:val="18"/>
                <w:szCs w:val="18"/>
              </w:rPr>
            </w:pPr>
          </w:p>
        </w:tc>
      </w:tr>
      <w:tr w:rsidR="00912605" w:rsidRPr="00AE5E78" w:rsidTr="00B105C4">
        <w:tc>
          <w:tcPr>
            <w:tcW w:w="992" w:type="dxa"/>
          </w:tcPr>
          <w:p w:rsidR="00912605" w:rsidRPr="00C7318E" w:rsidRDefault="00912605"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26.</w:t>
            </w:r>
          </w:p>
        </w:tc>
        <w:tc>
          <w:tcPr>
            <w:tcW w:w="4679" w:type="dxa"/>
            <w:tcBorders>
              <w:right w:val="single" w:sz="4" w:space="0" w:color="auto"/>
            </w:tcBorders>
          </w:tcPr>
          <w:p w:rsidR="00912605" w:rsidRPr="00AE5E78" w:rsidRDefault="00912605" w:rsidP="00D538BA">
            <w:pPr>
              <w:rPr>
                <w:rFonts w:ascii="Verdana" w:hAnsi="Verdana"/>
                <w:sz w:val="18"/>
                <w:szCs w:val="18"/>
              </w:rPr>
            </w:pPr>
            <w:r>
              <w:t>Robot that is intended to educate, engage and entertain children. It uses artificial intelligence to achieve this, with an “adaptive personality”, to provide the appearance of responsive emotion, and includes a wide range of topics and themes in its teaching repertoire.</w:t>
            </w:r>
          </w:p>
        </w:tc>
        <w:tc>
          <w:tcPr>
            <w:tcW w:w="992" w:type="dxa"/>
            <w:tcBorders>
              <w:left w:val="single" w:sz="4" w:space="0" w:color="auto"/>
              <w:right w:val="single" w:sz="4" w:space="0" w:color="auto"/>
            </w:tcBorders>
            <w:vAlign w:val="center"/>
          </w:tcPr>
          <w:p w:rsidR="00912605" w:rsidRPr="00AE5E78" w:rsidRDefault="00912605" w:rsidP="00D538BA">
            <w:pPr>
              <w:rPr>
                <w:rFonts w:ascii="Verdana" w:hAnsi="Verdana" w:cs="Helvetica"/>
                <w:sz w:val="18"/>
                <w:szCs w:val="18"/>
              </w:rPr>
            </w:pPr>
            <w:r>
              <w:t>9503.00</w:t>
            </w:r>
          </w:p>
        </w:tc>
        <w:tc>
          <w:tcPr>
            <w:tcW w:w="1134" w:type="dxa"/>
            <w:gridSpan w:val="2"/>
            <w:tcBorders>
              <w:left w:val="single" w:sz="4" w:space="0" w:color="auto"/>
              <w:right w:val="single" w:sz="4" w:space="0" w:color="auto"/>
            </w:tcBorders>
            <w:vAlign w:val="center"/>
          </w:tcPr>
          <w:p w:rsidR="00912605" w:rsidRPr="00AE5E78" w:rsidRDefault="00912605" w:rsidP="00D538BA">
            <w:pPr>
              <w:rPr>
                <w:rFonts w:ascii="Verdana" w:hAnsi="Verdana" w:cs="Helvetica"/>
                <w:sz w:val="18"/>
                <w:szCs w:val="18"/>
              </w:rPr>
            </w:pPr>
            <w:r>
              <w:t>84.79, 85.43 and 95.03</w:t>
            </w:r>
          </w:p>
        </w:tc>
        <w:tc>
          <w:tcPr>
            <w:tcW w:w="992" w:type="dxa"/>
            <w:gridSpan w:val="2"/>
            <w:tcBorders>
              <w:left w:val="single" w:sz="4" w:space="0" w:color="auto"/>
            </w:tcBorders>
            <w:vAlign w:val="center"/>
          </w:tcPr>
          <w:p w:rsidR="00912605" w:rsidRPr="00AE5E78" w:rsidRDefault="00912605" w:rsidP="00D538BA">
            <w:pPr>
              <w:rPr>
                <w:rFonts w:ascii="Verdana" w:hAnsi="Verdana" w:cs="Helvetica"/>
                <w:sz w:val="18"/>
                <w:szCs w:val="18"/>
              </w:rPr>
            </w:pPr>
            <w:r>
              <w:t>GIR 1 (Note 1 (p) to Section XVI)</w:t>
            </w:r>
          </w:p>
        </w:tc>
        <w:tc>
          <w:tcPr>
            <w:tcW w:w="4394" w:type="dxa"/>
          </w:tcPr>
          <w:p w:rsidR="00912605" w:rsidRPr="00AE5E78" w:rsidRDefault="00912605" w:rsidP="00D538BA">
            <w:pPr>
              <w:rPr>
                <w:rFonts w:ascii="Verdana" w:hAnsi="Verdana"/>
                <w:sz w:val="18"/>
                <w:szCs w:val="18"/>
              </w:rPr>
            </w:pPr>
          </w:p>
        </w:tc>
        <w:tc>
          <w:tcPr>
            <w:tcW w:w="1134" w:type="dxa"/>
            <w:vAlign w:val="center"/>
          </w:tcPr>
          <w:p w:rsidR="00912605" w:rsidRPr="00AE5E78" w:rsidRDefault="00912605" w:rsidP="00D538BA">
            <w:pPr>
              <w:rPr>
                <w:rFonts w:ascii="Verdana" w:hAnsi="Verdana" w:cs="Helvetica"/>
                <w:sz w:val="18"/>
                <w:szCs w:val="18"/>
              </w:rPr>
            </w:pPr>
          </w:p>
        </w:tc>
        <w:tc>
          <w:tcPr>
            <w:tcW w:w="992" w:type="dxa"/>
            <w:vAlign w:val="center"/>
          </w:tcPr>
          <w:p w:rsidR="00912605" w:rsidRPr="00AE5E78" w:rsidRDefault="00912605" w:rsidP="00D538BA">
            <w:pPr>
              <w:rPr>
                <w:rFonts w:ascii="Verdana" w:hAnsi="Verdana" w:cs="Helvetica"/>
                <w:sz w:val="18"/>
                <w:szCs w:val="18"/>
              </w:rPr>
            </w:pPr>
          </w:p>
        </w:tc>
        <w:tc>
          <w:tcPr>
            <w:tcW w:w="992" w:type="dxa"/>
            <w:vAlign w:val="center"/>
          </w:tcPr>
          <w:p w:rsidR="00912605" w:rsidRPr="00AE5E78" w:rsidRDefault="00912605" w:rsidP="00D538BA">
            <w:pPr>
              <w:rPr>
                <w:rFonts w:ascii="Verdana" w:hAnsi="Verdana" w:cs="Helvetica"/>
                <w:sz w:val="18"/>
                <w:szCs w:val="18"/>
              </w:rPr>
            </w:pPr>
          </w:p>
        </w:tc>
      </w:tr>
      <w:tr w:rsidR="00EA3BDF" w:rsidRPr="0024602A" w:rsidTr="00EA3BDF">
        <w:tc>
          <w:tcPr>
            <w:tcW w:w="16301" w:type="dxa"/>
            <w:gridSpan w:val="11"/>
            <w:shd w:val="clear" w:color="auto" w:fill="EA9B7B" w:themeFill="accent5" w:themeFillTint="99"/>
          </w:tcPr>
          <w:p w:rsidR="00EA3BDF" w:rsidRPr="0024602A" w:rsidRDefault="00EA3BDF" w:rsidP="00EA3BDF">
            <w:pPr>
              <w:jc w:val="center"/>
              <w:rPr>
                <w:rFonts w:ascii="Verdana" w:hAnsi="Verdana" w:cs="Arial"/>
                <w:sz w:val="24"/>
                <w:szCs w:val="24"/>
              </w:rPr>
            </w:pPr>
            <w:r>
              <w:rPr>
                <w:rFonts w:ascii="Verdana" w:hAnsi="Verdana" w:cs="Arial"/>
                <w:sz w:val="24"/>
                <w:szCs w:val="24"/>
              </w:rPr>
              <w:t>Odluke</w:t>
            </w:r>
            <w:r w:rsidRPr="0024602A">
              <w:rPr>
                <w:rFonts w:ascii="Verdana" w:hAnsi="Verdana" w:cs="Arial"/>
                <w:sz w:val="24"/>
                <w:szCs w:val="24"/>
              </w:rPr>
              <w:t xml:space="preserve"> o svrstavanju robe koje je donio Komitet za Harmonizovani sistem Svjetske </w:t>
            </w:r>
            <w:r>
              <w:rPr>
                <w:rFonts w:ascii="Verdana" w:hAnsi="Verdana" w:cs="Arial"/>
                <w:sz w:val="24"/>
                <w:szCs w:val="24"/>
              </w:rPr>
              <w:t>carinske organizacije na svom 68</w:t>
            </w:r>
            <w:r w:rsidRPr="0024602A">
              <w:rPr>
                <w:rFonts w:ascii="Verdana" w:hAnsi="Verdana" w:cs="Arial"/>
                <w:sz w:val="24"/>
                <w:szCs w:val="24"/>
              </w:rPr>
              <w:t xml:space="preserve">. zasijedanju </w:t>
            </w:r>
            <w:r>
              <w:rPr>
                <w:rFonts w:ascii="Verdana" w:hAnsi="Verdana" w:cs="Arial"/>
                <w:sz w:val="24"/>
                <w:szCs w:val="24"/>
              </w:rPr>
              <w:t>septembra 2021</w:t>
            </w:r>
            <w:r w:rsidRPr="0024602A">
              <w:rPr>
                <w:rFonts w:ascii="Verdana" w:hAnsi="Verdana" w:cs="Arial"/>
                <w:sz w:val="24"/>
                <w:szCs w:val="24"/>
              </w:rPr>
              <w:t>.godine</w:t>
            </w:r>
          </w:p>
        </w:tc>
      </w:tr>
      <w:tr w:rsidR="00EA3BDF" w:rsidRPr="00AE5E78" w:rsidTr="00EA3BDF">
        <w:tc>
          <w:tcPr>
            <w:tcW w:w="992" w:type="dxa"/>
          </w:tcPr>
          <w:p w:rsidR="00EA3BDF" w:rsidRPr="00C7318E" w:rsidRDefault="00EA3BDF" w:rsidP="00EA3BDF">
            <w:pPr>
              <w:rPr>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70</w:t>
            </w:r>
            <w:r w:rsidRPr="00AE5E78">
              <w:rPr>
                <w:rStyle w:val="superscript"/>
                <w:rFonts w:ascii="Verdana" w:hAnsi="Verdana"/>
                <w:color w:val="333333"/>
                <w:sz w:val="18"/>
                <w:szCs w:val="18"/>
                <w:shd w:val="clear" w:color="auto" w:fill="FFFFFF"/>
                <w:vertAlign w:val="superscript"/>
              </w:rPr>
              <w:t>nd</w:t>
            </w:r>
            <w:r>
              <w:rPr>
                <w:rStyle w:val="bold"/>
                <w:rFonts w:ascii="Verdana" w:hAnsi="Verdana"/>
                <w:bCs/>
                <w:color w:val="333333"/>
                <w:sz w:val="18"/>
                <w:szCs w:val="18"/>
                <w:shd w:val="clear" w:color="auto" w:fill="FFFFFF"/>
              </w:rPr>
              <w:t> Ses</w:t>
            </w:r>
            <w:r>
              <w:rPr>
                <w:rStyle w:val="bold"/>
                <w:rFonts w:ascii="Verdana" w:hAnsi="Verdana"/>
                <w:bCs/>
                <w:color w:val="333333"/>
                <w:sz w:val="18"/>
                <w:szCs w:val="18"/>
                <w:shd w:val="clear" w:color="auto" w:fill="FFFFFF"/>
              </w:rPr>
              <w:lastRenderedPageBreak/>
              <w:t xml:space="preserve">sion – </w:t>
            </w:r>
            <w:r>
              <w:rPr>
                <w:rFonts w:ascii="Verdana" w:hAnsi="Verdana"/>
                <w:color w:val="333333"/>
                <w:sz w:val="18"/>
                <w:szCs w:val="18"/>
                <w:shd w:val="clear" w:color="auto" w:fill="FFFFFF"/>
              </w:rPr>
              <w:t>September</w:t>
            </w:r>
            <w:r w:rsidR="000009C1">
              <w:rPr>
                <w:rStyle w:val="bold"/>
                <w:rFonts w:ascii="Verdana" w:hAnsi="Verdana"/>
                <w:bCs/>
                <w:color w:val="333333"/>
                <w:sz w:val="18"/>
                <w:szCs w:val="18"/>
                <w:shd w:val="clear" w:color="auto" w:fill="FFFFFF"/>
              </w:rPr>
              <w:t>2022</w:t>
            </w:r>
          </w:p>
        </w:tc>
        <w:tc>
          <w:tcPr>
            <w:tcW w:w="4679" w:type="dxa"/>
            <w:tcBorders>
              <w:right w:val="single" w:sz="4" w:space="0" w:color="auto"/>
            </w:tcBorders>
          </w:tcPr>
          <w:p w:rsidR="00EA3BDF" w:rsidRPr="00AE5E78" w:rsidRDefault="00EA3BDF" w:rsidP="00EA3BDF">
            <w:pPr>
              <w:rPr>
                <w:rFonts w:ascii="Verdana" w:hAnsi="Verdana"/>
                <w:sz w:val="18"/>
                <w:szCs w:val="18"/>
              </w:rPr>
            </w:pPr>
            <w:r w:rsidRPr="00AE5E78">
              <w:rPr>
                <w:rFonts w:ascii="Verdana" w:hAnsi="Verdana"/>
                <w:sz w:val="18"/>
                <w:szCs w:val="18"/>
              </w:rPr>
              <w:lastRenderedPageBreak/>
              <w:t>Product description</w:t>
            </w:r>
          </w:p>
        </w:tc>
        <w:tc>
          <w:tcPr>
            <w:tcW w:w="992" w:type="dxa"/>
            <w:tcBorders>
              <w:left w:val="single" w:sz="4" w:space="0" w:color="auto"/>
              <w:right w:val="single" w:sz="4" w:space="0" w:color="auto"/>
            </w:tcBorders>
            <w:vAlign w:val="center"/>
          </w:tcPr>
          <w:p w:rsidR="00EA3BDF" w:rsidRPr="00AE5E78" w:rsidRDefault="00EA3BDF" w:rsidP="00EA3BDF">
            <w:pPr>
              <w:rPr>
                <w:rFonts w:ascii="Verdana" w:hAnsi="Verdana" w:cs="Helvetica"/>
                <w:sz w:val="18"/>
                <w:szCs w:val="18"/>
              </w:rPr>
            </w:pPr>
            <w:r w:rsidRPr="00AE5E78">
              <w:rPr>
                <w:rFonts w:ascii="Verdana" w:hAnsi="Verdana" w:cs="Helvetica"/>
                <w:sz w:val="18"/>
                <w:szCs w:val="18"/>
              </w:rPr>
              <w:t>Classific</w:t>
            </w:r>
            <w:r w:rsidRPr="00AE5E78">
              <w:rPr>
                <w:rFonts w:ascii="Verdana" w:hAnsi="Verdana" w:cs="Helvetica"/>
                <w:sz w:val="18"/>
                <w:szCs w:val="18"/>
              </w:rPr>
              <w:lastRenderedPageBreak/>
              <w:t>ation</w:t>
            </w:r>
          </w:p>
        </w:tc>
        <w:tc>
          <w:tcPr>
            <w:tcW w:w="1134" w:type="dxa"/>
            <w:gridSpan w:val="2"/>
            <w:tcBorders>
              <w:left w:val="single" w:sz="4" w:space="0" w:color="auto"/>
              <w:right w:val="single" w:sz="4" w:space="0" w:color="auto"/>
            </w:tcBorders>
            <w:vAlign w:val="center"/>
          </w:tcPr>
          <w:p w:rsidR="00EA3BDF" w:rsidRPr="00AE5E78" w:rsidRDefault="00EA3BDF" w:rsidP="00EA3BDF">
            <w:pPr>
              <w:rPr>
                <w:rFonts w:ascii="Verdana" w:hAnsi="Verdana" w:cs="Helvetica"/>
                <w:sz w:val="18"/>
                <w:szCs w:val="18"/>
              </w:rPr>
            </w:pPr>
            <w:r w:rsidRPr="00AE5E78">
              <w:rPr>
                <w:rFonts w:ascii="Verdana" w:hAnsi="Verdana" w:cs="Helvetica"/>
                <w:sz w:val="18"/>
                <w:szCs w:val="18"/>
              </w:rPr>
              <w:lastRenderedPageBreak/>
              <w:t xml:space="preserve">HS codes </w:t>
            </w:r>
            <w:r w:rsidRPr="00AE5E78">
              <w:rPr>
                <w:rFonts w:ascii="Verdana" w:hAnsi="Verdana" w:cs="Helvetica"/>
                <w:sz w:val="18"/>
                <w:szCs w:val="18"/>
              </w:rPr>
              <w:lastRenderedPageBreak/>
              <w:t>considered</w:t>
            </w:r>
          </w:p>
        </w:tc>
        <w:tc>
          <w:tcPr>
            <w:tcW w:w="992" w:type="dxa"/>
            <w:gridSpan w:val="2"/>
            <w:tcBorders>
              <w:left w:val="single" w:sz="4" w:space="0" w:color="auto"/>
            </w:tcBorders>
            <w:vAlign w:val="center"/>
          </w:tcPr>
          <w:p w:rsidR="00EA3BDF" w:rsidRPr="00AE5E78" w:rsidRDefault="00EA3BDF" w:rsidP="00EA3BDF">
            <w:pPr>
              <w:rPr>
                <w:rFonts w:ascii="Verdana" w:hAnsi="Verdana" w:cs="Helvetica"/>
                <w:sz w:val="18"/>
                <w:szCs w:val="18"/>
              </w:rPr>
            </w:pPr>
            <w:r w:rsidRPr="00AE5E78">
              <w:rPr>
                <w:rFonts w:ascii="Verdana" w:hAnsi="Verdana" w:cs="Helvetica"/>
                <w:sz w:val="18"/>
                <w:szCs w:val="18"/>
              </w:rPr>
              <w:lastRenderedPageBreak/>
              <w:t>Classific</w:t>
            </w:r>
            <w:r w:rsidRPr="00AE5E78">
              <w:rPr>
                <w:rFonts w:ascii="Verdana" w:hAnsi="Verdana" w:cs="Helvetica"/>
                <w:sz w:val="18"/>
                <w:szCs w:val="18"/>
              </w:rPr>
              <w:lastRenderedPageBreak/>
              <w:t>ation rationale</w:t>
            </w:r>
          </w:p>
        </w:tc>
        <w:tc>
          <w:tcPr>
            <w:tcW w:w="4394" w:type="dxa"/>
          </w:tcPr>
          <w:p w:rsidR="00EA3BDF" w:rsidRPr="00AE5E78" w:rsidRDefault="00EA3BDF" w:rsidP="00EA3BDF">
            <w:pPr>
              <w:rPr>
                <w:rFonts w:ascii="Verdana" w:hAnsi="Verdana"/>
                <w:sz w:val="18"/>
                <w:szCs w:val="18"/>
              </w:rPr>
            </w:pPr>
            <w:r w:rsidRPr="00AE5E78">
              <w:rPr>
                <w:rFonts w:ascii="Verdana" w:hAnsi="Verdana"/>
                <w:sz w:val="18"/>
                <w:szCs w:val="18"/>
              </w:rPr>
              <w:lastRenderedPageBreak/>
              <w:t>Opis proizvoda</w:t>
            </w:r>
          </w:p>
        </w:tc>
        <w:tc>
          <w:tcPr>
            <w:tcW w:w="1134" w:type="dxa"/>
            <w:vAlign w:val="center"/>
          </w:tcPr>
          <w:p w:rsidR="00EA3BDF" w:rsidRPr="00AE5E78" w:rsidRDefault="00EA3BDF" w:rsidP="00EA3BDF">
            <w:pPr>
              <w:rPr>
                <w:rFonts w:ascii="Verdana" w:hAnsi="Verdana" w:cs="Helvetica"/>
                <w:sz w:val="18"/>
                <w:szCs w:val="18"/>
              </w:rPr>
            </w:pPr>
            <w:r w:rsidRPr="00AE5E78">
              <w:rPr>
                <w:rStyle w:val="bold"/>
                <w:rFonts w:ascii="Verdana" w:hAnsi="Verdana" w:cs="Helvetica"/>
                <w:bCs/>
                <w:color w:val="333333"/>
                <w:sz w:val="18"/>
                <w:szCs w:val="18"/>
              </w:rPr>
              <w:t>Svrstavan</w:t>
            </w:r>
            <w:r w:rsidRPr="00AE5E78">
              <w:rPr>
                <w:rStyle w:val="bold"/>
                <w:rFonts w:ascii="Verdana" w:hAnsi="Verdana" w:cs="Helvetica"/>
                <w:bCs/>
                <w:color w:val="333333"/>
                <w:sz w:val="18"/>
                <w:szCs w:val="18"/>
              </w:rPr>
              <w:lastRenderedPageBreak/>
              <w:t>je</w:t>
            </w:r>
          </w:p>
        </w:tc>
        <w:tc>
          <w:tcPr>
            <w:tcW w:w="992" w:type="dxa"/>
            <w:vAlign w:val="center"/>
          </w:tcPr>
          <w:p w:rsidR="00EA3BDF" w:rsidRPr="00AE5E78" w:rsidRDefault="00EA3BDF" w:rsidP="00EA3BDF">
            <w:pPr>
              <w:rPr>
                <w:rFonts w:ascii="Verdana" w:hAnsi="Verdana" w:cs="Helvetica"/>
                <w:sz w:val="18"/>
                <w:szCs w:val="18"/>
              </w:rPr>
            </w:pPr>
            <w:r w:rsidRPr="00AE5E78">
              <w:rPr>
                <w:rStyle w:val="bold"/>
                <w:rFonts w:ascii="Verdana" w:hAnsi="Verdana" w:cs="Helvetica"/>
                <w:bCs/>
                <w:color w:val="333333"/>
                <w:sz w:val="18"/>
                <w:szCs w:val="18"/>
              </w:rPr>
              <w:lastRenderedPageBreak/>
              <w:t>Razmatr</w:t>
            </w:r>
            <w:r w:rsidRPr="00AE5E78">
              <w:rPr>
                <w:rStyle w:val="bold"/>
                <w:rFonts w:ascii="Verdana" w:hAnsi="Verdana" w:cs="Helvetica"/>
                <w:bCs/>
                <w:color w:val="333333"/>
                <w:sz w:val="18"/>
                <w:szCs w:val="18"/>
              </w:rPr>
              <w:lastRenderedPageBreak/>
              <w:t>ane tarifne oznake</w:t>
            </w:r>
          </w:p>
        </w:tc>
        <w:tc>
          <w:tcPr>
            <w:tcW w:w="992" w:type="dxa"/>
            <w:vAlign w:val="center"/>
          </w:tcPr>
          <w:p w:rsidR="00EA3BDF" w:rsidRPr="00AE5E78" w:rsidRDefault="00EA3BDF" w:rsidP="00EA3BDF">
            <w:pPr>
              <w:rPr>
                <w:rStyle w:val="bold"/>
                <w:rFonts w:ascii="Verdana" w:hAnsi="Verdana" w:cs="Helvetica"/>
                <w:bCs/>
                <w:color w:val="333333"/>
                <w:sz w:val="18"/>
                <w:szCs w:val="18"/>
              </w:rPr>
            </w:pPr>
            <w:r w:rsidRPr="00AE5E78">
              <w:rPr>
                <w:rStyle w:val="bold"/>
                <w:rFonts w:ascii="Verdana" w:hAnsi="Verdana" w:cs="Helvetica"/>
                <w:bCs/>
                <w:color w:val="333333"/>
                <w:sz w:val="18"/>
                <w:szCs w:val="18"/>
              </w:rPr>
              <w:lastRenderedPageBreak/>
              <w:t xml:space="preserve">Pravni </w:t>
            </w:r>
            <w:r w:rsidRPr="00AE5E78">
              <w:rPr>
                <w:rStyle w:val="bold"/>
                <w:rFonts w:ascii="Verdana" w:hAnsi="Verdana" w:cs="Helvetica"/>
                <w:bCs/>
                <w:color w:val="333333"/>
                <w:sz w:val="18"/>
                <w:szCs w:val="18"/>
              </w:rPr>
              <w:lastRenderedPageBreak/>
              <w:t>osnov</w:t>
            </w:r>
          </w:p>
          <w:p w:rsidR="00EA3BDF" w:rsidRPr="00AE5E78" w:rsidRDefault="00EA3BDF" w:rsidP="00EA3BDF">
            <w:pPr>
              <w:rPr>
                <w:rFonts w:ascii="Verdana" w:hAnsi="Verdana" w:cs="Helvetica"/>
                <w:sz w:val="18"/>
                <w:szCs w:val="18"/>
              </w:rPr>
            </w:pPr>
            <w:r w:rsidRPr="00AE5E78">
              <w:rPr>
                <w:rStyle w:val="bold"/>
                <w:rFonts w:ascii="Verdana" w:hAnsi="Verdana" w:cs="Helvetica"/>
                <w:bCs/>
                <w:color w:val="333333"/>
                <w:sz w:val="18"/>
                <w:szCs w:val="18"/>
              </w:rPr>
              <w:t>svrstavanja</w:t>
            </w:r>
          </w:p>
        </w:tc>
      </w:tr>
      <w:tr w:rsidR="00EA3BDF" w:rsidRPr="00AE5E78" w:rsidTr="00EA3BDF">
        <w:tc>
          <w:tcPr>
            <w:tcW w:w="992" w:type="dxa"/>
          </w:tcPr>
          <w:p w:rsidR="00EA3BDF" w:rsidRPr="00C7318E" w:rsidRDefault="000009C1"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w:t>
            </w:r>
          </w:p>
        </w:tc>
        <w:tc>
          <w:tcPr>
            <w:tcW w:w="4679" w:type="dxa"/>
            <w:tcBorders>
              <w:right w:val="single" w:sz="4" w:space="0" w:color="auto"/>
            </w:tcBorders>
          </w:tcPr>
          <w:p w:rsidR="00EA3BDF" w:rsidRPr="00AE5E78" w:rsidRDefault="000009C1" w:rsidP="00EA3BDF">
            <w:pPr>
              <w:rPr>
                <w:rFonts w:ascii="Verdana" w:hAnsi="Verdana"/>
                <w:sz w:val="18"/>
                <w:szCs w:val="18"/>
              </w:rPr>
            </w:pPr>
            <w:r>
              <w:t>Rooibos tea</w:t>
            </w:r>
          </w:p>
        </w:tc>
        <w:tc>
          <w:tcPr>
            <w:tcW w:w="992" w:type="dxa"/>
            <w:tcBorders>
              <w:left w:val="single" w:sz="4" w:space="0" w:color="auto"/>
              <w:right w:val="single" w:sz="4" w:space="0" w:color="auto"/>
            </w:tcBorders>
            <w:vAlign w:val="center"/>
          </w:tcPr>
          <w:p w:rsidR="00EA3BDF" w:rsidRPr="00AE5E78" w:rsidRDefault="000009C1" w:rsidP="00EA3BDF">
            <w:pPr>
              <w:rPr>
                <w:rFonts w:ascii="Verdana" w:hAnsi="Verdana" w:cs="Helvetica"/>
                <w:sz w:val="18"/>
                <w:szCs w:val="18"/>
              </w:rPr>
            </w:pPr>
            <w:r>
              <w:t>1211.90</w:t>
            </w:r>
          </w:p>
        </w:tc>
        <w:tc>
          <w:tcPr>
            <w:tcW w:w="1134" w:type="dxa"/>
            <w:gridSpan w:val="2"/>
            <w:tcBorders>
              <w:left w:val="single" w:sz="4" w:space="0" w:color="auto"/>
              <w:right w:val="single" w:sz="4" w:space="0" w:color="auto"/>
            </w:tcBorders>
            <w:vAlign w:val="center"/>
          </w:tcPr>
          <w:p w:rsidR="00EA3BDF" w:rsidRPr="00AE5E78" w:rsidRDefault="000009C1" w:rsidP="00EA3BDF">
            <w:pPr>
              <w:rPr>
                <w:rFonts w:ascii="Verdana" w:hAnsi="Verdana" w:cs="Helvetica"/>
                <w:sz w:val="18"/>
                <w:szCs w:val="18"/>
              </w:rPr>
            </w:pPr>
            <w:r>
              <w:t>12.11 and 12.12</w:t>
            </w:r>
          </w:p>
        </w:tc>
        <w:tc>
          <w:tcPr>
            <w:tcW w:w="992" w:type="dxa"/>
            <w:gridSpan w:val="2"/>
            <w:tcBorders>
              <w:left w:val="single" w:sz="4" w:space="0" w:color="auto"/>
            </w:tcBorders>
            <w:vAlign w:val="center"/>
          </w:tcPr>
          <w:p w:rsidR="00EA3BDF" w:rsidRPr="00AE5E78" w:rsidRDefault="000009C1" w:rsidP="00EA3BDF">
            <w:pPr>
              <w:rPr>
                <w:rFonts w:ascii="Verdana" w:hAnsi="Verdana" w:cs="Helvetica"/>
                <w:sz w:val="18"/>
                <w:szCs w:val="18"/>
              </w:rPr>
            </w:pPr>
            <w:r>
              <w:t>GIRs 1 and 6.</w:t>
            </w:r>
          </w:p>
        </w:tc>
        <w:tc>
          <w:tcPr>
            <w:tcW w:w="4394" w:type="dxa"/>
          </w:tcPr>
          <w:p w:rsidR="00EA3BDF" w:rsidRPr="00AE5E78" w:rsidRDefault="00EA3BDF" w:rsidP="00EA3BDF">
            <w:pPr>
              <w:rPr>
                <w:rFonts w:ascii="Verdana" w:hAnsi="Verdana"/>
                <w:sz w:val="18"/>
                <w:szCs w:val="18"/>
              </w:rPr>
            </w:pPr>
          </w:p>
        </w:tc>
        <w:tc>
          <w:tcPr>
            <w:tcW w:w="1134"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r>
      <w:tr w:rsidR="00EA3BDF" w:rsidRPr="00AE5E78" w:rsidTr="00EA3BDF">
        <w:tc>
          <w:tcPr>
            <w:tcW w:w="992" w:type="dxa"/>
          </w:tcPr>
          <w:p w:rsidR="00EA3BDF" w:rsidRPr="00C7318E" w:rsidRDefault="000009C1"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2.</w:t>
            </w:r>
          </w:p>
        </w:tc>
        <w:tc>
          <w:tcPr>
            <w:tcW w:w="4679" w:type="dxa"/>
            <w:tcBorders>
              <w:right w:val="single" w:sz="4" w:space="0" w:color="auto"/>
            </w:tcBorders>
          </w:tcPr>
          <w:p w:rsidR="00EA3BDF" w:rsidRPr="00AE5E78" w:rsidRDefault="000009C1" w:rsidP="00EA3BDF">
            <w:pPr>
              <w:rPr>
                <w:rFonts w:ascii="Verdana" w:hAnsi="Verdana"/>
                <w:sz w:val="18"/>
                <w:szCs w:val="18"/>
              </w:rPr>
            </w:pPr>
            <w:r>
              <w:t>Supplementary food preparation in liquid form, ready to drink as presented, consisting essentially of the following active ingredients: calcium, magnesium, vitamin D and zinc. This preparation assists normal bone growth and development in humans by supplying bones with a balanced source of calcium and magnesium. It is intended for administration in the form of doses of two teaspoons, once or twice a day, depending on the person’s age. The preparation is put up for retail sale in 200 ml bottles.</w:t>
            </w:r>
          </w:p>
        </w:tc>
        <w:tc>
          <w:tcPr>
            <w:tcW w:w="992" w:type="dxa"/>
            <w:tcBorders>
              <w:left w:val="single" w:sz="4" w:space="0" w:color="auto"/>
              <w:right w:val="single" w:sz="4" w:space="0" w:color="auto"/>
            </w:tcBorders>
            <w:vAlign w:val="center"/>
          </w:tcPr>
          <w:p w:rsidR="00EA3BDF" w:rsidRPr="00AE5E78" w:rsidRDefault="000009C1" w:rsidP="00EA3BDF">
            <w:pPr>
              <w:rPr>
                <w:rFonts w:ascii="Verdana" w:hAnsi="Verdana" w:cs="Helvetica"/>
                <w:sz w:val="18"/>
                <w:szCs w:val="18"/>
              </w:rPr>
            </w:pPr>
            <w:r>
              <w:t>2202.99</w:t>
            </w:r>
          </w:p>
        </w:tc>
        <w:tc>
          <w:tcPr>
            <w:tcW w:w="1134" w:type="dxa"/>
            <w:gridSpan w:val="2"/>
            <w:tcBorders>
              <w:left w:val="single" w:sz="4" w:space="0" w:color="auto"/>
              <w:right w:val="single" w:sz="4" w:space="0" w:color="auto"/>
            </w:tcBorders>
            <w:vAlign w:val="center"/>
          </w:tcPr>
          <w:p w:rsidR="00EA3BDF" w:rsidRPr="00AE5E78" w:rsidRDefault="000009C1" w:rsidP="00EA3BDF">
            <w:pPr>
              <w:rPr>
                <w:rFonts w:ascii="Verdana" w:hAnsi="Verdana" w:cs="Helvetica"/>
                <w:sz w:val="18"/>
                <w:szCs w:val="18"/>
              </w:rPr>
            </w:pPr>
            <w:r>
              <w:t>21.06 and 22.02</w:t>
            </w:r>
          </w:p>
        </w:tc>
        <w:tc>
          <w:tcPr>
            <w:tcW w:w="992" w:type="dxa"/>
            <w:gridSpan w:val="2"/>
            <w:tcBorders>
              <w:left w:val="single" w:sz="4" w:space="0" w:color="auto"/>
            </w:tcBorders>
            <w:vAlign w:val="center"/>
          </w:tcPr>
          <w:p w:rsidR="00EA3BDF" w:rsidRPr="00AE5E78" w:rsidRDefault="000009C1" w:rsidP="00EA3BDF">
            <w:pPr>
              <w:rPr>
                <w:rFonts w:ascii="Verdana" w:hAnsi="Verdana" w:cs="Helvetica"/>
                <w:sz w:val="18"/>
                <w:szCs w:val="18"/>
              </w:rPr>
            </w:pPr>
            <w:r>
              <w:t>GIRs 1 and 6</w:t>
            </w:r>
          </w:p>
        </w:tc>
        <w:tc>
          <w:tcPr>
            <w:tcW w:w="4394" w:type="dxa"/>
          </w:tcPr>
          <w:p w:rsidR="00EA3BDF" w:rsidRPr="00AE5E78" w:rsidRDefault="00EA3BDF" w:rsidP="00EA3BDF">
            <w:pPr>
              <w:rPr>
                <w:rFonts w:ascii="Verdana" w:hAnsi="Verdana"/>
                <w:sz w:val="18"/>
                <w:szCs w:val="18"/>
              </w:rPr>
            </w:pPr>
          </w:p>
        </w:tc>
        <w:tc>
          <w:tcPr>
            <w:tcW w:w="1134"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r>
      <w:tr w:rsidR="00EA3BDF" w:rsidRPr="00AE5E78" w:rsidTr="00EA3BDF">
        <w:tc>
          <w:tcPr>
            <w:tcW w:w="992" w:type="dxa"/>
          </w:tcPr>
          <w:p w:rsidR="00EA3BDF" w:rsidRPr="00C7318E" w:rsidRDefault="000009C1"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3.</w:t>
            </w:r>
          </w:p>
        </w:tc>
        <w:tc>
          <w:tcPr>
            <w:tcW w:w="4679" w:type="dxa"/>
            <w:tcBorders>
              <w:right w:val="single" w:sz="4" w:space="0" w:color="auto"/>
            </w:tcBorders>
          </w:tcPr>
          <w:p w:rsidR="00EA3BDF" w:rsidRPr="00AE5E78" w:rsidRDefault="000009C1" w:rsidP="00EA3BDF">
            <w:pPr>
              <w:rPr>
                <w:rFonts w:ascii="Verdana" w:hAnsi="Verdana"/>
                <w:sz w:val="18"/>
                <w:szCs w:val="18"/>
              </w:rPr>
            </w:pPr>
            <w:r>
              <w:t>Chemical product, consisting of a solution of glycerine and flavouring substances, saturated within the pores of natural mineral stones (Shisha-SteamStones”) via a Pressure Injection Method. The product is free of nicotine. These stones are used in a water pipe, which heats the stones and boils the solution to produce a vapour steam which is inhaled by the user of the water pipe.</w:t>
            </w:r>
          </w:p>
        </w:tc>
        <w:tc>
          <w:tcPr>
            <w:tcW w:w="992" w:type="dxa"/>
            <w:tcBorders>
              <w:left w:val="single" w:sz="4" w:space="0" w:color="auto"/>
              <w:right w:val="single" w:sz="4" w:space="0" w:color="auto"/>
            </w:tcBorders>
            <w:vAlign w:val="center"/>
          </w:tcPr>
          <w:p w:rsidR="00EA3BDF" w:rsidRPr="00AE5E78" w:rsidRDefault="000009C1" w:rsidP="00EA3BDF">
            <w:pPr>
              <w:rPr>
                <w:rFonts w:ascii="Verdana" w:hAnsi="Verdana" w:cs="Helvetica"/>
                <w:sz w:val="18"/>
                <w:szCs w:val="18"/>
              </w:rPr>
            </w:pPr>
            <w:r>
              <w:t>2404.19</w:t>
            </w:r>
          </w:p>
        </w:tc>
        <w:tc>
          <w:tcPr>
            <w:tcW w:w="1134" w:type="dxa"/>
            <w:gridSpan w:val="2"/>
            <w:tcBorders>
              <w:left w:val="single" w:sz="4" w:space="0" w:color="auto"/>
              <w:right w:val="single" w:sz="4" w:space="0" w:color="auto"/>
            </w:tcBorders>
            <w:vAlign w:val="center"/>
          </w:tcPr>
          <w:p w:rsidR="00EA3BDF" w:rsidRPr="00AE5E78" w:rsidRDefault="000009C1" w:rsidP="00EA3BDF">
            <w:pPr>
              <w:rPr>
                <w:rFonts w:ascii="Verdana" w:hAnsi="Verdana" w:cs="Helvetica"/>
                <w:sz w:val="18"/>
                <w:szCs w:val="18"/>
              </w:rPr>
            </w:pPr>
            <w:r>
              <w:t>24.03 and 24.04</w:t>
            </w:r>
          </w:p>
        </w:tc>
        <w:tc>
          <w:tcPr>
            <w:tcW w:w="992" w:type="dxa"/>
            <w:gridSpan w:val="2"/>
            <w:tcBorders>
              <w:left w:val="single" w:sz="4" w:space="0" w:color="auto"/>
            </w:tcBorders>
            <w:vAlign w:val="center"/>
          </w:tcPr>
          <w:p w:rsidR="00EA3BDF" w:rsidRPr="00AE5E78" w:rsidRDefault="000009C1" w:rsidP="00EA3BDF">
            <w:pPr>
              <w:rPr>
                <w:rFonts w:ascii="Verdana" w:hAnsi="Verdana" w:cs="Helvetica"/>
                <w:sz w:val="18"/>
                <w:szCs w:val="18"/>
              </w:rPr>
            </w:pPr>
            <w:r>
              <w:t>GIRs 1 (Notes 2 and 3 to Chapter 24) and 6.</w:t>
            </w:r>
          </w:p>
        </w:tc>
        <w:tc>
          <w:tcPr>
            <w:tcW w:w="4394" w:type="dxa"/>
          </w:tcPr>
          <w:p w:rsidR="00EA3BDF" w:rsidRPr="00AE5E78" w:rsidRDefault="00EA3BDF" w:rsidP="00EA3BDF">
            <w:pPr>
              <w:rPr>
                <w:rFonts w:ascii="Verdana" w:hAnsi="Verdana"/>
                <w:sz w:val="18"/>
                <w:szCs w:val="18"/>
              </w:rPr>
            </w:pPr>
          </w:p>
        </w:tc>
        <w:tc>
          <w:tcPr>
            <w:tcW w:w="1134"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r>
      <w:tr w:rsidR="000009C1" w:rsidRPr="00AE5E78" w:rsidTr="00EA3BDF">
        <w:tc>
          <w:tcPr>
            <w:tcW w:w="992" w:type="dxa"/>
          </w:tcPr>
          <w:p w:rsidR="000009C1" w:rsidRDefault="000009C1"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4.</w:t>
            </w:r>
          </w:p>
        </w:tc>
        <w:tc>
          <w:tcPr>
            <w:tcW w:w="4679" w:type="dxa"/>
            <w:tcBorders>
              <w:right w:val="single" w:sz="4" w:space="0" w:color="auto"/>
            </w:tcBorders>
          </w:tcPr>
          <w:p w:rsidR="000009C1" w:rsidRPr="000009C1" w:rsidRDefault="000009C1" w:rsidP="000009C1">
            <w:pPr>
              <w:rPr>
                <w:rFonts w:ascii="Verdana" w:hAnsi="Verdana"/>
                <w:sz w:val="18"/>
                <w:szCs w:val="18"/>
              </w:rPr>
            </w:pPr>
            <w:r w:rsidRPr="000009C1">
              <w:rPr>
                <w:rFonts w:ascii="Verdana" w:hAnsi="Verdana"/>
                <w:sz w:val="18"/>
                <w:szCs w:val="18"/>
              </w:rPr>
              <w:t>Green Yellow Paint being a saturated</w:t>
            </w:r>
          </w:p>
          <w:p w:rsidR="000009C1" w:rsidRPr="000009C1" w:rsidRDefault="000009C1" w:rsidP="000009C1">
            <w:pPr>
              <w:rPr>
                <w:rFonts w:ascii="Verdana" w:hAnsi="Verdana"/>
                <w:sz w:val="18"/>
                <w:szCs w:val="18"/>
              </w:rPr>
            </w:pPr>
            <w:r w:rsidRPr="000009C1">
              <w:rPr>
                <w:rFonts w:ascii="Verdana" w:hAnsi="Verdana"/>
                <w:sz w:val="18"/>
                <w:szCs w:val="18"/>
              </w:rPr>
              <w:t>polyester resin as the main component</w:t>
            </w:r>
          </w:p>
          <w:p w:rsidR="000009C1" w:rsidRPr="000009C1" w:rsidRDefault="000009C1" w:rsidP="000009C1">
            <w:pPr>
              <w:rPr>
                <w:rFonts w:ascii="Verdana" w:hAnsi="Verdana"/>
                <w:sz w:val="18"/>
                <w:szCs w:val="18"/>
              </w:rPr>
            </w:pPr>
            <w:r w:rsidRPr="000009C1">
              <w:rPr>
                <w:rFonts w:ascii="Verdana" w:hAnsi="Verdana"/>
                <w:sz w:val="18"/>
                <w:szCs w:val="18"/>
              </w:rPr>
              <w:t>(based on adipic acid and neopentyl</w:t>
            </w:r>
          </w:p>
          <w:p w:rsidR="000009C1" w:rsidRPr="000009C1" w:rsidRDefault="000009C1" w:rsidP="000009C1">
            <w:pPr>
              <w:rPr>
                <w:rFonts w:ascii="Verdana" w:hAnsi="Verdana"/>
                <w:sz w:val="18"/>
                <w:szCs w:val="18"/>
              </w:rPr>
            </w:pPr>
            <w:r w:rsidRPr="000009C1">
              <w:rPr>
                <w:rFonts w:ascii="Verdana" w:hAnsi="Verdana"/>
                <w:sz w:val="18"/>
                <w:szCs w:val="18"/>
              </w:rPr>
              <w:t>glycol) mixed, among others, with:</w:t>
            </w:r>
          </w:p>
          <w:p w:rsidR="000009C1" w:rsidRPr="000009C1" w:rsidRDefault="000009C1" w:rsidP="000009C1">
            <w:pPr>
              <w:rPr>
                <w:rFonts w:ascii="Verdana" w:hAnsi="Verdana"/>
                <w:sz w:val="18"/>
                <w:szCs w:val="18"/>
              </w:rPr>
            </w:pPr>
            <w:r w:rsidRPr="000009C1">
              <w:rPr>
                <w:rFonts w:ascii="Verdana" w:hAnsi="Verdana"/>
                <w:sz w:val="18"/>
                <w:szCs w:val="18"/>
              </w:rPr>
              <w:t> Kaolin pigment,</w:t>
            </w:r>
          </w:p>
          <w:p w:rsidR="000009C1" w:rsidRPr="000009C1" w:rsidRDefault="000009C1" w:rsidP="000009C1">
            <w:pPr>
              <w:rPr>
                <w:rFonts w:ascii="Verdana" w:hAnsi="Verdana"/>
                <w:sz w:val="18"/>
                <w:szCs w:val="18"/>
              </w:rPr>
            </w:pPr>
            <w:r w:rsidRPr="000009C1">
              <w:rPr>
                <w:rFonts w:ascii="Verdana" w:hAnsi="Verdana"/>
                <w:sz w:val="18"/>
                <w:szCs w:val="18"/>
              </w:rPr>
              <w:t> Titanium dioxide pigment,</w:t>
            </w:r>
          </w:p>
          <w:p w:rsidR="000009C1" w:rsidRPr="000009C1" w:rsidRDefault="000009C1" w:rsidP="000009C1">
            <w:pPr>
              <w:rPr>
                <w:rFonts w:ascii="Verdana" w:hAnsi="Verdana"/>
                <w:sz w:val="18"/>
                <w:szCs w:val="18"/>
              </w:rPr>
            </w:pPr>
            <w:r w:rsidRPr="000009C1">
              <w:rPr>
                <w:rFonts w:ascii="Verdana" w:hAnsi="Verdana"/>
                <w:sz w:val="18"/>
                <w:szCs w:val="18"/>
              </w:rPr>
              <w:t> Inorganic strontium chromate pigment,</w:t>
            </w:r>
          </w:p>
          <w:p w:rsidR="000009C1" w:rsidRPr="000009C1" w:rsidRDefault="000009C1" w:rsidP="000009C1">
            <w:pPr>
              <w:rPr>
                <w:rFonts w:ascii="Verdana" w:hAnsi="Verdana"/>
                <w:sz w:val="18"/>
                <w:szCs w:val="18"/>
              </w:rPr>
            </w:pPr>
            <w:r w:rsidRPr="000009C1">
              <w:rPr>
                <w:rFonts w:ascii="Verdana" w:hAnsi="Verdana"/>
                <w:sz w:val="18"/>
                <w:szCs w:val="18"/>
              </w:rPr>
              <w:t> Ketone solvent,</w:t>
            </w:r>
          </w:p>
          <w:p w:rsidR="000009C1" w:rsidRPr="000009C1" w:rsidRDefault="000009C1" w:rsidP="000009C1">
            <w:pPr>
              <w:rPr>
                <w:rFonts w:ascii="Verdana" w:hAnsi="Verdana"/>
                <w:sz w:val="18"/>
                <w:szCs w:val="18"/>
              </w:rPr>
            </w:pPr>
            <w:r w:rsidRPr="000009C1">
              <w:rPr>
                <w:rFonts w:ascii="Verdana" w:hAnsi="Verdana"/>
                <w:sz w:val="18"/>
                <w:szCs w:val="18"/>
              </w:rPr>
              <w:t> Aliphatic hydrocarbon solvent,</w:t>
            </w:r>
          </w:p>
          <w:p w:rsidR="000009C1" w:rsidRPr="000009C1" w:rsidRDefault="000009C1" w:rsidP="000009C1">
            <w:pPr>
              <w:rPr>
                <w:rFonts w:ascii="Verdana" w:hAnsi="Verdana"/>
                <w:sz w:val="18"/>
                <w:szCs w:val="18"/>
              </w:rPr>
            </w:pPr>
            <w:r w:rsidRPr="000009C1">
              <w:rPr>
                <w:rFonts w:ascii="Verdana" w:hAnsi="Verdana"/>
                <w:sz w:val="18"/>
                <w:szCs w:val="18"/>
              </w:rPr>
              <w:t> Ester solvent, and</w:t>
            </w:r>
          </w:p>
          <w:p w:rsidR="000009C1" w:rsidRPr="000009C1" w:rsidRDefault="000009C1" w:rsidP="000009C1">
            <w:pPr>
              <w:rPr>
                <w:rFonts w:ascii="Verdana" w:hAnsi="Verdana"/>
                <w:sz w:val="18"/>
                <w:szCs w:val="18"/>
              </w:rPr>
            </w:pPr>
            <w:r w:rsidRPr="000009C1">
              <w:rPr>
                <w:rFonts w:ascii="Verdana" w:hAnsi="Verdana"/>
                <w:sz w:val="18"/>
                <w:szCs w:val="18"/>
              </w:rPr>
              <w:t> Stabilising and moisturising additives.</w:t>
            </w:r>
          </w:p>
          <w:p w:rsidR="000009C1" w:rsidRPr="000009C1" w:rsidRDefault="000009C1" w:rsidP="000009C1">
            <w:pPr>
              <w:rPr>
                <w:rFonts w:ascii="Verdana" w:hAnsi="Verdana"/>
                <w:sz w:val="18"/>
                <w:szCs w:val="18"/>
              </w:rPr>
            </w:pPr>
            <w:r w:rsidRPr="000009C1">
              <w:rPr>
                <w:rFonts w:ascii="Verdana" w:hAnsi="Verdana"/>
                <w:sz w:val="18"/>
                <w:szCs w:val="18"/>
              </w:rPr>
              <w:t>The product appears to be a low-viscosity</w:t>
            </w:r>
          </w:p>
          <w:p w:rsidR="000009C1" w:rsidRPr="000009C1" w:rsidRDefault="000009C1" w:rsidP="000009C1">
            <w:pPr>
              <w:rPr>
                <w:rFonts w:ascii="Verdana" w:hAnsi="Verdana"/>
                <w:sz w:val="18"/>
                <w:szCs w:val="18"/>
              </w:rPr>
            </w:pPr>
            <w:r w:rsidRPr="000009C1">
              <w:rPr>
                <w:rFonts w:ascii="Verdana" w:hAnsi="Verdana"/>
                <w:sz w:val="18"/>
                <w:szCs w:val="18"/>
              </w:rPr>
              <w:t>greenish liquid (yellow with a green hue).</w:t>
            </w:r>
          </w:p>
          <w:p w:rsidR="000009C1" w:rsidRPr="000009C1" w:rsidRDefault="000009C1" w:rsidP="000009C1">
            <w:pPr>
              <w:rPr>
                <w:rFonts w:ascii="Verdana" w:hAnsi="Verdana"/>
                <w:sz w:val="18"/>
                <w:szCs w:val="18"/>
              </w:rPr>
            </w:pPr>
            <w:r w:rsidRPr="000009C1">
              <w:rPr>
                <w:rFonts w:ascii="Verdana" w:hAnsi="Verdana"/>
                <w:sz w:val="18"/>
                <w:szCs w:val="18"/>
              </w:rPr>
              <w:t>Its most important specifications are:</w:t>
            </w:r>
          </w:p>
          <w:p w:rsidR="000009C1" w:rsidRPr="000009C1" w:rsidRDefault="000009C1" w:rsidP="000009C1">
            <w:pPr>
              <w:rPr>
                <w:rFonts w:ascii="Verdana" w:hAnsi="Verdana"/>
                <w:sz w:val="18"/>
                <w:szCs w:val="18"/>
              </w:rPr>
            </w:pPr>
            <w:r w:rsidRPr="000009C1">
              <w:rPr>
                <w:rFonts w:ascii="Verdana" w:hAnsi="Verdana"/>
                <w:sz w:val="18"/>
                <w:szCs w:val="18"/>
              </w:rPr>
              <w:t> Zahn Cup Viscosity 4 at 30 °C: 15 - 18</w:t>
            </w:r>
          </w:p>
          <w:p w:rsidR="000009C1" w:rsidRPr="000009C1" w:rsidRDefault="000009C1" w:rsidP="000009C1">
            <w:pPr>
              <w:rPr>
                <w:rFonts w:ascii="Verdana" w:hAnsi="Verdana"/>
                <w:sz w:val="18"/>
                <w:szCs w:val="18"/>
              </w:rPr>
            </w:pPr>
            <w:r w:rsidRPr="000009C1">
              <w:rPr>
                <w:rFonts w:ascii="Verdana" w:hAnsi="Verdana"/>
                <w:sz w:val="18"/>
                <w:szCs w:val="18"/>
              </w:rPr>
              <w:lastRenderedPageBreak/>
              <w:t>seconds;</w:t>
            </w:r>
          </w:p>
          <w:p w:rsidR="000009C1" w:rsidRPr="000009C1" w:rsidRDefault="000009C1" w:rsidP="000009C1">
            <w:pPr>
              <w:rPr>
                <w:rFonts w:ascii="Verdana" w:hAnsi="Verdana"/>
                <w:sz w:val="18"/>
                <w:szCs w:val="18"/>
              </w:rPr>
            </w:pPr>
            <w:r w:rsidRPr="000009C1">
              <w:rPr>
                <w:rFonts w:ascii="Verdana" w:hAnsi="Verdana"/>
                <w:sz w:val="18"/>
                <w:szCs w:val="18"/>
              </w:rPr>
              <w:t> Solids by weight: 52.8 ± 2.0 %;</w:t>
            </w:r>
          </w:p>
          <w:p w:rsidR="000009C1" w:rsidRPr="000009C1" w:rsidRDefault="000009C1" w:rsidP="000009C1">
            <w:pPr>
              <w:rPr>
                <w:rFonts w:ascii="Verdana" w:hAnsi="Verdana"/>
                <w:sz w:val="18"/>
                <w:szCs w:val="18"/>
              </w:rPr>
            </w:pPr>
            <w:r w:rsidRPr="000009C1">
              <w:rPr>
                <w:rFonts w:ascii="Verdana" w:hAnsi="Verdana"/>
                <w:sz w:val="18"/>
                <w:szCs w:val="18"/>
              </w:rPr>
              <w:t> Application thickness: 5 to 8 pm (dry</w:t>
            </w:r>
          </w:p>
          <w:p w:rsidR="000009C1" w:rsidRPr="000009C1" w:rsidRDefault="000009C1" w:rsidP="000009C1">
            <w:pPr>
              <w:rPr>
                <w:rFonts w:ascii="Verdana" w:hAnsi="Verdana"/>
                <w:sz w:val="18"/>
                <w:szCs w:val="18"/>
              </w:rPr>
            </w:pPr>
            <w:r w:rsidRPr="000009C1">
              <w:rPr>
                <w:rFonts w:ascii="Verdana" w:hAnsi="Verdana"/>
                <w:sz w:val="18"/>
                <w:szCs w:val="18"/>
              </w:rPr>
              <w:t>film);</w:t>
            </w:r>
          </w:p>
          <w:p w:rsidR="000009C1" w:rsidRPr="000009C1" w:rsidRDefault="000009C1" w:rsidP="000009C1">
            <w:pPr>
              <w:rPr>
                <w:rFonts w:ascii="Verdana" w:hAnsi="Verdana"/>
                <w:sz w:val="18"/>
                <w:szCs w:val="18"/>
              </w:rPr>
            </w:pPr>
            <w:r w:rsidRPr="000009C1">
              <w:rPr>
                <w:rFonts w:ascii="Verdana" w:hAnsi="Verdana"/>
                <w:sz w:val="18"/>
                <w:szCs w:val="18"/>
              </w:rPr>
              <w:t> Oven’s Temperature (PMT) 190-200</w:t>
            </w:r>
          </w:p>
          <w:p w:rsidR="000009C1" w:rsidRPr="000009C1" w:rsidRDefault="000009C1" w:rsidP="000009C1">
            <w:pPr>
              <w:rPr>
                <w:rFonts w:ascii="Verdana" w:hAnsi="Verdana"/>
                <w:sz w:val="18"/>
                <w:szCs w:val="18"/>
              </w:rPr>
            </w:pPr>
            <w:r w:rsidRPr="000009C1">
              <w:rPr>
                <w:rFonts w:ascii="Verdana" w:hAnsi="Verdana"/>
                <w:sz w:val="18"/>
                <w:szCs w:val="18"/>
              </w:rPr>
              <w:t>°C. The product does not dry at</w:t>
            </w:r>
          </w:p>
          <w:p w:rsidR="000009C1" w:rsidRPr="000009C1" w:rsidRDefault="000009C1" w:rsidP="000009C1">
            <w:pPr>
              <w:rPr>
                <w:rFonts w:ascii="Verdana" w:hAnsi="Verdana"/>
                <w:sz w:val="18"/>
                <w:szCs w:val="18"/>
              </w:rPr>
            </w:pPr>
            <w:r w:rsidRPr="000009C1">
              <w:rPr>
                <w:rFonts w:ascii="Verdana" w:hAnsi="Verdana"/>
                <w:sz w:val="18"/>
                <w:szCs w:val="18"/>
              </w:rPr>
              <w:t>ambient conditions (25 °C);</w:t>
            </w:r>
          </w:p>
          <w:p w:rsidR="000009C1" w:rsidRPr="000009C1" w:rsidRDefault="000009C1" w:rsidP="000009C1">
            <w:pPr>
              <w:rPr>
                <w:rFonts w:ascii="Verdana" w:hAnsi="Verdana"/>
                <w:sz w:val="18"/>
                <w:szCs w:val="18"/>
              </w:rPr>
            </w:pPr>
            <w:r w:rsidRPr="000009C1">
              <w:rPr>
                <w:rFonts w:ascii="Verdana" w:hAnsi="Verdana"/>
                <w:sz w:val="18"/>
                <w:szCs w:val="18"/>
              </w:rPr>
              <w:t> Stability in the container: 12 months</w:t>
            </w:r>
          </w:p>
          <w:p w:rsidR="000009C1" w:rsidRPr="000009C1" w:rsidRDefault="000009C1" w:rsidP="000009C1">
            <w:pPr>
              <w:rPr>
                <w:rFonts w:ascii="Verdana" w:hAnsi="Verdana"/>
                <w:sz w:val="18"/>
                <w:szCs w:val="18"/>
              </w:rPr>
            </w:pPr>
            <w:r w:rsidRPr="000009C1">
              <w:rPr>
                <w:rFonts w:ascii="Verdana" w:hAnsi="Verdana"/>
                <w:sz w:val="18"/>
                <w:szCs w:val="18"/>
              </w:rPr>
              <w:t> Application Method: Varnishing</w:t>
            </w:r>
          </w:p>
          <w:p w:rsidR="000009C1" w:rsidRPr="000009C1" w:rsidRDefault="000009C1" w:rsidP="000009C1">
            <w:pPr>
              <w:rPr>
                <w:rFonts w:ascii="Verdana" w:hAnsi="Verdana"/>
                <w:sz w:val="18"/>
                <w:szCs w:val="18"/>
              </w:rPr>
            </w:pPr>
            <w:r w:rsidRPr="000009C1">
              <w:rPr>
                <w:rFonts w:ascii="Verdana" w:hAnsi="Verdana"/>
                <w:sz w:val="18"/>
                <w:szCs w:val="18"/>
              </w:rPr>
              <w:t>machine, typical of coil coating</w:t>
            </w:r>
          </w:p>
          <w:p w:rsidR="000009C1" w:rsidRPr="000009C1" w:rsidRDefault="000009C1" w:rsidP="000009C1">
            <w:pPr>
              <w:rPr>
                <w:rFonts w:ascii="Verdana" w:hAnsi="Verdana"/>
                <w:sz w:val="18"/>
                <w:szCs w:val="18"/>
              </w:rPr>
            </w:pPr>
            <w:r w:rsidRPr="000009C1">
              <w:rPr>
                <w:rFonts w:ascii="Verdana" w:hAnsi="Verdana"/>
                <w:sz w:val="18"/>
                <w:szCs w:val="18"/>
              </w:rPr>
              <w:t>application lines;</w:t>
            </w:r>
          </w:p>
          <w:p w:rsidR="000009C1" w:rsidRPr="000009C1" w:rsidRDefault="000009C1" w:rsidP="000009C1">
            <w:pPr>
              <w:rPr>
                <w:rFonts w:ascii="Verdana" w:hAnsi="Verdana"/>
                <w:sz w:val="18"/>
                <w:szCs w:val="18"/>
              </w:rPr>
            </w:pPr>
            <w:r w:rsidRPr="000009C1">
              <w:rPr>
                <w:rFonts w:ascii="Verdana" w:hAnsi="Verdana"/>
                <w:sz w:val="18"/>
                <w:szCs w:val="18"/>
              </w:rPr>
              <w:t> Substrate: galvanized steel (HDG) and</w:t>
            </w:r>
          </w:p>
          <w:p w:rsidR="000009C1" w:rsidRPr="000009C1" w:rsidRDefault="000009C1" w:rsidP="000009C1">
            <w:pPr>
              <w:rPr>
                <w:rFonts w:ascii="Verdana" w:hAnsi="Verdana"/>
                <w:sz w:val="18"/>
                <w:szCs w:val="18"/>
              </w:rPr>
            </w:pPr>
            <w:r w:rsidRPr="000009C1">
              <w:rPr>
                <w:rFonts w:ascii="Verdana" w:hAnsi="Verdana"/>
                <w:sz w:val="18"/>
                <w:szCs w:val="18"/>
              </w:rPr>
              <w:t>aluminium.</w:t>
            </w:r>
          </w:p>
          <w:p w:rsidR="000009C1" w:rsidRPr="000009C1" w:rsidRDefault="000009C1" w:rsidP="000009C1">
            <w:pPr>
              <w:rPr>
                <w:rFonts w:ascii="Verdana" w:hAnsi="Verdana"/>
                <w:sz w:val="18"/>
                <w:szCs w:val="18"/>
              </w:rPr>
            </w:pPr>
            <w:r w:rsidRPr="000009C1">
              <w:rPr>
                <w:rFonts w:ascii="Verdana" w:hAnsi="Verdana"/>
                <w:sz w:val="18"/>
                <w:szCs w:val="18"/>
              </w:rPr>
              <w:t>The first polyester is a paint mainly</w:t>
            </w:r>
          </w:p>
          <w:p w:rsidR="000009C1" w:rsidRPr="000009C1" w:rsidRDefault="000009C1" w:rsidP="000009C1">
            <w:pPr>
              <w:rPr>
                <w:rFonts w:ascii="Verdana" w:hAnsi="Verdana"/>
                <w:sz w:val="18"/>
                <w:szCs w:val="18"/>
              </w:rPr>
            </w:pPr>
            <w:r w:rsidRPr="000009C1">
              <w:rPr>
                <w:rFonts w:ascii="Verdana" w:hAnsi="Verdana"/>
                <w:sz w:val="18"/>
                <w:szCs w:val="18"/>
              </w:rPr>
              <w:t>composed of</w:t>
            </w:r>
          </w:p>
          <w:p w:rsidR="000009C1" w:rsidRPr="000009C1" w:rsidRDefault="000009C1" w:rsidP="000009C1">
            <w:pPr>
              <w:rPr>
                <w:rFonts w:ascii="Verdana" w:hAnsi="Verdana"/>
                <w:sz w:val="18"/>
                <w:szCs w:val="18"/>
              </w:rPr>
            </w:pPr>
            <w:r w:rsidRPr="000009C1">
              <w:rPr>
                <w:rFonts w:ascii="Verdana" w:hAnsi="Verdana"/>
                <w:sz w:val="18"/>
                <w:szCs w:val="18"/>
              </w:rPr>
              <w:t> Resins: saturated polyester (not to be</w:t>
            </w:r>
          </w:p>
          <w:p w:rsidR="000009C1" w:rsidRPr="000009C1" w:rsidRDefault="000009C1" w:rsidP="000009C1">
            <w:pPr>
              <w:rPr>
                <w:rFonts w:ascii="Verdana" w:hAnsi="Verdana"/>
                <w:sz w:val="18"/>
                <w:szCs w:val="18"/>
              </w:rPr>
            </w:pPr>
            <w:r w:rsidRPr="000009C1">
              <w:rPr>
                <w:rFonts w:ascii="Verdana" w:hAnsi="Verdana"/>
                <w:sz w:val="18"/>
                <w:szCs w:val="18"/>
              </w:rPr>
              <w:t>confused with instilled polyester resin)</w:t>
            </w:r>
          </w:p>
          <w:p w:rsidR="000009C1" w:rsidRPr="000009C1" w:rsidRDefault="000009C1" w:rsidP="000009C1">
            <w:pPr>
              <w:rPr>
                <w:rFonts w:ascii="Verdana" w:hAnsi="Verdana"/>
                <w:sz w:val="18"/>
                <w:szCs w:val="18"/>
              </w:rPr>
            </w:pPr>
            <w:r w:rsidRPr="000009C1">
              <w:rPr>
                <w:rFonts w:ascii="Verdana" w:hAnsi="Verdana"/>
                <w:sz w:val="18"/>
                <w:szCs w:val="18"/>
              </w:rPr>
              <w:t>and melamine resin.</w:t>
            </w:r>
          </w:p>
          <w:p w:rsidR="000009C1" w:rsidRPr="000009C1" w:rsidRDefault="000009C1" w:rsidP="000009C1">
            <w:pPr>
              <w:rPr>
                <w:rFonts w:ascii="Verdana" w:hAnsi="Verdana"/>
                <w:sz w:val="18"/>
                <w:szCs w:val="18"/>
              </w:rPr>
            </w:pPr>
            <w:r w:rsidRPr="000009C1">
              <w:rPr>
                <w:rFonts w:ascii="Verdana" w:hAnsi="Verdana"/>
                <w:sz w:val="18"/>
                <w:szCs w:val="18"/>
              </w:rPr>
              <w:t> Pigments: Titanium dioxide,</w:t>
            </w:r>
          </w:p>
          <w:p w:rsidR="000009C1" w:rsidRPr="000009C1" w:rsidRDefault="000009C1" w:rsidP="000009C1">
            <w:pPr>
              <w:rPr>
                <w:rFonts w:ascii="Verdana" w:hAnsi="Verdana"/>
                <w:sz w:val="18"/>
                <w:szCs w:val="18"/>
              </w:rPr>
            </w:pPr>
            <w:r w:rsidRPr="000009C1">
              <w:rPr>
                <w:rFonts w:ascii="Verdana" w:hAnsi="Verdana"/>
                <w:sz w:val="18"/>
                <w:szCs w:val="18"/>
              </w:rPr>
              <w:t>calcined kaolin and strontium chromate</w:t>
            </w:r>
          </w:p>
          <w:p w:rsidR="000009C1" w:rsidRPr="000009C1" w:rsidRDefault="000009C1" w:rsidP="000009C1">
            <w:pPr>
              <w:rPr>
                <w:rFonts w:ascii="Verdana" w:hAnsi="Verdana"/>
                <w:sz w:val="18"/>
                <w:szCs w:val="18"/>
              </w:rPr>
            </w:pPr>
            <w:r w:rsidRPr="000009C1">
              <w:rPr>
                <w:rFonts w:ascii="Verdana" w:hAnsi="Verdana"/>
                <w:sz w:val="18"/>
                <w:szCs w:val="18"/>
              </w:rPr>
              <w:t> Organic solvents</w:t>
            </w:r>
          </w:p>
          <w:p w:rsidR="000009C1" w:rsidRPr="00AE5E78" w:rsidRDefault="000009C1" w:rsidP="000009C1">
            <w:pPr>
              <w:rPr>
                <w:rFonts w:ascii="Verdana" w:hAnsi="Verdana"/>
                <w:sz w:val="18"/>
                <w:szCs w:val="18"/>
              </w:rPr>
            </w:pPr>
            <w:r w:rsidRPr="000009C1">
              <w:rPr>
                <w:rFonts w:ascii="Verdana" w:hAnsi="Verdana"/>
                <w:sz w:val="18"/>
                <w:szCs w:val="18"/>
              </w:rPr>
              <w:t> Additives.</w:t>
            </w:r>
          </w:p>
        </w:tc>
        <w:tc>
          <w:tcPr>
            <w:tcW w:w="992" w:type="dxa"/>
            <w:tcBorders>
              <w:left w:val="single" w:sz="4" w:space="0" w:color="auto"/>
              <w:right w:val="single" w:sz="4" w:space="0" w:color="auto"/>
            </w:tcBorders>
            <w:vAlign w:val="center"/>
          </w:tcPr>
          <w:p w:rsidR="000009C1" w:rsidRPr="00AE5E78" w:rsidRDefault="000009C1" w:rsidP="00EA3BDF">
            <w:pPr>
              <w:rPr>
                <w:rFonts w:ascii="Verdana" w:hAnsi="Verdana" w:cs="Helvetica"/>
                <w:sz w:val="18"/>
                <w:szCs w:val="18"/>
              </w:rPr>
            </w:pPr>
            <w:r>
              <w:lastRenderedPageBreak/>
              <w:t>3208.10</w:t>
            </w:r>
          </w:p>
        </w:tc>
        <w:tc>
          <w:tcPr>
            <w:tcW w:w="1134" w:type="dxa"/>
            <w:gridSpan w:val="2"/>
            <w:tcBorders>
              <w:left w:val="single" w:sz="4" w:space="0" w:color="auto"/>
              <w:right w:val="single" w:sz="4" w:space="0" w:color="auto"/>
            </w:tcBorders>
            <w:vAlign w:val="center"/>
          </w:tcPr>
          <w:p w:rsidR="000009C1" w:rsidRPr="00AE5E78" w:rsidRDefault="000009C1" w:rsidP="00EA3BDF">
            <w:pPr>
              <w:rPr>
                <w:rFonts w:ascii="Verdana" w:hAnsi="Verdana" w:cs="Helvetica"/>
                <w:sz w:val="18"/>
                <w:szCs w:val="18"/>
              </w:rPr>
            </w:pPr>
            <w:r>
              <w:t>32.08 and 32.14</w:t>
            </w:r>
          </w:p>
        </w:tc>
        <w:tc>
          <w:tcPr>
            <w:tcW w:w="992" w:type="dxa"/>
            <w:gridSpan w:val="2"/>
            <w:tcBorders>
              <w:left w:val="single" w:sz="4" w:space="0" w:color="auto"/>
            </w:tcBorders>
            <w:vAlign w:val="center"/>
          </w:tcPr>
          <w:p w:rsidR="000009C1" w:rsidRPr="00AE5E78" w:rsidRDefault="000009C1" w:rsidP="00EA3BDF">
            <w:pPr>
              <w:rPr>
                <w:rFonts w:ascii="Verdana" w:hAnsi="Verdana" w:cs="Helvetica"/>
                <w:sz w:val="18"/>
                <w:szCs w:val="18"/>
              </w:rPr>
            </w:pPr>
            <w:r>
              <w:t>GIRs 1 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0009C1" w:rsidRPr="00AE5E78" w:rsidTr="00EA3BDF">
        <w:tc>
          <w:tcPr>
            <w:tcW w:w="992" w:type="dxa"/>
          </w:tcPr>
          <w:p w:rsidR="000009C1" w:rsidRDefault="000009C1"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5.</w:t>
            </w:r>
          </w:p>
        </w:tc>
        <w:tc>
          <w:tcPr>
            <w:tcW w:w="4679" w:type="dxa"/>
            <w:tcBorders>
              <w:right w:val="single" w:sz="4" w:space="0" w:color="auto"/>
            </w:tcBorders>
          </w:tcPr>
          <w:p w:rsidR="000009C1" w:rsidRPr="00AE5E78" w:rsidRDefault="000009C1" w:rsidP="00EA3BDF">
            <w:pPr>
              <w:rPr>
                <w:rFonts w:ascii="Verdana" w:hAnsi="Verdana"/>
                <w:sz w:val="18"/>
                <w:szCs w:val="18"/>
              </w:rPr>
            </w:pPr>
            <w:r>
              <w:t>Rectangular balancing block of cellular plastics, with rounded edges and corners, measuring 48 cm x 40 cm x 6 cm. The product is made from PVC foam. The product features a smaller training area and can be placed on top of another item, such as a sports mat. This product is designed to be used both indoors and outdoors, for institutional and domestic use during training sessions such as fitness training, aerobics, gymnastics, Pilates and yoga. Its small size makes it easy to transport.</w:t>
            </w:r>
          </w:p>
        </w:tc>
        <w:tc>
          <w:tcPr>
            <w:tcW w:w="992" w:type="dxa"/>
            <w:tcBorders>
              <w:left w:val="single" w:sz="4" w:space="0" w:color="auto"/>
              <w:right w:val="single" w:sz="4" w:space="0" w:color="auto"/>
            </w:tcBorders>
            <w:vAlign w:val="center"/>
          </w:tcPr>
          <w:p w:rsidR="000009C1" w:rsidRPr="00AE5E78" w:rsidRDefault="000009C1" w:rsidP="00EA3BDF">
            <w:pPr>
              <w:rPr>
                <w:rFonts w:ascii="Verdana" w:hAnsi="Verdana" w:cs="Helvetica"/>
                <w:sz w:val="18"/>
                <w:szCs w:val="18"/>
              </w:rPr>
            </w:pPr>
            <w:r>
              <w:t>3926.90</w:t>
            </w:r>
          </w:p>
        </w:tc>
        <w:tc>
          <w:tcPr>
            <w:tcW w:w="1134" w:type="dxa"/>
            <w:gridSpan w:val="2"/>
            <w:tcBorders>
              <w:left w:val="single" w:sz="4" w:space="0" w:color="auto"/>
              <w:right w:val="single" w:sz="4" w:space="0" w:color="auto"/>
            </w:tcBorders>
            <w:vAlign w:val="center"/>
          </w:tcPr>
          <w:p w:rsidR="000009C1" w:rsidRPr="00AE5E78" w:rsidRDefault="000009C1" w:rsidP="00EA3BDF">
            <w:pPr>
              <w:rPr>
                <w:rFonts w:ascii="Verdana" w:hAnsi="Verdana" w:cs="Helvetica"/>
                <w:sz w:val="18"/>
                <w:szCs w:val="18"/>
              </w:rPr>
            </w:pPr>
            <w:r>
              <w:t>39.26</w:t>
            </w:r>
          </w:p>
        </w:tc>
        <w:tc>
          <w:tcPr>
            <w:tcW w:w="992" w:type="dxa"/>
            <w:gridSpan w:val="2"/>
            <w:tcBorders>
              <w:left w:val="single" w:sz="4" w:space="0" w:color="auto"/>
            </w:tcBorders>
            <w:vAlign w:val="center"/>
          </w:tcPr>
          <w:p w:rsidR="000009C1" w:rsidRPr="00AE5E78" w:rsidRDefault="000009C1" w:rsidP="00EA3BDF">
            <w:pPr>
              <w:rPr>
                <w:rFonts w:ascii="Verdana" w:hAnsi="Verdana" w:cs="Helvetica"/>
                <w:sz w:val="18"/>
                <w:szCs w:val="18"/>
              </w:rPr>
            </w:pPr>
            <w:r>
              <w:t>GIRs 1 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0009C1" w:rsidRPr="00AE5E78" w:rsidTr="00EA3BDF">
        <w:tc>
          <w:tcPr>
            <w:tcW w:w="992" w:type="dxa"/>
          </w:tcPr>
          <w:p w:rsidR="000009C1"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6.</w:t>
            </w:r>
          </w:p>
        </w:tc>
        <w:tc>
          <w:tcPr>
            <w:tcW w:w="4679" w:type="dxa"/>
            <w:tcBorders>
              <w:right w:val="single" w:sz="4" w:space="0" w:color="auto"/>
            </w:tcBorders>
          </w:tcPr>
          <w:p w:rsidR="003D2BC4" w:rsidRPr="003D2BC4" w:rsidRDefault="003D2BC4" w:rsidP="003D2BC4">
            <w:pPr>
              <w:rPr>
                <w:rFonts w:ascii="Verdana" w:hAnsi="Verdana"/>
                <w:sz w:val="18"/>
                <w:szCs w:val="18"/>
              </w:rPr>
            </w:pPr>
            <w:r w:rsidRPr="003D2BC4">
              <w:rPr>
                <w:rFonts w:ascii="Verdana" w:hAnsi="Verdana"/>
                <w:sz w:val="18"/>
                <w:szCs w:val="18"/>
              </w:rPr>
              <w:t>PVC canvas consisting of non-cellular</w:t>
            </w:r>
          </w:p>
          <w:p w:rsidR="003D2BC4" w:rsidRPr="003D2BC4" w:rsidRDefault="003D2BC4" w:rsidP="003D2BC4">
            <w:pPr>
              <w:rPr>
                <w:rFonts w:ascii="Verdana" w:hAnsi="Verdana"/>
                <w:sz w:val="18"/>
                <w:szCs w:val="18"/>
              </w:rPr>
            </w:pPr>
            <w:r w:rsidRPr="003D2BC4">
              <w:rPr>
                <w:rFonts w:ascii="Verdana" w:hAnsi="Verdana"/>
                <w:sz w:val="18"/>
                <w:szCs w:val="18"/>
              </w:rPr>
              <w:t>polyvinyl chloride (PVC) sheets combined</w:t>
            </w:r>
          </w:p>
          <w:p w:rsidR="003D2BC4" w:rsidRPr="003D2BC4" w:rsidRDefault="003D2BC4" w:rsidP="003D2BC4">
            <w:pPr>
              <w:rPr>
                <w:rFonts w:ascii="Verdana" w:hAnsi="Verdana"/>
                <w:sz w:val="18"/>
                <w:szCs w:val="18"/>
              </w:rPr>
            </w:pPr>
            <w:r w:rsidRPr="003D2BC4">
              <w:rPr>
                <w:rFonts w:ascii="Verdana" w:hAnsi="Verdana"/>
                <w:sz w:val="18"/>
                <w:szCs w:val="18"/>
              </w:rPr>
              <w:t>with a polypropylene nonwoven backing</w:t>
            </w:r>
          </w:p>
          <w:p w:rsidR="003D2BC4" w:rsidRPr="003D2BC4" w:rsidRDefault="003D2BC4" w:rsidP="003D2BC4">
            <w:pPr>
              <w:rPr>
                <w:rFonts w:ascii="Verdana" w:hAnsi="Verdana"/>
                <w:sz w:val="18"/>
                <w:szCs w:val="18"/>
              </w:rPr>
            </w:pPr>
            <w:r w:rsidRPr="003D2BC4">
              <w:rPr>
                <w:rFonts w:ascii="Verdana" w:hAnsi="Verdana"/>
                <w:sz w:val="18"/>
                <w:szCs w:val="18"/>
              </w:rPr>
              <w:t>(10% of the overall composition).</w:t>
            </w:r>
          </w:p>
          <w:p w:rsidR="003D2BC4" w:rsidRPr="003D2BC4" w:rsidRDefault="003D2BC4" w:rsidP="003D2BC4">
            <w:pPr>
              <w:rPr>
                <w:rFonts w:ascii="Verdana" w:hAnsi="Verdana"/>
                <w:sz w:val="18"/>
                <w:szCs w:val="18"/>
              </w:rPr>
            </w:pPr>
            <w:r w:rsidRPr="003D2BC4">
              <w:rPr>
                <w:rFonts w:ascii="Verdana" w:hAnsi="Verdana"/>
                <w:sz w:val="18"/>
                <w:szCs w:val="18"/>
              </w:rPr>
              <w:t>The weight in grams per m2 of the</w:t>
            </w:r>
          </w:p>
          <w:p w:rsidR="003D2BC4" w:rsidRPr="003D2BC4" w:rsidRDefault="003D2BC4" w:rsidP="003D2BC4">
            <w:pPr>
              <w:rPr>
                <w:rFonts w:ascii="Verdana" w:hAnsi="Verdana"/>
                <w:sz w:val="18"/>
                <w:szCs w:val="18"/>
              </w:rPr>
            </w:pPr>
            <w:r w:rsidRPr="003D2BC4">
              <w:rPr>
                <w:rFonts w:ascii="Verdana" w:hAnsi="Verdana"/>
                <w:sz w:val="18"/>
                <w:szCs w:val="18"/>
              </w:rPr>
              <w:t>polypropylene and of the polyvinyl chloride</w:t>
            </w:r>
          </w:p>
          <w:p w:rsidR="003D2BC4" w:rsidRPr="003D2BC4" w:rsidRDefault="003D2BC4" w:rsidP="003D2BC4">
            <w:pPr>
              <w:rPr>
                <w:rFonts w:ascii="Verdana" w:hAnsi="Verdana"/>
                <w:sz w:val="18"/>
                <w:szCs w:val="18"/>
              </w:rPr>
            </w:pPr>
            <w:r w:rsidRPr="003D2BC4">
              <w:rPr>
                <w:rFonts w:ascii="Verdana" w:hAnsi="Verdana"/>
                <w:sz w:val="18"/>
                <w:szCs w:val="18"/>
              </w:rPr>
              <w:t>(PVC) is:</w:t>
            </w:r>
          </w:p>
          <w:p w:rsidR="003D2BC4" w:rsidRPr="003D2BC4" w:rsidRDefault="003D2BC4" w:rsidP="003D2BC4">
            <w:pPr>
              <w:rPr>
                <w:rFonts w:ascii="Verdana" w:hAnsi="Verdana"/>
                <w:sz w:val="18"/>
                <w:szCs w:val="18"/>
              </w:rPr>
            </w:pPr>
            <w:r w:rsidRPr="003D2BC4">
              <w:rPr>
                <w:rFonts w:ascii="Verdana" w:hAnsi="Verdana"/>
                <w:sz w:val="18"/>
                <w:szCs w:val="18"/>
              </w:rPr>
              <w:t>• for the plastic side: 252 g/m² (+/-12)</w:t>
            </w:r>
          </w:p>
          <w:p w:rsidR="003D2BC4" w:rsidRPr="003D2BC4" w:rsidRDefault="003D2BC4" w:rsidP="003D2BC4">
            <w:pPr>
              <w:rPr>
                <w:rFonts w:ascii="Verdana" w:hAnsi="Verdana"/>
                <w:sz w:val="18"/>
                <w:szCs w:val="18"/>
              </w:rPr>
            </w:pPr>
            <w:r w:rsidRPr="003D2BC4">
              <w:rPr>
                <w:rFonts w:ascii="Verdana" w:hAnsi="Verdana"/>
                <w:sz w:val="18"/>
                <w:szCs w:val="18"/>
              </w:rPr>
              <w:t>• for the PP backing: 28 g/m² (+/-3)</w:t>
            </w:r>
          </w:p>
          <w:p w:rsidR="003D2BC4" w:rsidRPr="003D2BC4" w:rsidRDefault="003D2BC4" w:rsidP="003D2BC4">
            <w:pPr>
              <w:rPr>
                <w:rFonts w:ascii="Verdana" w:hAnsi="Verdana"/>
                <w:sz w:val="18"/>
                <w:szCs w:val="18"/>
              </w:rPr>
            </w:pPr>
            <w:r w:rsidRPr="003D2BC4">
              <w:rPr>
                <w:rFonts w:ascii="Verdana" w:hAnsi="Verdana"/>
                <w:sz w:val="18"/>
                <w:szCs w:val="18"/>
              </w:rPr>
              <w:t>The product is presented in rolls with a</w:t>
            </w:r>
          </w:p>
          <w:p w:rsidR="003D2BC4" w:rsidRPr="003D2BC4" w:rsidRDefault="003D2BC4" w:rsidP="003D2BC4">
            <w:pPr>
              <w:rPr>
                <w:rFonts w:ascii="Verdana" w:hAnsi="Verdana"/>
                <w:sz w:val="18"/>
                <w:szCs w:val="18"/>
              </w:rPr>
            </w:pPr>
            <w:r w:rsidRPr="003D2BC4">
              <w:rPr>
                <w:rFonts w:ascii="Verdana" w:hAnsi="Verdana"/>
                <w:sz w:val="18"/>
                <w:szCs w:val="18"/>
              </w:rPr>
              <w:lastRenderedPageBreak/>
              <w:t>width of 140-160 cm (+/- 2 cm) and a</w:t>
            </w:r>
          </w:p>
          <w:p w:rsidR="003D2BC4" w:rsidRPr="003D2BC4" w:rsidRDefault="003D2BC4" w:rsidP="003D2BC4">
            <w:pPr>
              <w:rPr>
                <w:rFonts w:ascii="Verdana" w:hAnsi="Verdana"/>
                <w:sz w:val="18"/>
                <w:szCs w:val="18"/>
              </w:rPr>
            </w:pPr>
            <w:r w:rsidRPr="003D2BC4">
              <w:rPr>
                <w:rFonts w:ascii="Verdana" w:hAnsi="Verdana"/>
                <w:sz w:val="18"/>
                <w:szCs w:val="18"/>
              </w:rPr>
              <w:t>length of 20 linear metres per roll, wrapped</w:t>
            </w:r>
          </w:p>
          <w:p w:rsidR="003D2BC4" w:rsidRPr="003D2BC4" w:rsidRDefault="003D2BC4" w:rsidP="003D2BC4">
            <w:pPr>
              <w:rPr>
                <w:rFonts w:ascii="Verdana" w:hAnsi="Verdana"/>
                <w:sz w:val="18"/>
                <w:szCs w:val="18"/>
              </w:rPr>
            </w:pPr>
            <w:r w:rsidRPr="003D2BC4">
              <w:rPr>
                <w:rFonts w:ascii="Verdana" w:hAnsi="Verdana"/>
                <w:sz w:val="18"/>
                <w:szCs w:val="18"/>
              </w:rPr>
              <w:t>in polyethylene film or in sections of a</w:t>
            </w:r>
          </w:p>
          <w:p w:rsidR="003D2BC4" w:rsidRPr="003D2BC4" w:rsidRDefault="003D2BC4" w:rsidP="003D2BC4">
            <w:pPr>
              <w:rPr>
                <w:rFonts w:ascii="Verdana" w:hAnsi="Verdana"/>
                <w:sz w:val="18"/>
                <w:szCs w:val="18"/>
              </w:rPr>
            </w:pPr>
            <w:r w:rsidRPr="003D2BC4">
              <w:rPr>
                <w:rFonts w:ascii="Verdana" w:hAnsi="Verdana"/>
                <w:sz w:val="18"/>
                <w:szCs w:val="18"/>
              </w:rPr>
              <w:t>rectangular shape. It is used as protection</w:t>
            </w:r>
          </w:p>
          <w:p w:rsidR="000009C1" w:rsidRPr="00AE5E78" w:rsidRDefault="003D2BC4" w:rsidP="003D2BC4">
            <w:pPr>
              <w:rPr>
                <w:rFonts w:ascii="Verdana" w:hAnsi="Verdana"/>
                <w:sz w:val="18"/>
                <w:szCs w:val="18"/>
              </w:rPr>
            </w:pPr>
            <w:r w:rsidRPr="003D2BC4">
              <w:rPr>
                <w:rFonts w:ascii="Verdana" w:hAnsi="Verdana"/>
                <w:sz w:val="18"/>
                <w:szCs w:val="18"/>
              </w:rPr>
              <w:t>or decoration for table tops</w:t>
            </w:r>
          </w:p>
        </w:tc>
        <w:tc>
          <w:tcPr>
            <w:tcW w:w="992" w:type="dxa"/>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lastRenderedPageBreak/>
              <w:t>5603.14</w:t>
            </w:r>
          </w:p>
        </w:tc>
        <w:tc>
          <w:tcPr>
            <w:tcW w:w="1134" w:type="dxa"/>
            <w:gridSpan w:val="2"/>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39.21 and 56.03</w:t>
            </w:r>
          </w:p>
        </w:tc>
        <w:tc>
          <w:tcPr>
            <w:tcW w:w="992" w:type="dxa"/>
            <w:gridSpan w:val="2"/>
            <w:tcBorders>
              <w:left w:val="single" w:sz="4" w:space="0" w:color="auto"/>
            </w:tcBorders>
            <w:vAlign w:val="center"/>
          </w:tcPr>
          <w:p w:rsidR="000009C1" w:rsidRPr="00AE5E78" w:rsidRDefault="003D2BC4" w:rsidP="00EA3BDF">
            <w:pPr>
              <w:rPr>
                <w:rFonts w:ascii="Verdana" w:hAnsi="Verdana" w:cs="Helvetica"/>
                <w:sz w:val="18"/>
                <w:szCs w:val="18"/>
              </w:rPr>
            </w:pPr>
            <w:r>
              <w:t>GIRs 1 (Note 3 to Chapter 56) 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0009C1" w:rsidRPr="00AE5E78" w:rsidTr="00EA3BDF">
        <w:tc>
          <w:tcPr>
            <w:tcW w:w="992" w:type="dxa"/>
          </w:tcPr>
          <w:p w:rsidR="000009C1"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7.</w:t>
            </w:r>
          </w:p>
        </w:tc>
        <w:tc>
          <w:tcPr>
            <w:tcW w:w="4679" w:type="dxa"/>
            <w:tcBorders>
              <w:right w:val="single" w:sz="4" w:space="0" w:color="auto"/>
            </w:tcBorders>
          </w:tcPr>
          <w:p w:rsidR="003D2BC4" w:rsidRPr="003D2BC4" w:rsidRDefault="003D2BC4" w:rsidP="003D2BC4">
            <w:pPr>
              <w:rPr>
                <w:rFonts w:ascii="Verdana" w:hAnsi="Verdana"/>
                <w:sz w:val="18"/>
                <w:szCs w:val="18"/>
              </w:rPr>
            </w:pPr>
            <w:r w:rsidRPr="003D2BC4">
              <w:rPr>
                <w:rFonts w:ascii="Verdana" w:hAnsi="Verdana"/>
                <w:sz w:val="18"/>
                <w:szCs w:val="18"/>
              </w:rPr>
              <w:t>Extruded face brick having the following</w:t>
            </w:r>
          </w:p>
          <w:p w:rsidR="003D2BC4" w:rsidRPr="003D2BC4" w:rsidRDefault="003D2BC4" w:rsidP="003D2BC4">
            <w:pPr>
              <w:rPr>
                <w:rFonts w:ascii="Verdana" w:hAnsi="Verdana"/>
                <w:sz w:val="18"/>
                <w:szCs w:val="18"/>
              </w:rPr>
            </w:pPr>
            <w:r w:rsidRPr="003D2BC4">
              <w:rPr>
                <w:rFonts w:ascii="Verdana" w:hAnsi="Verdana"/>
                <w:sz w:val="18"/>
                <w:szCs w:val="18"/>
              </w:rPr>
              <w:t>characteristics:</w:t>
            </w:r>
          </w:p>
          <w:p w:rsidR="003D2BC4" w:rsidRPr="003D2BC4" w:rsidRDefault="003D2BC4" w:rsidP="003D2BC4">
            <w:pPr>
              <w:rPr>
                <w:rFonts w:ascii="Verdana" w:hAnsi="Verdana"/>
                <w:sz w:val="18"/>
                <w:szCs w:val="18"/>
              </w:rPr>
            </w:pPr>
            <w:r w:rsidRPr="003D2BC4">
              <w:rPr>
                <w:rFonts w:ascii="Verdana" w:hAnsi="Verdana"/>
                <w:sz w:val="18"/>
                <w:szCs w:val="18"/>
              </w:rPr>
              <w:t> Grade SW (Severe Weathering);</w:t>
            </w:r>
          </w:p>
          <w:p w:rsidR="003D2BC4" w:rsidRPr="003D2BC4" w:rsidRDefault="003D2BC4" w:rsidP="003D2BC4">
            <w:pPr>
              <w:rPr>
                <w:rFonts w:ascii="Verdana" w:hAnsi="Verdana"/>
                <w:sz w:val="18"/>
                <w:szCs w:val="18"/>
              </w:rPr>
            </w:pPr>
            <w:r w:rsidRPr="003D2BC4">
              <w:rPr>
                <w:rFonts w:ascii="Verdana" w:hAnsi="Verdana"/>
                <w:sz w:val="18"/>
                <w:szCs w:val="18"/>
              </w:rPr>
              <w:t> Type FBX (Brick for general use in</w:t>
            </w:r>
          </w:p>
          <w:p w:rsidR="003D2BC4" w:rsidRPr="003D2BC4" w:rsidRDefault="003D2BC4" w:rsidP="003D2BC4">
            <w:pPr>
              <w:rPr>
                <w:rFonts w:ascii="Verdana" w:hAnsi="Verdana"/>
                <w:sz w:val="18"/>
                <w:szCs w:val="18"/>
              </w:rPr>
            </w:pPr>
            <w:r w:rsidRPr="003D2BC4">
              <w:rPr>
                <w:rFonts w:ascii="Verdana" w:hAnsi="Verdana"/>
                <w:sz w:val="18"/>
                <w:szCs w:val="18"/>
              </w:rPr>
              <w:t>masonry where a higher degree of</w:t>
            </w:r>
          </w:p>
          <w:p w:rsidR="003D2BC4" w:rsidRPr="003D2BC4" w:rsidRDefault="003D2BC4" w:rsidP="003D2BC4">
            <w:pPr>
              <w:rPr>
                <w:rFonts w:ascii="Verdana" w:hAnsi="Verdana"/>
                <w:sz w:val="18"/>
                <w:szCs w:val="18"/>
              </w:rPr>
            </w:pPr>
            <w:r w:rsidRPr="003D2BC4">
              <w:rPr>
                <w:rFonts w:ascii="Verdana" w:hAnsi="Verdana"/>
                <w:sz w:val="18"/>
                <w:szCs w:val="18"/>
              </w:rPr>
              <w:t>precision and lower permissible</w:t>
            </w:r>
          </w:p>
          <w:p w:rsidR="003D2BC4" w:rsidRPr="003D2BC4" w:rsidRDefault="003D2BC4" w:rsidP="003D2BC4">
            <w:pPr>
              <w:rPr>
                <w:rFonts w:ascii="Verdana" w:hAnsi="Verdana"/>
                <w:sz w:val="18"/>
                <w:szCs w:val="18"/>
              </w:rPr>
            </w:pPr>
            <w:r w:rsidRPr="003D2BC4">
              <w:rPr>
                <w:rFonts w:ascii="Verdana" w:hAnsi="Verdana"/>
                <w:sz w:val="18"/>
                <w:szCs w:val="18"/>
              </w:rPr>
              <w:t>variation in size than permitted for</w:t>
            </w:r>
          </w:p>
          <w:p w:rsidR="003D2BC4" w:rsidRPr="003D2BC4" w:rsidRDefault="003D2BC4" w:rsidP="003D2BC4">
            <w:pPr>
              <w:rPr>
                <w:rFonts w:ascii="Verdana" w:hAnsi="Verdana"/>
                <w:sz w:val="18"/>
                <w:szCs w:val="18"/>
              </w:rPr>
            </w:pPr>
            <w:r w:rsidRPr="003D2BC4">
              <w:rPr>
                <w:rFonts w:ascii="Verdana" w:hAnsi="Verdana"/>
                <w:sz w:val="18"/>
                <w:szCs w:val="18"/>
              </w:rPr>
              <w:t>general-purpose face brick (type FBS)</w:t>
            </w:r>
          </w:p>
          <w:p w:rsidR="003D2BC4" w:rsidRPr="003D2BC4" w:rsidRDefault="003D2BC4" w:rsidP="003D2BC4">
            <w:pPr>
              <w:rPr>
                <w:rFonts w:ascii="Verdana" w:hAnsi="Verdana"/>
                <w:sz w:val="18"/>
                <w:szCs w:val="18"/>
              </w:rPr>
            </w:pPr>
            <w:r w:rsidRPr="003D2BC4">
              <w:rPr>
                <w:rFonts w:ascii="Verdana" w:hAnsi="Verdana"/>
                <w:sz w:val="18"/>
                <w:szCs w:val="18"/>
              </w:rPr>
              <w:t>is required);</w:t>
            </w:r>
          </w:p>
          <w:p w:rsidR="003D2BC4" w:rsidRPr="003D2BC4" w:rsidRDefault="003D2BC4" w:rsidP="003D2BC4">
            <w:pPr>
              <w:rPr>
                <w:rFonts w:ascii="Verdana" w:hAnsi="Verdana"/>
                <w:sz w:val="18"/>
                <w:szCs w:val="18"/>
              </w:rPr>
            </w:pPr>
            <w:r w:rsidRPr="003D2BC4">
              <w:rPr>
                <w:rFonts w:ascii="Verdana" w:hAnsi="Verdana"/>
                <w:sz w:val="18"/>
                <w:szCs w:val="18"/>
              </w:rPr>
              <w:t> Compressive Strength (psi): &gt;10,000;</w:t>
            </w:r>
          </w:p>
          <w:p w:rsidR="003D2BC4" w:rsidRPr="003D2BC4" w:rsidRDefault="003D2BC4" w:rsidP="003D2BC4">
            <w:pPr>
              <w:rPr>
                <w:rFonts w:ascii="Verdana" w:hAnsi="Verdana"/>
                <w:sz w:val="18"/>
                <w:szCs w:val="18"/>
              </w:rPr>
            </w:pPr>
            <w:r w:rsidRPr="003D2BC4">
              <w:rPr>
                <w:rFonts w:ascii="Verdana" w:hAnsi="Verdana"/>
                <w:sz w:val="18"/>
                <w:szCs w:val="18"/>
              </w:rPr>
              <w:t> 24-hr Cold Water Absorption (%): &lt;6;</w:t>
            </w:r>
          </w:p>
          <w:p w:rsidR="003D2BC4" w:rsidRPr="003D2BC4" w:rsidRDefault="003D2BC4" w:rsidP="003D2BC4">
            <w:pPr>
              <w:rPr>
                <w:rFonts w:ascii="Verdana" w:hAnsi="Verdana"/>
                <w:sz w:val="18"/>
                <w:szCs w:val="18"/>
              </w:rPr>
            </w:pPr>
            <w:r w:rsidRPr="003D2BC4">
              <w:rPr>
                <w:rFonts w:ascii="Verdana" w:hAnsi="Verdana"/>
                <w:sz w:val="18"/>
                <w:szCs w:val="18"/>
              </w:rPr>
              <w:t> 5-hr Boil Absorption (%): &lt;10;</w:t>
            </w:r>
          </w:p>
          <w:p w:rsidR="003D2BC4" w:rsidRPr="003D2BC4" w:rsidRDefault="003D2BC4" w:rsidP="003D2BC4">
            <w:pPr>
              <w:rPr>
                <w:rFonts w:ascii="Verdana" w:hAnsi="Verdana"/>
                <w:sz w:val="18"/>
                <w:szCs w:val="18"/>
              </w:rPr>
            </w:pPr>
            <w:r w:rsidRPr="003D2BC4">
              <w:rPr>
                <w:rFonts w:ascii="Verdana" w:hAnsi="Verdana"/>
                <w:sz w:val="18"/>
                <w:szCs w:val="18"/>
              </w:rPr>
              <w:t> IRA (Initial Rate of Absorption) (g/min</w:t>
            </w:r>
          </w:p>
          <w:p w:rsidR="003D2BC4" w:rsidRPr="003D2BC4" w:rsidRDefault="003D2BC4" w:rsidP="003D2BC4">
            <w:pPr>
              <w:rPr>
                <w:rFonts w:ascii="Verdana" w:hAnsi="Verdana"/>
                <w:sz w:val="18"/>
                <w:szCs w:val="18"/>
              </w:rPr>
            </w:pPr>
            <w:r w:rsidRPr="003D2BC4">
              <w:rPr>
                <w:rFonts w:ascii="Verdana" w:hAnsi="Verdana"/>
                <w:sz w:val="18"/>
                <w:szCs w:val="18"/>
              </w:rPr>
              <w:t>per 30 in.2</w:t>
            </w:r>
          </w:p>
          <w:p w:rsidR="003D2BC4" w:rsidRPr="003D2BC4" w:rsidRDefault="003D2BC4" w:rsidP="003D2BC4">
            <w:pPr>
              <w:rPr>
                <w:rFonts w:ascii="Verdana" w:hAnsi="Verdana"/>
                <w:sz w:val="18"/>
                <w:szCs w:val="18"/>
              </w:rPr>
            </w:pPr>
            <w:r w:rsidRPr="003D2BC4">
              <w:rPr>
                <w:rFonts w:ascii="Verdana" w:hAnsi="Verdana"/>
                <w:sz w:val="18"/>
                <w:szCs w:val="18"/>
              </w:rPr>
              <w:t>): &lt;10;</w:t>
            </w:r>
          </w:p>
          <w:p w:rsidR="003D2BC4" w:rsidRPr="003D2BC4" w:rsidRDefault="003D2BC4" w:rsidP="003D2BC4">
            <w:pPr>
              <w:rPr>
                <w:rFonts w:ascii="Verdana" w:hAnsi="Verdana"/>
                <w:sz w:val="18"/>
                <w:szCs w:val="18"/>
              </w:rPr>
            </w:pPr>
            <w:r w:rsidRPr="003D2BC4">
              <w:rPr>
                <w:rFonts w:ascii="Verdana" w:hAnsi="Verdana"/>
                <w:sz w:val="18"/>
                <w:szCs w:val="18"/>
              </w:rPr>
              <w:t> Core Volume (%): &lt;25;</w:t>
            </w:r>
          </w:p>
          <w:p w:rsidR="003D2BC4" w:rsidRPr="003D2BC4" w:rsidRDefault="003D2BC4" w:rsidP="003D2BC4">
            <w:pPr>
              <w:rPr>
                <w:rFonts w:ascii="Verdana" w:hAnsi="Verdana"/>
                <w:sz w:val="18"/>
                <w:szCs w:val="18"/>
              </w:rPr>
            </w:pPr>
            <w:r w:rsidRPr="003D2BC4">
              <w:rPr>
                <w:rFonts w:ascii="Verdana" w:hAnsi="Verdana"/>
                <w:sz w:val="18"/>
                <w:szCs w:val="18"/>
              </w:rPr>
              <w:t> Size in mm (Width x Height x Length):</w:t>
            </w:r>
          </w:p>
          <w:p w:rsidR="000009C1" w:rsidRPr="00AE5E78" w:rsidRDefault="003D2BC4" w:rsidP="003D2BC4">
            <w:pPr>
              <w:rPr>
                <w:rFonts w:ascii="Verdana" w:hAnsi="Verdana"/>
                <w:sz w:val="18"/>
                <w:szCs w:val="18"/>
              </w:rPr>
            </w:pPr>
            <w:r w:rsidRPr="003D2BC4">
              <w:rPr>
                <w:rFonts w:ascii="Verdana" w:hAnsi="Verdana"/>
                <w:sz w:val="18"/>
                <w:szCs w:val="18"/>
              </w:rPr>
              <w:t>92.08 x 57.15 x 193.68</w:t>
            </w:r>
          </w:p>
        </w:tc>
        <w:tc>
          <w:tcPr>
            <w:tcW w:w="992" w:type="dxa"/>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6904.10</w:t>
            </w:r>
          </w:p>
        </w:tc>
        <w:tc>
          <w:tcPr>
            <w:tcW w:w="1134" w:type="dxa"/>
            <w:gridSpan w:val="2"/>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69.04</w:t>
            </w:r>
          </w:p>
        </w:tc>
        <w:tc>
          <w:tcPr>
            <w:tcW w:w="992" w:type="dxa"/>
            <w:gridSpan w:val="2"/>
            <w:tcBorders>
              <w:left w:val="single" w:sz="4" w:space="0" w:color="auto"/>
            </w:tcBorders>
            <w:vAlign w:val="center"/>
          </w:tcPr>
          <w:p w:rsidR="000009C1" w:rsidRPr="00AE5E78" w:rsidRDefault="003D2BC4" w:rsidP="00EA3BDF">
            <w:pPr>
              <w:rPr>
                <w:rFonts w:ascii="Verdana" w:hAnsi="Verdana" w:cs="Helvetica"/>
                <w:sz w:val="18"/>
                <w:szCs w:val="18"/>
              </w:rPr>
            </w:pPr>
            <w:r>
              <w:t>GIRs 1 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0009C1" w:rsidRPr="00AE5E78" w:rsidTr="00EA3BDF">
        <w:tc>
          <w:tcPr>
            <w:tcW w:w="992" w:type="dxa"/>
          </w:tcPr>
          <w:p w:rsidR="000009C1"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8.</w:t>
            </w:r>
          </w:p>
        </w:tc>
        <w:tc>
          <w:tcPr>
            <w:tcW w:w="4679" w:type="dxa"/>
            <w:tcBorders>
              <w:right w:val="single" w:sz="4" w:space="0" w:color="auto"/>
            </w:tcBorders>
          </w:tcPr>
          <w:p w:rsidR="003D2BC4" w:rsidRPr="003D2BC4" w:rsidRDefault="003D2BC4" w:rsidP="003D2BC4">
            <w:pPr>
              <w:rPr>
                <w:rFonts w:ascii="Verdana" w:hAnsi="Verdana"/>
                <w:sz w:val="18"/>
                <w:szCs w:val="18"/>
              </w:rPr>
            </w:pPr>
            <w:r w:rsidRPr="003D2BC4">
              <w:rPr>
                <w:rFonts w:ascii="Verdana" w:hAnsi="Verdana"/>
                <w:sz w:val="18"/>
                <w:szCs w:val="18"/>
              </w:rPr>
              <w:t>Thin brick, having the following</w:t>
            </w:r>
          </w:p>
          <w:p w:rsidR="003D2BC4" w:rsidRPr="003D2BC4" w:rsidRDefault="003D2BC4" w:rsidP="003D2BC4">
            <w:pPr>
              <w:rPr>
                <w:rFonts w:ascii="Verdana" w:hAnsi="Verdana"/>
                <w:sz w:val="18"/>
                <w:szCs w:val="18"/>
              </w:rPr>
            </w:pPr>
            <w:r w:rsidRPr="003D2BC4">
              <w:rPr>
                <w:rFonts w:ascii="Verdana" w:hAnsi="Verdana"/>
                <w:sz w:val="18"/>
                <w:szCs w:val="18"/>
              </w:rPr>
              <w:t>characteristics:</w:t>
            </w:r>
          </w:p>
          <w:p w:rsidR="003D2BC4" w:rsidRPr="003D2BC4" w:rsidRDefault="003D2BC4" w:rsidP="003D2BC4">
            <w:pPr>
              <w:rPr>
                <w:rFonts w:ascii="Verdana" w:hAnsi="Verdana"/>
                <w:sz w:val="18"/>
                <w:szCs w:val="18"/>
              </w:rPr>
            </w:pPr>
            <w:r w:rsidRPr="003D2BC4">
              <w:rPr>
                <w:rFonts w:ascii="Verdana" w:hAnsi="Verdana"/>
                <w:sz w:val="18"/>
                <w:szCs w:val="18"/>
              </w:rPr>
              <w:t> Grade: Exterior;</w:t>
            </w:r>
          </w:p>
          <w:p w:rsidR="003D2BC4" w:rsidRPr="003D2BC4" w:rsidRDefault="003D2BC4" w:rsidP="003D2BC4">
            <w:pPr>
              <w:rPr>
                <w:rFonts w:ascii="Verdana" w:hAnsi="Verdana"/>
                <w:sz w:val="18"/>
                <w:szCs w:val="18"/>
              </w:rPr>
            </w:pPr>
            <w:r w:rsidRPr="003D2BC4">
              <w:rPr>
                <w:rFonts w:ascii="Verdana" w:hAnsi="Verdana"/>
                <w:sz w:val="18"/>
                <w:szCs w:val="18"/>
              </w:rPr>
              <w:t> Type TBX ((Select) - Thin veneer brick</w:t>
            </w:r>
          </w:p>
          <w:p w:rsidR="003D2BC4" w:rsidRPr="003D2BC4" w:rsidRDefault="003D2BC4" w:rsidP="003D2BC4">
            <w:pPr>
              <w:rPr>
                <w:rFonts w:ascii="Verdana" w:hAnsi="Verdana"/>
                <w:sz w:val="18"/>
                <w:szCs w:val="18"/>
              </w:rPr>
            </w:pPr>
            <w:r w:rsidRPr="003D2BC4">
              <w:rPr>
                <w:rFonts w:ascii="Verdana" w:hAnsi="Verdana"/>
                <w:sz w:val="18"/>
                <w:szCs w:val="18"/>
              </w:rPr>
              <w:t>for general use in masonry where a</w:t>
            </w:r>
          </w:p>
          <w:p w:rsidR="003D2BC4" w:rsidRPr="003D2BC4" w:rsidRDefault="003D2BC4" w:rsidP="003D2BC4">
            <w:pPr>
              <w:rPr>
                <w:rFonts w:ascii="Verdana" w:hAnsi="Verdana"/>
                <w:sz w:val="18"/>
                <w:szCs w:val="18"/>
              </w:rPr>
            </w:pPr>
            <w:r w:rsidRPr="003D2BC4">
              <w:rPr>
                <w:rFonts w:ascii="Verdana" w:hAnsi="Verdana"/>
                <w:sz w:val="18"/>
                <w:szCs w:val="18"/>
              </w:rPr>
              <w:t>higher degree of precision and lower</w:t>
            </w:r>
          </w:p>
          <w:p w:rsidR="003D2BC4" w:rsidRPr="003D2BC4" w:rsidRDefault="003D2BC4" w:rsidP="003D2BC4">
            <w:pPr>
              <w:rPr>
                <w:rFonts w:ascii="Verdana" w:hAnsi="Verdana"/>
                <w:sz w:val="18"/>
                <w:szCs w:val="18"/>
              </w:rPr>
            </w:pPr>
            <w:r w:rsidRPr="003D2BC4">
              <w:rPr>
                <w:rFonts w:ascii="Verdana" w:hAnsi="Verdana"/>
                <w:sz w:val="18"/>
                <w:szCs w:val="18"/>
              </w:rPr>
              <w:t>permissible variation in size than</w:t>
            </w:r>
          </w:p>
          <w:p w:rsidR="003D2BC4" w:rsidRPr="003D2BC4" w:rsidRDefault="003D2BC4" w:rsidP="003D2BC4">
            <w:pPr>
              <w:rPr>
                <w:rFonts w:ascii="Verdana" w:hAnsi="Verdana"/>
                <w:sz w:val="18"/>
                <w:szCs w:val="18"/>
              </w:rPr>
            </w:pPr>
            <w:r w:rsidRPr="003D2BC4">
              <w:rPr>
                <w:rFonts w:ascii="Verdana" w:hAnsi="Verdana"/>
                <w:sz w:val="18"/>
                <w:szCs w:val="18"/>
              </w:rPr>
              <w:t>permitted for standard type (TBS) is</w:t>
            </w:r>
          </w:p>
          <w:p w:rsidR="003D2BC4" w:rsidRPr="003D2BC4" w:rsidRDefault="003D2BC4" w:rsidP="003D2BC4">
            <w:pPr>
              <w:rPr>
                <w:rFonts w:ascii="Verdana" w:hAnsi="Verdana"/>
                <w:sz w:val="18"/>
                <w:szCs w:val="18"/>
              </w:rPr>
            </w:pPr>
            <w:r w:rsidRPr="003D2BC4">
              <w:rPr>
                <w:rFonts w:ascii="Verdana" w:hAnsi="Verdana"/>
                <w:sz w:val="18"/>
                <w:szCs w:val="18"/>
              </w:rPr>
              <w:t>required);</w:t>
            </w:r>
          </w:p>
          <w:p w:rsidR="003D2BC4" w:rsidRPr="003D2BC4" w:rsidRDefault="003D2BC4" w:rsidP="003D2BC4">
            <w:pPr>
              <w:rPr>
                <w:rFonts w:ascii="Verdana" w:hAnsi="Verdana"/>
                <w:sz w:val="18"/>
                <w:szCs w:val="18"/>
              </w:rPr>
            </w:pPr>
            <w:r w:rsidRPr="003D2BC4">
              <w:rPr>
                <w:rFonts w:ascii="Verdana" w:hAnsi="Verdana"/>
                <w:sz w:val="18"/>
                <w:szCs w:val="18"/>
              </w:rPr>
              <w:t> Compressive Strength (psi): N/A;</w:t>
            </w:r>
          </w:p>
          <w:p w:rsidR="003D2BC4" w:rsidRPr="003D2BC4" w:rsidRDefault="003D2BC4" w:rsidP="003D2BC4">
            <w:pPr>
              <w:rPr>
                <w:rFonts w:ascii="Verdana" w:hAnsi="Verdana"/>
                <w:sz w:val="18"/>
                <w:szCs w:val="18"/>
              </w:rPr>
            </w:pPr>
            <w:r w:rsidRPr="003D2BC4">
              <w:rPr>
                <w:rFonts w:ascii="Verdana" w:hAnsi="Verdana"/>
                <w:sz w:val="18"/>
                <w:szCs w:val="18"/>
              </w:rPr>
              <w:t> Absorption coefficient by weight does</w:t>
            </w:r>
          </w:p>
          <w:p w:rsidR="003D2BC4" w:rsidRPr="003D2BC4" w:rsidRDefault="003D2BC4" w:rsidP="003D2BC4">
            <w:pPr>
              <w:rPr>
                <w:rFonts w:ascii="Verdana" w:hAnsi="Verdana"/>
                <w:sz w:val="18"/>
                <w:szCs w:val="18"/>
              </w:rPr>
            </w:pPr>
            <w:r w:rsidRPr="003D2BC4">
              <w:rPr>
                <w:rFonts w:ascii="Verdana" w:hAnsi="Verdana"/>
                <w:sz w:val="18"/>
                <w:szCs w:val="18"/>
              </w:rPr>
              <w:t>not exceed 0.5 %;</w:t>
            </w:r>
          </w:p>
          <w:p w:rsidR="003D2BC4" w:rsidRPr="003D2BC4" w:rsidRDefault="003D2BC4" w:rsidP="003D2BC4">
            <w:pPr>
              <w:rPr>
                <w:rFonts w:ascii="Verdana" w:hAnsi="Verdana"/>
                <w:sz w:val="18"/>
                <w:szCs w:val="18"/>
              </w:rPr>
            </w:pPr>
            <w:r w:rsidRPr="003D2BC4">
              <w:rPr>
                <w:rFonts w:ascii="Verdana" w:hAnsi="Verdana"/>
                <w:sz w:val="18"/>
                <w:szCs w:val="18"/>
              </w:rPr>
              <w:t> 5-hr Boil Absorption (%): &lt;10;</w:t>
            </w:r>
          </w:p>
          <w:p w:rsidR="003D2BC4" w:rsidRPr="003D2BC4" w:rsidRDefault="003D2BC4" w:rsidP="003D2BC4">
            <w:pPr>
              <w:rPr>
                <w:rFonts w:ascii="Verdana" w:hAnsi="Verdana"/>
                <w:sz w:val="18"/>
                <w:szCs w:val="18"/>
              </w:rPr>
            </w:pPr>
            <w:r w:rsidRPr="003D2BC4">
              <w:rPr>
                <w:rFonts w:ascii="Verdana" w:hAnsi="Verdana"/>
                <w:sz w:val="18"/>
                <w:szCs w:val="18"/>
              </w:rPr>
              <w:t> IRA (Initial Rate of Absorption) (g/min</w:t>
            </w:r>
          </w:p>
          <w:p w:rsidR="003D2BC4" w:rsidRPr="003D2BC4" w:rsidRDefault="003D2BC4" w:rsidP="003D2BC4">
            <w:pPr>
              <w:rPr>
                <w:rFonts w:ascii="Verdana" w:hAnsi="Verdana"/>
                <w:sz w:val="18"/>
                <w:szCs w:val="18"/>
              </w:rPr>
            </w:pPr>
            <w:r w:rsidRPr="003D2BC4">
              <w:rPr>
                <w:rFonts w:ascii="Verdana" w:hAnsi="Verdana"/>
                <w:sz w:val="18"/>
                <w:szCs w:val="18"/>
              </w:rPr>
              <w:t>per 30 in.2</w:t>
            </w:r>
          </w:p>
          <w:p w:rsidR="003D2BC4" w:rsidRPr="003D2BC4" w:rsidRDefault="003D2BC4" w:rsidP="003D2BC4">
            <w:pPr>
              <w:rPr>
                <w:rFonts w:ascii="Verdana" w:hAnsi="Verdana"/>
                <w:sz w:val="18"/>
                <w:szCs w:val="18"/>
              </w:rPr>
            </w:pPr>
            <w:r w:rsidRPr="003D2BC4">
              <w:rPr>
                <w:rFonts w:ascii="Verdana" w:hAnsi="Verdana"/>
                <w:sz w:val="18"/>
                <w:szCs w:val="18"/>
              </w:rPr>
              <w:t>): N/A;</w:t>
            </w:r>
          </w:p>
          <w:p w:rsidR="003D2BC4" w:rsidRPr="003D2BC4" w:rsidRDefault="003D2BC4" w:rsidP="003D2BC4">
            <w:pPr>
              <w:rPr>
                <w:rFonts w:ascii="Verdana" w:hAnsi="Verdana"/>
                <w:sz w:val="18"/>
                <w:szCs w:val="18"/>
              </w:rPr>
            </w:pPr>
            <w:r w:rsidRPr="003D2BC4">
              <w:rPr>
                <w:rFonts w:ascii="Verdana" w:hAnsi="Verdana"/>
                <w:sz w:val="18"/>
                <w:szCs w:val="18"/>
              </w:rPr>
              <w:t> Core Volume (%): N/A;</w:t>
            </w:r>
          </w:p>
          <w:p w:rsidR="003D2BC4" w:rsidRPr="003D2BC4" w:rsidRDefault="003D2BC4" w:rsidP="003D2BC4">
            <w:pPr>
              <w:rPr>
                <w:rFonts w:ascii="Verdana" w:hAnsi="Verdana"/>
                <w:sz w:val="18"/>
                <w:szCs w:val="18"/>
              </w:rPr>
            </w:pPr>
            <w:r w:rsidRPr="003D2BC4">
              <w:rPr>
                <w:rFonts w:ascii="Verdana" w:hAnsi="Verdana"/>
                <w:sz w:val="18"/>
                <w:szCs w:val="18"/>
              </w:rPr>
              <w:t> Two sizes, in mm (Width x Height x</w:t>
            </w:r>
          </w:p>
          <w:p w:rsidR="003D2BC4" w:rsidRPr="003D2BC4" w:rsidRDefault="003D2BC4" w:rsidP="003D2BC4">
            <w:pPr>
              <w:rPr>
                <w:rFonts w:ascii="Verdana" w:hAnsi="Verdana"/>
                <w:sz w:val="18"/>
                <w:szCs w:val="18"/>
              </w:rPr>
            </w:pPr>
            <w:r w:rsidRPr="003D2BC4">
              <w:rPr>
                <w:rFonts w:ascii="Verdana" w:hAnsi="Verdana"/>
                <w:sz w:val="18"/>
                <w:szCs w:val="18"/>
              </w:rPr>
              <w:t>Length):</w:t>
            </w:r>
          </w:p>
          <w:p w:rsidR="003D2BC4" w:rsidRPr="003D2BC4" w:rsidRDefault="003D2BC4" w:rsidP="003D2BC4">
            <w:pPr>
              <w:rPr>
                <w:rFonts w:ascii="Verdana" w:hAnsi="Verdana"/>
                <w:sz w:val="18"/>
                <w:szCs w:val="18"/>
              </w:rPr>
            </w:pPr>
            <w:r w:rsidRPr="003D2BC4">
              <w:rPr>
                <w:rFonts w:ascii="Verdana" w:hAnsi="Verdana"/>
                <w:sz w:val="18"/>
                <w:szCs w:val="18"/>
              </w:rPr>
              <w:t> 25.40 x 57.15 x 193.68; and</w:t>
            </w:r>
          </w:p>
          <w:p w:rsidR="000009C1" w:rsidRPr="00AE5E78" w:rsidRDefault="003D2BC4" w:rsidP="003D2BC4">
            <w:pPr>
              <w:rPr>
                <w:rFonts w:ascii="Verdana" w:hAnsi="Verdana"/>
                <w:sz w:val="18"/>
                <w:szCs w:val="18"/>
              </w:rPr>
            </w:pPr>
            <w:r w:rsidRPr="003D2BC4">
              <w:rPr>
                <w:rFonts w:ascii="Verdana" w:hAnsi="Verdana"/>
                <w:sz w:val="18"/>
                <w:szCs w:val="18"/>
              </w:rPr>
              <w:t> 12.70 x 57.15 x 193.68</w:t>
            </w:r>
          </w:p>
        </w:tc>
        <w:tc>
          <w:tcPr>
            <w:tcW w:w="992" w:type="dxa"/>
            <w:tcBorders>
              <w:left w:val="single" w:sz="4" w:space="0" w:color="auto"/>
              <w:right w:val="single" w:sz="4" w:space="0" w:color="auto"/>
            </w:tcBorders>
            <w:vAlign w:val="center"/>
          </w:tcPr>
          <w:p w:rsidR="000009C1" w:rsidRPr="003D2BC4" w:rsidRDefault="003D2BC4" w:rsidP="003D2BC4">
            <w:pPr>
              <w:rPr>
                <w:rFonts w:ascii="Verdana" w:hAnsi="Verdana" w:cs="Helvetica"/>
                <w:sz w:val="18"/>
                <w:szCs w:val="18"/>
              </w:rPr>
            </w:pPr>
            <w:r>
              <w:t>6907.21</w:t>
            </w:r>
          </w:p>
        </w:tc>
        <w:tc>
          <w:tcPr>
            <w:tcW w:w="1134" w:type="dxa"/>
            <w:gridSpan w:val="2"/>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69.07</w:t>
            </w:r>
          </w:p>
        </w:tc>
        <w:tc>
          <w:tcPr>
            <w:tcW w:w="992" w:type="dxa"/>
            <w:gridSpan w:val="2"/>
            <w:tcBorders>
              <w:left w:val="single" w:sz="4" w:space="0" w:color="auto"/>
            </w:tcBorders>
            <w:vAlign w:val="center"/>
          </w:tcPr>
          <w:p w:rsidR="000009C1" w:rsidRPr="00AE5E78" w:rsidRDefault="003D2BC4" w:rsidP="00EA3BDF">
            <w:pPr>
              <w:rPr>
                <w:rFonts w:ascii="Verdana" w:hAnsi="Verdana" w:cs="Helvetica"/>
                <w:sz w:val="18"/>
                <w:szCs w:val="18"/>
              </w:rPr>
            </w:pPr>
            <w:r>
              <w:t>GIRs 1 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0009C1" w:rsidRPr="00AE5E78" w:rsidTr="00EA3BDF">
        <w:tc>
          <w:tcPr>
            <w:tcW w:w="992" w:type="dxa"/>
          </w:tcPr>
          <w:p w:rsidR="000009C1"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9.</w:t>
            </w:r>
          </w:p>
        </w:tc>
        <w:tc>
          <w:tcPr>
            <w:tcW w:w="4679" w:type="dxa"/>
            <w:tcBorders>
              <w:right w:val="single" w:sz="4" w:space="0" w:color="auto"/>
            </w:tcBorders>
          </w:tcPr>
          <w:p w:rsidR="003D2BC4" w:rsidRPr="003D2BC4" w:rsidRDefault="003D2BC4" w:rsidP="003D2BC4">
            <w:pPr>
              <w:rPr>
                <w:rFonts w:ascii="Verdana" w:hAnsi="Verdana"/>
                <w:sz w:val="18"/>
                <w:szCs w:val="18"/>
              </w:rPr>
            </w:pPr>
            <w:r w:rsidRPr="003D2BC4">
              <w:rPr>
                <w:rFonts w:ascii="Verdana" w:hAnsi="Verdana"/>
                <w:sz w:val="18"/>
                <w:szCs w:val="18"/>
              </w:rPr>
              <w:t>Thins brick, having the following</w:t>
            </w:r>
          </w:p>
          <w:p w:rsidR="003D2BC4" w:rsidRPr="003D2BC4" w:rsidRDefault="003D2BC4" w:rsidP="003D2BC4">
            <w:pPr>
              <w:rPr>
                <w:rFonts w:ascii="Verdana" w:hAnsi="Verdana"/>
                <w:sz w:val="18"/>
                <w:szCs w:val="18"/>
              </w:rPr>
            </w:pPr>
            <w:r w:rsidRPr="003D2BC4">
              <w:rPr>
                <w:rFonts w:ascii="Verdana" w:hAnsi="Verdana"/>
                <w:sz w:val="18"/>
                <w:szCs w:val="18"/>
              </w:rPr>
              <w:lastRenderedPageBreak/>
              <w:t>characteristics:</w:t>
            </w:r>
          </w:p>
          <w:p w:rsidR="003D2BC4" w:rsidRPr="003D2BC4" w:rsidRDefault="003D2BC4" w:rsidP="003D2BC4">
            <w:pPr>
              <w:rPr>
                <w:rFonts w:ascii="Verdana" w:hAnsi="Verdana"/>
                <w:sz w:val="18"/>
                <w:szCs w:val="18"/>
              </w:rPr>
            </w:pPr>
            <w:r w:rsidRPr="003D2BC4">
              <w:rPr>
                <w:rFonts w:ascii="Verdana" w:hAnsi="Verdana"/>
                <w:sz w:val="18"/>
                <w:szCs w:val="18"/>
              </w:rPr>
              <w:t> Grade: Exterior;</w:t>
            </w:r>
          </w:p>
          <w:p w:rsidR="003D2BC4" w:rsidRPr="003D2BC4" w:rsidRDefault="003D2BC4" w:rsidP="003D2BC4">
            <w:pPr>
              <w:rPr>
                <w:rFonts w:ascii="Verdana" w:hAnsi="Verdana"/>
                <w:sz w:val="18"/>
                <w:szCs w:val="18"/>
              </w:rPr>
            </w:pPr>
            <w:r w:rsidRPr="003D2BC4">
              <w:rPr>
                <w:rFonts w:ascii="Verdana" w:hAnsi="Verdana"/>
                <w:sz w:val="18"/>
                <w:szCs w:val="18"/>
              </w:rPr>
              <w:t> Type TBX ((Select) - Thin veneer brick</w:t>
            </w:r>
          </w:p>
          <w:p w:rsidR="003D2BC4" w:rsidRPr="003D2BC4" w:rsidRDefault="003D2BC4" w:rsidP="003D2BC4">
            <w:pPr>
              <w:rPr>
                <w:rFonts w:ascii="Verdana" w:hAnsi="Verdana"/>
                <w:sz w:val="18"/>
                <w:szCs w:val="18"/>
              </w:rPr>
            </w:pPr>
            <w:r w:rsidRPr="003D2BC4">
              <w:rPr>
                <w:rFonts w:ascii="Verdana" w:hAnsi="Verdana"/>
                <w:sz w:val="18"/>
                <w:szCs w:val="18"/>
              </w:rPr>
              <w:t>for general use in masonry where a</w:t>
            </w:r>
          </w:p>
          <w:p w:rsidR="003D2BC4" w:rsidRPr="003D2BC4" w:rsidRDefault="003D2BC4" w:rsidP="003D2BC4">
            <w:pPr>
              <w:rPr>
                <w:rFonts w:ascii="Verdana" w:hAnsi="Verdana"/>
                <w:sz w:val="18"/>
                <w:szCs w:val="18"/>
              </w:rPr>
            </w:pPr>
            <w:r w:rsidRPr="003D2BC4">
              <w:rPr>
                <w:rFonts w:ascii="Verdana" w:hAnsi="Verdana"/>
                <w:sz w:val="18"/>
                <w:szCs w:val="18"/>
              </w:rPr>
              <w:t>higher degree of precision and lower</w:t>
            </w:r>
          </w:p>
          <w:p w:rsidR="003D2BC4" w:rsidRPr="003D2BC4" w:rsidRDefault="003D2BC4" w:rsidP="003D2BC4">
            <w:pPr>
              <w:rPr>
                <w:rFonts w:ascii="Verdana" w:hAnsi="Verdana"/>
                <w:sz w:val="18"/>
                <w:szCs w:val="18"/>
              </w:rPr>
            </w:pPr>
            <w:r w:rsidRPr="003D2BC4">
              <w:rPr>
                <w:rFonts w:ascii="Verdana" w:hAnsi="Verdana"/>
                <w:sz w:val="18"/>
                <w:szCs w:val="18"/>
              </w:rPr>
              <w:t>permissible variation in size than</w:t>
            </w:r>
          </w:p>
          <w:p w:rsidR="003D2BC4" w:rsidRPr="003D2BC4" w:rsidRDefault="003D2BC4" w:rsidP="003D2BC4">
            <w:pPr>
              <w:rPr>
                <w:rFonts w:ascii="Verdana" w:hAnsi="Verdana"/>
                <w:sz w:val="18"/>
                <w:szCs w:val="18"/>
              </w:rPr>
            </w:pPr>
            <w:r w:rsidRPr="003D2BC4">
              <w:rPr>
                <w:rFonts w:ascii="Verdana" w:hAnsi="Verdana"/>
                <w:sz w:val="18"/>
                <w:szCs w:val="18"/>
              </w:rPr>
              <w:t>permitted for standard type (TBS) is</w:t>
            </w:r>
          </w:p>
          <w:p w:rsidR="003D2BC4" w:rsidRPr="003D2BC4" w:rsidRDefault="003D2BC4" w:rsidP="003D2BC4">
            <w:pPr>
              <w:rPr>
                <w:rFonts w:ascii="Verdana" w:hAnsi="Verdana"/>
                <w:sz w:val="18"/>
                <w:szCs w:val="18"/>
              </w:rPr>
            </w:pPr>
            <w:r w:rsidRPr="003D2BC4">
              <w:rPr>
                <w:rFonts w:ascii="Verdana" w:hAnsi="Verdana"/>
                <w:sz w:val="18"/>
                <w:szCs w:val="18"/>
              </w:rPr>
              <w:t>required);</w:t>
            </w:r>
          </w:p>
          <w:p w:rsidR="003D2BC4" w:rsidRPr="003D2BC4" w:rsidRDefault="003D2BC4" w:rsidP="003D2BC4">
            <w:pPr>
              <w:rPr>
                <w:rFonts w:ascii="Verdana" w:hAnsi="Verdana"/>
                <w:sz w:val="18"/>
                <w:szCs w:val="18"/>
              </w:rPr>
            </w:pPr>
            <w:r w:rsidRPr="003D2BC4">
              <w:rPr>
                <w:rFonts w:ascii="Verdana" w:hAnsi="Verdana"/>
                <w:sz w:val="18"/>
                <w:szCs w:val="18"/>
              </w:rPr>
              <w:t> Compressive Strength (psi): N/A;</w:t>
            </w:r>
          </w:p>
          <w:p w:rsidR="003D2BC4" w:rsidRPr="003D2BC4" w:rsidRDefault="003D2BC4" w:rsidP="003D2BC4">
            <w:pPr>
              <w:rPr>
                <w:rFonts w:ascii="Verdana" w:hAnsi="Verdana"/>
                <w:sz w:val="18"/>
                <w:szCs w:val="18"/>
              </w:rPr>
            </w:pPr>
            <w:r w:rsidRPr="003D2BC4">
              <w:rPr>
                <w:rFonts w:ascii="Verdana" w:hAnsi="Verdana"/>
                <w:sz w:val="18"/>
                <w:szCs w:val="18"/>
              </w:rPr>
              <w:t> Absorption coefficient by weight</w:t>
            </w:r>
          </w:p>
          <w:p w:rsidR="003D2BC4" w:rsidRPr="003D2BC4" w:rsidRDefault="003D2BC4" w:rsidP="003D2BC4">
            <w:pPr>
              <w:rPr>
                <w:rFonts w:ascii="Verdana" w:hAnsi="Verdana"/>
                <w:sz w:val="18"/>
                <w:szCs w:val="18"/>
              </w:rPr>
            </w:pPr>
            <w:r w:rsidRPr="003D2BC4">
              <w:rPr>
                <w:rFonts w:ascii="Verdana" w:hAnsi="Verdana"/>
                <w:sz w:val="18"/>
                <w:szCs w:val="18"/>
              </w:rPr>
              <w:t>exceeds 0.5 % but not 10 %;</w:t>
            </w:r>
          </w:p>
          <w:p w:rsidR="003D2BC4" w:rsidRPr="003D2BC4" w:rsidRDefault="003D2BC4" w:rsidP="003D2BC4">
            <w:pPr>
              <w:rPr>
                <w:rFonts w:ascii="Verdana" w:hAnsi="Verdana"/>
                <w:sz w:val="18"/>
                <w:szCs w:val="18"/>
              </w:rPr>
            </w:pPr>
            <w:r w:rsidRPr="003D2BC4">
              <w:rPr>
                <w:rFonts w:ascii="Verdana" w:hAnsi="Verdana"/>
                <w:sz w:val="18"/>
                <w:szCs w:val="18"/>
              </w:rPr>
              <w:t> 5-hr Boil Absorption (%): &lt;10;</w:t>
            </w:r>
          </w:p>
          <w:p w:rsidR="003D2BC4" w:rsidRPr="003D2BC4" w:rsidRDefault="003D2BC4" w:rsidP="003D2BC4">
            <w:pPr>
              <w:rPr>
                <w:rFonts w:ascii="Verdana" w:hAnsi="Verdana"/>
                <w:sz w:val="18"/>
                <w:szCs w:val="18"/>
              </w:rPr>
            </w:pPr>
            <w:r w:rsidRPr="003D2BC4">
              <w:rPr>
                <w:rFonts w:ascii="Verdana" w:hAnsi="Verdana"/>
                <w:sz w:val="18"/>
                <w:szCs w:val="18"/>
              </w:rPr>
              <w:t> IRA (Initial Rate of Absorption) (g/min</w:t>
            </w:r>
          </w:p>
          <w:p w:rsidR="003D2BC4" w:rsidRPr="003D2BC4" w:rsidRDefault="003D2BC4" w:rsidP="003D2BC4">
            <w:pPr>
              <w:rPr>
                <w:rFonts w:ascii="Verdana" w:hAnsi="Verdana"/>
                <w:sz w:val="18"/>
                <w:szCs w:val="18"/>
              </w:rPr>
            </w:pPr>
            <w:r w:rsidRPr="003D2BC4">
              <w:rPr>
                <w:rFonts w:ascii="Verdana" w:hAnsi="Verdana"/>
                <w:sz w:val="18"/>
                <w:szCs w:val="18"/>
              </w:rPr>
              <w:t>per 30 in.2</w:t>
            </w:r>
          </w:p>
          <w:p w:rsidR="003D2BC4" w:rsidRPr="003D2BC4" w:rsidRDefault="003D2BC4" w:rsidP="003D2BC4">
            <w:pPr>
              <w:rPr>
                <w:rFonts w:ascii="Verdana" w:hAnsi="Verdana"/>
                <w:sz w:val="18"/>
                <w:szCs w:val="18"/>
              </w:rPr>
            </w:pPr>
            <w:r w:rsidRPr="003D2BC4">
              <w:rPr>
                <w:rFonts w:ascii="Verdana" w:hAnsi="Verdana"/>
                <w:sz w:val="18"/>
                <w:szCs w:val="18"/>
              </w:rPr>
              <w:t>): N/A;</w:t>
            </w:r>
          </w:p>
          <w:p w:rsidR="003D2BC4" w:rsidRPr="003D2BC4" w:rsidRDefault="003D2BC4" w:rsidP="003D2BC4">
            <w:pPr>
              <w:rPr>
                <w:rFonts w:ascii="Verdana" w:hAnsi="Verdana"/>
                <w:sz w:val="18"/>
                <w:szCs w:val="18"/>
              </w:rPr>
            </w:pPr>
            <w:r w:rsidRPr="003D2BC4">
              <w:rPr>
                <w:rFonts w:ascii="Verdana" w:hAnsi="Verdana"/>
                <w:sz w:val="18"/>
                <w:szCs w:val="18"/>
              </w:rPr>
              <w:t> Core Volume (%): N/A;</w:t>
            </w:r>
          </w:p>
          <w:p w:rsidR="003D2BC4" w:rsidRPr="003D2BC4" w:rsidRDefault="003D2BC4" w:rsidP="003D2BC4">
            <w:pPr>
              <w:rPr>
                <w:rFonts w:ascii="Verdana" w:hAnsi="Verdana"/>
                <w:sz w:val="18"/>
                <w:szCs w:val="18"/>
              </w:rPr>
            </w:pPr>
            <w:r w:rsidRPr="003D2BC4">
              <w:rPr>
                <w:rFonts w:ascii="Verdana" w:hAnsi="Verdana"/>
                <w:sz w:val="18"/>
                <w:szCs w:val="18"/>
              </w:rPr>
              <w:t> Two sizes, in mm (Width x Height x</w:t>
            </w:r>
          </w:p>
          <w:p w:rsidR="003D2BC4" w:rsidRPr="003D2BC4" w:rsidRDefault="003D2BC4" w:rsidP="003D2BC4">
            <w:pPr>
              <w:rPr>
                <w:rFonts w:ascii="Verdana" w:hAnsi="Verdana"/>
                <w:sz w:val="18"/>
                <w:szCs w:val="18"/>
              </w:rPr>
            </w:pPr>
            <w:r w:rsidRPr="003D2BC4">
              <w:rPr>
                <w:rFonts w:ascii="Verdana" w:hAnsi="Verdana"/>
                <w:sz w:val="18"/>
                <w:szCs w:val="18"/>
              </w:rPr>
              <w:t>Length):</w:t>
            </w:r>
          </w:p>
          <w:p w:rsidR="003D2BC4" w:rsidRPr="003D2BC4" w:rsidRDefault="003D2BC4" w:rsidP="003D2BC4">
            <w:pPr>
              <w:rPr>
                <w:rFonts w:ascii="Verdana" w:hAnsi="Verdana"/>
                <w:sz w:val="18"/>
                <w:szCs w:val="18"/>
              </w:rPr>
            </w:pPr>
            <w:r w:rsidRPr="003D2BC4">
              <w:rPr>
                <w:rFonts w:ascii="Verdana" w:hAnsi="Verdana"/>
                <w:sz w:val="18"/>
                <w:szCs w:val="18"/>
              </w:rPr>
              <w:t> 25.40 x 57.15 x 193.68; and</w:t>
            </w:r>
          </w:p>
          <w:p w:rsidR="000009C1" w:rsidRPr="00AE5E78" w:rsidRDefault="003D2BC4" w:rsidP="003D2BC4">
            <w:pPr>
              <w:rPr>
                <w:rFonts w:ascii="Verdana" w:hAnsi="Verdana"/>
                <w:sz w:val="18"/>
                <w:szCs w:val="18"/>
              </w:rPr>
            </w:pPr>
            <w:r w:rsidRPr="003D2BC4">
              <w:rPr>
                <w:rFonts w:ascii="Verdana" w:hAnsi="Verdana"/>
                <w:sz w:val="18"/>
                <w:szCs w:val="18"/>
              </w:rPr>
              <w:t> 12.70 x 57.15 x 193.68</w:t>
            </w:r>
          </w:p>
        </w:tc>
        <w:tc>
          <w:tcPr>
            <w:tcW w:w="992" w:type="dxa"/>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lastRenderedPageBreak/>
              <w:t>6907.22</w:t>
            </w:r>
          </w:p>
        </w:tc>
        <w:tc>
          <w:tcPr>
            <w:tcW w:w="1134" w:type="dxa"/>
            <w:gridSpan w:val="2"/>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69.07</w:t>
            </w:r>
          </w:p>
        </w:tc>
        <w:tc>
          <w:tcPr>
            <w:tcW w:w="992" w:type="dxa"/>
            <w:gridSpan w:val="2"/>
            <w:tcBorders>
              <w:left w:val="single" w:sz="4" w:space="0" w:color="auto"/>
            </w:tcBorders>
            <w:vAlign w:val="center"/>
          </w:tcPr>
          <w:p w:rsidR="000009C1" w:rsidRPr="00AE5E78" w:rsidRDefault="003D2BC4" w:rsidP="00EA3BDF">
            <w:pPr>
              <w:rPr>
                <w:rFonts w:ascii="Verdana" w:hAnsi="Verdana" w:cs="Helvetica"/>
                <w:sz w:val="18"/>
                <w:szCs w:val="18"/>
              </w:rPr>
            </w:pPr>
            <w:r>
              <w:t xml:space="preserve">GIRs 1 </w:t>
            </w:r>
            <w:r>
              <w:lastRenderedPageBreak/>
              <w:t>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0009C1" w:rsidRPr="00AE5E78" w:rsidTr="00EA3BDF">
        <w:tc>
          <w:tcPr>
            <w:tcW w:w="992" w:type="dxa"/>
          </w:tcPr>
          <w:p w:rsidR="000009C1"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10.</w:t>
            </w:r>
          </w:p>
        </w:tc>
        <w:tc>
          <w:tcPr>
            <w:tcW w:w="4679" w:type="dxa"/>
            <w:tcBorders>
              <w:right w:val="single" w:sz="4" w:space="0" w:color="auto"/>
            </w:tcBorders>
          </w:tcPr>
          <w:p w:rsidR="003D2BC4" w:rsidRPr="003D2BC4" w:rsidRDefault="003D2BC4" w:rsidP="003D2BC4">
            <w:pPr>
              <w:rPr>
                <w:rFonts w:ascii="Verdana" w:hAnsi="Verdana"/>
                <w:sz w:val="18"/>
                <w:szCs w:val="18"/>
              </w:rPr>
            </w:pPr>
            <w:r w:rsidRPr="003D2BC4">
              <w:rPr>
                <w:rFonts w:ascii="Verdana" w:hAnsi="Verdana"/>
                <w:sz w:val="18"/>
                <w:szCs w:val="18"/>
              </w:rPr>
              <w:t>Thins brick, having the following</w:t>
            </w:r>
          </w:p>
          <w:p w:rsidR="003D2BC4" w:rsidRPr="003D2BC4" w:rsidRDefault="003D2BC4" w:rsidP="003D2BC4">
            <w:pPr>
              <w:rPr>
                <w:rFonts w:ascii="Verdana" w:hAnsi="Verdana"/>
                <w:sz w:val="18"/>
                <w:szCs w:val="18"/>
              </w:rPr>
            </w:pPr>
            <w:r w:rsidRPr="003D2BC4">
              <w:rPr>
                <w:rFonts w:ascii="Verdana" w:hAnsi="Verdana"/>
                <w:sz w:val="18"/>
                <w:szCs w:val="18"/>
              </w:rPr>
              <w:t>characteristics:</w:t>
            </w:r>
          </w:p>
          <w:p w:rsidR="003D2BC4" w:rsidRPr="003D2BC4" w:rsidRDefault="003D2BC4" w:rsidP="003D2BC4">
            <w:pPr>
              <w:rPr>
                <w:rFonts w:ascii="Verdana" w:hAnsi="Verdana"/>
                <w:sz w:val="18"/>
                <w:szCs w:val="18"/>
              </w:rPr>
            </w:pPr>
            <w:r w:rsidRPr="003D2BC4">
              <w:rPr>
                <w:rFonts w:ascii="Verdana" w:hAnsi="Verdana"/>
                <w:sz w:val="18"/>
                <w:szCs w:val="18"/>
              </w:rPr>
              <w:t> Grade: Exterior;</w:t>
            </w:r>
          </w:p>
          <w:p w:rsidR="003D2BC4" w:rsidRPr="003D2BC4" w:rsidRDefault="003D2BC4" w:rsidP="003D2BC4">
            <w:pPr>
              <w:rPr>
                <w:rFonts w:ascii="Verdana" w:hAnsi="Verdana"/>
                <w:sz w:val="18"/>
                <w:szCs w:val="18"/>
              </w:rPr>
            </w:pPr>
            <w:r w:rsidRPr="003D2BC4">
              <w:rPr>
                <w:rFonts w:ascii="Verdana" w:hAnsi="Verdana"/>
                <w:sz w:val="18"/>
                <w:szCs w:val="18"/>
              </w:rPr>
              <w:t> Type TBX ((Select) - Thin veneer brick</w:t>
            </w:r>
          </w:p>
          <w:p w:rsidR="003D2BC4" w:rsidRPr="003D2BC4" w:rsidRDefault="003D2BC4" w:rsidP="003D2BC4">
            <w:pPr>
              <w:rPr>
                <w:rFonts w:ascii="Verdana" w:hAnsi="Verdana"/>
                <w:sz w:val="18"/>
                <w:szCs w:val="18"/>
              </w:rPr>
            </w:pPr>
            <w:r w:rsidRPr="003D2BC4">
              <w:rPr>
                <w:rFonts w:ascii="Verdana" w:hAnsi="Verdana"/>
                <w:sz w:val="18"/>
                <w:szCs w:val="18"/>
              </w:rPr>
              <w:t>for general use in masonry where a</w:t>
            </w:r>
          </w:p>
          <w:p w:rsidR="003D2BC4" w:rsidRPr="003D2BC4" w:rsidRDefault="003D2BC4" w:rsidP="003D2BC4">
            <w:pPr>
              <w:rPr>
                <w:rFonts w:ascii="Verdana" w:hAnsi="Verdana"/>
                <w:sz w:val="18"/>
                <w:szCs w:val="18"/>
              </w:rPr>
            </w:pPr>
            <w:r w:rsidRPr="003D2BC4">
              <w:rPr>
                <w:rFonts w:ascii="Verdana" w:hAnsi="Verdana"/>
                <w:sz w:val="18"/>
                <w:szCs w:val="18"/>
              </w:rPr>
              <w:t>higher degree of precision and lower</w:t>
            </w:r>
          </w:p>
          <w:p w:rsidR="003D2BC4" w:rsidRPr="003D2BC4" w:rsidRDefault="003D2BC4" w:rsidP="003D2BC4">
            <w:pPr>
              <w:rPr>
                <w:rFonts w:ascii="Verdana" w:hAnsi="Verdana"/>
                <w:sz w:val="18"/>
                <w:szCs w:val="18"/>
              </w:rPr>
            </w:pPr>
            <w:r w:rsidRPr="003D2BC4">
              <w:rPr>
                <w:rFonts w:ascii="Verdana" w:hAnsi="Verdana"/>
                <w:sz w:val="18"/>
                <w:szCs w:val="18"/>
              </w:rPr>
              <w:t>permissible variation in size than</w:t>
            </w:r>
          </w:p>
          <w:p w:rsidR="003D2BC4" w:rsidRPr="003D2BC4" w:rsidRDefault="003D2BC4" w:rsidP="003D2BC4">
            <w:pPr>
              <w:rPr>
                <w:rFonts w:ascii="Verdana" w:hAnsi="Verdana"/>
                <w:sz w:val="18"/>
                <w:szCs w:val="18"/>
              </w:rPr>
            </w:pPr>
            <w:r w:rsidRPr="003D2BC4">
              <w:rPr>
                <w:rFonts w:ascii="Verdana" w:hAnsi="Verdana"/>
                <w:sz w:val="18"/>
                <w:szCs w:val="18"/>
              </w:rPr>
              <w:t>permitted for standard type (TBS) is</w:t>
            </w:r>
          </w:p>
          <w:p w:rsidR="003D2BC4" w:rsidRPr="003D2BC4" w:rsidRDefault="003D2BC4" w:rsidP="003D2BC4">
            <w:pPr>
              <w:rPr>
                <w:rFonts w:ascii="Verdana" w:hAnsi="Verdana"/>
                <w:sz w:val="18"/>
                <w:szCs w:val="18"/>
              </w:rPr>
            </w:pPr>
            <w:r w:rsidRPr="003D2BC4">
              <w:rPr>
                <w:rFonts w:ascii="Verdana" w:hAnsi="Verdana"/>
                <w:sz w:val="18"/>
                <w:szCs w:val="18"/>
              </w:rPr>
              <w:t>required);</w:t>
            </w:r>
          </w:p>
          <w:p w:rsidR="003D2BC4" w:rsidRPr="003D2BC4" w:rsidRDefault="003D2BC4" w:rsidP="003D2BC4">
            <w:pPr>
              <w:rPr>
                <w:rFonts w:ascii="Verdana" w:hAnsi="Verdana"/>
                <w:sz w:val="18"/>
                <w:szCs w:val="18"/>
              </w:rPr>
            </w:pPr>
            <w:r w:rsidRPr="003D2BC4">
              <w:rPr>
                <w:rFonts w:ascii="Verdana" w:hAnsi="Verdana"/>
                <w:sz w:val="18"/>
                <w:szCs w:val="18"/>
              </w:rPr>
              <w:t> Compressive Strength (psi): N/A;</w:t>
            </w:r>
          </w:p>
          <w:p w:rsidR="003D2BC4" w:rsidRPr="003D2BC4" w:rsidRDefault="003D2BC4" w:rsidP="003D2BC4">
            <w:pPr>
              <w:rPr>
                <w:rFonts w:ascii="Verdana" w:hAnsi="Verdana"/>
                <w:sz w:val="18"/>
                <w:szCs w:val="18"/>
              </w:rPr>
            </w:pPr>
            <w:r w:rsidRPr="003D2BC4">
              <w:rPr>
                <w:rFonts w:ascii="Verdana" w:hAnsi="Verdana"/>
                <w:sz w:val="18"/>
                <w:szCs w:val="18"/>
              </w:rPr>
              <w:t> Absorption coefficient by weight</w:t>
            </w:r>
          </w:p>
          <w:p w:rsidR="003D2BC4" w:rsidRPr="003D2BC4" w:rsidRDefault="003D2BC4" w:rsidP="003D2BC4">
            <w:pPr>
              <w:rPr>
                <w:rFonts w:ascii="Verdana" w:hAnsi="Verdana"/>
                <w:sz w:val="18"/>
                <w:szCs w:val="18"/>
              </w:rPr>
            </w:pPr>
            <w:r w:rsidRPr="003D2BC4">
              <w:rPr>
                <w:rFonts w:ascii="Verdana" w:hAnsi="Verdana"/>
                <w:sz w:val="18"/>
                <w:szCs w:val="18"/>
              </w:rPr>
              <w:t>exceeds 10 %;</w:t>
            </w:r>
          </w:p>
          <w:p w:rsidR="003D2BC4" w:rsidRPr="003D2BC4" w:rsidRDefault="003D2BC4" w:rsidP="003D2BC4">
            <w:pPr>
              <w:rPr>
                <w:rFonts w:ascii="Verdana" w:hAnsi="Verdana"/>
                <w:sz w:val="18"/>
                <w:szCs w:val="18"/>
              </w:rPr>
            </w:pPr>
            <w:r w:rsidRPr="003D2BC4">
              <w:rPr>
                <w:rFonts w:ascii="Verdana" w:hAnsi="Verdana"/>
                <w:sz w:val="18"/>
                <w:szCs w:val="18"/>
              </w:rPr>
              <w:t> 5-hr Boil Absorption (%): &lt;10;</w:t>
            </w:r>
          </w:p>
          <w:p w:rsidR="003D2BC4" w:rsidRPr="003D2BC4" w:rsidRDefault="003D2BC4" w:rsidP="003D2BC4">
            <w:pPr>
              <w:rPr>
                <w:rFonts w:ascii="Verdana" w:hAnsi="Verdana"/>
                <w:sz w:val="18"/>
                <w:szCs w:val="18"/>
              </w:rPr>
            </w:pPr>
            <w:r w:rsidRPr="003D2BC4">
              <w:rPr>
                <w:rFonts w:ascii="Verdana" w:hAnsi="Verdana"/>
                <w:sz w:val="18"/>
                <w:szCs w:val="18"/>
              </w:rPr>
              <w:t> IRA (Initial Rate of Absorption) (g/min</w:t>
            </w:r>
          </w:p>
          <w:p w:rsidR="003D2BC4" w:rsidRPr="003D2BC4" w:rsidRDefault="003D2BC4" w:rsidP="003D2BC4">
            <w:pPr>
              <w:rPr>
                <w:rFonts w:ascii="Verdana" w:hAnsi="Verdana"/>
                <w:sz w:val="18"/>
                <w:szCs w:val="18"/>
              </w:rPr>
            </w:pPr>
            <w:r w:rsidRPr="003D2BC4">
              <w:rPr>
                <w:rFonts w:ascii="Verdana" w:hAnsi="Verdana"/>
                <w:sz w:val="18"/>
                <w:szCs w:val="18"/>
              </w:rPr>
              <w:t>per 30 in.2</w:t>
            </w:r>
          </w:p>
          <w:p w:rsidR="003D2BC4" w:rsidRPr="003D2BC4" w:rsidRDefault="003D2BC4" w:rsidP="003D2BC4">
            <w:pPr>
              <w:rPr>
                <w:rFonts w:ascii="Verdana" w:hAnsi="Verdana"/>
                <w:sz w:val="18"/>
                <w:szCs w:val="18"/>
              </w:rPr>
            </w:pPr>
            <w:r w:rsidRPr="003D2BC4">
              <w:rPr>
                <w:rFonts w:ascii="Verdana" w:hAnsi="Verdana"/>
                <w:sz w:val="18"/>
                <w:szCs w:val="18"/>
              </w:rPr>
              <w:t>): N/A;</w:t>
            </w:r>
          </w:p>
          <w:p w:rsidR="003D2BC4" w:rsidRPr="003D2BC4" w:rsidRDefault="003D2BC4" w:rsidP="003D2BC4">
            <w:pPr>
              <w:rPr>
                <w:rFonts w:ascii="Verdana" w:hAnsi="Verdana"/>
                <w:sz w:val="18"/>
                <w:szCs w:val="18"/>
              </w:rPr>
            </w:pPr>
            <w:r w:rsidRPr="003D2BC4">
              <w:rPr>
                <w:rFonts w:ascii="Verdana" w:hAnsi="Verdana"/>
                <w:sz w:val="18"/>
                <w:szCs w:val="18"/>
              </w:rPr>
              <w:t> Core Volume (%): N/A;</w:t>
            </w:r>
          </w:p>
          <w:p w:rsidR="003D2BC4" w:rsidRPr="003D2BC4" w:rsidRDefault="003D2BC4" w:rsidP="003D2BC4">
            <w:pPr>
              <w:rPr>
                <w:rFonts w:ascii="Verdana" w:hAnsi="Verdana"/>
                <w:sz w:val="18"/>
                <w:szCs w:val="18"/>
              </w:rPr>
            </w:pPr>
            <w:r w:rsidRPr="003D2BC4">
              <w:rPr>
                <w:rFonts w:ascii="Verdana" w:hAnsi="Verdana"/>
                <w:sz w:val="18"/>
                <w:szCs w:val="18"/>
              </w:rPr>
              <w:t> Two sizes, in mm (Width x Height x</w:t>
            </w:r>
          </w:p>
          <w:p w:rsidR="003D2BC4" w:rsidRPr="003D2BC4" w:rsidRDefault="003D2BC4" w:rsidP="003D2BC4">
            <w:pPr>
              <w:rPr>
                <w:rFonts w:ascii="Verdana" w:hAnsi="Verdana"/>
                <w:sz w:val="18"/>
                <w:szCs w:val="18"/>
              </w:rPr>
            </w:pPr>
            <w:r w:rsidRPr="003D2BC4">
              <w:rPr>
                <w:rFonts w:ascii="Verdana" w:hAnsi="Verdana"/>
                <w:sz w:val="18"/>
                <w:szCs w:val="18"/>
              </w:rPr>
              <w:t>Length):</w:t>
            </w:r>
          </w:p>
          <w:p w:rsidR="003D2BC4" w:rsidRPr="003D2BC4" w:rsidRDefault="003D2BC4" w:rsidP="003D2BC4">
            <w:pPr>
              <w:rPr>
                <w:rFonts w:ascii="Verdana" w:hAnsi="Verdana"/>
                <w:sz w:val="18"/>
                <w:szCs w:val="18"/>
              </w:rPr>
            </w:pPr>
            <w:r w:rsidRPr="003D2BC4">
              <w:rPr>
                <w:rFonts w:ascii="Verdana" w:hAnsi="Verdana"/>
                <w:sz w:val="18"/>
                <w:szCs w:val="18"/>
              </w:rPr>
              <w:t> 25.40 x 57.15 x 193.68; and</w:t>
            </w:r>
          </w:p>
          <w:p w:rsidR="000009C1" w:rsidRPr="00AE5E78" w:rsidRDefault="003D2BC4" w:rsidP="003D2BC4">
            <w:pPr>
              <w:rPr>
                <w:rFonts w:ascii="Verdana" w:hAnsi="Verdana"/>
                <w:sz w:val="18"/>
                <w:szCs w:val="18"/>
              </w:rPr>
            </w:pPr>
            <w:r w:rsidRPr="003D2BC4">
              <w:rPr>
                <w:rFonts w:ascii="Verdana" w:hAnsi="Verdana"/>
                <w:sz w:val="18"/>
                <w:szCs w:val="18"/>
              </w:rPr>
              <w:t> 12.70 x 57.15 x 193.68</w:t>
            </w:r>
          </w:p>
        </w:tc>
        <w:tc>
          <w:tcPr>
            <w:tcW w:w="992" w:type="dxa"/>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6907.23</w:t>
            </w:r>
          </w:p>
        </w:tc>
        <w:tc>
          <w:tcPr>
            <w:tcW w:w="1134" w:type="dxa"/>
            <w:gridSpan w:val="2"/>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69.07</w:t>
            </w:r>
          </w:p>
        </w:tc>
        <w:tc>
          <w:tcPr>
            <w:tcW w:w="992" w:type="dxa"/>
            <w:gridSpan w:val="2"/>
            <w:tcBorders>
              <w:left w:val="single" w:sz="4" w:space="0" w:color="auto"/>
            </w:tcBorders>
            <w:vAlign w:val="center"/>
          </w:tcPr>
          <w:p w:rsidR="000009C1" w:rsidRPr="00AE5E78" w:rsidRDefault="003D2BC4" w:rsidP="00EA3BDF">
            <w:pPr>
              <w:rPr>
                <w:rFonts w:ascii="Verdana" w:hAnsi="Verdana" w:cs="Helvetica"/>
                <w:sz w:val="18"/>
                <w:szCs w:val="18"/>
              </w:rPr>
            </w:pPr>
            <w:r>
              <w:t>GIRs 1 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0009C1" w:rsidRPr="00AE5E78" w:rsidTr="00EA3BDF">
        <w:tc>
          <w:tcPr>
            <w:tcW w:w="992" w:type="dxa"/>
          </w:tcPr>
          <w:p w:rsidR="000009C1"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11.</w:t>
            </w:r>
          </w:p>
        </w:tc>
        <w:tc>
          <w:tcPr>
            <w:tcW w:w="4679" w:type="dxa"/>
            <w:tcBorders>
              <w:right w:val="single" w:sz="4" w:space="0" w:color="auto"/>
            </w:tcBorders>
          </w:tcPr>
          <w:p w:rsidR="003D2BC4" w:rsidRDefault="003D2BC4" w:rsidP="003D2BC4">
            <w:r>
              <w:t xml:space="preserve">Turbo-shaft engine for a civilian helicopter having a rating of 1,600 kW. This engine is a type of gas turbine engine. A gas turbine engine is a heat </w:t>
            </w:r>
            <w:r>
              <w:lastRenderedPageBreak/>
              <w:t>engine in which gas is compressed by a compressor and heated, and then the energy of the compressed and heated gas is converted into mechanical work on the gas turbine shaft.</w:t>
            </w:r>
          </w:p>
          <w:p w:rsidR="003D2BC4" w:rsidRDefault="003D2BC4" w:rsidP="003D2BC4">
            <w:r>
              <w:t xml:space="preserve"> A turbo-shaft engine is distinguished by the fact that the effective work takes place on the turbine shaft. The turbine shaft drives the main gearbox of the helicopter, which, in turn transmits the force to the main rotor and tail rotor of the helicopter. </w:t>
            </w:r>
          </w:p>
          <w:p w:rsidR="003D2BC4" w:rsidRDefault="003D2BC4" w:rsidP="003D2BC4">
            <w:r>
              <w:t>The engine is a turbo-shaft main engine with a free turbine, which consists of fourstage axial compressors and a singlestage centrifugal compressor. The compressors are driven by a single-stage compressor turbine.</w:t>
            </w:r>
          </w:p>
          <w:p w:rsidR="003D2BC4" w:rsidRDefault="003D2BC4" w:rsidP="003D2BC4">
            <w:r>
              <w:t xml:space="preserve"> The combustion chamber is a reverse flow combustion chamber in which the direction of flow changes by 180 degrees upon entry and mixes with the fuel. </w:t>
            </w:r>
          </w:p>
          <w:p w:rsidR="000009C1" w:rsidRPr="00AE5E78" w:rsidRDefault="003D2BC4" w:rsidP="003D2BC4">
            <w:pPr>
              <w:rPr>
                <w:rFonts w:ascii="Verdana" w:hAnsi="Verdana"/>
                <w:sz w:val="18"/>
                <w:szCs w:val="18"/>
              </w:rPr>
            </w:pPr>
            <w:r>
              <w:t xml:space="preserve">Dosed fuel is injected into the combustion chamber through 14 fuel injectors. </w:t>
            </w:r>
            <w:r>
              <w:rPr>
                <w:rFonts w:ascii="Verdana" w:hAnsi="Verdana"/>
                <w:sz w:val="18"/>
                <w:szCs w:val="18"/>
              </w:rPr>
              <w:t xml:space="preserve"> </w:t>
            </w:r>
          </w:p>
        </w:tc>
        <w:tc>
          <w:tcPr>
            <w:tcW w:w="992" w:type="dxa"/>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lastRenderedPageBreak/>
              <w:t>8411.81</w:t>
            </w:r>
          </w:p>
        </w:tc>
        <w:tc>
          <w:tcPr>
            <w:tcW w:w="1134" w:type="dxa"/>
            <w:gridSpan w:val="2"/>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84.11</w:t>
            </w:r>
          </w:p>
        </w:tc>
        <w:tc>
          <w:tcPr>
            <w:tcW w:w="992" w:type="dxa"/>
            <w:gridSpan w:val="2"/>
            <w:tcBorders>
              <w:left w:val="single" w:sz="4" w:space="0" w:color="auto"/>
            </w:tcBorders>
            <w:vAlign w:val="center"/>
          </w:tcPr>
          <w:p w:rsidR="000009C1" w:rsidRPr="00AE5E78" w:rsidRDefault="003D2BC4" w:rsidP="00EA3BDF">
            <w:pPr>
              <w:rPr>
                <w:rFonts w:ascii="Verdana" w:hAnsi="Verdana" w:cs="Helvetica"/>
                <w:sz w:val="18"/>
                <w:szCs w:val="18"/>
              </w:rPr>
            </w:pPr>
            <w:r>
              <w:t>GIRs 1 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0009C1" w:rsidRPr="00AE5E78" w:rsidTr="00EA3BDF">
        <w:tc>
          <w:tcPr>
            <w:tcW w:w="992" w:type="dxa"/>
          </w:tcPr>
          <w:p w:rsidR="000009C1"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12.</w:t>
            </w:r>
          </w:p>
        </w:tc>
        <w:tc>
          <w:tcPr>
            <w:tcW w:w="4679" w:type="dxa"/>
            <w:tcBorders>
              <w:right w:val="single" w:sz="4" w:space="0" w:color="auto"/>
            </w:tcBorders>
          </w:tcPr>
          <w:p w:rsidR="000009C1" w:rsidRPr="00AE5E78" w:rsidRDefault="003D2BC4" w:rsidP="00EA3BDF">
            <w:pPr>
              <w:rPr>
                <w:rFonts w:ascii="Verdana" w:hAnsi="Verdana"/>
                <w:sz w:val="18"/>
                <w:szCs w:val="18"/>
              </w:rPr>
            </w:pPr>
            <w:r>
              <w:t>Electric coffee percolator, consisting of a pot with a faucet and an indicator light incorporated, a lid, a coffee filter, a water pipe and a detachable cord, with a capacity of 45 cups of coffee. The user manual describes it as for domestic use, but recommends brewing at least 10 cups of coffee at a time to ensure the best coffee flavour.</w:t>
            </w:r>
          </w:p>
        </w:tc>
        <w:tc>
          <w:tcPr>
            <w:tcW w:w="992" w:type="dxa"/>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8419.81</w:t>
            </w:r>
          </w:p>
        </w:tc>
        <w:tc>
          <w:tcPr>
            <w:tcW w:w="1134" w:type="dxa"/>
            <w:gridSpan w:val="2"/>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84.19 et 85.16</w:t>
            </w:r>
          </w:p>
        </w:tc>
        <w:tc>
          <w:tcPr>
            <w:tcW w:w="992" w:type="dxa"/>
            <w:gridSpan w:val="2"/>
            <w:tcBorders>
              <w:left w:val="single" w:sz="4" w:space="0" w:color="auto"/>
            </w:tcBorders>
            <w:vAlign w:val="center"/>
          </w:tcPr>
          <w:p w:rsidR="000009C1" w:rsidRPr="00AE5E78" w:rsidRDefault="003D2BC4" w:rsidP="00EA3BDF">
            <w:pPr>
              <w:rPr>
                <w:rFonts w:ascii="Verdana" w:hAnsi="Verdana" w:cs="Helvetica"/>
                <w:sz w:val="18"/>
                <w:szCs w:val="18"/>
              </w:rPr>
            </w:pPr>
            <w:r>
              <w:t>GIRs 1 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0009C1" w:rsidRPr="00AE5E78" w:rsidTr="00EA3BDF">
        <w:tc>
          <w:tcPr>
            <w:tcW w:w="992" w:type="dxa"/>
          </w:tcPr>
          <w:p w:rsidR="000009C1"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13.</w:t>
            </w:r>
          </w:p>
        </w:tc>
        <w:tc>
          <w:tcPr>
            <w:tcW w:w="4679" w:type="dxa"/>
            <w:tcBorders>
              <w:right w:val="single" w:sz="4" w:space="0" w:color="auto"/>
            </w:tcBorders>
          </w:tcPr>
          <w:p w:rsidR="000009C1" w:rsidRPr="00AE5E78" w:rsidRDefault="003D2BC4" w:rsidP="00EA3BDF">
            <w:pPr>
              <w:rPr>
                <w:rFonts w:ascii="Verdana" w:hAnsi="Verdana"/>
                <w:sz w:val="18"/>
                <w:szCs w:val="18"/>
              </w:rPr>
            </w:pPr>
            <w:r>
              <w:t>Electric coffee percolator (dimension: 545 X 540 X 490 mm, net weight 5.95 kg), with a capacity of 45 cups of coffee. The user manual describes it as for commercial use.</w:t>
            </w:r>
          </w:p>
        </w:tc>
        <w:tc>
          <w:tcPr>
            <w:tcW w:w="992" w:type="dxa"/>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8419.81</w:t>
            </w:r>
          </w:p>
        </w:tc>
        <w:tc>
          <w:tcPr>
            <w:tcW w:w="1134" w:type="dxa"/>
            <w:gridSpan w:val="2"/>
            <w:tcBorders>
              <w:left w:val="single" w:sz="4" w:space="0" w:color="auto"/>
              <w:right w:val="single" w:sz="4" w:space="0" w:color="auto"/>
            </w:tcBorders>
            <w:vAlign w:val="center"/>
          </w:tcPr>
          <w:p w:rsidR="000009C1" w:rsidRPr="00AE5E78" w:rsidRDefault="003D2BC4" w:rsidP="00EA3BDF">
            <w:pPr>
              <w:rPr>
                <w:rFonts w:ascii="Verdana" w:hAnsi="Verdana" w:cs="Helvetica"/>
                <w:sz w:val="18"/>
                <w:szCs w:val="18"/>
              </w:rPr>
            </w:pPr>
            <w:r>
              <w:t>84.19 and 85.16</w:t>
            </w:r>
          </w:p>
        </w:tc>
        <w:tc>
          <w:tcPr>
            <w:tcW w:w="992" w:type="dxa"/>
            <w:gridSpan w:val="2"/>
            <w:tcBorders>
              <w:left w:val="single" w:sz="4" w:space="0" w:color="auto"/>
            </w:tcBorders>
            <w:vAlign w:val="center"/>
          </w:tcPr>
          <w:p w:rsidR="000009C1" w:rsidRPr="00AE5E78" w:rsidRDefault="003D2BC4" w:rsidP="00EA3BDF">
            <w:pPr>
              <w:rPr>
                <w:rFonts w:ascii="Verdana" w:hAnsi="Verdana" w:cs="Helvetica"/>
                <w:sz w:val="18"/>
                <w:szCs w:val="18"/>
              </w:rPr>
            </w:pPr>
            <w:r>
              <w:t>GIRs 1 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B251EC" w:rsidRPr="00AE5E78" w:rsidTr="00EA3BDF">
        <w:tc>
          <w:tcPr>
            <w:tcW w:w="992" w:type="dxa"/>
          </w:tcPr>
          <w:p w:rsidR="00B251EC"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14.</w:t>
            </w:r>
          </w:p>
        </w:tc>
        <w:tc>
          <w:tcPr>
            <w:tcW w:w="4679" w:type="dxa"/>
            <w:tcBorders>
              <w:right w:val="single" w:sz="4" w:space="0" w:color="auto"/>
            </w:tcBorders>
          </w:tcPr>
          <w:p w:rsidR="00B251EC" w:rsidRPr="00AE5E78" w:rsidRDefault="003D2BC4" w:rsidP="00EA3BDF">
            <w:pPr>
              <w:rPr>
                <w:rFonts w:ascii="Verdana" w:hAnsi="Verdana"/>
                <w:sz w:val="18"/>
                <w:szCs w:val="18"/>
              </w:rPr>
            </w:pPr>
            <w:r>
              <w:t xml:space="preserve">Hydraulic hammer, weighing 62 kg (without mounting bracket), designed to be mounted on 0.7-1.0 t excavators and used for breaking or crushing. It has a length with chisel of 872 mm and is used with chisels with a 41 mm diameter. </w:t>
            </w:r>
            <w:r>
              <w:lastRenderedPageBreak/>
              <w:t>It has a blow frequency of 900-1,200 bpm.</w:t>
            </w:r>
          </w:p>
        </w:tc>
        <w:tc>
          <w:tcPr>
            <w:tcW w:w="992" w:type="dxa"/>
            <w:tcBorders>
              <w:left w:val="single" w:sz="4" w:space="0" w:color="auto"/>
              <w:right w:val="single" w:sz="4" w:space="0" w:color="auto"/>
            </w:tcBorders>
            <w:vAlign w:val="center"/>
          </w:tcPr>
          <w:p w:rsidR="00B251EC" w:rsidRPr="00AE5E78" w:rsidRDefault="003D2BC4" w:rsidP="00EA3BDF">
            <w:pPr>
              <w:rPr>
                <w:rFonts w:ascii="Verdana" w:hAnsi="Verdana" w:cs="Helvetica"/>
                <w:sz w:val="18"/>
                <w:szCs w:val="18"/>
              </w:rPr>
            </w:pPr>
            <w:r>
              <w:lastRenderedPageBreak/>
              <w:t>8430.69</w:t>
            </w:r>
          </w:p>
        </w:tc>
        <w:tc>
          <w:tcPr>
            <w:tcW w:w="1134" w:type="dxa"/>
            <w:gridSpan w:val="2"/>
            <w:tcBorders>
              <w:left w:val="single" w:sz="4" w:space="0" w:color="auto"/>
              <w:right w:val="single" w:sz="4" w:space="0" w:color="auto"/>
            </w:tcBorders>
            <w:vAlign w:val="center"/>
          </w:tcPr>
          <w:p w:rsidR="00B251EC" w:rsidRPr="00AE5E78" w:rsidRDefault="003D2BC4" w:rsidP="00EA3BDF">
            <w:pPr>
              <w:rPr>
                <w:rFonts w:ascii="Verdana" w:hAnsi="Verdana" w:cs="Helvetica"/>
                <w:sz w:val="18"/>
                <w:szCs w:val="18"/>
              </w:rPr>
            </w:pPr>
            <w:r>
              <w:t>84.30</w:t>
            </w:r>
          </w:p>
        </w:tc>
        <w:tc>
          <w:tcPr>
            <w:tcW w:w="992" w:type="dxa"/>
            <w:gridSpan w:val="2"/>
            <w:tcBorders>
              <w:left w:val="single" w:sz="4" w:space="0" w:color="auto"/>
            </w:tcBorders>
            <w:vAlign w:val="center"/>
          </w:tcPr>
          <w:p w:rsidR="00B251EC" w:rsidRPr="00AE5E78" w:rsidRDefault="003D2BC4" w:rsidP="00EA3BDF">
            <w:pPr>
              <w:rPr>
                <w:rFonts w:ascii="Verdana" w:hAnsi="Verdana" w:cs="Helvetica"/>
                <w:sz w:val="18"/>
                <w:szCs w:val="18"/>
              </w:rPr>
            </w:pPr>
            <w:r>
              <w:t>GIRs 1 and 6.</w:t>
            </w:r>
          </w:p>
        </w:tc>
        <w:tc>
          <w:tcPr>
            <w:tcW w:w="4394" w:type="dxa"/>
          </w:tcPr>
          <w:p w:rsidR="00B251EC" w:rsidRPr="00AE5E78" w:rsidRDefault="00B251EC" w:rsidP="00EA3BDF">
            <w:pPr>
              <w:rPr>
                <w:rFonts w:ascii="Verdana" w:hAnsi="Verdana"/>
                <w:sz w:val="18"/>
                <w:szCs w:val="18"/>
              </w:rPr>
            </w:pPr>
          </w:p>
        </w:tc>
        <w:tc>
          <w:tcPr>
            <w:tcW w:w="1134"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r>
      <w:tr w:rsidR="00B251EC" w:rsidRPr="00AE5E78" w:rsidTr="00EA3BDF">
        <w:tc>
          <w:tcPr>
            <w:tcW w:w="992" w:type="dxa"/>
          </w:tcPr>
          <w:p w:rsidR="00B251EC"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15.</w:t>
            </w:r>
          </w:p>
        </w:tc>
        <w:tc>
          <w:tcPr>
            <w:tcW w:w="4679" w:type="dxa"/>
            <w:tcBorders>
              <w:right w:val="single" w:sz="4" w:space="0" w:color="auto"/>
            </w:tcBorders>
          </w:tcPr>
          <w:p w:rsidR="00B251EC" w:rsidRPr="00AE5E78" w:rsidRDefault="003D2BC4" w:rsidP="00EA3BDF">
            <w:pPr>
              <w:rPr>
                <w:rFonts w:ascii="Verdana" w:hAnsi="Verdana"/>
                <w:sz w:val="18"/>
                <w:szCs w:val="18"/>
              </w:rPr>
            </w:pPr>
            <w:r>
              <w:t xml:space="preserve"> Hydraulic hammer, weighing 851 kg, designed to be mounted on 12-18 t excavators and used for breaking or crushing. It has a length with chisel of 1931 mm and is used with chisels with a 106 mm diameter. It has a blow frequency of 460-800 bpm.</w:t>
            </w:r>
          </w:p>
        </w:tc>
        <w:tc>
          <w:tcPr>
            <w:tcW w:w="992" w:type="dxa"/>
            <w:tcBorders>
              <w:left w:val="single" w:sz="4" w:space="0" w:color="auto"/>
              <w:right w:val="single" w:sz="4" w:space="0" w:color="auto"/>
            </w:tcBorders>
            <w:vAlign w:val="center"/>
          </w:tcPr>
          <w:p w:rsidR="00B251EC" w:rsidRPr="00AE5E78" w:rsidRDefault="003D2BC4" w:rsidP="00EA3BDF">
            <w:pPr>
              <w:rPr>
                <w:rFonts w:ascii="Verdana" w:hAnsi="Verdana" w:cs="Helvetica"/>
                <w:sz w:val="18"/>
                <w:szCs w:val="18"/>
              </w:rPr>
            </w:pPr>
            <w:r>
              <w:t>8430.69</w:t>
            </w:r>
          </w:p>
        </w:tc>
        <w:tc>
          <w:tcPr>
            <w:tcW w:w="1134" w:type="dxa"/>
            <w:gridSpan w:val="2"/>
            <w:tcBorders>
              <w:left w:val="single" w:sz="4" w:space="0" w:color="auto"/>
              <w:right w:val="single" w:sz="4" w:space="0" w:color="auto"/>
            </w:tcBorders>
            <w:vAlign w:val="center"/>
          </w:tcPr>
          <w:p w:rsidR="00B251EC" w:rsidRPr="00AE5E78" w:rsidRDefault="003D2BC4" w:rsidP="00EA3BDF">
            <w:pPr>
              <w:rPr>
                <w:rFonts w:ascii="Verdana" w:hAnsi="Verdana" w:cs="Helvetica"/>
                <w:sz w:val="18"/>
                <w:szCs w:val="18"/>
              </w:rPr>
            </w:pPr>
            <w:r>
              <w:t>84.30</w:t>
            </w:r>
          </w:p>
        </w:tc>
        <w:tc>
          <w:tcPr>
            <w:tcW w:w="992" w:type="dxa"/>
            <w:gridSpan w:val="2"/>
            <w:tcBorders>
              <w:left w:val="single" w:sz="4" w:space="0" w:color="auto"/>
            </w:tcBorders>
            <w:vAlign w:val="center"/>
          </w:tcPr>
          <w:p w:rsidR="00B251EC" w:rsidRPr="00AE5E78" w:rsidRDefault="003D2BC4" w:rsidP="00EA3BDF">
            <w:pPr>
              <w:rPr>
                <w:rFonts w:ascii="Verdana" w:hAnsi="Verdana" w:cs="Helvetica"/>
                <w:sz w:val="18"/>
                <w:szCs w:val="18"/>
              </w:rPr>
            </w:pPr>
            <w:r>
              <w:t>GIRs 1 and 6.</w:t>
            </w:r>
          </w:p>
        </w:tc>
        <w:tc>
          <w:tcPr>
            <w:tcW w:w="4394" w:type="dxa"/>
          </w:tcPr>
          <w:p w:rsidR="00B251EC" w:rsidRPr="00AE5E78" w:rsidRDefault="00B251EC" w:rsidP="00EA3BDF">
            <w:pPr>
              <w:rPr>
                <w:rFonts w:ascii="Verdana" w:hAnsi="Verdana"/>
                <w:sz w:val="18"/>
                <w:szCs w:val="18"/>
              </w:rPr>
            </w:pPr>
          </w:p>
        </w:tc>
        <w:tc>
          <w:tcPr>
            <w:tcW w:w="1134"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r>
      <w:tr w:rsidR="00B251EC" w:rsidRPr="00AE5E78" w:rsidTr="00EA3BDF">
        <w:tc>
          <w:tcPr>
            <w:tcW w:w="992" w:type="dxa"/>
          </w:tcPr>
          <w:p w:rsidR="00B251EC"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16.</w:t>
            </w:r>
          </w:p>
        </w:tc>
        <w:tc>
          <w:tcPr>
            <w:tcW w:w="4679" w:type="dxa"/>
            <w:tcBorders>
              <w:right w:val="single" w:sz="4" w:space="0" w:color="auto"/>
            </w:tcBorders>
          </w:tcPr>
          <w:p w:rsidR="00B251EC" w:rsidRPr="00AE5E78" w:rsidRDefault="003D2BC4" w:rsidP="00EA3BDF">
            <w:pPr>
              <w:rPr>
                <w:rFonts w:ascii="Verdana" w:hAnsi="Verdana"/>
                <w:sz w:val="18"/>
                <w:szCs w:val="18"/>
              </w:rPr>
            </w:pPr>
            <w:r>
              <w:t>Hydraulic hammer, weighing 2.618 kg (without mounting bracket), designed to be mounted on 28 - 45 t excavators and used for breaking or crushing. It has a length with chisel of 2,618 mm and is used with chisels with a 156 mm diameter. It has a blow frequency of 350-450 bpm.</w:t>
            </w:r>
          </w:p>
        </w:tc>
        <w:tc>
          <w:tcPr>
            <w:tcW w:w="992" w:type="dxa"/>
            <w:tcBorders>
              <w:left w:val="single" w:sz="4" w:space="0" w:color="auto"/>
              <w:right w:val="single" w:sz="4" w:space="0" w:color="auto"/>
            </w:tcBorders>
            <w:vAlign w:val="center"/>
          </w:tcPr>
          <w:p w:rsidR="00B251EC" w:rsidRPr="00AE5E78" w:rsidRDefault="003D2BC4" w:rsidP="00EA3BDF">
            <w:pPr>
              <w:rPr>
                <w:rFonts w:ascii="Verdana" w:hAnsi="Verdana" w:cs="Helvetica"/>
                <w:sz w:val="18"/>
                <w:szCs w:val="18"/>
              </w:rPr>
            </w:pPr>
            <w:r>
              <w:t>8430.69</w:t>
            </w:r>
          </w:p>
        </w:tc>
        <w:tc>
          <w:tcPr>
            <w:tcW w:w="1134" w:type="dxa"/>
            <w:gridSpan w:val="2"/>
            <w:tcBorders>
              <w:left w:val="single" w:sz="4" w:space="0" w:color="auto"/>
              <w:right w:val="single" w:sz="4" w:space="0" w:color="auto"/>
            </w:tcBorders>
            <w:vAlign w:val="center"/>
          </w:tcPr>
          <w:p w:rsidR="00B251EC" w:rsidRPr="00AE5E78" w:rsidRDefault="003D2BC4" w:rsidP="00EA3BDF">
            <w:pPr>
              <w:rPr>
                <w:rFonts w:ascii="Verdana" w:hAnsi="Verdana" w:cs="Helvetica"/>
                <w:sz w:val="18"/>
                <w:szCs w:val="18"/>
              </w:rPr>
            </w:pPr>
            <w:r>
              <w:t>84.30</w:t>
            </w:r>
          </w:p>
        </w:tc>
        <w:tc>
          <w:tcPr>
            <w:tcW w:w="992" w:type="dxa"/>
            <w:gridSpan w:val="2"/>
            <w:tcBorders>
              <w:left w:val="single" w:sz="4" w:space="0" w:color="auto"/>
            </w:tcBorders>
            <w:vAlign w:val="center"/>
          </w:tcPr>
          <w:p w:rsidR="00B251EC" w:rsidRPr="00AE5E78" w:rsidRDefault="003D2BC4" w:rsidP="00EA3BDF">
            <w:pPr>
              <w:rPr>
                <w:rFonts w:ascii="Verdana" w:hAnsi="Verdana" w:cs="Helvetica"/>
                <w:sz w:val="18"/>
                <w:szCs w:val="18"/>
              </w:rPr>
            </w:pPr>
            <w:r>
              <w:t>GIRs 1 and 6.</w:t>
            </w:r>
          </w:p>
        </w:tc>
        <w:tc>
          <w:tcPr>
            <w:tcW w:w="4394" w:type="dxa"/>
          </w:tcPr>
          <w:p w:rsidR="00B251EC" w:rsidRPr="00AE5E78" w:rsidRDefault="00B251EC" w:rsidP="00EA3BDF">
            <w:pPr>
              <w:rPr>
                <w:rFonts w:ascii="Verdana" w:hAnsi="Verdana"/>
                <w:sz w:val="18"/>
                <w:szCs w:val="18"/>
              </w:rPr>
            </w:pPr>
          </w:p>
        </w:tc>
        <w:tc>
          <w:tcPr>
            <w:tcW w:w="1134"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r>
      <w:tr w:rsidR="00B251EC" w:rsidRPr="00AE5E78" w:rsidTr="00EA3BDF">
        <w:tc>
          <w:tcPr>
            <w:tcW w:w="992" w:type="dxa"/>
          </w:tcPr>
          <w:p w:rsidR="00B251EC"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17.</w:t>
            </w:r>
          </w:p>
        </w:tc>
        <w:tc>
          <w:tcPr>
            <w:tcW w:w="4679" w:type="dxa"/>
            <w:tcBorders>
              <w:right w:val="single" w:sz="4" w:space="0" w:color="auto"/>
            </w:tcBorders>
          </w:tcPr>
          <w:p w:rsidR="00B251EC" w:rsidRPr="00AE5E78" w:rsidRDefault="003D2BC4" w:rsidP="00EA3BDF">
            <w:pPr>
              <w:rPr>
                <w:rFonts w:ascii="Verdana" w:hAnsi="Verdana"/>
                <w:sz w:val="18"/>
                <w:szCs w:val="18"/>
              </w:rPr>
            </w:pPr>
            <w:r>
              <w:t>Interacting Conference Terminals, consisting of intelligent endpoints that integrate intelligent writing, ultra-HD projection, video conferencing, and open office applications. The “Idea Hub” can meet the smart office requirements in various scenarios, such as enterprise meeting rooms, manager rooms, open office areas, and home study rooms.</w:t>
            </w:r>
          </w:p>
        </w:tc>
        <w:tc>
          <w:tcPr>
            <w:tcW w:w="992" w:type="dxa"/>
            <w:tcBorders>
              <w:left w:val="single" w:sz="4" w:space="0" w:color="auto"/>
              <w:right w:val="single" w:sz="4" w:space="0" w:color="auto"/>
            </w:tcBorders>
            <w:vAlign w:val="center"/>
          </w:tcPr>
          <w:p w:rsidR="00B251EC" w:rsidRPr="00AE5E78" w:rsidRDefault="003D2BC4" w:rsidP="00EA3BDF">
            <w:pPr>
              <w:rPr>
                <w:rFonts w:ascii="Verdana" w:hAnsi="Verdana" w:cs="Helvetica"/>
                <w:sz w:val="18"/>
                <w:szCs w:val="18"/>
              </w:rPr>
            </w:pPr>
            <w:r>
              <w:t>8471.41</w:t>
            </w:r>
          </w:p>
        </w:tc>
        <w:tc>
          <w:tcPr>
            <w:tcW w:w="1134" w:type="dxa"/>
            <w:gridSpan w:val="2"/>
            <w:tcBorders>
              <w:left w:val="single" w:sz="4" w:space="0" w:color="auto"/>
              <w:right w:val="single" w:sz="4" w:space="0" w:color="auto"/>
            </w:tcBorders>
            <w:vAlign w:val="center"/>
          </w:tcPr>
          <w:p w:rsidR="00B251EC" w:rsidRPr="00AE5E78" w:rsidRDefault="003D2BC4" w:rsidP="00EA3BDF">
            <w:pPr>
              <w:rPr>
                <w:rFonts w:ascii="Verdana" w:hAnsi="Verdana" w:cs="Helvetica"/>
                <w:sz w:val="18"/>
                <w:szCs w:val="18"/>
              </w:rPr>
            </w:pPr>
            <w:r>
              <w:t>84.71</w:t>
            </w:r>
          </w:p>
        </w:tc>
        <w:tc>
          <w:tcPr>
            <w:tcW w:w="992" w:type="dxa"/>
            <w:gridSpan w:val="2"/>
            <w:tcBorders>
              <w:left w:val="single" w:sz="4" w:space="0" w:color="auto"/>
            </w:tcBorders>
            <w:vAlign w:val="center"/>
          </w:tcPr>
          <w:p w:rsidR="00B251EC" w:rsidRPr="00AE5E78" w:rsidRDefault="003D2BC4" w:rsidP="00EA3BDF">
            <w:pPr>
              <w:rPr>
                <w:rFonts w:ascii="Verdana" w:hAnsi="Verdana" w:cs="Helvetica"/>
                <w:sz w:val="18"/>
                <w:szCs w:val="18"/>
              </w:rPr>
            </w:pPr>
            <w:r>
              <w:t>GIRs 1 (Note 6 (A) to Chapter 84) and 6.</w:t>
            </w:r>
          </w:p>
        </w:tc>
        <w:tc>
          <w:tcPr>
            <w:tcW w:w="4394" w:type="dxa"/>
          </w:tcPr>
          <w:p w:rsidR="00B251EC" w:rsidRPr="00AE5E78" w:rsidRDefault="00B251EC" w:rsidP="00EA3BDF">
            <w:pPr>
              <w:rPr>
                <w:rFonts w:ascii="Verdana" w:hAnsi="Verdana"/>
                <w:sz w:val="18"/>
                <w:szCs w:val="18"/>
              </w:rPr>
            </w:pPr>
          </w:p>
        </w:tc>
        <w:tc>
          <w:tcPr>
            <w:tcW w:w="1134"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r>
      <w:tr w:rsidR="00B251EC" w:rsidRPr="00AE5E78" w:rsidTr="00EA3BDF">
        <w:tc>
          <w:tcPr>
            <w:tcW w:w="992" w:type="dxa"/>
          </w:tcPr>
          <w:p w:rsidR="00B251EC"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18.</w:t>
            </w:r>
          </w:p>
        </w:tc>
        <w:tc>
          <w:tcPr>
            <w:tcW w:w="4679" w:type="dxa"/>
            <w:tcBorders>
              <w:right w:val="single" w:sz="4" w:space="0" w:color="auto"/>
            </w:tcBorders>
          </w:tcPr>
          <w:p w:rsidR="003D2BC4" w:rsidRPr="003D2BC4" w:rsidRDefault="003D2BC4" w:rsidP="003D2BC4">
            <w:pPr>
              <w:rPr>
                <w:rFonts w:ascii="Verdana" w:hAnsi="Verdana"/>
                <w:sz w:val="18"/>
                <w:szCs w:val="18"/>
              </w:rPr>
            </w:pPr>
            <w:r w:rsidRPr="003D2BC4">
              <w:rPr>
                <w:rFonts w:ascii="Verdana" w:hAnsi="Verdana"/>
                <w:sz w:val="18"/>
                <w:szCs w:val="18"/>
              </w:rPr>
              <w:t>Self-propelling ice-filling machine. It is a</w:t>
            </w:r>
          </w:p>
          <w:p w:rsidR="003D2BC4" w:rsidRPr="003D2BC4" w:rsidRDefault="003D2BC4" w:rsidP="003D2BC4">
            <w:pPr>
              <w:rPr>
                <w:rFonts w:ascii="Verdana" w:hAnsi="Verdana"/>
                <w:sz w:val="18"/>
                <w:szCs w:val="18"/>
              </w:rPr>
            </w:pPr>
            <w:r w:rsidRPr="003D2BC4">
              <w:rPr>
                <w:rFonts w:ascii="Verdana" w:hAnsi="Verdana"/>
                <w:sz w:val="18"/>
                <w:szCs w:val="18"/>
              </w:rPr>
              <w:t>self-propelling machine with the sole</w:t>
            </w:r>
          </w:p>
          <w:p w:rsidR="003D2BC4" w:rsidRPr="003D2BC4" w:rsidRDefault="003D2BC4" w:rsidP="003D2BC4">
            <w:pPr>
              <w:rPr>
                <w:rFonts w:ascii="Verdana" w:hAnsi="Verdana"/>
                <w:sz w:val="18"/>
                <w:szCs w:val="18"/>
              </w:rPr>
            </w:pPr>
            <w:r w:rsidRPr="003D2BC4">
              <w:rPr>
                <w:rFonts w:ascii="Verdana" w:hAnsi="Verdana"/>
                <w:sz w:val="18"/>
                <w:szCs w:val="18"/>
              </w:rPr>
              <w:t>function of smoothing the surface of ice</w:t>
            </w:r>
          </w:p>
          <w:p w:rsidR="003D2BC4" w:rsidRPr="003D2BC4" w:rsidRDefault="003D2BC4" w:rsidP="003D2BC4">
            <w:pPr>
              <w:rPr>
                <w:rFonts w:ascii="Verdana" w:hAnsi="Verdana"/>
                <w:sz w:val="18"/>
                <w:szCs w:val="18"/>
              </w:rPr>
            </w:pPr>
            <w:r w:rsidRPr="003D2BC4">
              <w:rPr>
                <w:rFonts w:ascii="Verdana" w:hAnsi="Verdana"/>
                <w:sz w:val="18"/>
                <w:szCs w:val="18"/>
              </w:rPr>
              <w:t>arenas and ice rinks.</w:t>
            </w:r>
          </w:p>
          <w:p w:rsidR="003D2BC4" w:rsidRPr="003D2BC4" w:rsidRDefault="003D2BC4" w:rsidP="003D2BC4">
            <w:pPr>
              <w:rPr>
                <w:rFonts w:ascii="Verdana" w:hAnsi="Verdana"/>
                <w:sz w:val="18"/>
                <w:szCs w:val="18"/>
              </w:rPr>
            </w:pPr>
            <w:r w:rsidRPr="003D2BC4">
              <w:rPr>
                <w:rFonts w:ascii="Verdana" w:hAnsi="Verdana"/>
                <w:sz w:val="18"/>
                <w:szCs w:val="18"/>
              </w:rPr>
              <w:t>The specifications of the product under</w:t>
            </w:r>
          </w:p>
          <w:p w:rsidR="003D2BC4" w:rsidRPr="003D2BC4" w:rsidRDefault="003D2BC4" w:rsidP="003D2BC4">
            <w:pPr>
              <w:rPr>
                <w:rFonts w:ascii="Verdana" w:hAnsi="Verdana"/>
                <w:sz w:val="18"/>
                <w:szCs w:val="18"/>
              </w:rPr>
            </w:pPr>
            <w:r w:rsidRPr="003D2BC4">
              <w:rPr>
                <w:rFonts w:ascii="Verdana" w:hAnsi="Verdana"/>
                <w:sz w:val="18"/>
                <w:szCs w:val="18"/>
              </w:rPr>
              <w:t>consideration are set out below.</w:t>
            </w:r>
          </w:p>
          <w:p w:rsidR="003D2BC4" w:rsidRPr="003D2BC4" w:rsidRDefault="003D2BC4" w:rsidP="003D2BC4">
            <w:pPr>
              <w:rPr>
                <w:rFonts w:ascii="Verdana" w:hAnsi="Verdana"/>
                <w:sz w:val="18"/>
                <w:szCs w:val="18"/>
              </w:rPr>
            </w:pPr>
            <w:r w:rsidRPr="003D2BC4">
              <w:rPr>
                <w:rFonts w:ascii="Verdana" w:hAnsi="Verdana"/>
                <w:sz w:val="18"/>
                <w:szCs w:val="18"/>
              </w:rPr>
              <w:t>The self-propelling ice-filling machine</w:t>
            </w:r>
          </w:p>
          <w:p w:rsidR="003D2BC4" w:rsidRPr="003D2BC4" w:rsidRDefault="003D2BC4" w:rsidP="003D2BC4">
            <w:pPr>
              <w:rPr>
                <w:rFonts w:ascii="Verdana" w:hAnsi="Verdana"/>
                <w:sz w:val="18"/>
                <w:szCs w:val="18"/>
              </w:rPr>
            </w:pPr>
            <w:r w:rsidRPr="003D2BC4">
              <w:rPr>
                <w:rFonts w:ascii="Verdana" w:hAnsi="Verdana"/>
                <w:sz w:val="18"/>
                <w:szCs w:val="18"/>
              </w:rPr>
              <w:t>essentially consists of a snow tank, a</w:t>
            </w:r>
          </w:p>
          <w:p w:rsidR="003D2BC4" w:rsidRPr="003D2BC4" w:rsidRDefault="003D2BC4" w:rsidP="003D2BC4">
            <w:pPr>
              <w:rPr>
                <w:rFonts w:ascii="Verdana" w:hAnsi="Verdana"/>
                <w:sz w:val="18"/>
                <w:szCs w:val="18"/>
              </w:rPr>
            </w:pPr>
            <w:r w:rsidRPr="003D2BC4">
              <w:rPr>
                <w:rFonts w:ascii="Verdana" w:hAnsi="Verdana"/>
                <w:sz w:val="18"/>
                <w:szCs w:val="18"/>
              </w:rPr>
              <w:t>water tank, a conditioner and a board</w:t>
            </w:r>
          </w:p>
          <w:p w:rsidR="003D2BC4" w:rsidRPr="003D2BC4" w:rsidRDefault="003D2BC4" w:rsidP="003D2BC4">
            <w:pPr>
              <w:rPr>
                <w:rFonts w:ascii="Verdana" w:hAnsi="Verdana"/>
                <w:sz w:val="18"/>
                <w:szCs w:val="18"/>
              </w:rPr>
            </w:pPr>
            <w:r w:rsidRPr="003D2BC4">
              <w:rPr>
                <w:rFonts w:ascii="Verdana" w:hAnsi="Verdana"/>
                <w:sz w:val="18"/>
                <w:szCs w:val="18"/>
              </w:rPr>
              <w:t>brush.</w:t>
            </w:r>
          </w:p>
          <w:p w:rsidR="003D2BC4" w:rsidRPr="003D2BC4" w:rsidRDefault="003D2BC4" w:rsidP="003D2BC4">
            <w:pPr>
              <w:rPr>
                <w:rFonts w:ascii="Verdana" w:hAnsi="Verdana"/>
                <w:sz w:val="18"/>
                <w:szCs w:val="18"/>
              </w:rPr>
            </w:pPr>
            <w:r w:rsidRPr="003D2BC4">
              <w:rPr>
                <w:rFonts w:ascii="Verdana" w:hAnsi="Verdana"/>
                <w:sz w:val="18"/>
                <w:szCs w:val="18"/>
              </w:rPr>
              <w:t>The technical specifications of the product</w:t>
            </w:r>
          </w:p>
          <w:p w:rsidR="003D2BC4" w:rsidRPr="003D2BC4" w:rsidRDefault="003D2BC4" w:rsidP="003D2BC4">
            <w:pPr>
              <w:rPr>
                <w:rFonts w:ascii="Verdana" w:hAnsi="Verdana"/>
                <w:sz w:val="18"/>
                <w:szCs w:val="18"/>
              </w:rPr>
            </w:pPr>
            <w:r w:rsidRPr="003D2BC4">
              <w:rPr>
                <w:rFonts w:ascii="Verdana" w:hAnsi="Verdana"/>
                <w:sz w:val="18"/>
                <w:szCs w:val="18"/>
              </w:rPr>
              <w:t>are as follows:</w:t>
            </w:r>
          </w:p>
          <w:p w:rsidR="003D2BC4" w:rsidRPr="003D2BC4" w:rsidRDefault="003D2BC4" w:rsidP="003D2BC4">
            <w:pPr>
              <w:rPr>
                <w:rFonts w:ascii="Verdana" w:hAnsi="Verdana"/>
                <w:sz w:val="18"/>
                <w:szCs w:val="18"/>
              </w:rPr>
            </w:pPr>
            <w:r w:rsidRPr="003D2BC4">
              <w:rPr>
                <w:rFonts w:ascii="Verdana" w:hAnsi="Verdana"/>
                <w:sz w:val="18"/>
                <w:szCs w:val="18"/>
              </w:rPr>
              <w:t>• a diesel engine (8 cylinders, volume</w:t>
            </w:r>
          </w:p>
          <w:p w:rsidR="003D2BC4" w:rsidRPr="003D2BC4" w:rsidRDefault="003D2BC4" w:rsidP="003D2BC4">
            <w:pPr>
              <w:rPr>
                <w:rFonts w:ascii="Verdana" w:hAnsi="Verdana"/>
                <w:sz w:val="18"/>
                <w:szCs w:val="18"/>
              </w:rPr>
            </w:pPr>
            <w:r w:rsidRPr="003D2BC4">
              <w:rPr>
                <w:rFonts w:ascii="Verdana" w:hAnsi="Verdana"/>
                <w:sz w:val="18"/>
                <w:szCs w:val="18"/>
              </w:rPr>
              <w:t>4.8 litres, 120 hp at 2,000 rpm);</w:t>
            </w:r>
          </w:p>
          <w:p w:rsidR="003D2BC4" w:rsidRPr="003D2BC4" w:rsidRDefault="003D2BC4" w:rsidP="003D2BC4">
            <w:pPr>
              <w:rPr>
                <w:rFonts w:ascii="Verdana" w:hAnsi="Verdana"/>
                <w:sz w:val="18"/>
                <w:szCs w:val="18"/>
              </w:rPr>
            </w:pPr>
            <w:r w:rsidRPr="003D2BC4">
              <w:rPr>
                <w:rFonts w:ascii="Verdana" w:hAnsi="Verdana"/>
                <w:sz w:val="18"/>
                <w:szCs w:val="18"/>
              </w:rPr>
              <w:t>• a conditioner with a 6-inch (15-cm)</w:t>
            </w:r>
          </w:p>
          <w:p w:rsidR="003D2BC4" w:rsidRPr="003D2BC4" w:rsidRDefault="003D2BC4" w:rsidP="003D2BC4">
            <w:pPr>
              <w:rPr>
                <w:rFonts w:ascii="Verdana" w:hAnsi="Verdana"/>
                <w:sz w:val="18"/>
                <w:szCs w:val="18"/>
              </w:rPr>
            </w:pPr>
            <w:r w:rsidRPr="003D2BC4">
              <w:rPr>
                <w:rFonts w:ascii="Verdana" w:hAnsi="Verdana"/>
                <w:sz w:val="18"/>
                <w:szCs w:val="18"/>
              </w:rPr>
              <w:t>pipe;</w:t>
            </w:r>
          </w:p>
          <w:p w:rsidR="003D2BC4" w:rsidRPr="003D2BC4" w:rsidRDefault="003D2BC4" w:rsidP="003D2BC4">
            <w:pPr>
              <w:rPr>
                <w:rFonts w:ascii="Verdana" w:hAnsi="Verdana"/>
                <w:sz w:val="18"/>
                <w:szCs w:val="18"/>
              </w:rPr>
            </w:pPr>
            <w:r w:rsidRPr="003D2BC4">
              <w:rPr>
                <w:rFonts w:ascii="Verdana" w:hAnsi="Verdana"/>
                <w:sz w:val="18"/>
                <w:szCs w:val="18"/>
              </w:rPr>
              <w:t>• a hydraulic drive system (Bosch</w:t>
            </w:r>
          </w:p>
          <w:p w:rsidR="003D2BC4" w:rsidRPr="003D2BC4" w:rsidRDefault="003D2BC4" w:rsidP="003D2BC4">
            <w:pPr>
              <w:rPr>
                <w:rFonts w:ascii="Verdana" w:hAnsi="Verdana"/>
                <w:sz w:val="18"/>
                <w:szCs w:val="18"/>
              </w:rPr>
            </w:pPr>
            <w:r w:rsidRPr="003D2BC4">
              <w:rPr>
                <w:rFonts w:ascii="Verdana" w:hAnsi="Verdana"/>
                <w:sz w:val="18"/>
                <w:szCs w:val="18"/>
              </w:rPr>
              <w:t>Rexroth);</w:t>
            </w:r>
          </w:p>
          <w:p w:rsidR="003D2BC4" w:rsidRPr="003D2BC4" w:rsidRDefault="003D2BC4" w:rsidP="003D2BC4">
            <w:pPr>
              <w:rPr>
                <w:rFonts w:ascii="Verdana" w:hAnsi="Verdana"/>
                <w:sz w:val="18"/>
                <w:szCs w:val="18"/>
              </w:rPr>
            </w:pPr>
            <w:r w:rsidRPr="003D2BC4">
              <w:rPr>
                <w:rFonts w:ascii="Verdana" w:hAnsi="Verdana"/>
                <w:sz w:val="18"/>
                <w:szCs w:val="18"/>
              </w:rPr>
              <w:t>• a reversible auger system;</w:t>
            </w:r>
          </w:p>
          <w:p w:rsidR="003D2BC4" w:rsidRPr="003D2BC4" w:rsidRDefault="003D2BC4" w:rsidP="003D2BC4">
            <w:pPr>
              <w:rPr>
                <w:rFonts w:ascii="Verdana" w:hAnsi="Verdana"/>
                <w:sz w:val="18"/>
                <w:szCs w:val="18"/>
              </w:rPr>
            </w:pPr>
            <w:r w:rsidRPr="003D2BC4">
              <w:rPr>
                <w:rFonts w:ascii="Verdana" w:hAnsi="Verdana"/>
                <w:sz w:val="18"/>
                <w:szCs w:val="18"/>
              </w:rPr>
              <w:lastRenderedPageBreak/>
              <w:t>• a blade with a cutting width of 213 cm</w:t>
            </w:r>
          </w:p>
          <w:p w:rsidR="003D2BC4" w:rsidRPr="003D2BC4" w:rsidRDefault="003D2BC4" w:rsidP="003D2BC4">
            <w:pPr>
              <w:rPr>
                <w:rFonts w:ascii="Verdana" w:hAnsi="Verdana"/>
                <w:sz w:val="18"/>
                <w:szCs w:val="18"/>
              </w:rPr>
            </w:pPr>
            <w:r w:rsidRPr="003D2BC4">
              <w:rPr>
                <w:rFonts w:ascii="Verdana" w:hAnsi="Verdana"/>
                <w:sz w:val="18"/>
                <w:szCs w:val="18"/>
              </w:rPr>
              <w:t>(84 inches);</w:t>
            </w:r>
          </w:p>
          <w:p w:rsidR="003D2BC4" w:rsidRPr="003D2BC4" w:rsidRDefault="003D2BC4" w:rsidP="003D2BC4">
            <w:pPr>
              <w:rPr>
                <w:rFonts w:ascii="Verdana" w:hAnsi="Verdana"/>
                <w:sz w:val="18"/>
                <w:szCs w:val="18"/>
              </w:rPr>
            </w:pPr>
            <w:r w:rsidRPr="003D2BC4">
              <w:rPr>
                <w:rFonts w:ascii="Verdana" w:hAnsi="Verdana"/>
                <w:sz w:val="18"/>
                <w:szCs w:val="18"/>
              </w:rPr>
              <w:t>• a water tank (795.6 l);</w:t>
            </w:r>
          </w:p>
          <w:p w:rsidR="003D2BC4" w:rsidRPr="003D2BC4" w:rsidRDefault="003D2BC4" w:rsidP="003D2BC4">
            <w:pPr>
              <w:rPr>
                <w:rFonts w:ascii="Verdana" w:hAnsi="Verdana"/>
                <w:sz w:val="18"/>
                <w:szCs w:val="18"/>
              </w:rPr>
            </w:pPr>
            <w:r w:rsidRPr="003D2BC4">
              <w:rPr>
                <w:rFonts w:ascii="Verdana" w:hAnsi="Verdana"/>
                <w:sz w:val="18"/>
                <w:szCs w:val="18"/>
              </w:rPr>
              <w:t>• a snow tank (2.915 m3); and</w:t>
            </w:r>
          </w:p>
          <w:p w:rsidR="003D2BC4" w:rsidRPr="003D2BC4" w:rsidRDefault="003D2BC4" w:rsidP="003D2BC4">
            <w:pPr>
              <w:rPr>
                <w:rFonts w:ascii="Verdana" w:hAnsi="Verdana"/>
                <w:sz w:val="18"/>
                <w:szCs w:val="18"/>
              </w:rPr>
            </w:pPr>
            <w:r w:rsidRPr="003D2BC4">
              <w:rPr>
                <w:rFonts w:ascii="Verdana" w:hAnsi="Verdana"/>
                <w:sz w:val="18"/>
                <w:szCs w:val="18"/>
              </w:rPr>
              <w:t>• an automatic snow breaker.</w:t>
            </w:r>
          </w:p>
          <w:p w:rsidR="003D2BC4" w:rsidRPr="003D2BC4" w:rsidRDefault="003D2BC4" w:rsidP="003D2BC4">
            <w:pPr>
              <w:rPr>
                <w:rFonts w:ascii="Verdana" w:hAnsi="Verdana"/>
                <w:sz w:val="18"/>
                <w:szCs w:val="18"/>
              </w:rPr>
            </w:pPr>
            <w:r w:rsidRPr="003D2BC4">
              <w:rPr>
                <w:rFonts w:ascii="Verdana" w:hAnsi="Verdana"/>
                <w:sz w:val="18"/>
                <w:szCs w:val="18"/>
              </w:rPr>
              <w:t>The conditioner is the main device for</w:t>
            </w:r>
          </w:p>
          <w:p w:rsidR="003D2BC4" w:rsidRPr="003D2BC4" w:rsidRDefault="003D2BC4" w:rsidP="003D2BC4">
            <w:pPr>
              <w:rPr>
                <w:rFonts w:ascii="Verdana" w:hAnsi="Verdana"/>
                <w:sz w:val="18"/>
                <w:szCs w:val="18"/>
              </w:rPr>
            </w:pPr>
            <w:r w:rsidRPr="003D2BC4">
              <w:rPr>
                <w:rFonts w:ascii="Verdana" w:hAnsi="Verdana"/>
                <w:sz w:val="18"/>
                <w:szCs w:val="18"/>
              </w:rPr>
              <w:t>restoring the ice surface. It has an icecutting system, an ice-washing system, an</w:t>
            </w:r>
          </w:p>
          <w:p w:rsidR="003D2BC4" w:rsidRPr="003D2BC4" w:rsidRDefault="003D2BC4" w:rsidP="003D2BC4">
            <w:pPr>
              <w:rPr>
                <w:rFonts w:ascii="Verdana" w:hAnsi="Verdana"/>
                <w:sz w:val="18"/>
                <w:szCs w:val="18"/>
              </w:rPr>
            </w:pPr>
            <w:r w:rsidRPr="003D2BC4">
              <w:rPr>
                <w:rFonts w:ascii="Verdana" w:hAnsi="Verdana"/>
                <w:sz w:val="18"/>
                <w:szCs w:val="18"/>
              </w:rPr>
              <w:t>ice-filling system and an auger conveyor</w:t>
            </w:r>
          </w:p>
          <w:p w:rsidR="00B251EC" w:rsidRPr="00AE5E78" w:rsidRDefault="003D2BC4" w:rsidP="003D2BC4">
            <w:pPr>
              <w:rPr>
                <w:rFonts w:ascii="Verdana" w:hAnsi="Verdana"/>
                <w:sz w:val="18"/>
                <w:szCs w:val="18"/>
              </w:rPr>
            </w:pPr>
            <w:r w:rsidRPr="003D2BC4">
              <w:rPr>
                <w:rFonts w:ascii="Verdana" w:hAnsi="Verdana"/>
                <w:sz w:val="18"/>
                <w:szCs w:val="18"/>
              </w:rPr>
              <w:t>for collecting ice chips.</w:t>
            </w:r>
          </w:p>
        </w:tc>
        <w:tc>
          <w:tcPr>
            <w:tcW w:w="992" w:type="dxa"/>
            <w:tcBorders>
              <w:left w:val="single" w:sz="4" w:space="0" w:color="auto"/>
              <w:right w:val="single" w:sz="4" w:space="0" w:color="auto"/>
            </w:tcBorders>
            <w:vAlign w:val="center"/>
          </w:tcPr>
          <w:p w:rsidR="00B251EC" w:rsidRPr="00AE5E78" w:rsidRDefault="003D2BC4" w:rsidP="00EA3BDF">
            <w:pPr>
              <w:rPr>
                <w:rFonts w:ascii="Verdana" w:hAnsi="Verdana" w:cs="Helvetica"/>
                <w:sz w:val="18"/>
                <w:szCs w:val="18"/>
              </w:rPr>
            </w:pPr>
            <w:r>
              <w:lastRenderedPageBreak/>
              <w:t>8479.89</w:t>
            </w:r>
          </w:p>
        </w:tc>
        <w:tc>
          <w:tcPr>
            <w:tcW w:w="1134" w:type="dxa"/>
            <w:gridSpan w:val="2"/>
            <w:tcBorders>
              <w:left w:val="single" w:sz="4" w:space="0" w:color="auto"/>
              <w:right w:val="single" w:sz="4" w:space="0" w:color="auto"/>
            </w:tcBorders>
            <w:vAlign w:val="center"/>
          </w:tcPr>
          <w:p w:rsidR="00B251EC" w:rsidRPr="00AE5E78" w:rsidRDefault="003D2BC4" w:rsidP="00EA3BDF">
            <w:pPr>
              <w:rPr>
                <w:rFonts w:ascii="Verdana" w:hAnsi="Verdana" w:cs="Helvetica"/>
                <w:sz w:val="18"/>
                <w:szCs w:val="18"/>
              </w:rPr>
            </w:pPr>
            <w:r>
              <w:t>84.79</w:t>
            </w:r>
          </w:p>
        </w:tc>
        <w:tc>
          <w:tcPr>
            <w:tcW w:w="992" w:type="dxa"/>
            <w:gridSpan w:val="2"/>
            <w:tcBorders>
              <w:left w:val="single" w:sz="4" w:space="0" w:color="auto"/>
            </w:tcBorders>
            <w:vAlign w:val="center"/>
          </w:tcPr>
          <w:p w:rsidR="00B251EC" w:rsidRPr="00AE5E78" w:rsidRDefault="003D2BC4" w:rsidP="00EA3BDF">
            <w:pPr>
              <w:rPr>
                <w:rFonts w:ascii="Verdana" w:hAnsi="Verdana" w:cs="Helvetica"/>
                <w:sz w:val="18"/>
                <w:szCs w:val="18"/>
              </w:rPr>
            </w:pPr>
            <w:r>
              <w:t>GIRs 1 and 6.</w:t>
            </w:r>
          </w:p>
        </w:tc>
        <w:tc>
          <w:tcPr>
            <w:tcW w:w="4394" w:type="dxa"/>
          </w:tcPr>
          <w:p w:rsidR="00B251EC" w:rsidRPr="00AE5E78" w:rsidRDefault="00B251EC" w:rsidP="00EA3BDF">
            <w:pPr>
              <w:rPr>
                <w:rFonts w:ascii="Verdana" w:hAnsi="Verdana"/>
                <w:sz w:val="18"/>
                <w:szCs w:val="18"/>
              </w:rPr>
            </w:pPr>
          </w:p>
        </w:tc>
        <w:tc>
          <w:tcPr>
            <w:tcW w:w="1134"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r>
      <w:tr w:rsidR="00B251EC" w:rsidRPr="00AE5E78" w:rsidTr="00EA3BDF">
        <w:tc>
          <w:tcPr>
            <w:tcW w:w="992" w:type="dxa"/>
          </w:tcPr>
          <w:p w:rsidR="00B251EC" w:rsidRDefault="003D2BC4"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19.</w:t>
            </w:r>
          </w:p>
        </w:tc>
        <w:tc>
          <w:tcPr>
            <w:tcW w:w="4679" w:type="dxa"/>
            <w:tcBorders>
              <w:right w:val="single" w:sz="4" w:space="0" w:color="auto"/>
            </w:tcBorders>
          </w:tcPr>
          <w:p w:rsidR="00205128" w:rsidRDefault="003D2BC4" w:rsidP="00205128">
            <w:r>
              <w:t xml:space="preserve"> </w:t>
            </w:r>
            <w:r w:rsidR="00205128">
              <w:t>Dual-system water heater for domestic</w:t>
            </w:r>
          </w:p>
          <w:p w:rsidR="00205128" w:rsidRDefault="00205128" w:rsidP="00205128">
            <w:r>
              <w:t>use, which could be operated both by</w:t>
            </w:r>
          </w:p>
          <w:p w:rsidR="00205128" w:rsidRDefault="00205128" w:rsidP="00205128">
            <w:r>
              <w:t>solar power and/or electricity depending</w:t>
            </w:r>
          </w:p>
          <w:p w:rsidR="00205128" w:rsidRDefault="00205128" w:rsidP="00205128">
            <w:r>
              <w:t>on user's needs. The system is designed</w:t>
            </w:r>
          </w:p>
          <w:p w:rsidR="00205128" w:rsidRDefault="00205128" w:rsidP="00205128">
            <w:r>
              <w:t>to heat water and circulate the heated</w:t>
            </w:r>
          </w:p>
          <w:p w:rsidR="00205128" w:rsidRDefault="00205128" w:rsidP="00205128">
            <w:r>
              <w:t>water to showers or other faucets in a</w:t>
            </w:r>
          </w:p>
          <w:p w:rsidR="00205128" w:rsidRDefault="00205128" w:rsidP="00205128">
            <w:r>
              <w:t>house.</w:t>
            </w:r>
          </w:p>
          <w:p w:rsidR="00205128" w:rsidRDefault="00205128" w:rsidP="00205128">
            <w:r>
              <w:t>It consists of a solar-energy collector panel</w:t>
            </w:r>
          </w:p>
          <w:p w:rsidR="00205128" w:rsidRDefault="00205128" w:rsidP="00205128">
            <w:r>
              <w:t>and hot water storage tank. The collector</w:t>
            </w:r>
          </w:p>
          <w:p w:rsidR="00205128" w:rsidRDefault="00205128" w:rsidP="00205128">
            <w:r>
              <w:t>panel receives cool water from the house’s</w:t>
            </w:r>
          </w:p>
          <w:p w:rsidR="00205128" w:rsidRDefault="00205128" w:rsidP="00205128">
            <w:r>
              <w:t>water supply by an included pump. The</w:t>
            </w:r>
          </w:p>
          <w:p w:rsidR="00205128" w:rsidRDefault="00205128" w:rsidP="00205128">
            <w:r>
              <w:t>water in the panel is heated by the sun</w:t>
            </w:r>
          </w:p>
          <w:p w:rsidR="00205128" w:rsidRDefault="00205128" w:rsidP="00205128">
            <w:r>
              <w:t>and then stored in the storage tank until</w:t>
            </w:r>
          </w:p>
          <w:p w:rsidR="00205128" w:rsidRDefault="00205128" w:rsidP="00205128">
            <w:r>
              <w:t>used. The water heating unit contains a</w:t>
            </w:r>
          </w:p>
          <w:p w:rsidR="00205128" w:rsidRDefault="00205128" w:rsidP="00205128">
            <w:r>
              <w:t>copper coil as an auxiliary electric heating</w:t>
            </w:r>
          </w:p>
          <w:p w:rsidR="00205128" w:rsidRDefault="00205128" w:rsidP="00205128">
            <w:r>
              <w:t>element. The electric heating element is</w:t>
            </w:r>
          </w:p>
          <w:p w:rsidR="00205128" w:rsidRDefault="00205128" w:rsidP="00205128">
            <w:r>
              <w:t>connected to the water tank to heat water</w:t>
            </w:r>
          </w:p>
          <w:p w:rsidR="00205128" w:rsidRDefault="00205128" w:rsidP="00205128">
            <w:r>
              <w:t>electrically if solar power is insufficient.</w:t>
            </w:r>
          </w:p>
          <w:p w:rsidR="00205128" w:rsidRDefault="00205128" w:rsidP="00205128">
            <w:r>
              <w:t>In the case at issue, the product was</w:t>
            </w:r>
          </w:p>
          <w:p w:rsidR="00205128" w:rsidRDefault="00205128" w:rsidP="00205128">
            <w:r>
              <w:t>presented without the electric heating</w:t>
            </w:r>
          </w:p>
          <w:p w:rsidR="00B251EC" w:rsidRPr="00AE5E78" w:rsidRDefault="00205128" w:rsidP="00205128">
            <w:pPr>
              <w:rPr>
                <w:rFonts w:ascii="Verdana" w:hAnsi="Verdana"/>
                <w:sz w:val="18"/>
                <w:szCs w:val="18"/>
              </w:rPr>
            </w:pPr>
            <w:r>
              <w:t>element.</w:t>
            </w:r>
          </w:p>
        </w:tc>
        <w:tc>
          <w:tcPr>
            <w:tcW w:w="992" w:type="dxa"/>
            <w:tcBorders>
              <w:left w:val="single" w:sz="4" w:space="0" w:color="auto"/>
              <w:right w:val="single" w:sz="4" w:space="0" w:color="auto"/>
            </w:tcBorders>
            <w:vAlign w:val="center"/>
          </w:tcPr>
          <w:p w:rsidR="00B251EC" w:rsidRPr="00AE5E78" w:rsidRDefault="00205128" w:rsidP="00EA3BDF">
            <w:pPr>
              <w:rPr>
                <w:rFonts w:ascii="Verdana" w:hAnsi="Verdana" w:cs="Helvetica"/>
                <w:sz w:val="18"/>
                <w:szCs w:val="18"/>
              </w:rPr>
            </w:pPr>
            <w:r>
              <w:t>8516.10</w:t>
            </w:r>
          </w:p>
        </w:tc>
        <w:tc>
          <w:tcPr>
            <w:tcW w:w="1134" w:type="dxa"/>
            <w:gridSpan w:val="2"/>
            <w:tcBorders>
              <w:left w:val="single" w:sz="4" w:space="0" w:color="auto"/>
              <w:right w:val="single" w:sz="4" w:space="0" w:color="auto"/>
            </w:tcBorders>
            <w:vAlign w:val="center"/>
          </w:tcPr>
          <w:p w:rsidR="00B251EC" w:rsidRPr="00AE5E78" w:rsidRDefault="00205128" w:rsidP="00EA3BDF">
            <w:pPr>
              <w:rPr>
                <w:rFonts w:ascii="Verdana" w:hAnsi="Verdana" w:cs="Helvetica"/>
                <w:sz w:val="18"/>
                <w:szCs w:val="18"/>
              </w:rPr>
            </w:pPr>
            <w:r>
              <w:t>85.16</w:t>
            </w:r>
          </w:p>
        </w:tc>
        <w:tc>
          <w:tcPr>
            <w:tcW w:w="992" w:type="dxa"/>
            <w:gridSpan w:val="2"/>
            <w:tcBorders>
              <w:left w:val="single" w:sz="4" w:space="0" w:color="auto"/>
            </w:tcBorders>
            <w:vAlign w:val="center"/>
          </w:tcPr>
          <w:p w:rsidR="00B251EC" w:rsidRPr="00AE5E78" w:rsidRDefault="00205128" w:rsidP="00EA3BDF">
            <w:pPr>
              <w:rPr>
                <w:rFonts w:ascii="Verdana" w:hAnsi="Verdana" w:cs="Helvetica"/>
                <w:sz w:val="18"/>
                <w:szCs w:val="18"/>
              </w:rPr>
            </w:pPr>
            <w:r>
              <w:t>GIRs 1, 2 (a) and 6.</w:t>
            </w:r>
          </w:p>
        </w:tc>
        <w:tc>
          <w:tcPr>
            <w:tcW w:w="4394" w:type="dxa"/>
          </w:tcPr>
          <w:p w:rsidR="00B251EC" w:rsidRPr="00AE5E78" w:rsidRDefault="00B251EC" w:rsidP="00EA3BDF">
            <w:pPr>
              <w:rPr>
                <w:rFonts w:ascii="Verdana" w:hAnsi="Verdana"/>
                <w:sz w:val="18"/>
                <w:szCs w:val="18"/>
              </w:rPr>
            </w:pPr>
          </w:p>
        </w:tc>
        <w:tc>
          <w:tcPr>
            <w:tcW w:w="1134"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r>
      <w:tr w:rsidR="00B251EC" w:rsidRPr="00AE5E78" w:rsidTr="00EA3BDF">
        <w:tc>
          <w:tcPr>
            <w:tcW w:w="992" w:type="dxa"/>
          </w:tcPr>
          <w:p w:rsidR="00B251EC" w:rsidRDefault="00205128"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20.</w:t>
            </w:r>
          </w:p>
        </w:tc>
        <w:tc>
          <w:tcPr>
            <w:tcW w:w="4679" w:type="dxa"/>
            <w:tcBorders>
              <w:right w:val="single" w:sz="4" w:space="0" w:color="auto"/>
            </w:tcBorders>
          </w:tcPr>
          <w:p w:rsidR="00B251EC" w:rsidRPr="00AE5E78" w:rsidRDefault="00205128" w:rsidP="00EA3BDF">
            <w:pPr>
              <w:rPr>
                <w:rFonts w:ascii="Verdana" w:hAnsi="Verdana"/>
                <w:sz w:val="18"/>
                <w:szCs w:val="18"/>
              </w:rPr>
            </w:pPr>
            <w:r>
              <w:t xml:space="preserve">Tape lights, flexible indoor LED tape light, 24 V, 1.3 W, cool white. The tape lights are linkable sections of modular lighting products that consist of 18 LEDs aligned along the length of each of the sections. The tape lights have LEDs connected on a printed circuit board (PCB). There is a constant current driver every 102 mm (4”) along the tape that eliminates voltage drop and a built-in joiner. </w:t>
            </w:r>
            <w:r>
              <w:lastRenderedPageBreak/>
              <w:t>These products can be linked up to a maximum of 50 sections and are also cuttable every 102 mm (4”) for custom lengths. The goods are presented without the 24 V driver or the 24 V hardwire box which powers them. They are used, for example, for task and accent lighting in kitchen cabinets, back lighting and hard to reach areas.</w:t>
            </w:r>
          </w:p>
        </w:tc>
        <w:tc>
          <w:tcPr>
            <w:tcW w:w="992" w:type="dxa"/>
            <w:tcBorders>
              <w:left w:val="single" w:sz="4" w:space="0" w:color="auto"/>
              <w:right w:val="single" w:sz="4" w:space="0" w:color="auto"/>
            </w:tcBorders>
            <w:vAlign w:val="center"/>
          </w:tcPr>
          <w:p w:rsidR="00B251EC" w:rsidRPr="00AE5E78" w:rsidRDefault="00205128" w:rsidP="00EA3BDF">
            <w:pPr>
              <w:rPr>
                <w:rFonts w:ascii="Verdana" w:hAnsi="Verdana" w:cs="Helvetica"/>
                <w:sz w:val="18"/>
                <w:szCs w:val="18"/>
              </w:rPr>
            </w:pPr>
            <w:r>
              <w:lastRenderedPageBreak/>
              <w:t>8539.51</w:t>
            </w:r>
          </w:p>
        </w:tc>
        <w:tc>
          <w:tcPr>
            <w:tcW w:w="1134" w:type="dxa"/>
            <w:gridSpan w:val="2"/>
            <w:tcBorders>
              <w:left w:val="single" w:sz="4" w:space="0" w:color="auto"/>
              <w:right w:val="single" w:sz="4" w:space="0" w:color="auto"/>
            </w:tcBorders>
            <w:vAlign w:val="center"/>
          </w:tcPr>
          <w:p w:rsidR="00B251EC" w:rsidRPr="00AE5E78" w:rsidRDefault="00205128" w:rsidP="00EA3BDF">
            <w:pPr>
              <w:rPr>
                <w:rFonts w:ascii="Verdana" w:hAnsi="Verdana" w:cs="Helvetica"/>
                <w:sz w:val="18"/>
                <w:szCs w:val="18"/>
              </w:rPr>
            </w:pPr>
            <w:r>
              <w:t>85.39 and 94.05</w:t>
            </w:r>
          </w:p>
        </w:tc>
        <w:tc>
          <w:tcPr>
            <w:tcW w:w="992" w:type="dxa"/>
            <w:gridSpan w:val="2"/>
            <w:tcBorders>
              <w:left w:val="single" w:sz="4" w:space="0" w:color="auto"/>
            </w:tcBorders>
            <w:vAlign w:val="center"/>
          </w:tcPr>
          <w:p w:rsidR="00B251EC" w:rsidRPr="00AE5E78" w:rsidRDefault="00205128" w:rsidP="00EA3BDF">
            <w:pPr>
              <w:rPr>
                <w:rFonts w:ascii="Verdana" w:hAnsi="Verdana" w:cs="Helvetica"/>
                <w:sz w:val="18"/>
                <w:szCs w:val="18"/>
              </w:rPr>
            </w:pPr>
            <w:r>
              <w:t xml:space="preserve">GIRs 1 (Note 11 (a) to Chapter 85 and Note 1 (f) to Chapter </w:t>
            </w:r>
            <w:r>
              <w:lastRenderedPageBreak/>
              <w:t>94) and 6</w:t>
            </w:r>
          </w:p>
        </w:tc>
        <w:tc>
          <w:tcPr>
            <w:tcW w:w="4394" w:type="dxa"/>
          </w:tcPr>
          <w:p w:rsidR="00B251EC" w:rsidRPr="00AE5E78" w:rsidRDefault="00B251EC" w:rsidP="00EA3BDF">
            <w:pPr>
              <w:rPr>
                <w:rFonts w:ascii="Verdana" w:hAnsi="Verdana"/>
                <w:sz w:val="18"/>
                <w:szCs w:val="18"/>
              </w:rPr>
            </w:pPr>
          </w:p>
        </w:tc>
        <w:tc>
          <w:tcPr>
            <w:tcW w:w="1134"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r>
      <w:tr w:rsidR="00B251EC" w:rsidRPr="00AE5E78" w:rsidTr="00EA3BDF">
        <w:tc>
          <w:tcPr>
            <w:tcW w:w="992" w:type="dxa"/>
          </w:tcPr>
          <w:p w:rsidR="00B251EC" w:rsidRDefault="00205128"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21.</w:t>
            </w:r>
          </w:p>
        </w:tc>
        <w:tc>
          <w:tcPr>
            <w:tcW w:w="4679" w:type="dxa"/>
            <w:tcBorders>
              <w:right w:val="single" w:sz="4" w:space="0" w:color="auto"/>
            </w:tcBorders>
          </w:tcPr>
          <w:p w:rsidR="00205128" w:rsidRPr="00205128" w:rsidRDefault="00205128" w:rsidP="00205128">
            <w:pPr>
              <w:rPr>
                <w:rFonts w:ascii="Verdana" w:hAnsi="Verdana"/>
                <w:sz w:val="18"/>
                <w:szCs w:val="18"/>
              </w:rPr>
            </w:pPr>
            <w:r w:rsidRPr="00205128">
              <w:rPr>
                <w:rFonts w:ascii="Verdana" w:hAnsi="Verdana"/>
                <w:sz w:val="18"/>
                <w:szCs w:val="18"/>
              </w:rPr>
              <w:t>Cesium atomic clock, regarded as an</w:t>
            </w:r>
          </w:p>
          <w:p w:rsidR="00205128" w:rsidRPr="00205128" w:rsidRDefault="00205128" w:rsidP="00205128">
            <w:pPr>
              <w:rPr>
                <w:rFonts w:ascii="Verdana" w:hAnsi="Verdana"/>
                <w:sz w:val="18"/>
                <w:szCs w:val="18"/>
              </w:rPr>
            </w:pPr>
            <w:r w:rsidRPr="00205128">
              <w:rPr>
                <w:rFonts w:ascii="Verdana" w:hAnsi="Verdana"/>
                <w:sz w:val="18"/>
                <w:szCs w:val="18"/>
              </w:rPr>
              <w:t>autonomous Primary Reference Source,</w:t>
            </w:r>
          </w:p>
          <w:p w:rsidR="00205128" w:rsidRPr="00205128" w:rsidRDefault="00205128" w:rsidP="00205128">
            <w:pPr>
              <w:rPr>
                <w:rFonts w:ascii="Verdana" w:hAnsi="Verdana"/>
                <w:sz w:val="18"/>
                <w:szCs w:val="18"/>
              </w:rPr>
            </w:pPr>
            <w:r w:rsidRPr="00205128">
              <w:rPr>
                <w:rFonts w:ascii="Verdana" w:hAnsi="Verdana"/>
                <w:sz w:val="18"/>
                <w:szCs w:val="18"/>
              </w:rPr>
              <w:t>designed for telecom network operators to</w:t>
            </w:r>
          </w:p>
          <w:p w:rsidR="00205128" w:rsidRPr="00205128" w:rsidRDefault="00205128" w:rsidP="00205128">
            <w:pPr>
              <w:rPr>
                <w:rFonts w:ascii="Verdana" w:hAnsi="Verdana"/>
                <w:sz w:val="18"/>
                <w:szCs w:val="18"/>
              </w:rPr>
            </w:pPr>
            <w:r w:rsidRPr="00205128">
              <w:rPr>
                <w:rFonts w:ascii="Verdana" w:hAnsi="Verdana"/>
                <w:sz w:val="18"/>
                <w:szCs w:val="18"/>
              </w:rPr>
              <w:t>generate superior and highly reliable</w:t>
            </w:r>
          </w:p>
          <w:p w:rsidR="00205128" w:rsidRPr="00205128" w:rsidRDefault="00205128" w:rsidP="00205128">
            <w:pPr>
              <w:rPr>
                <w:rFonts w:ascii="Verdana" w:hAnsi="Verdana"/>
                <w:sz w:val="18"/>
                <w:szCs w:val="18"/>
              </w:rPr>
            </w:pPr>
            <w:r w:rsidRPr="00205128">
              <w:rPr>
                <w:rFonts w:ascii="Verdana" w:hAnsi="Verdana"/>
                <w:sz w:val="18"/>
                <w:szCs w:val="18"/>
              </w:rPr>
              <w:t>G.811 synchronization signals for</w:t>
            </w:r>
          </w:p>
          <w:p w:rsidR="00205128" w:rsidRPr="00205128" w:rsidRDefault="00205128" w:rsidP="00205128">
            <w:pPr>
              <w:rPr>
                <w:rFonts w:ascii="Verdana" w:hAnsi="Verdana"/>
                <w:sz w:val="18"/>
                <w:szCs w:val="18"/>
              </w:rPr>
            </w:pPr>
            <w:r w:rsidRPr="00205128">
              <w:rPr>
                <w:rFonts w:ascii="Verdana" w:hAnsi="Verdana"/>
                <w:sz w:val="18"/>
                <w:szCs w:val="18"/>
              </w:rPr>
              <w:t>advanced telecommunication network</w:t>
            </w:r>
          </w:p>
          <w:p w:rsidR="00205128" w:rsidRPr="00205128" w:rsidRDefault="00205128" w:rsidP="00205128">
            <w:pPr>
              <w:rPr>
                <w:rFonts w:ascii="Verdana" w:hAnsi="Verdana"/>
                <w:sz w:val="18"/>
                <w:szCs w:val="18"/>
              </w:rPr>
            </w:pPr>
            <w:r w:rsidRPr="00205128">
              <w:rPr>
                <w:rFonts w:ascii="Verdana" w:hAnsi="Verdana"/>
                <w:sz w:val="18"/>
                <w:szCs w:val="18"/>
              </w:rPr>
              <w:t>services. These signals are used to</w:t>
            </w:r>
          </w:p>
          <w:p w:rsidR="00205128" w:rsidRPr="00205128" w:rsidRDefault="00205128" w:rsidP="00205128">
            <w:pPr>
              <w:rPr>
                <w:rFonts w:ascii="Verdana" w:hAnsi="Verdana"/>
                <w:sz w:val="18"/>
                <w:szCs w:val="18"/>
              </w:rPr>
            </w:pPr>
            <w:r w:rsidRPr="00205128">
              <w:rPr>
                <w:rFonts w:ascii="Verdana" w:hAnsi="Verdana"/>
                <w:sz w:val="18"/>
                <w:szCs w:val="18"/>
              </w:rPr>
              <w:t>synchronize the frequencies of fixed and</w:t>
            </w:r>
          </w:p>
          <w:p w:rsidR="00205128" w:rsidRPr="00205128" w:rsidRDefault="00205128" w:rsidP="00205128">
            <w:pPr>
              <w:rPr>
                <w:rFonts w:ascii="Verdana" w:hAnsi="Verdana"/>
                <w:sz w:val="18"/>
                <w:szCs w:val="18"/>
              </w:rPr>
            </w:pPr>
            <w:r w:rsidRPr="00205128">
              <w:rPr>
                <w:rFonts w:ascii="Verdana" w:hAnsi="Verdana"/>
                <w:sz w:val="18"/>
                <w:szCs w:val="18"/>
              </w:rPr>
              <w:t>mobile networks in the provision of voice</w:t>
            </w:r>
          </w:p>
          <w:p w:rsidR="00205128" w:rsidRPr="00205128" w:rsidRDefault="00205128" w:rsidP="00205128">
            <w:pPr>
              <w:rPr>
                <w:rFonts w:ascii="Verdana" w:hAnsi="Verdana"/>
                <w:sz w:val="18"/>
                <w:szCs w:val="18"/>
              </w:rPr>
            </w:pPr>
            <w:r w:rsidRPr="00205128">
              <w:rPr>
                <w:rFonts w:ascii="Verdana" w:hAnsi="Verdana"/>
                <w:sz w:val="18"/>
                <w:szCs w:val="18"/>
              </w:rPr>
              <w:t>and data transmission services. It</w:t>
            </w:r>
          </w:p>
          <w:p w:rsidR="00205128" w:rsidRPr="00205128" w:rsidRDefault="00205128" w:rsidP="00205128">
            <w:pPr>
              <w:rPr>
                <w:rFonts w:ascii="Verdana" w:hAnsi="Verdana"/>
                <w:sz w:val="18"/>
                <w:szCs w:val="18"/>
              </w:rPr>
            </w:pPr>
            <w:r w:rsidRPr="00205128">
              <w:rPr>
                <w:rFonts w:ascii="Verdana" w:hAnsi="Verdana"/>
                <w:sz w:val="18"/>
                <w:szCs w:val="18"/>
              </w:rPr>
              <w:t>produces high stability clock signals (5</w:t>
            </w:r>
          </w:p>
          <w:p w:rsidR="00205128" w:rsidRPr="00205128" w:rsidRDefault="00205128" w:rsidP="00205128">
            <w:pPr>
              <w:rPr>
                <w:rFonts w:ascii="Verdana" w:hAnsi="Verdana"/>
                <w:sz w:val="18"/>
                <w:szCs w:val="18"/>
              </w:rPr>
            </w:pPr>
            <w:r w:rsidRPr="00205128">
              <w:rPr>
                <w:rFonts w:ascii="Verdana" w:hAnsi="Verdana"/>
                <w:sz w:val="18"/>
                <w:szCs w:val="18"/>
              </w:rPr>
              <w:t>MHz, 10 MHz, 2.048 MHz, or framed</w:t>
            </w:r>
          </w:p>
          <w:p w:rsidR="00205128" w:rsidRPr="00205128" w:rsidRDefault="00205128" w:rsidP="00205128">
            <w:pPr>
              <w:rPr>
                <w:rFonts w:ascii="Verdana" w:hAnsi="Verdana"/>
                <w:sz w:val="18"/>
                <w:szCs w:val="18"/>
              </w:rPr>
            </w:pPr>
            <w:r w:rsidRPr="00205128">
              <w:rPr>
                <w:rFonts w:ascii="Verdana" w:hAnsi="Verdana"/>
                <w:sz w:val="18"/>
                <w:szCs w:val="18"/>
              </w:rPr>
              <w:t>Telecom signals like E1 at 2.048 Mbit/s, or</w:t>
            </w:r>
          </w:p>
          <w:p w:rsidR="00205128" w:rsidRPr="00205128" w:rsidRDefault="00205128" w:rsidP="00205128">
            <w:pPr>
              <w:rPr>
                <w:rFonts w:ascii="Verdana" w:hAnsi="Verdana"/>
                <w:sz w:val="18"/>
                <w:szCs w:val="18"/>
              </w:rPr>
            </w:pPr>
            <w:r w:rsidRPr="00205128">
              <w:rPr>
                <w:rFonts w:ascii="Verdana" w:hAnsi="Verdana"/>
                <w:sz w:val="18"/>
                <w:szCs w:val="18"/>
              </w:rPr>
              <w:t>T1 at 1.544 Mbit/s). The frequency</w:t>
            </w:r>
          </w:p>
          <w:p w:rsidR="00205128" w:rsidRPr="00205128" w:rsidRDefault="00205128" w:rsidP="00205128">
            <w:pPr>
              <w:rPr>
                <w:rFonts w:ascii="Verdana" w:hAnsi="Verdana"/>
                <w:sz w:val="18"/>
                <w:szCs w:val="18"/>
              </w:rPr>
            </w:pPr>
            <w:r w:rsidRPr="00205128">
              <w:rPr>
                <w:rFonts w:ascii="Verdana" w:hAnsi="Verdana"/>
                <w:sz w:val="18"/>
                <w:szCs w:val="18"/>
              </w:rPr>
              <w:t>stability is about 1E-12. Those signals are</w:t>
            </w:r>
          </w:p>
          <w:p w:rsidR="00205128" w:rsidRPr="00205128" w:rsidRDefault="00205128" w:rsidP="00205128">
            <w:pPr>
              <w:rPr>
                <w:rFonts w:ascii="Verdana" w:hAnsi="Verdana"/>
                <w:sz w:val="18"/>
                <w:szCs w:val="18"/>
              </w:rPr>
            </w:pPr>
            <w:r w:rsidRPr="00205128">
              <w:rPr>
                <w:rFonts w:ascii="Verdana" w:hAnsi="Verdana"/>
                <w:sz w:val="18"/>
                <w:szCs w:val="18"/>
              </w:rPr>
              <w:t>used as frequency references in Telecom</w:t>
            </w:r>
          </w:p>
          <w:p w:rsidR="00205128" w:rsidRPr="00205128" w:rsidRDefault="00205128" w:rsidP="00205128">
            <w:pPr>
              <w:rPr>
                <w:rFonts w:ascii="Verdana" w:hAnsi="Verdana"/>
                <w:sz w:val="18"/>
                <w:szCs w:val="18"/>
              </w:rPr>
            </w:pPr>
            <w:r w:rsidRPr="00205128">
              <w:rPr>
                <w:rFonts w:ascii="Verdana" w:hAnsi="Verdana"/>
                <w:sz w:val="18"/>
                <w:szCs w:val="18"/>
              </w:rPr>
              <w:t>networks and other applications.</w:t>
            </w:r>
          </w:p>
          <w:p w:rsidR="00205128" w:rsidRPr="00205128" w:rsidRDefault="00205128" w:rsidP="00205128">
            <w:pPr>
              <w:rPr>
                <w:rFonts w:ascii="Verdana" w:hAnsi="Verdana"/>
                <w:sz w:val="18"/>
                <w:szCs w:val="18"/>
              </w:rPr>
            </w:pPr>
            <w:r w:rsidRPr="00205128">
              <w:rPr>
                <w:rFonts w:ascii="Verdana" w:hAnsi="Verdana"/>
                <w:sz w:val="18"/>
                <w:szCs w:val="18"/>
              </w:rPr>
              <w:t>Specifications</w:t>
            </w:r>
          </w:p>
          <w:p w:rsidR="00205128" w:rsidRPr="00205128" w:rsidRDefault="00205128" w:rsidP="00205128">
            <w:pPr>
              <w:rPr>
                <w:rFonts w:ascii="Verdana" w:hAnsi="Verdana"/>
                <w:sz w:val="18"/>
                <w:szCs w:val="18"/>
              </w:rPr>
            </w:pPr>
            <w:r w:rsidRPr="00205128">
              <w:rPr>
                <w:rFonts w:ascii="Verdana" w:hAnsi="Verdana"/>
                <w:sz w:val="18"/>
                <w:szCs w:val="18"/>
              </w:rPr>
              <w:t>Outputs:</w:t>
            </w:r>
          </w:p>
          <w:p w:rsidR="00205128" w:rsidRPr="00205128" w:rsidRDefault="00205128" w:rsidP="00205128">
            <w:pPr>
              <w:rPr>
                <w:rFonts w:ascii="Verdana" w:hAnsi="Verdana"/>
                <w:sz w:val="18"/>
                <w:szCs w:val="18"/>
              </w:rPr>
            </w:pPr>
            <w:r w:rsidRPr="00205128">
              <w:rPr>
                <w:rFonts w:ascii="Verdana" w:hAnsi="Verdana"/>
                <w:sz w:val="18"/>
                <w:szCs w:val="18"/>
              </w:rPr>
              <w:t>• Telecom signals: two framed or</w:t>
            </w:r>
          </w:p>
          <w:p w:rsidR="00205128" w:rsidRPr="00205128" w:rsidRDefault="00205128" w:rsidP="00205128">
            <w:pPr>
              <w:rPr>
                <w:rFonts w:ascii="Verdana" w:hAnsi="Verdana"/>
                <w:sz w:val="18"/>
                <w:szCs w:val="18"/>
              </w:rPr>
            </w:pPr>
            <w:r w:rsidRPr="00205128">
              <w:rPr>
                <w:rFonts w:ascii="Verdana" w:hAnsi="Verdana"/>
                <w:sz w:val="18"/>
                <w:szCs w:val="18"/>
              </w:rPr>
              <w:t>unframed,</w:t>
            </w:r>
          </w:p>
          <w:p w:rsidR="00205128" w:rsidRPr="00205128" w:rsidRDefault="00205128" w:rsidP="00205128">
            <w:pPr>
              <w:rPr>
                <w:rFonts w:ascii="Verdana" w:hAnsi="Verdana"/>
                <w:sz w:val="18"/>
                <w:szCs w:val="18"/>
              </w:rPr>
            </w:pPr>
            <w:r w:rsidRPr="00205128">
              <w:rPr>
                <w:rFonts w:ascii="Verdana" w:hAnsi="Verdana"/>
                <w:sz w:val="18"/>
                <w:szCs w:val="18"/>
              </w:rPr>
              <w:t>• Sinusoidal signals at frequencies of 5</w:t>
            </w:r>
          </w:p>
          <w:p w:rsidR="00205128" w:rsidRPr="00205128" w:rsidRDefault="00205128" w:rsidP="00205128">
            <w:pPr>
              <w:rPr>
                <w:rFonts w:ascii="Verdana" w:hAnsi="Verdana"/>
                <w:sz w:val="18"/>
                <w:szCs w:val="18"/>
              </w:rPr>
            </w:pPr>
            <w:r w:rsidRPr="00205128">
              <w:rPr>
                <w:rFonts w:ascii="Verdana" w:hAnsi="Verdana"/>
                <w:sz w:val="18"/>
                <w:szCs w:val="18"/>
              </w:rPr>
              <w:t>MHz or 10 MHz,</w:t>
            </w:r>
          </w:p>
          <w:p w:rsidR="00205128" w:rsidRPr="00205128" w:rsidRDefault="00205128" w:rsidP="00205128">
            <w:pPr>
              <w:rPr>
                <w:rFonts w:ascii="Verdana" w:hAnsi="Verdana"/>
                <w:sz w:val="18"/>
                <w:szCs w:val="18"/>
              </w:rPr>
            </w:pPr>
            <w:r w:rsidRPr="00205128">
              <w:rPr>
                <w:rFonts w:ascii="Verdana" w:hAnsi="Verdana"/>
                <w:sz w:val="18"/>
                <w:szCs w:val="18"/>
              </w:rPr>
              <w:t>• Square signals at frequencies of 1544</w:t>
            </w:r>
          </w:p>
          <w:p w:rsidR="00205128" w:rsidRPr="00205128" w:rsidRDefault="00205128" w:rsidP="00205128">
            <w:pPr>
              <w:rPr>
                <w:rFonts w:ascii="Verdana" w:hAnsi="Verdana"/>
                <w:sz w:val="18"/>
                <w:szCs w:val="18"/>
              </w:rPr>
            </w:pPr>
            <w:r w:rsidRPr="00205128">
              <w:rPr>
                <w:rFonts w:ascii="Verdana" w:hAnsi="Verdana"/>
                <w:sz w:val="18"/>
                <w:szCs w:val="18"/>
              </w:rPr>
              <w:t>kHz or 2048 kHz,</w:t>
            </w:r>
          </w:p>
          <w:p w:rsidR="00205128" w:rsidRPr="00205128" w:rsidRDefault="00205128" w:rsidP="00205128">
            <w:pPr>
              <w:rPr>
                <w:rFonts w:ascii="Verdana" w:hAnsi="Verdana"/>
                <w:sz w:val="18"/>
                <w:szCs w:val="18"/>
              </w:rPr>
            </w:pPr>
            <w:r w:rsidRPr="00205128">
              <w:rPr>
                <w:rFonts w:ascii="Verdana" w:hAnsi="Verdana"/>
                <w:sz w:val="18"/>
                <w:szCs w:val="18"/>
              </w:rPr>
              <w:t>• T1 and E1 Telecom signals at</w:t>
            </w:r>
          </w:p>
          <w:p w:rsidR="00205128" w:rsidRPr="00205128" w:rsidRDefault="00205128" w:rsidP="00205128">
            <w:pPr>
              <w:rPr>
                <w:rFonts w:ascii="Verdana" w:hAnsi="Verdana"/>
                <w:sz w:val="18"/>
                <w:szCs w:val="18"/>
              </w:rPr>
            </w:pPr>
            <w:r w:rsidRPr="00205128">
              <w:rPr>
                <w:rFonts w:ascii="Verdana" w:hAnsi="Verdana"/>
                <w:sz w:val="18"/>
                <w:szCs w:val="18"/>
              </w:rPr>
              <w:t>frequencies of 1544 kHz and 2048</w:t>
            </w:r>
          </w:p>
          <w:p w:rsidR="00205128" w:rsidRPr="00205128" w:rsidRDefault="00205128" w:rsidP="00205128">
            <w:pPr>
              <w:rPr>
                <w:rFonts w:ascii="Verdana" w:hAnsi="Verdana"/>
                <w:sz w:val="18"/>
                <w:szCs w:val="18"/>
              </w:rPr>
            </w:pPr>
            <w:r w:rsidRPr="00205128">
              <w:rPr>
                <w:rFonts w:ascii="Verdana" w:hAnsi="Verdana"/>
                <w:sz w:val="18"/>
                <w:szCs w:val="18"/>
              </w:rPr>
              <w:t>kHz.</w:t>
            </w:r>
          </w:p>
          <w:p w:rsidR="00205128" w:rsidRPr="00205128" w:rsidRDefault="00205128" w:rsidP="00205128">
            <w:pPr>
              <w:rPr>
                <w:rFonts w:ascii="Verdana" w:hAnsi="Verdana"/>
                <w:sz w:val="18"/>
                <w:szCs w:val="18"/>
              </w:rPr>
            </w:pPr>
            <w:r w:rsidRPr="00205128">
              <w:rPr>
                <w:rFonts w:ascii="Verdana" w:hAnsi="Verdana"/>
                <w:sz w:val="18"/>
                <w:szCs w:val="18"/>
              </w:rPr>
              <w:t>General:</w:t>
            </w:r>
          </w:p>
          <w:p w:rsidR="00205128" w:rsidRPr="00205128" w:rsidRDefault="00205128" w:rsidP="00205128">
            <w:pPr>
              <w:rPr>
                <w:rFonts w:ascii="Verdana" w:hAnsi="Verdana"/>
                <w:sz w:val="18"/>
                <w:szCs w:val="18"/>
              </w:rPr>
            </w:pPr>
            <w:r w:rsidRPr="00205128">
              <w:rPr>
                <w:rFonts w:ascii="Verdana" w:hAnsi="Verdana"/>
                <w:sz w:val="18"/>
                <w:szCs w:val="18"/>
              </w:rPr>
              <w:t>• Power requirements: Dual redundant</w:t>
            </w:r>
          </w:p>
          <w:p w:rsidR="00205128" w:rsidRPr="00205128" w:rsidRDefault="00205128" w:rsidP="00205128">
            <w:pPr>
              <w:rPr>
                <w:rFonts w:ascii="Verdana" w:hAnsi="Verdana"/>
                <w:sz w:val="18"/>
                <w:szCs w:val="18"/>
              </w:rPr>
            </w:pPr>
            <w:r w:rsidRPr="00205128">
              <w:rPr>
                <w:rFonts w:ascii="Verdana" w:hAnsi="Verdana"/>
                <w:sz w:val="18"/>
                <w:szCs w:val="18"/>
              </w:rPr>
              <w:t>DC inputs;</w:t>
            </w:r>
          </w:p>
          <w:p w:rsidR="00205128" w:rsidRPr="00205128" w:rsidRDefault="00205128" w:rsidP="00205128">
            <w:pPr>
              <w:rPr>
                <w:rFonts w:ascii="Verdana" w:hAnsi="Verdana"/>
                <w:sz w:val="18"/>
                <w:szCs w:val="18"/>
              </w:rPr>
            </w:pPr>
            <w:r w:rsidRPr="00205128">
              <w:rPr>
                <w:rFonts w:ascii="Verdana" w:hAnsi="Verdana"/>
                <w:sz w:val="18"/>
                <w:szCs w:val="18"/>
              </w:rPr>
              <w:t>• Operating voltage: -48 V DC nominal [-</w:t>
            </w:r>
          </w:p>
          <w:p w:rsidR="00205128" w:rsidRPr="00205128" w:rsidRDefault="00205128" w:rsidP="00205128">
            <w:pPr>
              <w:rPr>
                <w:rFonts w:ascii="Verdana" w:hAnsi="Verdana"/>
                <w:sz w:val="18"/>
                <w:szCs w:val="18"/>
              </w:rPr>
            </w:pPr>
            <w:r w:rsidRPr="00205128">
              <w:rPr>
                <w:rFonts w:ascii="Verdana" w:hAnsi="Verdana"/>
                <w:sz w:val="18"/>
                <w:szCs w:val="18"/>
              </w:rPr>
              <w:t>36 to -62 V DC];</w:t>
            </w:r>
          </w:p>
          <w:p w:rsidR="00205128" w:rsidRPr="00205128" w:rsidRDefault="00205128" w:rsidP="00205128">
            <w:pPr>
              <w:rPr>
                <w:rFonts w:ascii="Verdana" w:hAnsi="Verdana"/>
                <w:sz w:val="18"/>
                <w:szCs w:val="18"/>
              </w:rPr>
            </w:pPr>
            <w:r w:rsidRPr="00205128">
              <w:rPr>
                <w:rFonts w:ascii="Verdana" w:hAnsi="Verdana"/>
                <w:sz w:val="18"/>
                <w:szCs w:val="18"/>
              </w:rPr>
              <w:t>• Power: Operating 40 W, Warm-up 55</w:t>
            </w:r>
          </w:p>
          <w:p w:rsidR="00205128" w:rsidRPr="00205128" w:rsidRDefault="00205128" w:rsidP="00205128">
            <w:pPr>
              <w:rPr>
                <w:rFonts w:ascii="Verdana" w:hAnsi="Verdana"/>
                <w:sz w:val="18"/>
                <w:szCs w:val="18"/>
              </w:rPr>
            </w:pPr>
            <w:r w:rsidRPr="00205128">
              <w:rPr>
                <w:rFonts w:ascii="Verdana" w:hAnsi="Verdana"/>
                <w:sz w:val="18"/>
                <w:szCs w:val="18"/>
              </w:rPr>
              <w:t>W.</w:t>
            </w:r>
          </w:p>
          <w:p w:rsidR="00205128" w:rsidRPr="00205128" w:rsidRDefault="00205128" w:rsidP="00205128">
            <w:pPr>
              <w:rPr>
                <w:rFonts w:ascii="Verdana" w:hAnsi="Verdana"/>
                <w:sz w:val="18"/>
                <w:szCs w:val="18"/>
              </w:rPr>
            </w:pPr>
            <w:r w:rsidRPr="00205128">
              <w:rPr>
                <w:rFonts w:ascii="Verdana" w:hAnsi="Verdana"/>
                <w:sz w:val="18"/>
                <w:szCs w:val="18"/>
              </w:rPr>
              <w:t>Interface connections:</w:t>
            </w:r>
          </w:p>
          <w:p w:rsidR="00205128" w:rsidRPr="00205128" w:rsidRDefault="00205128" w:rsidP="00205128">
            <w:pPr>
              <w:rPr>
                <w:rFonts w:ascii="Verdana" w:hAnsi="Verdana"/>
                <w:sz w:val="18"/>
                <w:szCs w:val="18"/>
              </w:rPr>
            </w:pPr>
            <w:r w:rsidRPr="00205128">
              <w:rPr>
                <w:rFonts w:ascii="Verdana" w:hAnsi="Verdana"/>
                <w:sz w:val="18"/>
                <w:szCs w:val="18"/>
              </w:rPr>
              <w:t>• External DC inputs, A and B: #6 screw</w:t>
            </w:r>
          </w:p>
          <w:p w:rsidR="00205128" w:rsidRPr="00205128" w:rsidRDefault="00205128" w:rsidP="00205128">
            <w:pPr>
              <w:rPr>
                <w:rFonts w:ascii="Verdana" w:hAnsi="Verdana"/>
                <w:sz w:val="18"/>
                <w:szCs w:val="18"/>
              </w:rPr>
            </w:pPr>
            <w:r w:rsidRPr="00205128">
              <w:rPr>
                <w:rFonts w:ascii="Verdana" w:hAnsi="Verdana"/>
                <w:sz w:val="18"/>
                <w:szCs w:val="18"/>
              </w:rPr>
              <w:lastRenderedPageBreak/>
              <w:t>terminal block;</w:t>
            </w:r>
          </w:p>
          <w:p w:rsidR="00205128" w:rsidRPr="00205128" w:rsidRDefault="00205128" w:rsidP="00205128">
            <w:pPr>
              <w:rPr>
                <w:rFonts w:ascii="Verdana" w:hAnsi="Verdana"/>
                <w:sz w:val="18"/>
                <w:szCs w:val="18"/>
              </w:rPr>
            </w:pPr>
            <w:r w:rsidRPr="00205128">
              <w:rPr>
                <w:rFonts w:ascii="Verdana" w:hAnsi="Verdana"/>
                <w:sz w:val="18"/>
                <w:szCs w:val="18"/>
              </w:rPr>
              <w:t>• RS232: 9 pin male D-connector;</w:t>
            </w:r>
          </w:p>
          <w:p w:rsidR="00205128" w:rsidRPr="00205128" w:rsidRDefault="00205128" w:rsidP="00205128">
            <w:pPr>
              <w:rPr>
                <w:rFonts w:ascii="Verdana" w:hAnsi="Verdana"/>
                <w:sz w:val="18"/>
                <w:szCs w:val="18"/>
              </w:rPr>
            </w:pPr>
            <w:r w:rsidRPr="00205128">
              <w:rPr>
                <w:rFonts w:ascii="Verdana" w:hAnsi="Verdana"/>
                <w:sz w:val="18"/>
                <w:szCs w:val="18"/>
              </w:rPr>
              <w:t>• Chassis ground, A and B: #6 screw</w:t>
            </w:r>
          </w:p>
          <w:p w:rsidR="00205128" w:rsidRPr="00205128" w:rsidRDefault="00205128" w:rsidP="00205128">
            <w:pPr>
              <w:rPr>
                <w:rFonts w:ascii="Verdana" w:hAnsi="Verdana"/>
                <w:sz w:val="18"/>
                <w:szCs w:val="18"/>
              </w:rPr>
            </w:pPr>
            <w:r w:rsidRPr="00205128">
              <w:rPr>
                <w:rFonts w:ascii="Verdana" w:hAnsi="Verdana"/>
                <w:sz w:val="18"/>
                <w:szCs w:val="18"/>
              </w:rPr>
              <w:t>terminal block;</w:t>
            </w:r>
          </w:p>
          <w:p w:rsidR="00205128" w:rsidRPr="00205128" w:rsidRDefault="00205128" w:rsidP="00205128">
            <w:pPr>
              <w:rPr>
                <w:rFonts w:ascii="Verdana" w:hAnsi="Verdana"/>
                <w:sz w:val="18"/>
                <w:szCs w:val="18"/>
              </w:rPr>
            </w:pPr>
            <w:r w:rsidRPr="00205128">
              <w:rPr>
                <w:rFonts w:ascii="Verdana" w:hAnsi="Verdana"/>
                <w:sz w:val="18"/>
                <w:szCs w:val="18"/>
              </w:rPr>
              <w:t>• Alarm - Critical and Minor: #6 screw</w:t>
            </w:r>
          </w:p>
          <w:p w:rsidR="00205128" w:rsidRPr="00205128" w:rsidRDefault="00205128" w:rsidP="00205128">
            <w:pPr>
              <w:rPr>
                <w:rFonts w:ascii="Verdana" w:hAnsi="Verdana"/>
                <w:sz w:val="18"/>
                <w:szCs w:val="18"/>
              </w:rPr>
            </w:pPr>
            <w:r w:rsidRPr="00205128">
              <w:rPr>
                <w:rFonts w:ascii="Verdana" w:hAnsi="Verdana"/>
                <w:sz w:val="18"/>
                <w:szCs w:val="18"/>
              </w:rPr>
              <w:t>terminal block.</w:t>
            </w:r>
          </w:p>
          <w:p w:rsidR="00205128" w:rsidRPr="00205128" w:rsidRDefault="00205128" w:rsidP="00205128">
            <w:pPr>
              <w:rPr>
                <w:rFonts w:ascii="Verdana" w:hAnsi="Verdana"/>
                <w:sz w:val="18"/>
                <w:szCs w:val="18"/>
              </w:rPr>
            </w:pPr>
            <w:r w:rsidRPr="00205128">
              <w:rPr>
                <w:rFonts w:ascii="Verdana" w:hAnsi="Verdana"/>
                <w:sz w:val="18"/>
                <w:szCs w:val="18"/>
              </w:rPr>
              <w:t>Fuses: External DC input 2 A, 250 V, slow</w:t>
            </w:r>
          </w:p>
          <w:p w:rsidR="00205128" w:rsidRPr="00205128" w:rsidRDefault="00205128" w:rsidP="00205128">
            <w:pPr>
              <w:rPr>
                <w:rFonts w:ascii="Verdana" w:hAnsi="Verdana"/>
                <w:sz w:val="18"/>
                <w:szCs w:val="18"/>
              </w:rPr>
            </w:pPr>
            <w:r w:rsidRPr="00205128">
              <w:rPr>
                <w:rFonts w:ascii="Verdana" w:hAnsi="Verdana"/>
                <w:sz w:val="18"/>
                <w:szCs w:val="18"/>
              </w:rPr>
              <w:t>acting</w:t>
            </w:r>
          </w:p>
          <w:p w:rsidR="00205128" w:rsidRPr="00205128" w:rsidRDefault="00205128" w:rsidP="00205128">
            <w:pPr>
              <w:rPr>
                <w:rFonts w:ascii="Verdana" w:hAnsi="Verdana"/>
                <w:sz w:val="18"/>
                <w:szCs w:val="18"/>
              </w:rPr>
            </w:pPr>
            <w:r w:rsidRPr="00205128">
              <w:rPr>
                <w:rFonts w:ascii="Verdana" w:hAnsi="Verdana"/>
                <w:sz w:val="18"/>
                <w:szCs w:val="18"/>
              </w:rPr>
              <w:t>Dimensions:</w:t>
            </w:r>
          </w:p>
          <w:p w:rsidR="00205128" w:rsidRPr="00205128" w:rsidRDefault="00205128" w:rsidP="00205128">
            <w:pPr>
              <w:rPr>
                <w:rFonts w:ascii="Verdana" w:hAnsi="Verdana"/>
                <w:sz w:val="18"/>
                <w:szCs w:val="18"/>
              </w:rPr>
            </w:pPr>
            <w:r w:rsidRPr="00205128">
              <w:rPr>
                <w:rFonts w:ascii="Verdana" w:hAnsi="Verdana"/>
                <w:sz w:val="18"/>
                <w:szCs w:val="18"/>
              </w:rPr>
              <w:t>• Width: 18.2” (46.2 am);</w:t>
            </w:r>
          </w:p>
          <w:p w:rsidR="00205128" w:rsidRPr="00205128" w:rsidRDefault="00205128" w:rsidP="00205128">
            <w:pPr>
              <w:rPr>
                <w:rFonts w:ascii="Verdana" w:hAnsi="Verdana"/>
                <w:sz w:val="18"/>
                <w:szCs w:val="18"/>
              </w:rPr>
            </w:pPr>
            <w:r w:rsidRPr="00205128">
              <w:rPr>
                <w:rFonts w:ascii="Verdana" w:hAnsi="Verdana"/>
                <w:sz w:val="18"/>
                <w:szCs w:val="18"/>
              </w:rPr>
              <w:t>• Depth: 10.2” (25.7 cm);</w:t>
            </w:r>
          </w:p>
          <w:p w:rsidR="00205128" w:rsidRPr="00205128" w:rsidRDefault="00205128" w:rsidP="00205128">
            <w:pPr>
              <w:rPr>
                <w:rFonts w:ascii="Verdana" w:hAnsi="Verdana"/>
                <w:sz w:val="18"/>
                <w:szCs w:val="18"/>
              </w:rPr>
            </w:pPr>
            <w:r w:rsidRPr="00205128">
              <w:rPr>
                <w:rFonts w:ascii="Verdana" w:hAnsi="Verdana"/>
                <w:sz w:val="18"/>
                <w:szCs w:val="18"/>
              </w:rPr>
              <w:t>• Height: 10.5” (26.67 cm);</w:t>
            </w:r>
          </w:p>
          <w:p w:rsidR="00B251EC" w:rsidRDefault="00205128" w:rsidP="00205128">
            <w:pPr>
              <w:rPr>
                <w:rFonts w:ascii="Verdana" w:hAnsi="Verdana"/>
                <w:sz w:val="18"/>
                <w:szCs w:val="18"/>
              </w:rPr>
            </w:pPr>
            <w:r w:rsidRPr="00205128">
              <w:rPr>
                <w:rFonts w:ascii="Verdana" w:hAnsi="Verdana"/>
                <w:sz w:val="18"/>
                <w:szCs w:val="18"/>
              </w:rPr>
              <w:t>• Weight: 36.5 lb (16.6 kg);</w:t>
            </w:r>
          </w:p>
          <w:p w:rsidR="00205128" w:rsidRPr="00205128" w:rsidRDefault="00205128" w:rsidP="00205128">
            <w:pPr>
              <w:rPr>
                <w:rFonts w:ascii="Verdana" w:hAnsi="Verdana"/>
                <w:sz w:val="18"/>
                <w:szCs w:val="18"/>
              </w:rPr>
            </w:pPr>
            <w:r w:rsidRPr="00205128">
              <w:rPr>
                <w:rFonts w:ascii="Verdana" w:hAnsi="Verdana"/>
                <w:sz w:val="18"/>
                <w:szCs w:val="18"/>
              </w:rPr>
              <w:t>• Mounting: Mounting ears provided for</w:t>
            </w:r>
          </w:p>
          <w:p w:rsidR="00205128" w:rsidRPr="00AE5E78" w:rsidRDefault="00205128" w:rsidP="00205128">
            <w:pPr>
              <w:rPr>
                <w:rFonts w:ascii="Verdana" w:hAnsi="Verdana"/>
                <w:sz w:val="18"/>
                <w:szCs w:val="18"/>
              </w:rPr>
            </w:pPr>
            <w:r w:rsidRPr="00205128">
              <w:rPr>
                <w:rFonts w:ascii="Verdana" w:hAnsi="Verdana"/>
                <w:sz w:val="18"/>
                <w:szCs w:val="18"/>
              </w:rPr>
              <w:t>19” (48 cm) or 23” (58 cm) racks.</w:t>
            </w:r>
          </w:p>
        </w:tc>
        <w:tc>
          <w:tcPr>
            <w:tcW w:w="992" w:type="dxa"/>
            <w:tcBorders>
              <w:left w:val="single" w:sz="4" w:space="0" w:color="auto"/>
              <w:right w:val="single" w:sz="4" w:space="0" w:color="auto"/>
            </w:tcBorders>
            <w:vAlign w:val="center"/>
          </w:tcPr>
          <w:p w:rsidR="00B251EC" w:rsidRPr="00AE5E78" w:rsidRDefault="00205128" w:rsidP="00EA3BDF">
            <w:pPr>
              <w:rPr>
                <w:rFonts w:ascii="Verdana" w:hAnsi="Verdana" w:cs="Helvetica"/>
                <w:sz w:val="18"/>
                <w:szCs w:val="18"/>
              </w:rPr>
            </w:pPr>
            <w:r>
              <w:lastRenderedPageBreak/>
              <w:t xml:space="preserve">8543.20 </w:t>
            </w:r>
          </w:p>
        </w:tc>
        <w:tc>
          <w:tcPr>
            <w:tcW w:w="1134" w:type="dxa"/>
            <w:gridSpan w:val="2"/>
            <w:tcBorders>
              <w:left w:val="single" w:sz="4" w:space="0" w:color="auto"/>
              <w:right w:val="single" w:sz="4" w:space="0" w:color="auto"/>
            </w:tcBorders>
            <w:vAlign w:val="center"/>
          </w:tcPr>
          <w:p w:rsidR="00B251EC" w:rsidRPr="00AE5E78" w:rsidRDefault="00205128" w:rsidP="00EA3BDF">
            <w:pPr>
              <w:rPr>
                <w:rFonts w:ascii="Verdana" w:hAnsi="Verdana" w:cs="Helvetica"/>
                <w:sz w:val="18"/>
                <w:szCs w:val="18"/>
              </w:rPr>
            </w:pPr>
            <w:r>
              <w:t>85.43 and 91.05</w:t>
            </w:r>
          </w:p>
        </w:tc>
        <w:tc>
          <w:tcPr>
            <w:tcW w:w="992" w:type="dxa"/>
            <w:gridSpan w:val="2"/>
            <w:tcBorders>
              <w:left w:val="single" w:sz="4" w:space="0" w:color="auto"/>
            </w:tcBorders>
            <w:vAlign w:val="center"/>
          </w:tcPr>
          <w:p w:rsidR="00B251EC" w:rsidRPr="00AE5E78" w:rsidRDefault="00205128" w:rsidP="00EA3BDF">
            <w:pPr>
              <w:rPr>
                <w:rFonts w:ascii="Verdana" w:hAnsi="Verdana" w:cs="Helvetica"/>
                <w:sz w:val="18"/>
                <w:szCs w:val="18"/>
              </w:rPr>
            </w:pPr>
            <w:r>
              <w:t>GIRs 1 and 6</w:t>
            </w:r>
          </w:p>
        </w:tc>
        <w:tc>
          <w:tcPr>
            <w:tcW w:w="4394" w:type="dxa"/>
          </w:tcPr>
          <w:p w:rsidR="00B251EC" w:rsidRPr="00AE5E78" w:rsidRDefault="00B251EC" w:rsidP="00EA3BDF">
            <w:pPr>
              <w:rPr>
                <w:rFonts w:ascii="Verdana" w:hAnsi="Verdana"/>
                <w:sz w:val="18"/>
                <w:szCs w:val="18"/>
              </w:rPr>
            </w:pPr>
          </w:p>
        </w:tc>
        <w:tc>
          <w:tcPr>
            <w:tcW w:w="1134"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r>
      <w:tr w:rsidR="00B251EC" w:rsidRPr="00AE5E78" w:rsidTr="00EA3BDF">
        <w:tc>
          <w:tcPr>
            <w:tcW w:w="992" w:type="dxa"/>
          </w:tcPr>
          <w:p w:rsidR="00B251EC" w:rsidRDefault="00205128"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22.</w:t>
            </w:r>
          </w:p>
        </w:tc>
        <w:tc>
          <w:tcPr>
            <w:tcW w:w="4679" w:type="dxa"/>
            <w:tcBorders>
              <w:right w:val="single" w:sz="4" w:space="0" w:color="auto"/>
            </w:tcBorders>
          </w:tcPr>
          <w:p w:rsidR="00205128" w:rsidRPr="00205128" w:rsidRDefault="00205128" w:rsidP="00205128">
            <w:pPr>
              <w:rPr>
                <w:rFonts w:ascii="Verdana" w:hAnsi="Verdana"/>
                <w:sz w:val="18"/>
                <w:szCs w:val="18"/>
              </w:rPr>
            </w:pPr>
            <w:r w:rsidRPr="00205128">
              <w:rPr>
                <w:rFonts w:ascii="Verdana" w:hAnsi="Verdana"/>
                <w:sz w:val="18"/>
                <w:szCs w:val="18"/>
              </w:rPr>
              <w:t>. Low-Speed Vehicle for the</w:t>
            </w:r>
          </w:p>
          <w:p w:rsidR="00205128" w:rsidRPr="00205128" w:rsidRDefault="00205128" w:rsidP="00205128">
            <w:pPr>
              <w:rPr>
                <w:rFonts w:ascii="Verdana" w:hAnsi="Verdana"/>
                <w:sz w:val="18"/>
                <w:szCs w:val="18"/>
              </w:rPr>
            </w:pPr>
            <w:r w:rsidRPr="00205128">
              <w:rPr>
                <w:rFonts w:ascii="Verdana" w:hAnsi="Verdana"/>
                <w:sz w:val="18"/>
                <w:szCs w:val="18"/>
              </w:rPr>
              <w:t>Transportation of Goods having a twodoor enclosed driver’s cab, equipped with</w:t>
            </w:r>
          </w:p>
          <w:p w:rsidR="00205128" w:rsidRPr="00205128" w:rsidRDefault="00205128" w:rsidP="00205128">
            <w:pPr>
              <w:rPr>
                <w:rFonts w:ascii="Verdana" w:hAnsi="Verdana"/>
                <w:sz w:val="18"/>
                <w:szCs w:val="18"/>
              </w:rPr>
            </w:pPr>
            <w:r w:rsidRPr="00205128">
              <w:rPr>
                <w:rFonts w:ascii="Verdana" w:hAnsi="Verdana"/>
                <w:sz w:val="18"/>
                <w:szCs w:val="18"/>
              </w:rPr>
              <w:t>seatbelts, heating and ventilation, liquidcrystal display module (LCM), radio, and</w:t>
            </w:r>
          </w:p>
          <w:p w:rsidR="00205128" w:rsidRPr="00205128" w:rsidRDefault="00205128" w:rsidP="00205128">
            <w:pPr>
              <w:rPr>
                <w:rFonts w:ascii="Verdana" w:hAnsi="Verdana"/>
                <w:sz w:val="18"/>
                <w:szCs w:val="18"/>
              </w:rPr>
            </w:pPr>
            <w:r w:rsidRPr="00205128">
              <w:rPr>
                <w:rFonts w:ascii="Verdana" w:hAnsi="Verdana"/>
                <w:sz w:val="18"/>
                <w:szCs w:val="18"/>
              </w:rPr>
              <w:t>cup holders. The vehicle features</w:t>
            </w:r>
          </w:p>
          <w:p w:rsidR="00205128" w:rsidRPr="00205128" w:rsidRDefault="00205128" w:rsidP="00205128">
            <w:pPr>
              <w:rPr>
                <w:rFonts w:ascii="Verdana" w:hAnsi="Verdana"/>
                <w:sz w:val="18"/>
                <w:szCs w:val="18"/>
              </w:rPr>
            </w:pPr>
            <w:r w:rsidRPr="00205128">
              <w:rPr>
                <w:rFonts w:ascii="Verdana" w:hAnsi="Verdana"/>
                <w:sz w:val="18"/>
                <w:szCs w:val="18"/>
              </w:rPr>
              <w:t>windshield glass, turn signals, headlamps,</w:t>
            </w:r>
          </w:p>
          <w:p w:rsidR="00205128" w:rsidRPr="00205128" w:rsidRDefault="00205128" w:rsidP="00205128">
            <w:pPr>
              <w:rPr>
                <w:rFonts w:ascii="Verdana" w:hAnsi="Verdana"/>
                <w:sz w:val="18"/>
                <w:szCs w:val="18"/>
              </w:rPr>
            </w:pPr>
            <w:r w:rsidRPr="00205128">
              <w:rPr>
                <w:rFonts w:ascii="Verdana" w:hAnsi="Verdana"/>
                <w:sz w:val="18"/>
                <w:szCs w:val="18"/>
              </w:rPr>
              <w:t>brake lights, a horn, mirrors, reflex</w:t>
            </w:r>
          </w:p>
          <w:p w:rsidR="00205128" w:rsidRPr="00205128" w:rsidRDefault="00205128" w:rsidP="00205128">
            <w:pPr>
              <w:rPr>
                <w:rFonts w:ascii="Verdana" w:hAnsi="Verdana"/>
                <w:sz w:val="18"/>
                <w:szCs w:val="18"/>
              </w:rPr>
            </w:pPr>
            <w:r w:rsidRPr="00205128">
              <w:rPr>
                <w:rFonts w:ascii="Verdana" w:hAnsi="Verdana"/>
                <w:sz w:val="18"/>
                <w:szCs w:val="18"/>
              </w:rPr>
              <w:t>reflectors, a parking brake, and a rear-view</w:t>
            </w:r>
          </w:p>
          <w:p w:rsidR="00205128" w:rsidRPr="00205128" w:rsidRDefault="00205128" w:rsidP="00205128">
            <w:pPr>
              <w:rPr>
                <w:rFonts w:ascii="Verdana" w:hAnsi="Verdana"/>
                <w:sz w:val="18"/>
                <w:szCs w:val="18"/>
              </w:rPr>
            </w:pPr>
            <w:r w:rsidRPr="00205128">
              <w:rPr>
                <w:rFonts w:ascii="Verdana" w:hAnsi="Verdana"/>
                <w:sz w:val="18"/>
                <w:szCs w:val="18"/>
              </w:rPr>
              <w:t>camera. The vehicle has an open rear</w:t>
            </w:r>
          </w:p>
          <w:p w:rsidR="00205128" w:rsidRPr="00205128" w:rsidRDefault="00205128" w:rsidP="00205128">
            <w:pPr>
              <w:rPr>
                <w:rFonts w:ascii="Verdana" w:hAnsi="Verdana"/>
                <w:sz w:val="18"/>
                <w:szCs w:val="18"/>
              </w:rPr>
            </w:pPr>
            <w:r w:rsidRPr="00205128">
              <w:rPr>
                <w:rFonts w:ascii="Verdana" w:hAnsi="Verdana"/>
                <w:sz w:val="18"/>
                <w:szCs w:val="18"/>
              </w:rPr>
              <w:t>cargo area measuring 47.5 inches (120.6</w:t>
            </w:r>
          </w:p>
          <w:p w:rsidR="00205128" w:rsidRPr="00205128" w:rsidRDefault="00205128" w:rsidP="00205128">
            <w:pPr>
              <w:rPr>
                <w:rFonts w:ascii="Verdana" w:hAnsi="Verdana"/>
                <w:sz w:val="18"/>
                <w:szCs w:val="18"/>
              </w:rPr>
            </w:pPr>
            <w:r w:rsidRPr="00205128">
              <w:rPr>
                <w:rFonts w:ascii="Verdana" w:hAnsi="Verdana"/>
                <w:sz w:val="18"/>
                <w:szCs w:val="18"/>
              </w:rPr>
              <w:t>cm) tall, 55.25 inches (140.3 cm) wide,</w:t>
            </w:r>
          </w:p>
          <w:p w:rsidR="00205128" w:rsidRPr="00205128" w:rsidRDefault="00205128" w:rsidP="00205128">
            <w:pPr>
              <w:rPr>
                <w:rFonts w:ascii="Verdana" w:hAnsi="Verdana"/>
                <w:sz w:val="18"/>
                <w:szCs w:val="18"/>
              </w:rPr>
            </w:pPr>
            <w:r w:rsidRPr="00205128">
              <w:rPr>
                <w:rFonts w:ascii="Verdana" w:hAnsi="Verdana"/>
                <w:sz w:val="18"/>
                <w:szCs w:val="18"/>
              </w:rPr>
              <w:t>and 94.5 inches (240 cm) long, with three</w:t>
            </w:r>
          </w:p>
          <w:p w:rsidR="00205128" w:rsidRPr="00205128" w:rsidRDefault="00205128" w:rsidP="00205128">
            <w:pPr>
              <w:rPr>
                <w:rFonts w:ascii="Verdana" w:hAnsi="Verdana"/>
                <w:sz w:val="18"/>
                <w:szCs w:val="18"/>
              </w:rPr>
            </w:pPr>
            <w:r w:rsidRPr="00205128">
              <w:rPr>
                <w:rFonts w:ascii="Verdana" w:hAnsi="Verdana"/>
                <w:sz w:val="18"/>
                <w:szCs w:val="18"/>
              </w:rPr>
              <w:t>panels that fold down for easy access and</w:t>
            </w:r>
          </w:p>
          <w:p w:rsidR="00205128" w:rsidRPr="00205128" w:rsidRDefault="00205128" w:rsidP="00205128">
            <w:pPr>
              <w:rPr>
                <w:rFonts w:ascii="Verdana" w:hAnsi="Verdana"/>
                <w:sz w:val="18"/>
                <w:szCs w:val="18"/>
              </w:rPr>
            </w:pPr>
            <w:r w:rsidRPr="00205128">
              <w:rPr>
                <w:rFonts w:ascii="Verdana" w:hAnsi="Verdana"/>
                <w:sz w:val="18"/>
                <w:szCs w:val="18"/>
              </w:rPr>
              <w:t>loading. The vehicle is 76 inches (193 cm)</w:t>
            </w:r>
          </w:p>
          <w:p w:rsidR="00205128" w:rsidRPr="00205128" w:rsidRDefault="00205128" w:rsidP="00205128">
            <w:pPr>
              <w:rPr>
                <w:rFonts w:ascii="Verdana" w:hAnsi="Verdana"/>
                <w:sz w:val="18"/>
                <w:szCs w:val="18"/>
              </w:rPr>
            </w:pPr>
            <w:r w:rsidRPr="00205128">
              <w:rPr>
                <w:rFonts w:ascii="Verdana" w:hAnsi="Verdana"/>
                <w:sz w:val="18"/>
                <w:szCs w:val="18"/>
              </w:rPr>
              <w:t>tall, 60 inches (152.4 cm) wide, 155 inches</w:t>
            </w:r>
          </w:p>
          <w:p w:rsidR="00205128" w:rsidRPr="00205128" w:rsidRDefault="00205128" w:rsidP="00205128">
            <w:pPr>
              <w:rPr>
                <w:rFonts w:ascii="Verdana" w:hAnsi="Verdana"/>
                <w:sz w:val="18"/>
                <w:szCs w:val="18"/>
              </w:rPr>
            </w:pPr>
            <w:r w:rsidRPr="00205128">
              <w:rPr>
                <w:rFonts w:ascii="Verdana" w:hAnsi="Verdana"/>
                <w:sz w:val="18"/>
                <w:szCs w:val="18"/>
              </w:rPr>
              <w:t>(393.7 cm) long, and weighs 2,090 pounds</w:t>
            </w:r>
          </w:p>
          <w:p w:rsidR="00205128" w:rsidRPr="00205128" w:rsidRDefault="00205128" w:rsidP="00205128">
            <w:pPr>
              <w:rPr>
                <w:rFonts w:ascii="Verdana" w:hAnsi="Verdana"/>
                <w:sz w:val="18"/>
                <w:szCs w:val="18"/>
              </w:rPr>
            </w:pPr>
            <w:r w:rsidRPr="00205128">
              <w:rPr>
                <w:rFonts w:ascii="Verdana" w:hAnsi="Verdana"/>
                <w:sz w:val="18"/>
                <w:szCs w:val="18"/>
              </w:rPr>
              <w:t>(948 kg). The vehicle is propelled by a</w:t>
            </w:r>
          </w:p>
          <w:p w:rsidR="00205128" w:rsidRPr="00205128" w:rsidRDefault="00205128" w:rsidP="00205128">
            <w:pPr>
              <w:rPr>
                <w:rFonts w:ascii="Verdana" w:hAnsi="Verdana"/>
                <w:sz w:val="18"/>
                <w:szCs w:val="18"/>
              </w:rPr>
            </w:pPr>
            <w:r w:rsidRPr="00205128">
              <w:rPr>
                <w:rFonts w:ascii="Verdana" w:hAnsi="Verdana"/>
                <w:sz w:val="18"/>
                <w:szCs w:val="18"/>
              </w:rPr>
              <w:t>10kW electric motor, which powers a twowheel rear wheel drive system and has a</w:t>
            </w:r>
          </w:p>
          <w:p w:rsidR="00205128" w:rsidRPr="00205128" w:rsidRDefault="00205128" w:rsidP="00205128">
            <w:pPr>
              <w:rPr>
                <w:rFonts w:ascii="Verdana" w:hAnsi="Verdana"/>
                <w:sz w:val="18"/>
                <w:szCs w:val="18"/>
              </w:rPr>
            </w:pPr>
            <w:r w:rsidRPr="00205128">
              <w:rPr>
                <w:rFonts w:ascii="Verdana" w:hAnsi="Verdana"/>
                <w:sz w:val="18"/>
                <w:szCs w:val="18"/>
              </w:rPr>
              <w:t>top speed of 20 miles per hour (32 km/h),</w:t>
            </w:r>
          </w:p>
          <w:p w:rsidR="00205128" w:rsidRPr="00205128" w:rsidRDefault="00205128" w:rsidP="00205128">
            <w:pPr>
              <w:rPr>
                <w:rFonts w:ascii="Verdana" w:hAnsi="Verdana"/>
                <w:sz w:val="18"/>
                <w:szCs w:val="18"/>
              </w:rPr>
            </w:pPr>
            <w:r w:rsidRPr="00205128">
              <w:rPr>
                <w:rFonts w:ascii="Verdana" w:hAnsi="Verdana"/>
                <w:sz w:val="18"/>
                <w:szCs w:val="18"/>
              </w:rPr>
              <w:t>and a turning radius of 157 inches/13’ 1”</w:t>
            </w:r>
          </w:p>
          <w:p w:rsidR="00205128" w:rsidRPr="00205128" w:rsidRDefault="00205128" w:rsidP="00205128">
            <w:pPr>
              <w:rPr>
                <w:rFonts w:ascii="Verdana" w:hAnsi="Verdana"/>
                <w:sz w:val="18"/>
                <w:szCs w:val="18"/>
              </w:rPr>
            </w:pPr>
            <w:r w:rsidRPr="00205128">
              <w:rPr>
                <w:rFonts w:ascii="Verdana" w:hAnsi="Verdana"/>
                <w:sz w:val="18"/>
                <w:szCs w:val="18"/>
              </w:rPr>
              <w:t>(3.9 m). The vehicle is advertised for use</w:t>
            </w:r>
          </w:p>
          <w:p w:rsidR="00205128" w:rsidRPr="00205128" w:rsidRDefault="00205128" w:rsidP="00205128">
            <w:pPr>
              <w:rPr>
                <w:rFonts w:ascii="Verdana" w:hAnsi="Verdana"/>
                <w:sz w:val="18"/>
                <w:szCs w:val="18"/>
              </w:rPr>
            </w:pPr>
            <w:r w:rsidRPr="00205128">
              <w:rPr>
                <w:rFonts w:ascii="Verdana" w:hAnsi="Verdana"/>
                <w:sz w:val="18"/>
                <w:szCs w:val="18"/>
              </w:rPr>
              <w:t>in closed campuses, resorts, and work</w:t>
            </w:r>
          </w:p>
          <w:p w:rsidR="00B251EC" w:rsidRPr="00AE5E78" w:rsidRDefault="00205128" w:rsidP="00205128">
            <w:pPr>
              <w:rPr>
                <w:rFonts w:ascii="Verdana" w:hAnsi="Verdana"/>
                <w:sz w:val="18"/>
                <w:szCs w:val="18"/>
              </w:rPr>
            </w:pPr>
            <w:r w:rsidRPr="00205128">
              <w:rPr>
                <w:rFonts w:ascii="Verdana" w:hAnsi="Verdana"/>
                <w:sz w:val="18"/>
                <w:szCs w:val="18"/>
              </w:rPr>
              <w:t>sites.</w:t>
            </w:r>
          </w:p>
        </w:tc>
        <w:tc>
          <w:tcPr>
            <w:tcW w:w="992" w:type="dxa"/>
            <w:tcBorders>
              <w:left w:val="single" w:sz="4" w:space="0" w:color="auto"/>
              <w:right w:val="single" w:sz="4" w:space="0" w:color="auto"/>
            </w:tcBorders>
            <w:vAlign w:val="center"/>
          </w:tcPr>
          <w:p w:rsidR="00B251EC" w:rsidRPr="00AE5E78" w:rsidRDefault="00205128" w:rsidP="00EA3BDF">
            <w:pPr>
              <w:rPr>
                <w:rFonts w:ascii="Verdana" w:hAnsi="Verdana" w:cs="Helvetica"/>
                <w:sz w:val="18"/>
                <w:szCs w:val="18"/>
              </w:rPr>
            </w:pPr>
            <w:r>
              <w:t>8704.60</w:t>
            </w:r>
          </w:p>
        </w:tc>
        <w:tc>
          <w:tcPr>
            <w:tcW w:w="1134" w:type="dxa"/>
            <w:gridSpan w:val="2"/>
            <w:tcBorders>
              <w:left w:val="single" w:sz="4" w:space="0" w:color="auto"/>
              <w:right w:val="single" w:sz="4" w:space="0" w:color="auto"/>
            </w:tcBorders>
            <w:vAlign w:val="center"/>
          </w:tcPr>
          <w:p w:rsidR="00B251EC" w:rsidRPr="00AE5E78" w:rsidRDefault="00205128" w:rsidP="00EA3BDF">
            <w:pPr>
              <w:rPr>
                <w:rFonts w:ascii="Verdana" w:hAnsi="Verdana" w:cs="Helvetica"/>
                <w:sz w:val="18"/>
                <w:szCs w:val="18"/>
              </w:rPr>
            </w:pPr>
            <w:r>
              <w:t>87.04</w:t>
            </w:r>
          </w:p>
        </w:tc>
        <w:tc>
          <w:tcPr>
            <w:tcW w:w="992" w:type="dxa"/>
            <w:gridSpan w:val="2"/>
            <w:tcBorders>
              <w:left w:val="single" w:sz="4" w:space="0" w:color="auto"/>
            </w:tcBorders>
            <w:vAlign w:val="center"/>
          </w:tcPr>
          <w:p w:rsidR="00B251EC" w:rsidRPr="00AE5E78" w:rsidRDefault="00205128" w:rsidP="00EA3BDF">
            <w:pPr>
              <w:rPr>
                <w:rFonts w:ascii="Verdana" w:hAnsi="Verdana" w:cs="Helvetica"/>
                <w:sz w:val="18"/>
                <w:szCs w:val="18"/>
              </w:rPr>
            </w:pPr>
            <w:r>
              <w:t>GIRs 1 and 6</w:t>
            </w:r>
          </w:p>
        </w:tc>
        <w:tc>
          <w:tcPr>
            <w:tcW w:w="4394" w:type="dxa"/>
          </w:tcPr>
          <w:p w:rsidR="00B251EC" w:rsidRPr="00AE5E78" w:rsidRDefault="00B251EC" w:rsidP="00EA3BDF">
            <w:pPr>
              <w:rPr>
                <w:rFonts w:ascii="Verdana" w:hAnsi="Verdana"/>
                <w:sz w:val="18"/>
                <w:szCs w:val="18"/>
              </w:rPr>
            </w:pPr>
          </w:p>
        </w:tc>
        <w:tc>
          <w:tcPr>
            <w:tcW w:w="1134"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r>
      <w:tr w:rsidR="00B251EC" w:rsidRPr="00AE5E78" w:rsidTr="00EA3BDF">
        <w:tc>
          <w:tcPr>
            <w:tcW w:w="992" w:type="dxa"/>
          </w:tcPr>
          <w:p w:rsidR="00B251EC" w:rsidRDefault="00205128"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23.</w:t>
            </w:r>
          </w:p>
        </w:tc>
        <w:tc>
          <w:tcPr>
            <w:tcW w:w="4679" w:type="dxa"/>
            <w:tcBorders>
              <w:right w:val="single" w:sz="4" w:space="0" w:color="auto"/>
            </w:tcBorders>
          </w:tcPr>
          <w:p w:rsidR="00B251EC" w:rsidRPr="00AE5E78" w:rsidRDefault="00205128" w:rsidP="00EA3BDF">
            <w:pPr>
              <w:rPr>
                <w:rFonts w:ascii="Verdana" w:hAnsi="Verdana"/>
                <w:sz w:val="18"/>
                <w:szCs w:val="18"/>
              </w:rPr>
            </w:pPr>
            <w:r>
              <w:t xml:space="preserve"> Fixed aluminium bleachers or stands being raised, tiered rows of benches found at sports fields and other spectator events. Benches range from simple planks to elaborate ones with </w:t>
            </w:r>
            <w:r>
              <w:lastRenderedPageBreak/>
              <w:t>backrests. Many bleachers are open to the ground below so that there are only the planks to sit and walk on. Bleachers are fixed benches in a tiered grandstand.</w:t>
            </w:r>
          </w:p>
        </w:tc>
        <w:tc>
          <w:tcPr>
            <w:tcW w:w="992" w:type="dxa"/>
            <w:tcBorders>
              <w:left w:val="single" w:sz="4" w:space="0" w:color="auto"/>
              <w:right w:val="single" w:sz="4" w:space="0" w:color="auto"/>
            </w:tcBorders>
            <w:vAlign w:val="center"/>
          </w:tcPr>
          <w:p w:rsidR="00B251EC" w:rsidRPr="00AE5E78" w:rsidRDefault="00205128" w:rsidP="00EA3BDF">
            <w:pPr>
              <w:rPr>
                <w:rFonts w:ascii="Verdana" w:hAnsi="Verdana" w:cs="Helvetica"/>
                <w:sz w:val="18"/>
                <w:szCs w:val="18"/>
              </w:rPr>
            </w:pPr>
            <w:r>
              <w:lastRenderedPageBreak/>
              <w:t>9401.79</w:t>
            </w:r>
          </w:p>
        </w:tc>
        <w:tc>
          <w:tcPr>
            <w:tcW w:w="1134" w:type="dxa"/>
            <w:gridSpan w:val="2"/>
            <w:tcBorders>
              <w:left w:val="single" w:sz="4" w:space="0" w:color="auto"/>
              <w:right w:val="single" w:sz="4" w:space="0" w:color="auto"/>
            </w:tcBorders>
            <w:vAlign w:val="center"/>
          </w:tcPr>
          <w:p w:rsidR="00B251EC" w:rsidRPr="00AE5E78" w:rsidRDefault="00205128" w:rsidP="00EA3BDF">
            <w:pPr>
              <w:rPr>
                <w:rFonts w:ascii="Verdana" w:hAnsi="Verdana" w:cs="Helvetica"/>
                <w:sz w:val="18"/>
                <w:szCs w:val="18"/>
              </w:rPr>
            </w:pPr>
            <w:r>
              <w:t>76.10 and 94.01</w:t>
            </w:r>
          </w:p>
        </w:tc>
        <w:tc>
          <w:tcPr>
            <w:tcW w:w="992" w:type="dxa"/>
            <w:gridSpan w:val="2"/>
            <w:tcBorders>
              <w:left w:val="single" w:sz="4" w:space="0" w:color="auto"/>
            </w:tcBorders>
            <w:vAlign w:val="center"/>
          </w:tcPr>
          <w:p w:rsidR="00B251EC" w:rsidRPr="00AE5E78" w:rsidRDefault="00205128" w:rsidP="00EA3BDF">
            <w:pPr>
              <w:rPr>
                <w:rFonts w:ascii="Verdana" w:hAnsi="Verdana" w:cs="Helvetica"/>
                <w:sz w:val="18"/>
                <w:szCs w:val="18"/>
              </w:rPr>
            </w:pPr>
            <w:r>
              <w:t xml:space="preserve">GIRs 1 (Note 1 (k) to Section </w:t>
            </w:r>
            <w:r>
              <w:lastRenderedPageBreak/>
              <w:t>XV and Note 2 to Chapter 94) and 6.</w:t>
            </w:r>
          </w:p>
        </w:tc>
        <w:tc>
          <w:tcPr>
            <w:tcW w:w="4394" w:type="dxa"/>
          </w:tcPr>
          <w:p w:rsidR="00B251EC" w:rsidRPr="00AE5E78" w:rsidRDefault="00B251EC" w:rsidP="00EA3BDF">
            <w:pPr>
              <w:rPr>
                <w:rFonts w:ascii="Verdana" w:hAnsi="Verdana"/>
                <w:sz w:val="18"/>
                <w:szCs w:val="18"/>
              </w:rPr>
            </w:pPr>
          </w:p>
        </w:tc>
        <w:tc>
          <w:tcPr>
            <w:tcW w:w="1134"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c>
          <w:tcPr>
            <w:tcW w:w="992" w:type="dxa"/>
            <w:vAlign w:val="center"/>
          </w:tcPr>
          <w:p w:rsidR="00B251EC" w:rsidRPr="00AE5E78" w:rsidRDefault="00B251EC" w:rsidP="00EA3BDF">
            <w:pPr>
              <w:rPr>
                <w:rFonts w:ascii="Verdana" w:hAnsi="Verdana" w:cs="Helvetica"/>
                <w:sz w:val="18"/>
                <w:szCs w:val="18"/>
              </w:rPr>
            </w:pPr>
          </w:p>
        </w:tc>
      </w:tr>
      <w:tr w:rsidR="000009C1" w:rsidRPr="00AE5E78" w:rsidTr="00EA3BDF">
        <w:tc>
          <w:tcPr>
            <w:tcW w:w="992" w:type="dxa"/>
          </w:tcPr>
          <w:p w:rsidR="000009C1" w:rsidRDefault="00205128"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24.</w:t>
            </w:r>
          </w:p>
        </w:tc>
        <w:tc>
          <w:tcPr>
            <w:tcW w:w="4679" w:type="dxa"/>
            <w:tcBorders>
              <w:right w:val="single" w:sz="4" w:space="0" w:color="auto"/>
            </w:tcBorders>
          </w:tcPr>
          <w:p w:rsidR="000009C1" w:rsidRPr="00AE5E78" w:rsidRDefault="00205128" w:rsidP="00EA3BDF">
            <w:pPr>
              <w:rPr>
                <w:rFonts w:ascii="Verdana" w:hAnsi="Verdana"/>
                <w:sz w:val="18"/>
                <w:szCs w:val="18"/>
              </w:rPr>
            </w:pPr>
            <w:r>
              <w:t>Mobile or portable bleachers being types of bleachers that can be moved to different locations to fulfil a need for temporary or reconfigurable seating. Some units incorporate a built-in hydraulic or electric actuation system for raising or lowering the unit. Highway towable units are available, as well as units designed to be moved within a single venue.</w:t>
            </w:r>
          </w:p>
        </w:tc>
        <w:tc>
          <w:tcPr>
            <w:tcW w:w="992" w:type="dxa"/>
            <w:tcBorders>
              <w:left w:val="single" w:sz="4" w:space="0" w:color="auto"/>
              <w:right w:val="single" w:sz="4" w:space="0" w:color="auto"/>
            </w:tcBorders>
            <w:vAlign w:val="center"/>
          </w:tcPr>
          <w:p w:rsidR="000009C1" w:rsidRPr="00AE5E78" w:rsidRDefault="00205128" w:rsidP="00EA3BDF">
            <w:pPr>
              <w:rPr>
                <w:rFonts w:ascii="Verdana" w:hAnsi="Verdana" w:cs="Helvetica"/>
                <w:sz w:val="18"/>
                <w:szCs w:val="18"/>
              </w:rPr>
            </w:pPr>
            <w:r>
              <w:t>9401.79</w:t>
            </w:r>
          </w:p>
        </w:tc>
        <w:tc>
          <w:tcPr>
            <w:tcW w:w="1134" w:type="dxa"/>
            <w:gridSpan w:val="2"/>
            <w:tcBorders>
              <w:left w:val="single" w:sz="4" w:space="0" w:color="auto"/>
              <w:right w:val="single" w:sz="4" w:space="0" w:color="auto"/>
            </w:tcBorders>
            <w:vAlign w:val="center"/>
          </w:tcPr>
          <w:p w:rsidR="000009C1" w:rsidRPr="00AE5E78" w:rsidRDefault="00205128" w:rsidP="00EA3BDF">
            <w:pPr>
              <w:rPr>
                <w:rFonts w:ascii="Verdana" w:hAnsi="Verdana" w:cs="Helvetica"/>
                <w:sz w:val="18"/>
                <w:szCs w:val="18"/>
              </w:rPr>
            </w:pPr>
            <w:r>
              <w:t>76.10 and 94.01</w:t>
            </w:r>
          </w:p>
        </w:tc>
        <w:tc>
          <w:tcPr>
            <w:tcW w:w="992" w:type="dxa"/>
            <w:gridSpan w:val="2"/>
            <w:tcBorders>
              <w:left w:val="single" w:sz="4" w:space="0" w:color="auto"/>
            </w:tcBorders>
            <w:vAlign w:val="center"/>
          </w:tcPr>
          <w:p w:rsidR="000009C1" w:rsidRPr="00AE5E78" w:rsidRDefault="00205128" w:rsidP="00EA3BDF">
            <w:pPr>
              <w:rPr>
                <w:rFonts w:ascii="Verdana" w:hAnsi="Verdana" w:cs="Helvetica"/>
                <w:sz w:val="18"/>
                <w:szCs w:val="18"/>
              </w:rPr>
            </w:pPr>
            <w:r>
              <w:t>GIRs 1 (Note 1 (k) to Section XV and Note 2 to Chapter 94) and 6</w:t>
            </w:r>
          </w:p>
        </w:tc>
        <w:tc>
          <w:tcPr>
            <w:tcW w:w="4394" w:type="dxa"/>
          </w:tcPr>
          <w:p w:rsidR="000009C1" w:rsidRPr="00AE5E78" w:rsidRDefault="000009C1" w:rsidP="00EA3BDF">
            <w:pPr>
              <w:rPr>
                <w:rFonts w:ascii="Verdana" w:hAnsi="Verdana"/>
                <w:sz w:val="18"/>
                <w:szCs w:val="18"/>
              </w:rPr>
            </w:pPr>
          </w:p>
        </w:tc>
        <w:tc>
          <w:tcPr>
            <w:tcW w:w="1134"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c>
          <w:tcPr>
            <w:tcW w:w="992" w:type="dxa"/>
            <w:vAlign w:val="center"/>
          </w:tcPr>
          <w:p w:rsidR="000009C1" w:rsidRPr="00AE5E78" w:rsidRDefault="000009C1" w:rsidP="00EA3BDF">
            <w:pPr>
              <w:rPr>
                <w:rFonts w:ascii="Verdana" w:hAnsi="Verdana" w:cs="Helvetica"/>
                <w:sz w:val="18"/>
                <w:szCs w:val="18"/>
              </w:rPr>
            </w:pPr>
          </w:p>
        </w:tc>
      </w:tr>
      <w:tr w:rsidR="00EA3BDF" w:rsidRPr="0024602A" w:rsidTr="00EA3BDF">
        <w:tc>
          <w:tcPr>
            <w:tcW w:w="16301" w:type="dxa"/>
            <w:gridSpan w:val="11"/>
            <w:shd w:val="clear" w:color="auto" w:fill="EA9B7B" w:themeFill="accent5" w:themeFillTint="99"/>
          </w:tcPr>
          <w:p w:rsidR="00EA3BDF" w:rsidRPr="0024602A" w:rsidRDefault="00EA3BDF" w:rsidP="00EA3BDF">
            <w:pPr>
              <w:jc w:val="center"/>
              <w:rPr>
                <w:rFonts w:ascii="Verdana" w:hAnsi="Verdana" w:cs="Arial"/>
                <w:sz w:val="24"/>
                <w:szCs w:val="24"/>
              </w:rPr>
            </w:pPr>
            <w:r>
              <w:rPr>
                <w:rFonts w:ascii="Verdana" w:hAnsi="Verdana" w:cs="Arial"/>
                <w:sz w:val="24"/>
                <w:szCs w:val="24"/>
              </w:rPr>
              <w:t>Odluke</w:t>
            </w:r>
            <w:r w:rsidRPr="0024602A">
              <w:rPr>
                <w:rFonts w:ascii="Verdana" w:hAnsi="Verdana" w:cs="Arial"/>
                <w:sz w:val="24"/>
                <w:szCs w:val="24"/>
              </w:rPr>
              <w:t xml:space="preserve"> o svrstavanju robe koje je donio Komitet za Harmonizovani sistem Svjetske </w:t>
            </w:r>
            <w:r>
              <w:rPr>
                <w:rFonts w:ascii="Verdana" w:hAnsi="Verdana" w:cs="Arial"/>
                <w:sz w:val="24"/>
                <w:szCs w:val="24"/>
              </w:rPr>
              <w:t>carinske organizacije na svom 68</w:t>
            </w:r>
            <w:r w:rsidRPr="0024602A">
              <w:rPr>
                <w:rFonts w:ascii="Verdana" w:hAnsi="Verdana" w:cs="Arial"/>
                <w:sz w:val="24"/>
                <w:szCs w:val="24"/>
              </w:rPr>
              <w:t xml:space="preserve">. zasijedanju </w:t>
            </w:r>
            <w:r>
              <w:rPr>
                <w:rFonts w:ascii="Verdana" w:hAnsi="Verdana" w:cs="Arial"/>
                <w:sz w:val="24"/>
                <w:szCs w:val="24"/>
              </w:rPr>
              <w:t>septembra 2021</w:t>
            </w:r>
            <w:r w:rsidRPr="0024602A">
              <w:rPr>
                <w:rFonts w:ascii="Verdana" w:hAnsi="Verdana" w:cs="Arial"/>
                <w:sz w:val="24"/>
                <w:szCs w:val="24"/>
              </w:rPr>
              <w:t>.godine</w:t>
            </w:r>
          </w:p>
        </w:tc>
      </w:tr>
      <w:tr w:rsidR="00EA3BDF" w:rsidRPr="00AE5E78" w:rsidTr="00EA3BDF">
        <w:tc>
          <w:tcPr>
            <w:tcW w:w="992" w:type="dxa"/>
          </w:tcPr>
          <w:p w:rsidR="00EA3BDF" w:rsidRPr="00C7318E" w:rsidRDefault="00EA3BDF" w:rsidP="00EA3BDF">
            <w:pPr>
              <w:rPr>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69</w:t>
            </w:r>
            <w:r w:rsidRPr="00AE5E78">
              <w:rPr>
                <w:rStyle w:val="superscript"/>
                <w:rFonts w:ascii="Verdana" w:hAnsi="Verdana"/>
                <w:color w:val="333333"/>
                <w:sz w:val="18"/>
                <w:szCs w:val="18"/>
                <w:shd w:val="clear" w:color="auto" w:fill="FFFFFF"/>
                <w:vertAlign w:val="superscript"/>
              </w:rPr>
              <w:t>nd</w:t>
            </w:r>
            <w:r>
              <w:rPr>
                <w:rStyle w:val="bold"/>
                <w:rFonts w:ascii="Verdana" w:hAnsi="Verdana"/>
                <w:bCs/>
                <w:color w:val="333333"/>
                <w:sz w:val="18"/>
                <w:szCs w:val="18"/>
                <w:shd w:val="clear" w:color="auto" w:fill="FFFFFF"/>
              </w:rPr>
              <w:t xml:space="preserve"> Session – </w:t>
            </w:r>
            <w:r w:rsidR="0033395E">
              <w:rPr>
                <w:rFonts w:ascii="Verdana" w:hAnsi="Verdana"/>
                <w:color w:val="333333"/>
                <w:sz w:val="18"/>
                <w:szCs w:val="18"/>
                <w:shd w:val="clear" w:color="auto" w:fill="FFFFFF"/>
              </w:rPr>
              <w:t>March</w:t>
            </w:r>
            <w:r w:rsidR="0033395E">
              <w:rPr>
                <w:rStyle w:val="bold"/>
                <w:rFonts w:ascii="Verdana" w:hAnsi="Verdana"/>
                <w:bCs/>
                <w:color w:val="333333"/>
                <w:sz w:val="18"/>
                <w:szCs w:val="18"/>
                <w:shd w:val="clear" w:color="auto" w:fill="FFFFFF"/>
              </w:rPr>
              <w:t>2022</w:t>
            </w:r>
          </w:p>
        </w:tc>
        <w:tc>
          <w:tcPr>
            <w:tcW w:w="4679" w:type="dxa"/>
            <w:tcBorders>
              <w:right w:val="single" w:sz="4" w:space="0" w:color="auto"/>
            </w:tcBorders>
          </w:tcPr>
          <w:p w:rsidR="00EA3BDF" w:rsidRPr="00AE5E78" w:rsidRDefault="00EA3BDF" w:rsidP="00EA3BDF">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EA3BDF" w:rsidRPr="00AE5E78" w:rsidRDefault="00EA3BDF" w:rsidP="00EA3BDF">
            <w:pPr>
              <w:rPr>
                <w:rFonts w:ascii="Verdana" w:hAnsi="Verdana" w:cs="Helvetica"/>
                <w:sz w:val="18"/>
                <w:szCs w:val="18"/>
              </w:rPr>
            </w:pPr>
            <w:r w:rsidRPr="00AE5E78">
              <w:rPr>
                <w:rFonts w:ascii="Verdana" w:hAnsi="Verdana" w:cs="Helvetica"/>
                <w:sz w:val="18"/>
                <w:szCs w:val="18"/>
              </w:rPr>
              <w:t>Classification</w:t>
            </w:r>
          </w:p>
        </w:tc>
        <w:tc>
          <w:tcPr>
            <w:tcW w:w="1134" w:type="dxa"/>
            <w:gridSpan w:val="2"/>
            <w:tcBorders>
              <w:left w:val="single" w:sz="4" w:space="0" w:color="auto"/>
              <w:right w:val="single" w:sz="4" w:space="0" w:color="auto"/>
            </w:tcBorders>
            <w:vAlign w:val="center"/>
          </w:tcPr>
          <w:p w:rsidR="00EA3BDF" w:rsidRPr="00AE5E78" w:rsidRDefault="00EA3BDF" w:rsidP="00EA3BDF">
            <w:pPr>
              <w:rPr>
                <w:rFonts w:ascii="Verdana" w:hAnsi="Verdana" w:cs="Helvetica"/>
                <w:sz w:val="18"/>
                <w:szCs w:val="18"/>
              </w:rPr>
            </w:pPr>
            <w:r w:rsidRPr="00AE5E78">
              <w:rPr>
                <w:rFonts w:ascii="Verdana" w:hAnsi="Verdana" w:cs="Helvetica"/>
                <w:sz w:val="18"/>
                <w:szCs w:val="18"/>
              </w:rPr>
              <w:t>HS codes considered</w:t>
            </w:r>
          </w:p>
        </w:tc>
        <w:tc>
          <w:tcPr>
            <w:tcW w:w="992" w:type="dxa"/>
            <w:gridSpan w:val="2"/>
            <w:tcBorders>
              <w:left w:val="single" w:sz="4" w:space="0" w:color="auto"/>
            </w:tcBorders>
            <w:vAlign w:val="center"/>
          </w:tcPr>
          <w:p w:rsidR="00EA3BDF" w:rsidRPr="00AE5E78" w:rsidRDefault="00EA3BDF" w:rsidP="00EA3BDF">
            <w:pPr>
              <w:rPr>
                <w:rFonts w:ascii="Verdana" w:hAnsi="Verdana" w:cs="Helvetica"/>
                <w:sz w:val="18"/>
                <w:szCs w:val="18"/>
              </w:rPr>
            </w:pPr>
            <w:r w:rsidRPr="00AE5E78">
              <w:rPr>
                <w:rFonts w:ascii="Verdana" w:hAnsi="Verdana" w:cs="Helvetica"/>
                <w:sz w:val="18"/>
                <w:szCs w:val="18"/>
              </w:rPr>
              <w:t>Classification rationale</w:t>
            </w:r>
          </w:p>
        </w:tc>
        <w:tc>
          <w:tcPr>
            <w:tcW w:w="4394" w:type="dxa"/>
          </w:tcPr>
          <w:p w:rsidR="00EA3BDF" w:rsidRPr="00AE5E78" w:rsidRDefault="00EA3BDF" w:rsidP="00EA3BDF">
            <w:pPr>
              <w:rPr>
                <w:rFonts w:ascii="Verdana" w:hAnsi="Verdana"/>
                <w:sz w:val="18"/>
                <w:szCs w:val="18"/>
              </w:rPr>
            </w:pPr>
            <w:r w:rsidRPr="00AE5E78">
              <w:rPr>
                <w:rFonts w:ascii="Verdana" w:hAnsi="Verdana"/>
                <w:sz w:val="18"/>
                <w:szCs w:val="18"/>
              </w:rPr>
              <w:t>Opis proizvoda</w:t>
            </w:r>
          </w:p>
        </w:tc>
        <w:tc>
          <w:tcPr>
            <w:tcW w:w="1134" w:type="dxa"/>
            <w:vAlign w:val="center"/>
          </w:tcPr>
          <w:p w:rsidR="00EA3BDF" w:rsidRPr="00AE5E78" w:rsidRDefault="00EA3BDF" w:rsidP="00EA3BDF">
            <w:pPr>
              <w:rPr>
                <w:rFonts w:ascii="Verdana" w:hAnsi="Verdana" w:cs="Helvetica"/>
                <w:sz w:val="18"/>
                <w:szCs w:val="18"/>
              </w:rPr>
            </w:pPr>
            <w:r w:rsidRPr="00AE5E78">
              <w:rPr>
                <w:rStyle w:val="bold"/>
                <w:rFonts w:ascii="Verdana" w:hAnsi="Verdana" w:cs="Helvetica"/>
                <w:bCs/>
                <w:color w:val="333333"/>
                <w:sz w:val="18"/>
                <w:szCs w:val="18"/>
              </w:rPr>
              <w:t>Svrstavanje</w:t>
            </w:r>
          </w:p>
        </w:tc>
        <w:tc>
          <w:tcPr>
            <w:tcW w:w="992" w:type="dxa"/>
            <w:vAlign w:val="center"/>
          </w:tcPr>
          <w:p w:rsidR="00EA3BDF" w:rsidRPr="00AE5E78" w:rsidRDefault="00EA3BDF" w:rsidP="00EA3BDF">
            <w:pPr>
              <w:rPr>
                <w:rFonts w:ascii="Verdana" w:hAnsi="Verdana" w:cs="Helvetica"/>
                <w:sz w:val="18"/>
                <w:szCs w:val="18"/>
              </w:rPr>
            </w:pPr>
            <w:r w:rsidRPr="00AE5E78">
              <w:rPr>
                <w:rStyle w:val="bold"/>
                <w:rFonts w:ascii="Verdana" w:hAnsi="Verdana" w:cs="Helvetica"/>
                <w:bCs/>
                <w:color w:val="333333"/>
                <w:sz w:val="18"/>
                <w:szCs w:val="18"/>
              </w:rPr>
              <w:t>Razmatrane tarifne oznake</w:t>
            </w:r>
          </w:p>
        </w:tc>
        <w:tc>
          <w:tcPr>
            <w:tcW w:w="992" w:type="dxa"/>
            <w:vAlign w:val="center"/>
          </w:tcPr>
          <w:p w:rsidR="00EA3BDF" w:rsidRPr="00AE5E78" w:rsidRDefault="00EA3BDF" w:rsidP="00EA3BDF">
            <w:pPr>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EA3BDF" w:rsidRPr="00AE5E78" w:rsidRDefault="00EA3BDF" w:rsidP="00EA3BDF">
            <w:pPr>
              <w:rPr>
                <w:rFonts w:ascii="Verdana" w:hAnsi="Verdana" w:cs="Helvetica"/>
                <w:sz w:val="18"/>
                <w:szCs w:val="18"/>
              </w:rPr>
            </w:pPr>
            <w:r w:rsidRPr="00AE5E78">
              <w:rPr>
                <w:rStyle w:val="bold"/>
                <w:rFonts w:ascii="Verdana" w:hAnsi="Verdana" w:cs="Helvetica"/>
                <w:bCs/>
                <w:color w:val="333333"/>
                <w:sz w:val="18"/>
                <w:szCs w:val="18"/>
              </w:rPr>
              <w:t>svrstavanja</w:t>
            </w:r>
          </w:p>
        </w:tc>
      </w:tr>
      <w:tr w:rsidR="00EA3BDF" w:rsidRPr="00AE5E78" w:rsidTr="00EA3BDF">
        <w:tc>
          <w:tcPr>
            <w:tcW w:w="992" w:type="dxa"/>
          </w:tcPr>
          <w:p w:rsidR="00EA3BDF" w:rsidRPr="00C7318E" w:rsidRDefault="0033395E"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w:t>
            </w:r>
          </w:p>
        </w:tc>
        <w:tc>
          <w:tcPr>
            <w:tcW w:w="4679" w:type="dxa"/>
            <w:tcBorders>
              <w:right w:val="single" w:sz="4" w:space="0" w:color="auto"/>
            </w:tcBorders>
          </w:tcPr>
          <w:p w:rsidR="00EA3BDF" w:rsidRPr="00AE5E78" w:rsidRDefault="00F906B7" w:rsidP="00EA3BDF">
            <w:pPr>
              <w:rPr>
                <w:rFonts w:ascii="Verdana" w:hAnsi="Verdana"/>
                <w:sz w:val="18"/>
                <w:szCs w:val="18"/>
              </w:rPr>
            </w:pPr>
            <w:r>
              <w:t>Herbal cough lozenges, composed of glycyrrhiza glaba, zingiba officinale, emblica officinalis, menthol and sugar base. The product is used for the symptomatic treatment of various types of cough, hoarseness and sore throat caused by acute and chronic disease of the upper respiratory tract such as pharyngitis, laryngitis, tracheitis, bronchitis, due to environmental pollution, smoke, dust, changed whether conditions, smoking and speaking.</w:t>
            </w:r>
          </w:p>
        </w:tc>
        <w:tc>
          <w:tcPr>
            <w:tcW w:w="992" w:type="dxa"/>
            <w:tcBorders>
              <w:left w:val="single" w:sz="4" w:space="0" w:color="auto"/>
              <w:right w:val="single" w:sz="4" w:space="0" w:color="auto"/>
            </w:tcBorders>
            <w:vAlign w:val="center"/>
          </w:tcPr>
          <w:p w:rsidR="00EA3BDF" w:rsidRPr="00AE5E78" w:rsidRDefault="00F906B7" w:rsidP="00EA3BDF">
            <w:pPr>
              <w:rPr>
                <w:rFonts w:ascii="Verdana" w:hAnsi="Verdana" w:cs="Helvetica"/>
                <w:sz w:val="18"/>
                <w:szCs w:val="18"/>
              </w:rPr>
            </w:pPr>
            <w:r>
              <w:t>1704.90</w:t>
            </w:r>
          </w:p>
        </w:tc>
        <w:tc>
          <w:tcPr>
            <w:tcW w:w="1134" w:type="dxa"/>
            <w:gridSpan w:val="2"/>
            <w:tcBorders>
              <w:left w:val="single" w:sz="4" w:space="0" w:color="auto"/>
              <w:right w:val="single" w:sz="4" w:space="0" w:color="auto"/>
            </w:tcBorders>
            <w:vAlign w:val="center"/>
          </w:tcPr>
          <w:p w:rsidR="00EA3BDF" w:rsidRPr="00AE5E78" w:rsidRDefault="00F906B7" w:rsidP="00EA3BDF">
            <w:pPr>
              <w:rPr>
                <w:rFonts w:ascii="Verdana" w:hAnsi="Verdana" w:cs="Helvetica"/>
                <w:sz w:val="18"/>
                <w:szCs w:val="18"/>
              </w:rPr>
            </w:pPr>
            <w:r>
              <w:t>17.04 and 30.04</w:t>
            </w:r>
          </w:p>
        </w:tc>
        <w:tc>
          <w:tcPr>
            <w:tcW w:w="992" w:type="dxa"/>
            <w:gridSpan w:val="2"/>
            <w:tcBorders>
              <w:left w:val="single" w:sz="4" w:space="0" w:color="auto"/>
            </w:tcBorders>
            <w:vAlign w:val="center"/>
          </w:tcPr>
          <w:p w:rsidR="00EA3BDF" w:rsidRPr="00AE5E78" w:rsidRDefault="00F906B7" w:rsidP="00EA3BDF">
            <w:pPr>
              <w:rPr>
                <w:rFonts w:ascii="Verdana" w:hAnsi="Verdana" w:cs="Helvetica"/>
                <w:sz w:val="18"/>
                <w:szCs w:val="18"/>
              </w:rPr>
            </w:pPr>
            <w:r>
              <w:t>GIRs 1 and 6.</w:t>
            </w:r>
          </w:p>
        </w:tc>
        <w:tc>
          <w:tcPr>
            <w:tcW w:w="4394" w:type="dxa"/>
          </w:tcPr>
          <w:p w:rsidR="00EA3BDF" w:rsidRPr="00AE5E78" w:rsidRDefault="00EA3BDF" w:rsidP="00EA3BDF">
            <w:pPr>
              <w:rPr>
                <w:rFonts w:ascii="Verdana" w:hAnsi="Verdana"/>
                <w:sz w:val="18"/>
                <w:szCs w:val="18"/>
              </w:rPr>
            </w:pPr>
          </w:p>
        </w:tc>
        <w:tc>
          <w:tcPr>
            <w:tcW w:w="1134"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r>
      <w:tr w:rsidR="00EA3BDF" w:rsidRPr="00AE5E78" w:rsidTr="00EA3BDF">
        <w:tc>
          <w:tcPr>
            <w:tcW w:w="992" w:type="dxa"/>
          </w:tcPr>
          <w:p w:rsidR="00EA3BDF" w:rsidRPr="00C7318E"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2.</w:t>
            </w:r>
          </w:p>
        </w:tc>
        <w:tc>
          <w:tcPr>
            <w:tcW w:w="4679" w:type="dxa"/>
            <w:tcBorders>
              <w:right w:val="single" w:sz="4" w:space="0" w:color="auto"/>
            </w:tcBorders>
          </w:tcPr>
          <w:p w:rsidR="00EA3BDF" w:rsidRPr="00AE5E78" w:rsidRDefault="00F906B7" w:rsidP="00EA3BDF">
            <w:pPr>
              <w:rPr>
                <w:rFonts w:ascii="Verdana" w:hAnsi="Verdana"/>
                <w:sz w:val="18"/>
                <w:szCs w:val="18"/>
              </w:rPr>
            </w:pPr>
            <w:r>
              <w:t>Food preparation which contains soy protein isolate, whey protein concentrate powder 80% (with lecithin), flavour (natural vanilla cream) and silicon dioxide.</w:t>
            </w:r>
          </w:p>
        </w:tc>
        <w:tc>
          <w:tcPr>
            <w:tcW w:w="992" w:type="dxa"/>
            <w:tcBorders>
              <w:left w:val="single" w:sz="4" w:space="0" w:color="auto"/>
              <w:right w:val="single" w:sz="4" w:space="0" w:color="auto"/>
            </w:tcBorders>
            <w:vAlign w:val="center"/>
          </w:tcPr>
          <w:p w:rsidR="00EA3BDF" w:rsidRPr="00AE5E78" w:rsidRDefault="00F906B7" w:rsidP="00EA3BDF">
            <w:pPr>
              <w:rPr>
                <w:rFonts w:ascii="Verdana" w:hAnsi="Verdana" w:cs="Helvetica"/>
                <w:sz w:val="18"/>
                <w:szCs w:val="18"/>
              </w:rPr>
            </w:pPr>
            <w:r>
              <w:t>2106.10</w:t>
            </w:r>
          </w:p>
        </w:tc>
        <w:tc>
          <w:tcPr>
            <w:tcW w:w="1134" w:type="dxa"/>
            <w:gridSpan w:val="2"/>
            <w:tcBorders>
              <w:left w:val="single" w:sz="4" w:space="0" w:color="auto"/>
              <w:right w:val="single" w:sz="4" w:space="0" w:color="auto"/>
            </w:tcBorders>
            <w:vAlign w:val="center"/>
          </w:tcPr>
          <w:p w:rsidR="00EA3BDF" w:rsidRPr="00AE5E78" w:rsidRDefault="00F906B7" w:rsidP="00EA3BDF">
            <w:pPr>
              <w:rPr>
                <w:rFonts w:ascii="Verdana" w:hAnsi="Verdana" w:cs="Helvetica"/>
                <w:sz w:val="18"/>
                <w:szCs w:val="18"/>
              </w:rPr>
            </w:pPr>
            <w:r>
              <w:t>21.06</w:t>
            </w:r>
          </w:p>
        </w:tc>
        <w:tc>
          <w:tcPr>
            <w:tcW w:w="992" w:type="dxa"/>
            <w:gridSpan w:val="2"/>
            <w:tcBorders>
              <w:left w:val="single" w:sz="4" w:space="0" w:color="auto"/>
            </w:tcBorders>
            <w:vAlign w:val="center"/>
          </w:tcPr>
          <w:p w:rsidR="00EA3BDF" w:rsidRPr="00AE5E78" w:rsidRDefault="00F906B7" w:rsidP="00EA3BDF">
            <w:pPr>
              <w:rPr>
                <w:rFonts w:ascii="Verdana" w:hAnsi="Verdana" w:cs="Helvetica"/>
                <w:sz w:val="18"/>
                <w:szCs w:val="18"/>
              </w:rPr>
            </w:pPr>
            <w:r>
              <w:t>GIRs 1 and 6.</w:t>
            </w:r>
          </w:p>
        </w:tc>
        <w:tc>
          <w:tcPr>
            <w:tcW w:w="4394" w:type="dxa"/>
          </w:tcPr>
          <w:p w:rsidR="00EA3BDF" w:rsidRPr="00AE5E78" w:rsidRDefault="00EA3BDF" w:rsidP="00EA3BDF">
            <w:pPr>
              <w:rPr>
                <w:rFonts w:ascii="Verdana" w:hAnsi="Verdana"/>
                <w:sz w:val="18"/>
                <w:szCs w:val="18"/>
              </w:rPr>
            </w:pPr>
          </w:p>
        </w:tc>
        <w:tc>
          <w:tcPr>
            <w:tcW w:w="1134"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r>
      <w:tr w:rsidR="00F906B7" w:rsidRPr="00AE5E78" w:rsidTr="00EA3BDF">
        <w:tc>
          <w:tcPr>
            <w:tcW w:w="992" w:type="dxa"/>
          </w:tcPr>
          <w:p w:rsidR="00F906B7" w:rsidRPr="00C7318E"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3.</w:t>
            </w:r>
          </w:p>
        </w:tc>
        <w:tc>
          <w:tcPr>
            <w:tcW w:w="4679" w:type="dxa"/>
            <w:tcBorders>
              <w:right w:val="single" w:sz="4" w:space="0" w:color="auto"/>
            </w:tcBorders>
          </w:tcPr>
          <w:p w:rsidR="00F906B7" w:rsidRPr="00AE5E78" w:rsidRDefault="00F906B7" w:rsidP="00EA3BDF">
            <w:pPr>
              <w:rPr>
                <w:rFonts w:ascii="Verdana" w:hAnsi="Verdana"/>
                <w:sz w:val="18"/>
                <w:szCs w:val="18"/>
              </w:rPr>
            </w:pPr>
            <w:r>
              <w:t xml:space="preserve">Certain INN products Classification (HS 2022) of </w:t>
            </w:r>
            <w:r>
              <w:lastRenderedPageBreak/>
              <w:t>152 products of INN list 124 (See INN LISTS).</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lastRenderedPageBreak/>
              <w:t>Chapter</w:t>
            </w:r>
            <w:r>
              <w:lastRenderedPageBreak/>
              <w:t>s 28, 29, 30, 32, and 35</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Pr="00C7318E"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4.</w:t>
            </w:r>
          </w:p>
        </w:tc>
        <w:tc>
          <w:tcPr>
            <w:tcW w:w="4679" w:type="dxa"/>
            <w:tcBorders>
              <w:right w:val="single" w:sz="4" w:space="0" w:color="auto"/>
            </w:tcBorders>
          </w:tcPr>
          <w:p w:rsidR="00F906B7" w:rsidRPr="00AE5E78" w:rsidRDefault="00F906B7" w:rsidP="00EA3BDF">
            <w:pPr>
              <w:rPr>
                <w:rFonts w:ascii="Verdana" w:hAnsi="Verdana"/>
                <w:sz w:val="18"/>
                <w:szCs w:val="18"/>
              </w:rPr>
            </w:pPr>
            <w:r>
              <w:t>Certain INN products Reclassification (HS 2022) of “lurbinectedin” (INN list 105) and “trabectedin” (INN list 87) in heading 29.39 (subheading 2939.80). (See INN LISTS).</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2939.80</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29.39</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Pr="00C7318E"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5.</w:t>
            </w:r>
          </w:p>
        </w:tc>
        <w:tc>
          <w:tcPr>
            <w:tcW w:w="4679" w:type="dxa"/>
            <w:tcBorders>
              <w:right w:val="single" w:sz="4" w:space="0" w:color="auto"/>
            </w:tcBorders>
          </w:tcPr>
          <w:p w:rsidR="00F906B7" w:rsidRPr="00AE5E78" w:rsidRDefault="00F906B7" w:rsidP="00F906B7">
            <w:pPr>
              <w:tabs>
                <w:tab w:val="left" w:pos="1140"/>
              </w:tabs>
              <w:rPr>
                <w:rFonts w:ascii="Verdana" w:hAnsi="Verdana"/>
                <w:sz w:val="18"/>
                <w:szCs w:val="18"/>
              </w:rPr>
            </w:pPr>
            <w:r>
              <w:t>Certain INN products Classification (HS 2022) of 226 products of INN lists 125 and 125 Covid – 19 (Special edition). (See INN LISTS).</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Chapters 28, 29, 30, 35 and 39</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Pr="00C7318E"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6.</w:t>
            </w:r>
          </w:p>
        </w:tc>
        <w:tc>
          <w:tcPr>
            <w:tcW w:w="4679" w:type="dxa"/>
            <w:tcBorders>
              <w:right w:val="single" w:sz="4" w:space="0" w:color="auto"/>
            </w:tcBorders>
          </w:tcPr>
          <w:p w:rsidR="00F906B7" w:rsidRPr="00AE5E78" w:rsidRDefault="00F906B7" w:rsidP="00EA3BDF">
            <w:pPr>
              <w:rPr>
                <w:rFonts w:ascii="Verdana" w:hAnsi="Verdana"/>
                <w:sz w:val="18"/>
                <w:szCs w:val="18"/>
              </w:rPr>
            </w:pPr>
            <w:r>
              <w:t>Certain INN products Reclassification (SH 2022) of “autogene cevumeran” (INN List 122) in heading 30.02 (subheading 3002.41).</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3002.41</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30.02</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Pr="00C7318E"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7.</w:t>
            </w:r>
          </w:p>
        </w:tc>
        <w:tc>
          <w:tcPr>
            <w:tcW w:w="4679" w:type="dxa"/>
            <w:tcBorders>
              <w:right w:val="single" w:sz="4" w:space="0" w:color="auto"/>
            </w:tcBorders>
          </w:tcPr>
          <w:p w:rsidR="00F906B7" w:rsidRPr="00AE5E78" w:rsidRDefault="00F906B7" w:rsidP="00EA3BDF">
            <w:pPr>
              <w:rPr>
                <w:rFonts w:ascii="Verdana" w:hAnsi="Verdana"/>
                <w:sz w:val="18"/>
                <w:szCs w:val="18"/>
              </w:rPr>
            </w:pPr>
            <w:r>
              <w:t>Certain INN products Classification (HS 2022) of “ledelabricin alfa” (INN List 122/124) in heading 35.04 (subheading 3504.00).</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3504.00</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35.04</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Pr="00C7318E"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8.</w:t>
            </w:r>
          </w:p>
        </w:tc>
        <w:tc>
          <w:tcPr>
            <w:tcW w:w="4679" w:type="dxa"/>
            <w:tcBorders>
              <w:right w:val="single" w:sz="4" w:space="0" w:color="auto"/>
            </w:tcBorders>
          </w:tcPr>
          <w:p w:rsidR="00F906B7" w:rsidRPr="00AE5E78" w:rsidRDefault="00F906B7" w:rsidP="00EA3BDF">
            <w:pPr>
              <w:rPr>
                <w:rFonts w:ascii="Verdana" w:hAnsi="Verdana"/>
                <w:sz w:val="18"/>
                <w:szCs w:val="18"/>
              </w:rPr>
            </w:pPr>
            <w:r>
              <w:t>Certain INN products Classification (HS 2022) of “oplunofusp” (INN List 123) in heading 35.07 (subheading 3507.90).</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3507.90</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35.07</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F906B7" w:rsidP="00EA3BDF">
            <w:pPr>
              <w:rPr>
                <w:rFonts w:ascii="Verdana" w:hAnsi="Verdana"/>
                <w:bCs/>
                <w:color w:val="333333"/>
                <w:sz w:val="18"/>
                <w:szCs w:val="18"/>
                <w:shd w:val="clear" w:color="auto" w:fill="FFFFFF"/>
              </w:rPr>
            </w:pPr>
          </w:p>
          <w:p w:rsidR="00F906B7" w:rsidRDefault="00F906B7" w:rsidP="00EA3BDF">
            <w:pPr>
              <w:rPr>
                <w:rFonts w:ascii="Verdana" w:hAnsi="Verdana"/>
                <w:bCs/>
                <w:color w:val="333333"/>
                <w:sz w:val="18"/>
                <w:szCs w:val="18"/>
                <w:shd w:val="clear" w:color="auto" w:fill="FFFFFF"/>
              </w:rPr>
            </w:pPr>
          </w:p>
          <w:p w:rsidR="00F906B7"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9.</w:t>
            </w:r>
          </w:p>
          <w:p w:rsidR="00F906B7" w:rsidRDefault="00F906B7" w:rsidP="00EA3BDF">
            <w:pPr>
              <w:rPr>
                <w:rFonts w:ascii="Verdana" w:hAnsi="Verdana"/>
                <w:bCs/>
                <w:color w:val="333333"/>
                <w:sz w:val="18"/>
                <w:szCs w:val="18"/>
                <w:shd w:val="clear" w:color="auto" w:fill="FFFFFF"/>
              </w:rPr>
            </w:pPr>
          </w:p>
          <w:p w:rsidR="00F906B7" w:rsidRPr="00C7318E" w:rsidRDefault="00F906B7" w:rsidP="00EA3BDF">
            <w:pPr>
              <w:rPr>
                <w:rFonts w:ascii="Verdana" w:hAnsi="Verdana"/>
                <w:bCs/>
                <w:color w:val="333333"/>
                <w:sz w:val="18"/>
                <w:szCs w:val="18"/>
                <w:shd w:val="clear" w:color="auto" w:fill="FFFFFF"/>
              </w:rPr>
            </w:pPr>
          </w:p>
        </w:tc>
        <w:tc>
          <w:tcPr>
            <w:tcW w:w="4679" w:type="dxa"/>
            <w:tcBorders>
              <w:right w:val="single" w:sz="4" w:space="0" w:color="auto"/>
            </w:tcBorders>
          </w:tcPr>
          <w:p w:rsidR="00F906B7" w:rsidRPr="00AE5E78" w:rsidRDefault="00F906B7" w:rsidP="00EA3BDF">
            <w:pPr>
              <w:rPr>
                <w:rFonts w:ascii="Verdana" w:hAnsi="Verdana"/>
                <w:sz w:val="18"/>
                <w:szCs w:val="18"/>
              </w:rPr>
            </w:pPr>
            <w:r>
              <w:t>Certain INN products Reclassification (HS 2022) of 4 INN products, “valanafusp alfa” (INN List 118), “clervonafusp alfa” (INN List 120)”, “pabinafusp alfa” (INN List 120), in heading 30.02 (subheading 3002.13) and “tagraxofusp” (INN List 118) in heading 30.02 (subheading 3002.49).</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30.02</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30.02</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10.</w:t>
            </w:r>
          </w:p>
          <w:p w:rsidR="00F906B7" w:rsidRDefault="00F906B7" w:rsidP="00EA3BDF">
            <w:pPr>
              <w:rPr>
                <w:rFonts w:ascii="Verdana" w:hAnsi="Verdana"/>
                <w:bCs/>
                <w:color w:val="333333"/>
                <w:sz w:val="18"/>
                <w:szCs w:val="18"/>
                <w:shd w:val="clear" w:color="auto" w:fill="FFFFFF"/>
              </w:rPr>
            </w:pPr>
          </w:p>
        </w:tc>
        <w:tc>
          <w:tcPr>
            <w:tcW w:w="4679" w:type="dxa"/>
            <w:tcBorders>
              <w:right w:val="single" w:sz="4" w:space="0" w:color="auto"/>
            </w:tcBorders>
          </w:tcPr>
          <w:p w:rsidR="00F906B7" w:rsidRPr="00AE5E78" w:rsidRDefault="00F906B7" w:rsidP="00F906B7">
            <w:pPr>
              <w:tabs>
                <w:tab w:val="left" w:pos="930"/>
              </w:tabs>
              <w:rPr>
                <w:rFonts w:ascii="Verdana" w:hAnsi="Verdana"/>
                <w:sz w:val="18"/>
                <w:szCs w:val="18"/>
              </w:rPr>
            </w:pPr>
            <w:r>
              <w:t>Certain INN products Reclassification (HS 2022) of “tozuleristide” (INN List 115) in heading 32.04 (subheading 3204.90).</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3204.90</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32.04</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11.</w:t>
            </w:r>
          </w:p>
        </w:tc>
        <w:tc>
          <w:tcPr>
            <w:tcW w:w="4679" w:type="dxa"/>
            <w:tcBorders>
              <w:right w:val="single" w:sz="4" w:space="0" w:color="auto"/>
            </w:tcBorders>
          </w:tcPr>
          <w:p w:rsidR="00F906B7" w:rsidRPr="00AE5E78" w:rsidRDefault="00F906B7" w:rsidP="00F906B7">
            <w:pPr>
              <w:tabs>
                <w:tab w:val="left" w:pos="1095"/>
              </w:tabs>
              <w:rPr>
                <w:rFonts w:ascii="Verdana" w:hAnsi="Verdana"/>
                <w:sz w:val="18"/>
                <w:szCs w:val="18"/>
              </w:rPr>
            </w:pPr>
            <w:r>
              <w:t>Certain INN products Reclassification (HS 2022) of “tridolgosir” in heading 29.39 (subheading 2939.79), “1-(4-methoxyphenyl)propan-2-amine” (PMA) in heading 29.22 (subheading 2922.29) and “PMA hydrochloride” in heading 29.22 (subheading 29.22.29).</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29.22 and 29.39</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29.22 and 29.39</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12.</w:t>
            </w:r>
          </w:p>
        </w:tc>
        <w:tc>
          <w:tcPr>
            <w:tcW w:w="4679" w:type="dxa"/>
            <w:tcBorders>
              <w:right w:val="single" w:sz="4" w:space="0" w:color="auto"/>
            </w:tcBorders>
          </w:tcPr>
          <w:p w:rsidR="00F906B7" w:rsidRPr="00AE5E78" w:rsidRDefault="00F906B7" w:rsidP="00EA3BDF">
            <w:pPr>
              <w:rPr>
                <w:rFonts w:ascii="Verdana" w:hAnsi="Verdana"/>
                <w:sz w:val="18"/>
                <w:szCs w:val="18"/>
              </w:rPr>
            </w:pPr>
            <w:r>
              <w:t xml:space="preserve">Certain INN products Reclassification (HS 2022) of certain modified viruses and bacteria in heading </w:t>
            </w:r>
            <w:r>
              <w:lastRenderedPageBreak/>
              <w:t>30.02 (subheading 3002.49)</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lastRenderedPageBreak/>
              <w:t>3002.49</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30.02</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13.</w:t>
            </w:r>
          </w:p>
        </w:tc>
        <w:tc>
          <w:tcPr>
            <w:tcW w:w="4679" w:type="dxa"/>
            <w:tcBorders>
              <w:right w:val="single" w:sz="4" w:space="0" w:color="auto"/>
            </w:tcBorders>
          </w:tcPr>
          <w:p w:rsidR="00F906B7" w:rsidRPr="00AE5E78" w:rsidRDefault="00F906B7" w:rsidP="00EA3BDF">
            <w:pPr>
              <w:rPr>
                <w:rFonts w:ascii="Verdana" w:hAnsi="Verdana"/>
                <w:sz w:val="18"/>
                <w:szCs w:val="18"/>
              </w:rPr>
            </w:pPr>
            <w:r>
              <w:t>Flexible tubular casings for sausages, obtained by extruding collagen from pork or beef animal skins through an outlet slot with a closed geometric shape (curved, oval or annular). Collagen is a fibrous protein of animal origin, flexible and resistant to traction, characterized by being composed of three chains of polypeptides coiled together. The product is presented in corrugated tubes of variable lengths.</w:t>
            </w:r>
          </w:p>
        </w:tc>
        <w:tc>
          <w:tcPr>
            <w:tcW w:w="992" w:type="dxa"/>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3917.10</w:t>
            </w:r>
          </w:p>
        </w:tc>
        <w:tc>
          <w:tcPr>
            <w:tcW w:w="1134" w:type="dxa"/>
            <w:gridSpan w:val="2"/>
            <w:tcBorders>
              <w:left w:val="single" w:sz="4" w:space="0" w:color="auto"/>
              <w:right w:val="single" w:sz="4" w:space="0" w:color="auto"/>
            </w:tcBorders>
            <w:vAlign w:val="center"/>
          </w:tcPr>
          <w:p w:rsidR="00F906B7" w:rsidRPr="00AE5E78" w:rsidRDefault="00F906B7" w:rsidP="00EA3BDF">
            <w:pPr>
              <w:rPr>
                <w:rFonts w:ascii="Verdana" w:hAnsi="Verdana" w:cs="Helvetica"/>
                <w:sz w:val="18"/>
                <w:szCs w:val="18"/>
              </w:rPr>
            </w:pPr>
            <w:r>
              <w:t>39.17</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r>
              <w:t>GIRs 1 (Note 8 to Chapter 39) and 6.</w:t>
            </w: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F906B7"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14.</w:t>
            </w:r>
          </w:p>
        </w:tc>
        <w:tc>
          <w:tcPr>
            <w:tcW w:w="4679" w:type="dxa"/>
            <w:tcBorders>
              <w:right w:val="single" w:sz="4" w:space="0" w:color="auto"/>
            </w:tcBorders>
          </w:tcPr>
          <w:p w:rsidR="004D1509" w:rsidRPr="004D1509" w:rsidRDefault="004D1509" w:rsidP="004D1509">
            <w:pPr>
              <w:rPr>
                <w:rFonts w:ascii="Verdana" w:hAnsi="Verdana"/>
                <w:sz w:val="18"/>
                <w:szCs w:val="18"/>
              </w:rPr>
            </w:pPr>
            <w:r w:rsidRPr="004D1509">
              <w:rPr>
                <w:rFonts w:ascii="Verdana" w:hAnsi="Verdana"/>
                <w:sz w:val="18"/>
                <w:szCs w:val="18"/>
              </w:rPr>
              <w:t>Vehicle tyres, with the following</w:t>
            </w:r>
          </w:p>
          <w:p w:rsidR="004D1509" w:rsidRPr="004D1509" w:rsidRDefault="004D1509" w:rsidP="004D1509">
            <w:pPr>
              <w:rPr>
                <w:rFonts w:ascii="Verdana" w:hAnsi="Verdana"/>
                <w:sz w:val="18"/>
                <w:szCs w:val="18"/>
              </w:rPr>
            </w:pPr>
            <w:r w:rsidRPr="004D1509">
              <w:rPr>
                <w:rFonts w:ascii="Verdana" w:hAnsi="Verdana"/>
                <w:sz w:val="18"/>
                <w:szCs w:val="18"/>
              </w:rPr>
              <w:t>characteristics:</w:t>
            </w:r>
          </w:p>
          <w:p w:rsidR="004D1509" w:rsidRPr="004D1509" w:rsidRDefault="004D1509" w:rsidP="004D1509">
            <w:pPr>
              <w:rPr>
                <w:rFonts w:ascii="Verdana" w:hAnsi="Verdana"/>
                <w:sz w:val="18"/>
                <w:szCs w:val="18"/>
              </w:rPr>
            </w:pPr>
            <w:r w:rsidRPr="004D1509">
              <w:rPr>
                <w:rFonts w:ascii="Verdana" w:hAnsi="Verdana"/>
                <w:sz w:val="18"/>
                <w:szCs w:val="18"/>
              </w:rPr>
              <w:t>• Condition: New</w:t>
            </w:r>
          </w:p>
          <w:p w:rsidR="004D1509" w:rsidRPr="004D1509" w:rsidRDefault="004D1509" w:rsidP="004D1509">
            <w:pPr>
              <w:rPr>
                <w:rFonts w:ascii="Verdana" w:hAnsi="Verdana"/>
                <w:sz w:val="18"/>
                <w:szCs w:val="18"/>
              </w:rPr>
            </w:pPr>
            <w:r w:rsidRPr="004D1509">
              <w:rPr>
                <w:rFonts w:ascii="Verdana" w:hAnsi="Verdana"/>
                <w:sz w:val="18"/>
                <w:szCs w:val="18"/>
              </w:rPr>
              <w:t>• Material: rubber</w:t>
            </w:r>
          </w:p>
          <w:p w:rsidR="004D1509" w:rsidRPr="004D1509" w:rsidRDefault="004D1509" w:rsidP="004D1509">
            <w:pPr>
              <w:rPr>
                <w:rFonts w:ascii="Verdana" w:hAnsi="Verdana"/>
                <w:sz w:val="18"/>
                <w:szCs w:val="18"/>
              </w:rPr>
            </w:pPr>
            <w:r w:rsidRPr="004D1509">
              <w:rPr>
                <w:rFonts w:ascii="Verdana" w:hAnsi="Verdana"/>
                <w:sz w:val="18"/>
                <w:szCs w:val="18"/>
              </w:rPr>
              <w:t>• Reference: 12R22.5 ETOT 18PR TL</w:t>
            </w:r>
          </w:p>
          <w:p w:rsidR="004D1509" w:rsidRPr="004D1509" w:rsidRDefault="004D1509" w:rsidP="004D1509">
            <w:pPr>
              <w:rPr>
                <w:rFonts w:ascii="Verdana" w:hAnsi="Verdana"/>
                <w:sz w:val="18"/>
                <w:szCs w:val="18"/>
              </w:rPr>
            </w:pPr>
            <w:r w:rsidRPr="004D1509">
              <w:rPr>
                <w:rFonts w:ascii="Verdana" w:hAnsi="Verdana"/>
                <w:sz w:val="18"/>
                <w:szCs w:val="18"/>
              </w:rPr>
              <w:t>152/149 K</w:t>
            </w:r>
          </w:p>
          <w:p w:rsidR="004D1509" w:rsidRPr="004D1509" w:rsidRDefault="004D1509" w:rsidP="004D1509">
            <w:pPr>
              <w:rPr>
                <w:rFonts w:ascii="Verdana" w:hAnsi="Verdana"/>
                <w:sz w:val="18"/>
                <w:szCs w:val="18"/>
              </w:rPr>
            </w:pPr>
            <w:r w:rsidRPr="004D1509">
              <w:rPr>
                <w:rFonts w:ascii="Verdana" w:hAnsi="Verdana"/>
                <w:sz w:val="18"/>
                <w:szCs w:val="18"/>
              </w:rPr>
              <w:t>• Model: ETOT</w:t>
            </w:r>
          </w:p>
          <w:p w:rsidR="004D1509" w:rsidRPr="004D1509" w:rsidRDefault="004D1509" w:rsidP="004D1509">
            <w:pPr>
              <w:rPr>
                <w:rFonts w:ascii="Verdana" w:hAnsi="Verdana"/>
                <w:sz w:val="18"/>
                <w:szCs w:val="18"/>
              </w:rPr>
            </w:pPr>
            <w:r w:rsidRPr="004D1509">
              <w:rPr>
                <w:rFonts w:ascii="Verdana" w:hAnsi="Verdana"/>
                <w:sz w:val="18"/>
                <w:szCs w:val="18"/>
              </w:rPr>
              <w:t>• Construction: radial</w:t>
            </w:r>
          </w:p>
          <w:p w:rsidR="004D1509" w:rsidRPr="004D1509" w:rsidRDefault="004D1509" w:rsidP="004D1509">
            <w:pPr>
              <w:rPr>
                <w:rFonts w:ascii="Verdana" w:hAnsi="Verdana"/>
                <w:sz w:val="18"/>
                <w:szCs w:val="18"/>
              </w:rPr>
            </w:pPr>
            <w:r w:rsidRPr="004D1509">
              <w:rPr>
                <w:rFonts w:ascii="Verdana" w:hAnsi="Verdana"/>
                <w:sz w:val="18"/>
                <w:szCs w:val="18"/>
              </w:rPr>
              <w:t>• Section width: 298 mm</w:t>
            </w:r>
          </w:p>
          <w:p w:rsidR="004D1509" w:rsidRPr="004D1509" w:rsidRDefault="004D1509" w:rsidP="004D1509">
            <w:pPr>
              <w:rPr>
                <w:rFonts w:ascii="Verdana" w:hAnsi="Verdana"/>
                <w:sz w:val="18"/>
                <w:szCs w:val="18"/>
              </w:rPr>
            </w:pPr>
            <w:r w:rsidRPr="004D1509">
              <w:rPr>
                <w:rFonts w:ascii="Verdana" w:hAnsi="Verdana"/>
                <w:sz w:val="18"/>
                <w:szCs w:val="18"/>
              </w:rPr>
              <w:t>• Width: 12 inches</w:t>
            </w:r>
          </w:p>
          <w:p w:rsidR="004D1509" w:rsidRPr="004D1509" w:rsidRDefault="004D1509" w:rsidP="004D1509">
            <w:pPr>
              <w:rPr>
                <w:rFonts w:ascii="Verdana" w:hAnsi="Verdana"/>
                <w:sz w:val="18"/>
                <w:szCs w:val="18"/>
              </w:rPr>
            </w:pPr>
            <w:r w:rsidRPr="004D1509">
              <w:rPr>
                <w:rFonts w:ascii="Verdana" w:hAnsi="Verdana"/>
                <w:sz w:val="18"/>
                <w:szCs w:val="18"/>
              </w:rPr>
              <w:t>• Height: 10.44 inches</w:t>
            </w:r>
          </w:p>
          <w:p w:rsidR="004D1509" w:rsidRPr="004D1509" w:rsidRDefault="004D1509" w:rsidP="004D1509">
            <w:pPr>
              <w:rPr>
                <w:rFonts w:ascii="Verdana" w:hAnsi="Verdana"/>
                <w:sz w:val="18"/>
                <w:szCs w:val="18"/>
              </w:rPr>
            </w:pPr>
            <w:r w:rsidRPr="004D1509">
              <w:rPr>
                <w:rFonts w:ascii="Verdana" w:hAnsi="Verdana"/>
                <w:sz w:val="18"/>
                <w:szCs w:val="18"/>
              </w:rPr>
              <w:t>• Rim Inside Diameter: 22.5 inches</w:t>
            </w:r>
          </w:p>
          <w:p w:rsidR="004D1509" w:rsidRPr="004D1509" w:rsidRDefault="004D1509" w:rsidP="004D1509">
            <w:pPr>
              <w:rPr>
                <w:rFonts w:ascii="Verdana" w:hAnsi="Verdana"/>
                <w:sz w:val="18"/>
                <w:szCs w:val="18"/>
              </w:rPr>
            </w:pPr>
            <w:r w:rsidRPr="004D1509">
              <w:rPr>
                <w:rFonts w:ascii="Verdana" w:hAnsi="Verdana"/>
                <w:sz w:val="18"/>
                <w:szCs w:val="18"/>
              </w:rPr>
              <w:t>• Total outside diameter: 1096 mm</w:t>
            </w:r>
          </w:p>
          <w:p w:rsidR="004D1509" w:rsidRPr="004D1509" w:rsidRDefault="004D1509" w:rsidP="004D1509">
            <w:pPr>
              <w:rPr>
                <w:rFonts w:ascii="Verdana" w:hAnsi="Verdana"/>
                <w:sz w:val="18"/>
                <w:szCs w:val="18"/>
              </w:rPr>
            </w:pPr>
            <w:r w:rsidRPr="004D1509">
              <w:rPr>
                <w:rFonts w:ascii="Verdana" w:hAnsi="Verdana"/>
                <w:sz w:val="18"/>
                <w:szCs w:val="18"/>
              </w:rPr>
              <w:t>• Rim depth: 24 mm</w:t>
            </w:r>
          </w:p>
          <w:p w:rsidR="004D1509" w:rsidRPr="004D1509" w:rsidRDefault="004D1509" w:rsidP="004D1509">
            <w:pPr>
              <w:rPr>
                <w:rFonts w:ascii="Verdana" w:hAnsi="Verdana"/>
                <w:sz w:val="18"/>
                <w:szCs w:val="18"/>
              </w:rPr>
            </w:pPr>
            <w:r w:rsidRPr="004D1509">
              <w:rPr>
                <w:rFonts w:ascii="Verdana" w:hAnsi="Verdana"/>
                <w:sz w:val="18"/>
                <w:szCs w:val="18"/>
              </w:rPr>
              <w:t>• Load index: 7830 pounds</w:t>
            </w:r>
          </w:p>
          <w:p w:rsidR="004D1509" w:rsidRPr="004D1509" w:rsidRDefault="004D1509" w:rsidP="004D1509">
            <w:pPr>
              <w:rPr>
                <w:rFonts w:ascii="Verdana" w:hAnsi="Verdana"/>
                <w:sz w:val="18"/>
                <w:szCs w:val="18"/>
              </w:rPr>
            </w:pPr>
            <w:r w:rsidRPr="004D1509">
              <w:rPr>
                <w:rFonts w:ascii="Verdana" w:hAnsi="Verdana"/>
                <w:sz w:val="18"/>
                <w:szCs w:val="18"/>
              </w:rPr>
              <w:t>• Speed rating: K (equivalent to 110</w:t>
            </w:r>
          </w:p>
          <w:p w:rsidR="004D1509" w:rsidRPr="004D1509" w:rsidRDefault="004D1509" w:rsidP="004D1509">
            <w:pPr>
              <w:rPr>
                <w:rFonts w:ascii="Verdana" w:hAnsi="Verdana"/>
                <w:sz w:val="18"/>
                <w:szCs w:val="18"/>
              </w:rPr>
            </w:pPr>
            <w:r w:rsidRPr="004D1509">
              <w:rPr>
                <w:rFonts w:ascii="Verdana" w:hAnsi="Verdana"/>
                <w:sz w:val="18"/>
                <w:szCs w:val="18"/>
              </w:rPr>
              <w:t>km/h)</w:t>
            </w:r>
          </w:p>
          <w:p w:rsidR="004D1509" w:rsidRPr="004D1509" w:rsidRDefault="004D1509" w:rsidP="004D1509">
            <w:pPr>
              <w:rPr>
                <w:rFonts w:ascii="Verdana" w:hAnsi="Verdana"/>
                <w:sz w:val="18"/>
                <w:szCs w:val="18"/>
              </w:rPr>
            </w:pPr>
            <w:r w:rsidRPr="004D1509">
              <w:rPr>
                <w:rFonts w:ascii="Verdana" w:hAnsi="Verdana"/>
                <w:sz w:val="18"/>
                <w:szCs w:val="18"/>
              </w:rPr>
              <w:t>• Single load capacity: 3550 kg</w:t>
            </w:r>
          </w:p>
          <w:p w:rsidR="004D1509" w:rsidRPr="004D1509" w:rsidRDefault="004D1509" w:rsidP="004D1509">
            <w:pPr>
              <w:rPr>
                <w:rFonts w:ascii="Verdana" w:hAnsi="Verdana"/>
                <w:sz w:val="18"/>
                <w:szCs w:val="18"/>
              </w:rPr>
            </w:pPr>
            <w:r w:rsidRPr="004D1509">
              <w:rPr>
                <w:rFonts w:ascii="Verdana" w:hAnsi="Verdana"/>
                <w:sz w:val="18"/>
                <w:szCs w:val="18"/>
              </w:rPr>
              <w:t>• Dual load capacity: 3250 kg</w:t>
            </w:r>
          </w:p>
          <w:p w:rsidR="004D1509" w:rsidRPr="004D1509" w:rsidRDefault="004D1509" w:rsidP="004D1509">
            <w:pPr>
              <w:rPr>
                <w:rFonts w:ascii="Verdana" w:hAnsi="Verdana"/>
                <w:sz w:val="18"/>
                <w:szCs w:val="18"/>
              </w:rPr>
            </w:pPr>
            <w:r w:rsidRPr="004D1509">
              <w:rPr>
                <w:rFonts w:ascii="Verdana" w:hAnsi="Verdana"/>
                <w:sz w:val="18"/>
                <w:szCs w:val="18"/>
              </w:rPr>
              <w:t>• Inflation pressure: 135 PSI</w:t>
            </w:r>
          </w:p>
          <w:p w:rsidR="004D1509" w:rsidRPr="004D1509" w:rsidRDefault="004D1509" w:rsidP="004D1509">
            <w:pPr>
              <w:rPr>
                <w:rFonts w:ascii="Verdana" w:hAnsi="Verdana"/>
                <w:sz w:val="18"/>
                <w:szCs w:val="18"/>
              </w:rPr>
            </w:pPr>
            <w:r w:rsidRPr="004D1509">
              <w:rPr>
                <w:rFonts w:ascii="Verdana" w:hAnsi="Verdana"/>
                <w:sz w:val="18"/>
                <w:szCs w:val="18"/>
              </w:rPr>
              <w:t>Tyres are used on special vehicles</w:t>
            </w:r>
          </w:p>
          <w:p w:rsidR="004D1509" w:rsidRPr="004D1509" w:rsidRDefault="004D1509" w:rsidP="004D1509">
            <w:pPr>
              <w:rPr>
                <w:rFonts w:ascii="Verdana" w:hAnsi="Verdana"/>
                <w:sz w:val="18"/>
                <w:szCs w:val="18"/>
              </w:rPr>
            </w:pPr>
            <w:r w:rsidRPr="004D1509">
              <w:rPr>
                <w:rFonts w:ascii="Verdana" w:hAnsi="Verdana"/>
                <w:sz w:val="18"/>
                <w:szCs w:val="18"/>
              </w:rPr>
              <w:t>working in extreme off-road conditions,</w:t>
            </w:r>
          </w:p>
          <w:p w:rsidR="004D1509" w:rsidRPr="004D1509" w:rsidRDefault="004D1509" w:rsidP="004D1509">
            <w:pPr>
              <w:rPr>
                <w:rFonts w:ascii="Verdana" w:hAnsi="Verdana"/>
                <w:sz w:val="18"/>
                <w:szCs w:val="18"/>
              </w:rPr>
            </w:pPr>
            <w:r w:rsidRPr="004D1509">
              <w:rPr>
                <w:rFonts w:ascii="Verdana" w:hAnsi="Verdana"/>
                <w:sz w:val="18"/>
                <w:szCs w:val="18"/>
              </w:rPr>
              <w:t>such as dump trucks and concrete mixer</w:t>
            </w:r>
          </w:p>
          <w:p w:rsidR="00F906B7" w:rsidRPr="00AE5E78" w:rsidRDefault="004D1509" w:rsidP="004D1509">
            <w:pPr>
              <w:rPr>
                <w:rFonts w:ascii="Verdana" w:hAnsi="Verdana"/>
                <w:sz w:val="18"/>
                <w:szCs w:val="18"/>
              </w:rPr>
            </w:pPr>
            <w:r w:rsidRPr="004D1509">
              <w:rPr>
                <w:rFonts w:ascii="Verdana" w:hAnsi="Verdana"/>
                <w:sz w:val="18"/>
                <w:szCs w:val="18"/>
              </w:rPr>
              <w:t>trucks.</w:t>
            </w:r>
          </w:p>
        </w:tc>
        <w:tc>
          <w:tcPr>
            <w:tcW w:w="992" w:type="dxa"/>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t>4011.20</w:t>
            </w:r>
          </w:p>
        </w:tc>
        <w:tc>
          <w:tcPr>
            <w:tcW w:w="1134" w:type="dxa"/>
            <w:gridSpan w:val="2"/>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t>40.11</w:t>
            </w:r>
          </w:p>
        </w:tc>
        <w:tc>
          <w:tcPr>
            <w:tcW w:w="992" w:type="dxa"/>
            <w:gridSpan w:val="2"/>
            <w:tcBorders>
              <w:left w:val="single" w:sz="4" w:space="0" w:color="auto"/>
            </w:tcBorders>
            <w:vAlign w:val="center"/>
          </w:tcPr>
          <w:p w:rsidR="00F906B7" w:rsidRPr="00AE5E78" w:rsidRDefault="004D1509" w:rsidP="00EA3BDF">
            <w:pPr>
              <w:rPr>
                <w:rFonts w:ascii="Verdana" w:hAnsi="Verdana" w:cs="Helvetica"/>
                <w:sz w:val="18"/>
                <w:szCs w:val="18"/>
              </w:rPr>
            </w:pPr>
            <w:r>
              <w:t>GIRs 1 and 6.</w:t>
            </w: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4D1509"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15.</w:t>
            </w:r>
          </w:p>
        </w:tc>
        <w:tc>
          <w:tcPr>
            <w:tcW w:w="4679" w:type="dxa"/>
            <w:tcBorders>
              <w:right w:val="single" w:sz="4" w:space="0" w:color="auto"/>
            </w:tcBorders>
          </w:tcPr>
          <w:p w:rsidR="00F906B7" w:rsidRPr="00AE5E78" w:rsidRDefault="004D1509" w:rsidP="00EA3BDF">
            <w:pPr>
              <w:rPr>
                <w:rFonts w:ascii="Verdana" w:hAnsi="Verdana"/>
                <w:sz w:val="18"/>
                <w:szCs w:val="18"/>
              </w:rPr>
            </w:pPr>
            <w:r>
              <w:t>Cellular bamboo panels</w:t>
            </w:r>
          </w:p>
        </w:tc>
        <w:tc>
          <w:tcPr>
            <w:tcW w:w="992" w:type="dxa"/>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t>4418.91</w:t>
            </w:r>
          </w:p>
        </w:tc>
        <w:tc>
          <w:tcPr>
            <w:tcW w:w="1134" w:type="dxa"/>
            <w:gridSpan w:val="2"/>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t>44.18</w:t>
            </w:r>
          </w:p>
        </w:tc>
        <w:tc>
          <w:tcPr>
            <w:tcW w:w="992" w:type="dxa"/>
            <w:gridSpan w:val="2"/>
            <w:tcBorders>
              <w:left w:val="single" w:sz="4" w:space="0" w:color="auto"/>
            </w:tcBorders>
            <w:vAlign w:val="center"/>
          </w:tcPr>
          <w:p w:rsidR="00F906B7" w:rsidRPr="00AE5E78" w:rsidRDefault="004D1509" w:rsidP="00EA3BDF">
            <w:pPr>
              <w:rPr>
                <w:rFonts w:ascii="Verdana" w:hAnsi="Verdana" w:cs="Helvetica"/>
                <w:sz w:val="18"/>
                <w:szCs w:val="18"/>
              </w:rPr>
            </w:pPr>
            <w:r>
              <w:t>GIRs 1, 3 (a) and 6.</w:t>
            </w: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4D1509"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16.</w:t>
            </w:r>
          </w:p>
        </w:tc>
        <w:tc>
          <w:tcPr>
            <w:tcW w:w="4679" w:type="dxa"/>
            <w:tcBorders>
              <w:right w:val="single" w:sz="4" w:space="0" w:color="auto"/>
            </w:tcBorders>
          </w:tcPr>
          <w:p w:rsidR="00F906B7" w:rsidRPr="00AE5E78" w:rsidRDefault="004D1509" w:rsidP="004D1509">
            <w:pPr>
              <w:tabs>
                <w:tab w:val="left" w:pos="1125"/>
              </w:tabs>
              <w:rPr>
                <w:rFonts w:ascii="Verdana" w:hAnsi="Verdana"/>
                <w:sz w:val="18"/>
                <w:szCs w:val="18"/>
              </w:rPr>
            </w:pPr>
            <w:r>
              <w:t>Thin bricks, with a thickness of 2 cm or less, for use primarily in the non-loadbearing facing of walls or building features.</w:t>
            </w:r>
          </w:p>
        </w:tc>
        <w:tc>
          <w:tcPr>
            <w:tcW w:w="992" w:type="dxa"/>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t>69.07</w:t>
            </w:r>
          </w:p>
        </w:tc>
        <w:tc>
          <w:tcPr>
            <w:tcW w:w="1134" w:type="dxa"/>
            <w:gridSpan w:val="2"/>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t>69.04 and 69.07</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4D1509"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17.</w:t>
            </w:r>
          </w:p>
        </w:tc>
        <w:tc>
          <w:tcPr>
            <w:tcW w:w="4679" w:type="dxa"/>
            <w:tcBorders>
              <w:right w:val="single" w:sz="4" w:space="0" w:color="auto"/>
            </w:tcBorders>
          </w:tcPr>
          <w:p w:rsidR="00F906B7" w:rsidRPr="00AE5E78" w:rsidRDefault="004D1509" w:rsidP="00EA3BDF">
            <w:pPr>
              <w:rPr>
                <w:rFonts w:ascii="Verdana" w:hAnsi="Verdana"/>
                <w:sz w:val="18"/>
                <w:szCs w:val="18"/>
              </w:rPr>
            </w:pPr>
            <w:r>
              <w:t xml:space="preserve">Flat surface rectangular aluminium composite </w:t>
            </w:r>
            <w:r>
              <w:lastRenderedPageBreak/>
              <w:t>panel, with dimensions of 1250 * 2440 mm or 1250 * 4880 mm and a thickness of 4 mm, consisting of two thin aluminium sheets and an inner polyethylene layer. This type of aluminium composite panel is produced through a continuous lamination process in which the polyethylene sheet that will be the core is extruded and compacted between two aluminium sheets that are unwound at the same time. Finally, the flatness of the material is compacted and perfected, and a protective film is applied to it.</w:t>
            </w:r>
          </w:p>
        </w:tc>
        <w:tc>
          <w:tcPr>
            <w:tcW w:w="992" w:type="dxa"/>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lastRenderedPageBreak/>
              <w:t xml:space="preserve">76.06 or </w:t>
            </w:r>
            <w:r>
              <w:lastRenderedPageBreak/>
              <w:t>76.07</w:t>
            </w:r>
          </w:p>
        </w:tc>
        <w:tc>
          <w:tcPr>
            <w:tcW w:w="1134" w:type="dxa"/>
            <w:gridSpan w:val="2"/>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lastRenderedPageBreak/>
              <w:t xml:space="preserve">76.06 and </w:t>
            </w:r>
            <w:r>
              <w:lastRenderedPageBreak/>
              <w:t>76.07</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4D1509"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18.</w:t>
            </w:r>
          </w:p>
        </w:tc>
        <w:tc>
          <w:tcPr>
            <w:tcW w:w="4679" w:type="dxa"/>
            <w:tcBorders>
              <w:right w:val="single" w:sz="4" w:space="0" w:color="auto"/>
            </w:tcBorders>
          </w:tcPr>
          <w:p w:rsidR="00F906B7" w:rsidRPr="00AE5E78" w:rsidRDefault="004D1509" w:rsidP="00EA3BDF">
            <w:pPr>
              <w:rPr>
                <w:rFonts w:ascii="Verdana" w:hAnsi="Verdana"/>
                <w:sz w:val="18"/>
                <w:szCs w:val="18"/>
              </w:rPr>
            </w:pPr>
            <w:r>
              <w:t>Cutter/ripper, (dimension (L x W x H, in mm): 2385 x 3500 x 1400), consisting of a rotor (diameter: 600 mm, width: 3150 mm) with 148 replaceable conical carbide cutters, a pressure controlled safety clutch, and a hydraulic feeding maw and a rear drum, designed to be hauled by a medium or large tractor. Torque is transmitted from the tractor to the rotor that can rotate in both directions (counter and side milling). The cutters installed on the rotating rotor subsoil the land and crush the material being processed. The subsoil working depth is 300 mm. The hydraulic rear drum levels and packs the crushed material and at the same time supports the crusher. The feeding maw assists in feeding difficult material to the rotor and prevents the material been thrown on the tractor. The clutch protects the transmission line from overloads. It is used in various fields, including for clearing farmland and forest, soil preparation for planting, bush clearing, crushing stumps, clearing building sites, maintenance of forest or farm roads, and crushing/clearing ice from the road.</w:t>
            </w:r>
          </w:p>
        </w:tc>
        <w:tc>
          <w:tcPr>
            <w:tcW w:w="992" w:type="dxa"/>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t>8432.80</w:t>
            </w:r>
          </w:p>
        </w:tc>
        <w:tc>
          <w:tcPr>
            <w:tcW w:w="1134" w:type="dxa"/>
            <w:gridSpan w:val="2"/>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t>84.30 and 84.32</w:t>
            </w:r>
          </w:p>
        </w:tc>
        <w:tc>
          <w:tcPr>
            <w:tcW w:w="992" w:type="dxa"/>
            <w:gridSpan w:val="2"/>
            <w:tcBorders>
              <w:left w:val="single" w:sz="4" w:space="0" w:color="auto"/>
            </w:tcBorders>
            <w:vAlign w:val="center"/>
          </w:tcPr>
          <w:p w:rsidR="00F906B7" w:rsidRPr="00AE5E78" w:rsidRDefault="004D1509" w:rsidP="00EA3BDF">
            <w:pPr>
              <w:rPr>
                <w:rFonts w:ascii="Verdana" w:hAnsi="Verdana" w:cs="Helvetica"/>
                <w:sz w:val="18"/>
                <w:szCs w:val="18"/>
              </w:rPr>
            </w:pPr>
            <w:r>
              <w:t>GIRs 1 (Note 8 to Chapter 84) and 6.</w:t>
            </w: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4D1509"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19.</w:t>
            </w:r>
          </w:p>
        </w:tc>
        <w:tc>
          <w:tcPr>
            <w:tcW w:w="4679" w:type="dxa"/>
            <w:tcBorders>
              <w:right w:val="single" w:sz="4" w:space="0" w:color="auto"/>
            </w:tcBorders>
          </w:tcPr>
          <w:p w:rsidR="00F906B7" w:rsidRPr="00AE5E78" w:rsidRDefault="004D1509" w:rsidP="00EA3BDF">
            <w:pPr>
              <w:rPr>
                <w:rFonts w:ascii="Verdana" w:hAnsi="Verdana"/>
                <w:sz w:val="18"/>
                <w:szCs w:val="18"/>
              </w:rPr>
            </w:pPr>
            <w:r>
              <w:t xml:space="preserve">Inlet valve for a water turbine, being the valve between the pen stock pipe and the turbine to </w:t>
            </w:r>
            <w:r>
              <w:lastRenderedPageBreak/>
              <w:t>regulate water flowing from the dam to the turbine.</w:t>
            </w:r>
          </w:p>
        </w:tc>
        <w:tc>
          <w:tcPr>
            <w:tcW w:w="992" w:type="dxa"/>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lastRenderedPageBreak/>
              <w:t>8481.80</w:t>
            </w:r>
          </w:p>
        </w:tc>
        <w:tc>
          <w:tcPr>
            <w:tcW w:w="1134" w:type="dxa"/>
            <w:gridSpan w:val="2"/>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t>84.81</w:t>
            </w:r>
          </w:p>
        </w:tc>
        <w:tc>
          <w:tcPr>
            <w:tcW w:w="992" w:type="dxa"/>
            <w:gridSpan w:val="2"/>
            <w:tcBorders>
              <w:left w:val="single" w:sz="4" w:space="0" w:color="auto"/>
            </w:tcBorders>
            <w:vAlign w:val="center"/>
          </w:tcPr>
          <w:p w:rsidR="00F906B7" w:rsidRPr="00AE5E78" w:rsidRDefault="00F906B7" w:rsidP="00EA3BDF">
            <w:pPr>
              <w:rPr>
                <w:rFonts w:ascii="Verdana" w:hAnsi="Verdana" w:cs="Helvetica"/>
                <w:sz w:val="18"/>
                <w:szCs w:val="18"/>
              </w:rPr>
            </w:pP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F906B7" w:rsidRPr="00AE5E78" w:rsidTr="00EA3BDF">
        <w:tc>
          <w:tcPr>
            <w:tcW w:w="992" w:type="dxa"/>
          </w:tcPr>
          <w:p w:rsidR="00F906B7" w:rsidRDefault="004D1509"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20.</w:t>
            </w:r>
          </w:p>
        </w:tc>
        <w:tc>
          <w:tcPr>
            <w:tcW w:w="4679" w:type="dxa"/>
            <w:tcBorders>
              <w:right w:val="single" w:sz="4" w:space="0" w:color="auto"/>
            </w:tcBorders>
          </w:tcPr>
          <w:p w:rsidR="004D1509" w:rsidRPr="004D1509" w:rsidRDefault="004D1509" w:rsidP="004D1509">
            <w:pPr>
              <w:rPr>
                <w:rFonts w:ascii="Verdana" w:hAnsi="Verdana"/>
                <w:sz w:val="18"/>
                <w:szCs w:val="18"/>
              </w:rPr>
            </w:pPr>
            <w:r w:rsidRPr="004D1509">
              <w:rPr>
                <w:rFonts w:ascii="Verdana" w:hAnsi="Verdana"/>
                <w:sz w:val="18"/>
                <w:szCs w:val="18"/>
              </w:rPr>
              <w:t>Electronic frequency inverters</w:t>
            </w:r>
          </w:p>
          <w:p w:rsidR="004D1509" w:rsidRPr="004D1509" w:rsidRDefault="004D1509" w:rsidP="004D1509">
            <w:pPr>
              <w:rPr>
                <w:rFonts w:ascii="Verdana" w:hAnsi="Verdana"/>
                <w:sz w:val="18"/>
                <w:szCs w:val="18"/>
              </w:rPr>
            </w:pPr>
            <w:r w:rsidRPr="004D1509">
              <w:rPr>
                <w:rFonts w:ascii="Verdana" w:hAnsi="Verdana"/>
                <w:sz w:val="18"/>
                <w:szCs w:val="18"/>
              </w:rPr>
              <w:t>(Application version) are devices whose</w:t>
            </w:r>
          </w:p>
          <w:p w:rsidR="004D1509" w:rsidRPr="004D1509" w:rsidRDefault="004D1509" w:rsidP="004D1509">
            <w:pPr>
              <w:rPr>
                <w:rFonts w:ascii="Verdana" w:hAnsi="Verdana"/>
                <w:sz w:val="18"/>
                <w:szCs w:val="18"/>
              </w:rPr>
            </w:pPr>
            <w:r w:rsidRPr="004D1509">
              <w:rPr>
                <w:rFonts w:ascii="Verdana" w:hAnsi="Verdana"/>
                <w:sz w:val="18"/>
                <w:szCs w:val="18"/>
              </w:rPr>
              <w:t>primary function is to ensure the</w:t>
            </w:r>
          </w:p>
          <w:p w:rsidR="004D1509" w:rsidRPr="004D1509" w:rsidRDefault="004D1509" w:rsidP="004D1509">
            <w:pPr>
              <w:rPr>
                <w:rFonts w:ascii="Verdana" w:hAnsi="Verdana"/>
                <w:sz w:val="18"/>
                <w:szCs w:val="18"/>
              </w:rPr>
            </w:pPr>
            <w:r w:rsidRPr="004D1509">
              <w:rPr>
                <w:rFonts w:ascii="Verdana" w:hAnsi="Verdana"/>
                <w:sz w:val="18"/>
                <w:szCs w:val="18"/>
              </w:rPr>
              <w:t>electronic speed, torque and/or position</w:t>
            </w:r>
          </w:p>
          <w:p w:rsidR="004D1509" w:rsidRPr="004D1509" w:rsidRDefault="004D1509" w:rsidP="004D1509">
            <w:pPr>
              <w:rPr>
                <w:rFonts w:ascii="Verdana" w:hAnsi="Verdana"/>
                <w:sz w:val="18"/>
                <w:szCs w:val="18"/>
              </w:rPr>
            </w:pPr>
            <w:r w:rsidRPr="004D1509">
              <w:rPr>
                <w:rFonts w:ascii="Verdana" w:hAnsi="Verdana"/>
                <w:sz w:val="18"/>
                <w:szCs w:val="18"/>
              </w:rPr>
              <w:t>control of synchronous or asynchronous</w:t>
            </w:r>
          </w:p>
          <w:p w:rsidR="004D1509" w:rsidRPr="004D1509" w:rsidRDefault="004D1509" w:rsidP="004D1509">
            <w:pPr>
              <w:rPr>
                <w:rFonts w:ascii="Verdana" w:hAnsi="Verdana"/>
                <w:sz w:val="18"/>
                <w:szCs w:val="18"/>
              </w:rPr>
            </w:pPr>
            <w:r w:rsidRPr="004D1509">
              <w:rPr>
                <w:rFonts w:ascii="Verdana" w:hAnsi="Verdana"/>
                <w:sz w:val="18"/>
                <w:szCs w:val="18"/>
              </w:rPr>
              <w:t>electric motors. They are mostly</w:t>
            </w:r>
          </w:p>
          <w:p w:rsidR="004D1509" w:rsidRPr="004D1509" w:rsidRDefault="004D1509" w:rsidP="004D1509">
            <w:pPr>
              <w:rPr>
                <w:rFonts w:ascii="Verdana" w:hAnsi="Verdana"/>
                <w:sz w:val="18"/>
                <w:szCs w:val="18"/>
              </w:rPr>
            </w:pPr>
            <w:r w:rsidRPr="004D1509">
              <w:rPr>
                <w:rFonts w:ascii="Verdana" w:hAnsi="Verdana"/>
                <w:sz w:val="18"/>
                <w:szCs w:val="18"/>
              </w:rPr>
              <w:t>designed to be installed in electrical</w:t>
            </w:r>
          </w:p>
          <w:p w:rsidR="004D1509" w:rsidRPr="004D1509" w:rsidRDefault="004D1509" w:rsidP="004D1509">
            <w:pPr>
              <w:rPr>
                <w:rFonts w:ascii="Verdana" w:hAnsi="Verdana"/>
                <w:sz w:val="18"/>
                <w:szCs w:val="18"/>
              </w:rPr>
            </w:pPr>
            <w:r w:rsidRPr="004D1509">
              <w:rPr>
                <w:rFonts w:ascii="Verdana" w:hAnsi="Verdana"/>
                <w:sz w:val="18"/>
                <w:szCs w:val="18"/>
              </w:rPr>
              <w:t>enclosures and are for various</w:t>
            </w:r>
          </w:p>
          <w:p w:rsidR="004D1509" w:rsidRPr="004D1509" w:rsidRDefault="004D1509" w:rsidP="004D1509">
            <w:pPr>
              <w:rPr>
                <w:rFonts w:ascii="Verdana" w:hAnsi="Verdana"/>
                <w:sz w:val="18"/>
                <w:szCs w:val="18"/>
              </w:rPr>
            </w:pPr>
            <w:r w:rsidRPr="004D1509">
              <w:rPr>
                <w:rFonts w:ascii="Verdana" w:hAnsi="Verdana"/>
                <w:sz w:val="18"/>
                <w:szCs w:val="18"/>
              </w:rPr>
              <w:t>applications, industrial and commercial</w:t>
            </w:r>
          </w:p>
          <w:p w:rsidR="004D1509" w:rsidRPr="004D1509" w:rsidRDefault="004D1509" w:rsidP="004D1509">
            <w:pPr>
              <w:rPr>
                <w:rFonts w:ascii="Verdana" w:hAnsi="Verdana"/>
                <w:sz w:val="18"/>
                <w:szCs w:val="18"/>
              </w:rPr>
            </w:pPr>
            <w:r w:rsidRPr="004D1509">
              <w:rPr>
                <w:rFonts w:ascii="Verdana" w:hAnsi="Verdana"/>
                <w:sz w:val="18"/>
                <w:szCs w:val="18"/>
              </w:rPr>
              <w:t>(service sector) alike. They come in the</w:t>
            </w:r>
          </w:p>
          <w:p w:rsidR="004D1509" w:rsidRPr="004D1509" w:rsidRDefault="004D1509" w:rsidP="004D1509">
            <w:pPr>
              <w:rPr>
                <w:rFonts w:ascii="Verdana" w:hAnsi="Verdana"/>
                <w:sz w:val="18"/>
                <w:szCs w:val="18"/>
              </w:rPr>
            </w:pPr>
            <w:r w:rsidRPr="004D1509">
              <w:rPr>
                <w:rFonts w:ascii="Verdana" w:hAnsi="Verdana"/>
                <w:sz w:val="18"/>
                <w:szCs w:val="18"/>
              </w:rPr>
              <w:t>form of a shell, the size of which depends</w:t>
            </w:r>
          </w:p>
          <w:p w:rsidR="004D1509" w:rsidRPr="004D1509" w:rsidRDefault="004D1509" w:rsidP="004D1509">
            <w:pPr>
              <w:rPr>
                <w:rFonts w:ascii="Verdana" w:hAnsi="Verdana"/>
                <w:sz w:val="18"/>
                <w:szCs w:val="18"/>
              </w:rPr>
            </w:pPr>
            <w:r w:rsidRPr="004D1509">
              <w:rPr>
                <w:rFonts w:ascii="Verdana" w:hAnsi="Verdana"/>
                <w:sz w:val="18"/>
                <w:szCs w:val="18"/>
              </w:rPr>
              <w:t>on their power in kW or kVA, and they</w:t>
            </w:r>
          </w:p>
          <w:p w:rsidR="004D1509" w:rsidRPr="004D1509" w:rsidRDefault="004D1509" w:rsidP="004D1509">
            <w:pPr>
              <w:rPr>
                <w:rFonts w:ascii="Verdana" w:hAnsi="Verdana"/>
                <w:sz w:val="18"/>
                <w:szCs w:val="18"/>
              </w:rPr>
            </w:pPr>
            <w:r w:rsidRPr="004D1509">
              <w:rPr>
                <w:rFonts w:ascii="Verdana" w:hAnsi="Verdana"/>
                <w:sz w:val="18"/>
                <w:szCs w:val="18"/>
              </w:rPr>
              <w:t>generally have :</w:t>
            </w:r>
          </w:p>
          <w:p w:rsidR="004D1509" w:rsidRPr="004D1509" w:rsidRDefault="004D1509" w:rsidP="004D1509">
            <w:pPr>
              <w:rPr>
                <w:rFonts w:ascii="Verdana" w:hAnsi="Verdana"/>
                <w:sz w:val="18"/>
                <w:szCs w:val="18"/>
              </w:rPr>
            </w:pPr>
            <w:r w:rsidRPr="004D1509">
              <w:rPr>
                <w:rFonts w:ascii="Verdana" w:hAnsi="Verdana"/>
                <w:sz w:val="18"/>
                <w:szCs w:val="18"/>
              </w:rPr>
              <w:t> a dialogue interface (LCD screen, red</w:t>
            </w:r>
          </w:p>
          <w:p w:rsidR="004D1509" w:rsidRPr="004D1509" w:rsidRDefault="004D1509" w:rsidP="004D1509">
            <w:pPr>
              <w:rPr>
                <w:rFonts w:ascii="Verdana" w:hAnsi="Verdana"/>
                <w:sz w:val="18"/>
                <w:szCs w:val="18"/>
              </w:rPr>
            </w:pPr>
            <w:r w:rsidRPr="004D1509">
              <w:rPr>
                <w:rFonts w:ascii="Verdana" w:hAnsi="Verdana"/>
                <w:sz w:val="18"/>
                <w:szCs w:val="18"/>
              </w:rPr>
              <w:t>LED text display with four or more</w:t>
            </w:r>
          </w:p>
          <w:p w:rsidR="004D1509" w:rsidRPr="004D1509" w:rsidRDefault="004D1509" w:rsidP="004D1509">
            <w:pPr>
              <w:rPr>
                <w:rFonts w:ascii="Verdana" w:hAnsi="Verdana"/>
                <w:sz w:val="18"/>
                <w:szCs w:val="18"/>
              </w:rPr>
            </w:pPr>
            <w:r w:rsidRPr="004D1509">
              <w:rPr>
                <w:rFonts w:ascii="Verdana" w:hAnsi="Verdana"/>
                <w:sz w:val="18"/>
                <w:szCs w:val="18"/>
              </w:rPr>
              <w:t>characters)</w:t>
            </w:r>
          </w:p>
          <w:p w:rsidR="004D1509" w:rsidRPr="004D1509" w:rsidRDefault="004D1509" w:rsidP="004D1509">
            <w:pPr>
              <w:rPr>
                <w:rFonts w:ascii="Verdana" w:hAnsi="Verdana"/>
                <w:sz w:val="18"/>
                <w:szCs w:val="18"/>
              </w:rPr>
            </w:pPr>
            <w:r w:rsidRPr="004D1509">
              <w:rPr>
                <w:rFonts w:ascii="Verdana" w:hAnsi="Verdana"/>
                <w:sz w:val="18"/>
                <w:szCs w:val="18"/>
              </w:rPr>
              <w:t> a control/command terminal block</w:t>
            </w:r>
          </w:p>
          <w:p w:rsidR="004D1509" w:rsidRPr="004D1509" w:rsidRDefault="004D1509" w:rsidP="004D1509">
            <w:pPr>
              <w:rPr>
                <w:rFonts w:ascii="Verdana" w:hAnsi="Verdana"/>
                <w:sz w:val="18"/>
                <w:szCs w:val="18"/>
              </w:rPr>
            </w:pPr>
            <w:r w:rsidRPr="004D1509">
              <w:rPr>
                <w:rFonts w:ascii="Verdana" w:hAnsi="Verdana"/>
                <w:sz w:val="18"/>
                <w:szCs w:val="18"/>
              </w:rPr>
              <w:t>(digital/analogue inputs/outputs)</w:t>
            </w:r>
          </w:p>
          <w:p w:rsidR="004D1509" w:rsidRPr="004D1509" w:rsidRDefault="004D1509" w:rsidP="004D1509">
            <w:pPr>
              <w:rPr>
                <w:rFonts w:ascii="Verdana" w:hAnsi="Verdana"/>
                <w:sz w:val="18"/>
                <w:szCs w:val="18"/>
              </w:rPr>
            </w:pPr>
            <w:r w:rsidRPr="004D1509">
              <w:rPr>
                <w:rFonts w:ascii="Verdana" w:hAnsi="Verdana"/>
                <w:sz w:val="18"/>
                <w:szCs w:val="18"/>
              </w:rPr>
              <w:t> a communication port (several</w:t>
            </w:r>
          </w:p>
          <w:p w:rsidR="004D1509" w:rsidRPr="004D1509" w:rsidRDefault="004D1509" w:rsidP="004D1509">
            <w:pPr>
              <w:rPr>
                <w:rFonts w:ascii="Verdana" w:hAnsi="Verdana"/>
                <w:sz w:val="18"/>
                <w:szCs w:val="18"/>
              </w:rPr>
            </w:pPr>
            <w:r w:rsidRPr="004D1509">
              <w:rPr>
                <w:rFonts w:ascii="Verdana" w:hAnsi="Verdana"/>
                <w:sz w:val="18"/>
                <w:szCs w:val="18"/>
              </w:rPr>
              <w:t>protocols are available)</w:t>
            </w:r>
          </w:p>
          <w:p w:rsidR="004D1509" w:rsidRPr="004D1509" w:rsidRDefault="004D1509" w:rsidP="004D1509">
            <w:pPr>
              <w:rPr>
                <w:rFonts w:ascii="Verdana" w:hAnsi="Verdana"/>
                <w:sz w:val="18"/>
                <w:szCs w:val="18"/>
              </w:rPr>
            </w:pPr>
            <w:r w:rsidRPr="004D1509">
              <w:rPr>
                <w:rFonts w:ascii="Verdana" w:hAnsi="Verdana"/>
                <w:sz w:val="18"/>
                <w:szCs w:val="18"/>
              </w:rPr>
              <w:t> a power terminal block (for connecting</w:t>
            </w:r>
          </w:p>
          <w:p w:rsidR="004D1509" w:rsidRPr="004D1509" w:rsidRDefault="004D1509" w:rsidP="004D1509">
            <w:pPr>
              <w:rPr>
                <w:rFonts w:ascii="Verdana" w:hAnsi="Verdana"/>
                <w:sz w:val="18"/>
                <w:szCs w:val="18"/>
              </w:rPr>
            </w:pPr>
            <w:r w:rsidRPr="004D1509">
              <w:rPr>
                <w:rFonts w:ascii="Verdana" w:hAnsi="Verdana"/>
                <w:sz w:val="18"/>
                <w:szCs w:val="18"/>
              </w:rPr>
              <w:t>the supply, the motor and an optional</w:t>
            </w:r>
          </w:p>
          <w:p w:rsidR="004D1509" w:rsidRPr="004D1509" w:rsidRDefault="004D1509" w:rsidP="004D1509">
            <w:pPr>
              <w:rPr>
                <w:rFonts w:ascii="Verdana" w:hAnsi="Verdana"/>
                <w:sz w:val="18"/>
                <w:szCs w:val="18"/>
              </w:rPr>
            </w:pPr>
            <w:r w:rsidRPr="004D1509">
              <w:rPr>
                <w:rFonts w:ascii="Verdana" w:hAnsi="Verdana"/>
                <w:sz w:val="18"/>
                <w:szCs w:val="18"/>
              </w:rPr>
              <w:t>braking resistor)</w:t>
            </w:r>
          </w:p>
          <w:p w:rsidR="004D1509" w:rsidRPr="004D1509" w:rsidRDefault="004D1509" w:rsidP="004D1509">
            <w:pPr>
              <w:rPr>
                <w:rFonts w:ascii="Verdana" w:hAnsi="Verdana"/>
                <w:sz w:val="18"/>
                <w:szCs w:val="18"/>
              </w:rPr>
            </w:pPr>
            <w:r w:rsidRPr="004D1509">
              <w:rPr>
                <w:rFonts w:ascii="Verdana" w:hAnsi="Verdana"/>
                <w:sz w:val="18"/>
                <w:szCs w:val="18"/>
              </w:rPr>
              <w:t> a slot for a memory card (optional)</w:t>
            </w:r>
          </w:p>
          <w:p w:rsidR="004D1509" w:rsidRPr="004D1509" w:rsidRDefault="004D1509" w:rsidP="004D1509">
            <w:pPr>
              <w:rPr>
                <w:rFonts w:ascii="Verdana" w:hAnsi="Verdana"/>
                <w:sz w:val="18"/>
                <w:szCs w:val="18"/>
              </w:rPr>
            </w:pPr>
            <w:r w:rsidRPr="004D1509">
              <w:rPr>
                <w:rFonts w:ascii="Verdana" w:hAnsi="Verdana"/>
                <w:sz w:val="18"/>
                <w:szCs w:val="18"/>
              </w:rPr>
              <w:t>To enable parameter setting, diagnostics</w:t>
            </w:r>
          </w:p>
          <w:p w:rsidR="004D1509" w:rsidRPr="004D1509" w:rsidRDefault="004D1509" w:rsidP="004D1509">
            <w:pPr>
              <w:rPr>
                <w:rFonts w:ascii="Verdana" w:hAnsi="Verdana"/>
                <w:sz w:val="18"/>
                <w:szCs w:val="18"/>
              </w:rPr>
            </w:pPr>
            <w:r w:rsidRPr="004D1509">
              <w:rPr>
                <w:rFonts w:ascii="Verdana" w:hAnsi="Verdana"/>
                <w:sz w:val="18"/>
                <w:szCs w:val="18"/>
              </w:rPr>
              <w:t>and drive optimization, the device can be</w:t>
            </w:r>
          </w:p>
          <w:p w:rsidR="004D1509" w:rsidRPr="004D1509" w:rsidRDefault="004D1509" w:rsidP="004D1509">
            <w:pPr>
              <w:rPr>
                <w:rFonts w:ascii="Verdana" w:hAnsi="Verdana"/>
                <w:sz w:val="18"/>
                <w:szCs w:val="18"/>
              </w:rPr>
            </w:pPr>
            <w:r w:rsidRPr="004D1509">
              <w:rPr>
                <w:rFonts w:ascii="Verdana" w:hAnsi="Verdana"/>
                <w:sz w:val="18"/>
                <w:szCs w:val="18"/>
              </w:rPr>
              <w:t>connected to a computer via a RS232C,</w:t>
            </w:r>
          </w:p>
          <w:p w:rsidR="004D1509" w:rsidRPr="004D1509" w:rsidRDefault="004D1509" w:rsidP="004D1509">
            <w:pPr>
              <w:rPr>
                <w:rFonts w:ascii="Verdana" w:hAnsi="Verdana"/>
                <w:sz w:val="18"/>
                <w:szCs w:val="18"/>
              </w:rPr>
            </w:pPr>
            <w:r w:rsidRPr="004D1509">
              <w:rPr>
                <w:rFonts w:ascii="Verdana" w:hAnsi="Verdana"/>
                <w:sz w:val="18"/>
                <w:szCs w:val="18"/>
              </w:rPr>
              <w:t>RS485 or ETHERNET communication</w:t>
            </w:r>
          </w:p>
          <w:p w:rsidR="004D1509" w:rsidRPr="004D1509" w:rsidRDefault="004D1509" w:rsidP="004D1509">
            <w:pPr>
              <w:rPr>
                <w:rFonts w:ascii="Verdana" w:hAnsi="Verdana"/>
                <w:sz w:val="18"/>
                <w:szCs w:val="18"/>
              </w:rPr>
            </w:pPr>
            <w:r w:rsidRPr="004D1509">
              <w:rPr>
                <w:rFonts w:ascii="Verdana" w:hAnsi="Verdana"/>
                <w:sz w:val="18"/>
                <w:szCs w:val="18"/>
              </w:rPr>
              <w:t>port.</w:t>
            </w:r>
          </w:p>
          <w:p w:rsidR="004D1509" w:rsidRPr="004D1509" w:rsidRDefault="004D1509" w:rsidP="004D1509">
            <w:pPr>
              <w:rPr>
                <w:rFonts w:ascii="Verdana" w:hAnsi="Verdana"/>
                <w:sz w:val="18"/>
                <w:szCs w:val="18"/>
              </w:rPr>
            </w:pPr>
            <w:r w:rsidRPr="004D1509">
              <w:rPr>
                <w:rFonts w:ascii="Verdana" w:hAnsi="Verdana"/>
                <w:sz w:val="18"/>
                <w:szCs w:val="18"/>
              </w:rPr>
              <w:t> Depending on the model, these</w:t>
            </w:r>
          </w:p>
          <w:p w:rsidR="004D1509" w:rsidRPr="004D1509" w:rsidRDefault="004D1509" w:rsidP="004D1509">
            <w:pPr>
              <w:rPr>
                <w:rFonts w:ascii="Verdana" w:hAnsi="Verdana"/>
                <w:sz w:val="18"/>
                <w:szCs w:val="18"/>
              </w:rPr>
            </w:pPr>
            <w:r w:rsidRPr="004D1509">
              <w:rPr>
                <w:rFonts w:ascii="Verdana" w:hAnsi="Verdana"/>
                <w:sz w:val="18"/>
                <w:szCs w:val="18"/>
              </w:rPr>
              <w:t>devices are designed to operate with</w:t>
            </w:r>
          </w:p>
          <w:p w:rsidR="004D1509" w:rsidRPr="004D1509" w:rsidRDefault="004D1509" w:rsidP="004D1509">
            <w:pPr>
              <w:rPr>
                <w:rFonts w:ascii="Verdana" w:hAnsi="Verdana"/>
                <w:sz w:val="18"/>
                <w:szCs w:val="18"/>
              </w:rPr>
            </w:pPr>
            <w:r w:rsidRPr="004D1509">
              <w:rPr>
                <w:rFonts w:ascii="Verdana" w:hAnsi="Verdana"/>
                <w:sz w:val="18"/>
                <w:szCs w:val="18"/>
              </w:rPr>
              <w:t>a single or three-phase 230 VAC</w:t>
            </w:r>
          </w:p>
          <w:p w:rsidR="004D1509" w:rsidRPr="004D1509" w:rsidRDefault="004D1509" w:rsidP="004D1509">
            <w:pPr>
              <w:rPr>
                <w:rFonts w:ascii="Verdana" w:hAnsi="Verdana"/>
                <w:sz w:val="18"/>
                <w:szCs w:val="18"/>
              </w:rPr>
            </w:pPr>
            <w:r w:rsidRPr="004D1509">
              <w:rPr>
                <w:rFonts w:ascii="Verdana" w:hAnsi="Verdana"/>
                <w:sz w:val="18"/>
                <w:szCs w:val="18"/>
              </w:rPr>
              <w:t>50/60 Hz supply or a three-phase</w:t>
            </w:r>
          </w:p>
          <w:p w:rsidR="004D1509" w:rsidRPr="004D1509" w:rsidRDefault="004D1509" w:rsidP="004D1509">
            <w:pPr>
              <w:rPr>
                <w:rFonts w:ascii="Verdana" w:hAnsi="Verdana"/>
                <w:sz w:val="18"/>
                <w:szCs w:val="18"/>
              </w:rPr>
            </w:pPr>
            <w:r w:rsidRPr="004D1509">
              <w:rPr>
                <w:rFonts w:ascii="Verdana" w:hAnsi="Verdana"/>
                <w:sz w:val="18"/>
                <w:szCs w:val="18"/>
              </w:rPr>
              <w:t>supply that may range from 400 VAC</w:t>
            </w:r>
          </w:p>
          <w:p w:rsidR="004D1509" w:rsidRPr="004D1509" w:rsidRDefault="004D1509" w:rsidP="004D1509">
            <w:pPr>
              <w:rPr>
                <w:rFonts w:ascii="Verdana" w:hAnsi="Verdana"/>
                <w:sz w:val="18"/>
                <w:szCs w:val="18"/>
              </w:rPr>
            </w:pPr>
            <w:r w:rsidRPr="004D1509">
              <w:rPr>
                <w:rFonts w:ascii="Verdana" w:hAnsi="Verdana"/>
                <w:sz w:val="18"/>
                <w:szCs w:val="18"/>
              </w:rPr>
              <w:t>to 660 VAC 50/60 Hz.</w:t>
            </w:r>
          </w:p>
          <w:p w:rsidR="004D1509" w:rsidRPr="004D1509" w:rsidRDefault="004D1509" w:rsidP="004D1509">
            <w:pPr>
              <w:rPr>
                <w:rFonts w:ascii="Verdana" w:hAnsi="Verdana"/>
                <w:sz w:val="18"/>
                <w:szCs w:val="18"/>
              </w:rPr>
            </w:pPr>
            <w:r w:rsidRPr="004D1509">
              <w:rPr>
                <w:rFonts w:ascii="Verdana" w:hAnsi="Verdana"/>
                <w:sz w:val="18"/>
                <w:szCs w:val="18"/>
              </w:rPr>
              <w:t> Also depending on their size (capacity</w:t>
            </w:r>
          </w:p>
          <w:p w:rsidR="004D1509" w:rsidRPr="004D1509" w:rsidRDefault="004D1509" w:rsidP="004D1509">
            <w:pPr>
              <w:rPr>
                <w:rFonts w:ascii="Verdana" w:hAnsi="Verdana"/>
                <w:sz w:val="18"/>
                <w:szCs w:val="18"/>
              </w:rPr>
            </w:pPr>
            <w:r w:rsidRPr="004D1509">
              <w:rPr>
                <w:rFonts w:ascii="Verdana" w:hAnsi="Verdana"/>
                <w:sz w:val="18"/>
                <w:szCs w:val="18"/>
              </w:rPr>
              <w:t>in kW or kVA (power)), these devices</w:t>
            </w:r>
          </w:p>
          <w:p w:rsidR="004D1509" w:rsidRPr="004D1509" w:rsidRDefault="004D1509" w:rsidP="004D1509">
            <w:pPr>
              <w:rPr>
                <w:rFonts w:ascii="Verdana" w:hAnsi="Verdana"/>
                <w:sz w:val="18"/>
                <w:szCs w:val="18"/>
              </w:rPr>
            </w:pPr>
            <w:r w:rsidRPr="004D1509">
              <w:rPr>
                <w:rFonts w:ascii="Verdana" w:hAnsi="Verdana"/>
                <w:sz w:val="18"/>
                <w:szCs w:val="18"/>
              </w:rPr>
              <w:t>consist of the following parts :</w:t>
            </w:r>
          </w:p>
          <w:p w:rsidR="004D1509" w:rsidRPr="004D1509" w:rsidRDefault="004D1509" w:rsidP="004D1509">
            <w:pPr>
              <w:rPr>
                <w:rFonts w:ascii="Verdana" w:hAnsi="Verdana"/>
                <w:sz w:val="18"/>
                <w:szCs w:val="18"/>
              </w:rPr>
            </w:pPr>
            <w:r w:rsidRPr="004D1509">
              <w:rPr>
                <w:rFonts w:ascii="Verdana" w:hAnsi="Verdana"/>
                <w:sz w:val="18"/>
                <w:szCs w:val="18"/>
              </w:rPr>
              <w:t>- measurement sensors for the</w:t>
            </w:r>
          </w:p>
          <w:p w:rsidR="004D1509" w:rsidRPr="004D1509" w:rsidRDefault="004D1509" w:rsidP="004D1509">
            <w:pPr>
              <w:rPr>
                <w:rFonts w:ascii="Verdana" w:hAnsi="Verdana"/>
                <w:sz w:val="18"/>
                <w:szCs w:val="18"/>
              </w:rPr>
            </w:pPr>
            <w:r w:rsidRPr="004D1509">
              <w:rPr>
                <w:rFonts w:ascii="Verdana" w:hAnsi="Verdana"/>
                <w:sz w:val="18"/>
                <w:szCs w:val="18"/>
              </w:rPr>
              <w:t>current, voltage and frequency</w:t>
            </w:r>
          </w:p>
          <w:p w:rsidR="004D1509" w:rsidRPr="004D1509" w:rsidRDefault="004D1509" w:rsidP="004D1509">
            <w:pPr>
              <w:rPr>
                <w:rFonts w:ascii="Verdana" w:hAnsi="Verdana"/>
                <w:sz w:val="18"/>
                <w:szCs w:val="18"/>
              </w:rPr>
            </w:pPr>
            <w:r w:rsidRPr="004D1509">
              <w:rPr>
                <w:rFonts w:ascii="Verdana" w:hAnsi="Verdana"/>
                <w:sz w:val="18"/>
                <w:szCs w:val="18"/>
              </w:rPr>
              <w:t>delivered to the electric motor.</w:t>
            </w:r>
          </w:p>
          <w:p w:rsidR="004D1509" w:rsidRPr="004D1509" w:rsidRDefault="004D1509" w:rsidP="004D1509">
            <w:pPr>
              <w:rPr>
                <w:rFonts w:ascii="Verdana" w:hAnsi="Verdana"/>
                <w:sz w:val="18"/>
                <w:szCs w:val="18"/>
              </w:rPr>
            </w:pPr>
            <w:r w:rsidRPr="004D1509">
              <w:rPr>
                <w:rFonts w:ascii="Verdana" w:hAnsi="Verdana"/>
                <w:sz w:val="18"/>
                <w:szCs w:val="18"/>
              </w:rPr>
              <w:t>The device calculates the speed</w:t>
            </w:r>
          </w:p>
          <w:p w:rsidR="004D1509" w:rsidRPr="004D1509" w:rsidRDefault="004D1509" w:rsidP="004D1509">
            <w:pPr>
              <w:rPr>
                <w:rFonts w:ascii="Verdana" w:hAnsi="Verdana"/>
                <w:sz w:val="18"/>
                <w:szCs w:val="18"/>
              </w:rPr>
            </w:pPr>
            <w:r w:rsidRPr="004D1509">
              <w:rPr>
                <w:rFonts w:ascii="Verdana" w:hAnsi="Verdana"/>
                <w:sz w:val="18"/>
                <w:szCs w:val="18"/>
              </w:rPr>
              <w:t>of the motor with high precision by</w:t>
            </w:r>
          </w:p>
          <w:p w:rsidR="004D1509" w:rsidRPr="004D1509" w:rsidRDefault="004D1509" w:rsidP="004D1509">
            <w:pPr>
              <w:rPr>
                <w:rFonts w:ascii="Verdana" w:hAnsi="Verdana"/>
                <w:sz w:val="18"/>
                <w:szCs w:val="18"/>
              </w:rPr>
            </w:pPr>
            <w:r w:rsidRPr="004D1509">
              <w:rPr>
                <w:rFonts w:ascii="Verdana" w:hAnsi="Verdana"/>
                <w:sz w:val="18"/>
                <w:szCs w:val="18"/>
              </w:rPr>
              <w:lastRenderedPageBreak/>
              <w:t>means of real-time measurement</w:t>
            </w:r>
          </w:p>
          <w:p w:rsidR="004D1509" w:rsidRPr="004D1509" w:rsidRDefault="004D1509" w:rsidP="004D1509">
            <w:pPr>
              <w:rPr>
                <w:rFonts w:ascii="Verdana" w:hAnsi="Verdana"/>
                <w:sz w:val="18"/>
                <w:szCs w:val="18"/>
              </w:rPr>
            </w:pPr>
            <w:r w:rsidRPr="004D1509">
              <w:rPr>
                <w:rFonts w:ascii="Verdana" w:hAnsi="Verdana"/>
                <w:sz w:val="18"/>
                <w:szCs w:val="18"/>
              </w:rPr>
              <w:t>of these electrical variables and</w:t>
            </w:r>
          </w:p>
          <w:p w:rsidR="004D1509" w:rsidRPr="004D1509" w:rsidRDefault="004D1509" w:rsidP="004D1509">
            <w:pPr>
              <w:rPr>
                <w:rFonts w:ascii="Verdana" w:hAnsi="Verdana"/>
                <w:sz w:val="18"/>
                <w:szCs w:val="18"/>
              </w:rPr>
            </w:pPr>
            <w:r w:rsidRPr="004D1509">
              <w:rPr>
                <w:rFonts w:ascii="Verdana" w:hAnsi="Verdana"/>
                <w:sz w:val="18"/>
                <w:szCs w:val="18"/>
              </w:rPr>
              <w:t>the use of a correctly constructed</w:t>
            </w:r>
          </w:p>
          <w:p w:rsidR="004D1509" w:rsidRPr="004D1509" w:rsidRDefault="004D1509" w:rsidP="004D1509">
            <w:pPr>
              <w:rPr>
                <w:rFonts w:ascii="Verdana" w:hAnsi="Verdana"/>
                <w:sz w:val="18"/>
                <w:szCs w:val="18"/>
              </w:rPr>
            </w:pPr>
            <w:r w:rsidRPr="004D1509">
              <w:rPr>
                <w:rFonts w:ascii="Verdana" w:hAnsi="Verdana"/>
                <w:sz w:val="18"/>
                <w:szCs w:val="18"/>
              </w:rPr>
              <w:t>mathematical model. The name</w:t>
            </w:r>
          </w:p>
          <w:p w:rsidR="004D1509" w:rsidRPr="004D1509" w:rsidRDefault="004D1509" w:rsidP="004D1509">
            <w:pPr>
              <w:rPr>
                <w:rFonts w:ascii="Verdana" w:hAnsi="Verdana"/>
                <w:sz w:val="18"/>
                <w:szCs w:val="18"/>
              </w:rPr>
            </w:pPr>
            <w:r w:rsidRPr="004D1509">
              <w:rPr>
                <w:rFonts w:ascii="Verdana" w:hAnsi="Verdana"/>
                <w:sz w:val="18"/>
                <w:szCs w:val="18"/>
              </w:rPr>
              <w:t>“soft speed sensor” is used here</w:t>
            </w:r>
          </w:p>
          <w:p w:rsidR="00F906B7" w:rsidRDefault="004D1509" w:rsidP="004D1509">
            <w:pPr>
              <w:rPr>
                <w:rFonts w:ascii="Verdana" w:hAnsi="Verdana"/>
                <w:sz w:val="18"/>
                <w:szCs w:val="18"/>
              </w:rPr>
            </w:pPr>
            <w:r>
              <w:rPr>
                <w:rFonts w:ascii="Verdana" w:hAnsi="Verdana"/>
                <w:sz w:val="18"/>
                <w:szCs w:val="18"/>
              </w:rPr>
              <w:t>to designate this technology;</w:t>
            </w:r>
          </w:p>
          <w:p w:rsidR="004D1509" w:rsidRPr="004D1509" w:rsidRDefault="004D1509" w:rsidP="004D1509">
            <w:pPr>
              <w:rPr>
                <w:rFonts w:ascii="Verdana" w:hAnsi="Verdana"/>
                <w:sz w:val="18"/>
                <w:szCs w:val="18"/>
              </w:rPr>
            </w:pPr>
            <w:r w:rsidRPr="004D1509">
              <w:rPr>
                <w:rFonts w:ascii="Verdana" w:hAnsi="Verdana"/>
                <w:sz w:val="18"/>
                <w:szCs w:val="18"/>
              </w:rPr>
              <w:t>- control card (the intelligent part</w:t>
            </w:r>
          </w:p>
          <w:p w:rsidR="004D1509" w:rsidRPr="004D1509" w:rsidRDefault="004D1509" w:rsidP="004D1509">
            <w:pPr>
              <w:rPr>
                <w:rFonts w:ascii="Verdana" w:hAnsi="Verdana"/>
                <w:sz w:val="18"/>
                <w:szCs w:val="18"/>
              </w:rPr>
            </w:pPr>
            <w:r w:rsidRPr="004D1509">
              <w:rPr>
                <w:rFonts w:ascii="Verdana" w:hAnsi="Verdana"/>
                <w:sz w:val="18"/>
                <w:szCs w:val="18"/>
              </w:rPr>
              <w:t>of the device), which includes the</w:t>
            </w:r>
          </w:p>
          <w:p w:rsidR="004D1509" w:rsidRPr="004D1509" w:rsidRDefault="004D1509" w:rsidP="004D1509">
            <w:pPr>
              <w:rPr>
                <w:rFonts w:ascii="Verdana" w:hAnsi="Verdana"/>
                <w:sz w:val="18"/>
                <w:szCs w:val="18"/>
              </w:rPr>
            </w:pPr>
            <w:r w:rsidRPr="004D1509">
              <w:rPr>
                <w:rFonts w:ascii="Verdana" w:hAnsi="Verdana"/>
                <w:sz w:val="18"/>
                <w:szCs w:val="18"/>
              </w:rPr>
              <w:t>control firmware;</w:t>
            </w:r>
          </w:p>
          <w:p w:rsidR="004D1509" w:rsidRPr="004D1509" w:rsidRDefault="004D1509" w:rsidP="004D1509">
            <w:pPr>
              <w:rPr>
                <w:rFonts w:ascii="Verdana" w:hAnsi="Verdana"/>
                <w:sz w:val="18"/>
                <w:szCs w:val="18"/>
              </w:rPr>
            </w:pPr>
            <w:r w:rsidRPr="004D1509">
              <w:rPr>
                <w:rFonts w:ascii="Verdana" w:hAnsi="Verdana"/>
                <w:sz w:val="18"/>
                <w:szCs w:val="18"/>
              </w:rPr>
              <w:t>- a power circuit (or power unit),</w:t>
            </w:r>
          </w:p>
          <w:p w:rsidR="004D1509" w:rsidRPr="004D1509" w:rsidRDefault="004D1509" w:rsidP="004D1509">
            <w:pPr>
              <w:rPr>
                <w:rFonts w:ascii="Verdana" w:hAnsi="Verdana"/>
                <w:sz w:val="18"/>
                <w:szCs w:val="18"/>
              </w:rPr>
            </w:pPr>
            <w:r w:rsidRPr="004D1509">
              <w:rPr>
                <w:rFonts w:ascii="Verdana" w:hAnsi="Verdana"/>
                <w:sz w:val="18"/>
                <w:szCs w:val="18"/>
              </w:rPr>
              <w:t>consisting of:</w:t>
            </w:r>
          </w:p>
          <w:p w:rsidR="004D1509" w:rsidRPr="004D1509" w:rsidRDefault="004D1509" w:rsidP="004D1509">
            <w:pPr>
              <w:rPr>
                <w:rFonts w:ascii="Verdana" w:hAnsi="Verdana"/>
                <w:sz w:val="18"/>
                <w:szCs w:val="18"/>
              </w:rPr>
            </w:pPr>
            <w:r w:rsidRPr="004D1509">
              <w:rPr>
                <w:rFonts w:ascii="Verdana" w:hAnsi="Verdana"/>
                <w:sz w:val="18"/>
                <w:szCs w:val="18"/>
              </w:rPr>
              <w:t> a power card, also called the</w:t>
            </w:r>
          </w:p>
          <w:p w:rsidR="004D1509" w:rsidRPr="004D1509" w:rsidRDefault="004D1509" w:rsidP="004D1509">
            <w:pPr>
              <w:rPr>
                <w:rFonts w:ascii="Verdana" w:hAnsi="Verdana"/>
                <w:sz w:val="18"/>
                <w:szCs w:val="18"/>
              </w:rPr>
            </w:pPr>
            <w:r w:rsidRPr="004D1509">
              <w:rPr>
                <w:rFonts w:ascii="Verdana" w:hAnsi="Verdana"/>
                <w:sz w:val="18"/>
                <w:szCs w:val="18"/>
              </w:rPr>
              <w:t>driver card;</w:t>
            </w:r>
          </w:p>
          <w:p w:rsidR="004D1509" w:rsidRPr="004D1509" w:rsidRDefault="004D1509" w:rsidP="004D1509">
            <w:pPr>
              <w:rPr>
                <w:rFonts w:ascii="Verdana" w:hAnsi="Verdana"/>
                <w:sz w:val="18"/>
                <w:szCs w:val="18"/>
              </w:rPr>
            </w:pPr>
            <w:r w:rsidRPr="004D1509">
              <w:rPr>
                <w:rFonts w:ascii="Verdana" w:hAnsi="Verdana"/>
                <w:sz w:val="18"/>
                <w:szCs w:val="18"/>
              </w:rPr>
              <w:t> rectifiers or thyristors</w:t>
            </w:r>
          </w:p>
          <w:p w:rsidR="004D1509" w:rsidRPr="004D1509" w:rsidRDefault="004D1509" w:rsidP="004D1509">
            <w:pPr>
              <w:rPr>
                <w:rFonts w:ascii="Verdana" w:hAnsi="Verdana"/>
                <w:sz w:val="18"/>
                <w:szCs w:val="18"/>
              </w:rPr>
            </w:pPr>
            <w:r w:rsidRPr="004D1509">
              <w:rPr>
                <w:rFonts w:ascii="Verdana" w:hAnsi="Verdana"/>
                <w:sz w:val="18"/>
                <w:szCs w:val="18"/>
              </w:rPr>
              <w:t>(depending on the power)</w:t>
            </w:r>
          </w:p>
          <w:p w:rsidR="004D1509" w:rsidRPr="004D1509" w:rsidRDefault="004D1509" w:rsidP="004D1509">
            <w:pPr>
              <w:rPr>
                <w:rFonts w:ascii="Verdana" w:hAnsi="Verdana"/>
                <w:sz w:val="18"/>
                <w:szCs w:val="18"/>
              </w:rPr>
            </w:pPr>
            <w:r w:rsidRPr="004D1509">
              <w:rPr>
                <w:rFonts w:ascii="Verdana" w:hAnsi="Verdana"/>
                <w:sz w:val="18"/>
                <w:szCs w:val="18"/>
              </w:rPr>
              <w:t>which convert alternating</w:t>
            </w:r>
          </w:p>
          <w:p w:rsidR="004D1509" w:rsidRPr="004D1509" w:rsidRDefault="004D1509" w:rsidP="004D1509">
            <w:pPr>
              <w:rPr>
                <w:rFonts w:ascii="Verdana" w:hAnsi="Verdana"/>
                <w:sz w:val="18"/>
                <w:szCs w:val="18"/>
              </w:rPr>
            </w:pPr>
            <w:r w:rsidRPr="004D1509">
              <w:rPr>
                <w:rFonts w:ascii="Verdana" w:hAnsi="Verdana"/>
                <w:sz w:val="18"/>
                <w:szCs w:val="18"/>
              </w:rPr>
              <w:t>electrical energy into</w:t>
            </w:r>
          </w:p>
          <w:p w:rsidR="004D1509" w:rsidRPr="004D1509" w:rsidRDefault="004D1509" w:rsidP="004D1509">
            <w:pPr>
              <w:rPr>
                <w:rFonts w:ascii="Verdana" w:hAnsi="Verdana"/>
                <w:sz w:val="18"/>
                <w:szCs w:val="18"/>
              </w:rPr>
            </w:pPr>
            <w:r w:rsidRPr="004D1509">
              <w:rPr>
                <w:rFonts w:ascii="Verdana" w:hAnsi="Verdana"/>
                <w:sz w:val="18"/>
                <w:szCs w:val="18"/>
              </w:rPr>
              <w:t>continuous electrical energy;</w:t>
            </w:r>
          </w:p>
          <w:p w:rsidR="004D1509" w:rsidRPr="004D1509" w:rsidRDefault="004D1509" w:rsidP="004D1509">
            <w:pPr>
              <w:rPr>
                <w:rFonts w:ascii="Verdana" w:hAnsi="Verdana"/>
                <w:sz w:val="18"/>
                <w:szCs w:val="18"/>
              </w:rPr>
            </w:pPr>
            <w:r w:rsidRPr="004D1509">
              <w:rPr>
                <w:rFonts w:ascii="Verdana" w:hAnsi="Verdana"/>
                <w:sz w:val="18"/>
                <w:szCs w:val="18"/>
              </w:rPr>
              <w:t> chemical capacitors, which are</w:t>
            </w:r>
          </w:p>
          <w:p w:rsidR="004D1509" w:rsidRPr="004D1509" w:rsidRDefault="004D1509" w:rsidP="004D1509">
            <w:pPr>
              <w:rPr>
                <w:rFonts w:ascii="Verdana" w:hAnsi="Verdana"/>
                <w:sz w:val="18"/>
                <w:szCs w:val="18"/>
              </w:rPr>
            </w:pPr>
            <w:r w:rsidRPr="004D1509">
              <w:rPr>
                <w:rFonts w:ascii="Verdana" w:hAnsi="Verdana"/>
                <w:sz w:val="18"/>
                <w:szCs w:val="18"/>
              </w:rPr>
              <w:t>mainly used to store</w:t>
            </w:r>
          </w:p>
          <w:p w:rsidR="004D1509" w:rsidRPr="004D1509" w:rsidRDefault="004D1509" w:rsidP="004D1509">
            <w:pPr>
              <w:rPr>
                <w:rFonts w:ascii="Verdana" w:hAnsi="Verdana"/>
                <w:sz w:val="18"/>
                <w:szCs w:val="18"/>
              </w:rPr>
            </w:pPr>
            <w:r w:rsidRPr="004D1509">
              <w:rPr>
                <w:rFonts w:ascii="Verdana" w:hAnsi="Verdana"/>
                <w:sz w:val="18"/>
                <w:szCs w:val="18"/>
              </w:rPr>
              <w:t>continuous electrical energy;</w:t>
            </w:r>
          </w:p>
          <w:p w:rsidR="004D1509" w:rsidRPr="004D1509" w:rsidRDefault="004D1509" w:rsidP="004D1509">
            <w:pPr>
              <w:rPr>
                <w:rFonts w:ascii="Verdana" w:hAnsi="Verdana"/>
                <w:sz w:val="18"/>
                <w:szCs w:val="18"/>
              </w:rPr>
            </w:pPr>
            <w:r w:rsidRPr="004D1509">
              <w:rPr>
                <w:rFonts w:ascii="Verdana" w:hAnsi="Verdana"/>
                <w:sz w:val="18"/>
                <w:szCs w:val="18"/>
              </w:rPr>
              <w:t> IGBT power transistors,</w:t>
            </w:r>
          </w:p>
          <w:p w:rsidR="004D1509" w:rsidRPr="004D1509" w:rsidRDefault="004D1509" w:rsidP="004D1509">
            <w:pPr>
              <w:rPr>
                <w:rFonts w:ascii="Verdana" w:hAnsi="Verdana"/>
                <w:sz w:val="18"/>
                <w:szCs w:val="18"/>
              </w:rPr>
            </w:pPr>
            <w:r w:rsidRPr="004D1509">
              <w:rPr>
                <w:rFonts w:ascii="Verdana" w:hAnsi="Verdana"/>
                <w:sz w:val="18"/>
                <w:szCs w:val="18"/>
              </w:rPr>
              <w:t>usually three or six depending</w:t>
            </w:r>
          </w:p>
          <w:p w:rsidR="004D1509" w:rsidRPr="004D1509" w:rsidRDefault="004D1509" w:rsidP="004D1509">
            <w:pPr>
              <w:rPr>
                <w:rFonts w:ascii="Verdana" w:hAnsi="Verdana"/>
                <w:sz w:val="18"/>
                <w:szCs w:val="18"/>
              </w:rPr>
            </w:pPr>
            <w:r w:rsidRPr="004D1509">
              <w:rPr>
                <w:rFonts w:ascii="Verdana" w:hAnsi="Verdana"/>
                <w:sz w:val="18"/>
                <w:szCs w:val="18"/>
              </w:rPr>
              <w:t>on the power of the device;</w:t>
            </w:r>
          </w:p>
          <w:p w:rsidR="004D1509" w:rsidRPr="004D1509" w:rsidRDefault="004D1509" w:rsidP="004D1509">
            <w:pPr>
              <w:rPr>
                <w:rFonts w:ascii="Verdana" w:hAnsi="Verdana"/>
                <w:sz w:val="18"/>
                <w:szCs w:val="18"/>
              </w:rPr>
            </w:pPr>
            <w:r w:rsidRPr="004D1509">
              <w:rPr>
                <w:rFonts w:ascii="Verdana" w:hAnsi="Verdana"/>
                <w:sz w:val="18"/>
                <w:szCs w:val="18"/>
              </w:rPr>
              <w:t> braking transistor (optional).</w:t>
            </w:r>
          </w:p>
          <w:p w:rsidR="004D1509" w:rsidRPr="004D1509" w:rsidRDefault="004D1509" w:rsidP="004D1509">
            <w:pPr>
              <w:rPr>
                <w:rFonts w:ascii="Verdana" w:hAnsi="Verdana"/>
                <w:sz w:val="18"/>
                <w:szCs w:val="18"/>
              </w:rPr>
            </w:pPr>
            <w:r w:rsidRPr="004D1509">
              <w:rPr>
                <w:rFonts w:ascii="Verdana" w:hAnsi="Verdana"/>
                <w:sz w:val="18"/>
                <w:szCs w:val="18"/>
              </w:rPr>
              <w:t>It has the capability of receiving actual</w:t>
            </w:r>
          </w:p>
          <w:p w:rsidR="004D1509" w:rsidRPr="004D1509" w:rsidRDefault="004D1509" w:rsidP="004D1509">
            <w:pPr>
              <w:rPr>
                <w:rFonts w:ascii="Verdana" w:hAnsi="Verdana"/>
                <w:sz w:val="18"/>
                <w:szCs w:val="18"/>
              </w:rPr>
            </w:pPr>
            <w:r w:rsidRPr="004D1509">
              <w:rPr>
                <w:rFonts w:ascii="Verdana" w:hAnsi="Verdana"/>
                <w:sz w:val="18"/>
                <w:szCs w:val="18"/>
              </w:rPr>
              <w:t>speed, torque or position feedback</w:t>
            </w:r>
          </w:p>
          <w:p w:rsidR="004D1509" w:rsidRPr="004D1509" w:rsidRDefault="004D1509" w:rsidP="004D1509">
            <w:pPr>
              <w:rPr>
                <w:rFonts w:ascii="Verdana" w:hAnsi="Verdana"/>
                <w:sz w:val="18"/>
                <w:szCs w:val="18"/>
              </w:rPr>
            </w:pPr>
            <w:r w:rsidRPr="004D1509">
              <w:rPr>
                <w:rFonts w:ascii="Verdana" w:hAnsi="Verdana"/>
                <w:sz w:val="18"/>
                <w:szCs w:val="18"/>
              </w:rPr>
              <w:t>(closed loop). It means that can detect</w:t>
            </w:r>
          </w:p>
          <w:p w:rsidR="004D1509" w:rsidRPr="004D1509" w:rsidRDefault="004D1509" w:rsidP="004D1509">
            <w:pPr>
              <w:rPr>
                <w:rFonts w:ascii="Verdana" w:hAnsi="Verdana"/>
                <w:sz w:val="18"/>
                <w:szCs w:val="18"/>
              </w:rPr>
            </w:pPr>
            <w:r w:rsidRPr="004D1509">
              <w:rPr>
                <w:rFonts w:ascii="Verdana" w:hAnsi="Verdana"/>
                <w:sz w:val="18"/>
                <w:szCs w:val="18"/>
              </w:rPr>
              <w:t>the actual working parameters of the</w:t>
            </w:r>
          </w:p>
          <w:p w:rsidR="004D1509" w:rsidRPr="004D1509" w:rsidRDefault="004D1509" w:rsidP="004D1509">
            <w:pPr>
              <w:rPr>
                <w:rFonts w:ascii="Verdana" w:hAnsi="Verdana"/>
                <w:sz w:val="18"/>
                <w:szCs w:val="18"/>
              </w:rPr>
            </w:pPr>
            <w:r w:rsidRPr="004D1509">
              <w:rPr>
                <w:rFonts w:ascii="Verdana" w:hAnsi="Verdana"/>
                <w:sz w:val="18"/>
                <w:szCs w:val="18"/>
              </w:rPr>
              <w:t>motor in real time, and then adjust the</w:t>
            </w:r>
          </w:p>
          <w:p w:rsidR="004D1509" w:rsidRPr="004D1509" w:rsidRDefault="004D1509" w:rsidP="004D1509">
            <w:pPr>
              <w:rPr>
                <w:rFonts w:ascii="Verdana" w:hAnsi="Verdana"/>
                <w:sz w:val="18"/>
                <w:szCs w:val="18"/>
              </w:rPr>
            </w:pPr>
            <w:r w:rsidRPr="004D1509">
              <w:rPr>
                <w:rFonts w:ascii="Verdana" w:hAnsi="Verdana"/>
                <w:sz w:val="18"/>
                <w:szCs w:val="18"/>
              </w:rPr>
              <w:t>parameters of the output current by</w:t>
            </w:r>
          </w:p>
          <w:p w:rsidR="004D1509" w:rsidRPr="004D1509" w:rsidRDefault="004D1509" w:rsidP="004D1509">
            <w:pPr>
              <w:rPr>
                <w:rFonts w:ascii="Verdana" w:hAnsi="Verdana"/>
                <w:sz w:val="18"/>
                <w:szCs w:val="18"/>
              </w:rPr>
            </w:pPr>
            <w:r w:rsidRPr="004D1509">
              <w:rPr>
                <w:rFonts w:ascii="Verdana" w:hAnsi="Verdana"/>
                <w:sz w:val="18"/>
                <w:szCs w:val="18"/>
              </w:rPr>
              <w:t>comparing with the built-in set value, so</w:t>
            </w:r>
          </w:p>
          <w:p w:rsidR="004D1509" w:rsidRPr="004D1509" w:rsidRDefault="004D1509" w:rsidP="004D1509">
            <w:pPr>
              <w:rPr>
                <w:rFonts w:ascii="Verdana" w:hAnsi="Verdana"/>
                <w:sz w:val="18"/>
                <w:szCs w:val="18"/>
              </w:rPr>
            </w:pPr>
            <w:r w:rsidRPr="004D1509">
              <w:rPr>
                <w:rFonts w:ascii="Verdana" w:hAnsi="Verdana"/>
                <w:sz w:val="18"/>
                <w:szCs w:val="18"/>
              </w:rPr>
              <w:t>as to stabilize the working state of the</w:t>
            </w:r>
          </w:p>
          <w:p w:rsidR="004D1509" w:rsidRPr="00AE5E78" w:rsidRDefault="004D1509" w:rsidP="004D1509">
            <w:pPr>
              <w:rPr>
                <w:rFonts w:ascii="Verdana" w:hAnsi="Verdana"/>
                <w:sz w:val="18"/>
                <w:szCs w:val="18"/>
              </w:rPr>
            </w:pPr>
            <w:r w:rsidRPr="004D1509">
              <w:rPr>
                <w:rFonts w:ascii="Verdana" w:hAnsi="Verdana"/>
                <w:sz w:val="18"/>
                <w:szCs w:val="18"/>
              </w:rPr>
              <w:t>motor at the desired value.</w:t>
            </w:r>
          </w:p>
        </w:tc>
        <w:tc>
          <w:tcPr>
            <w:tcW w:w="992" w:type="dxa"/>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lastRenderedPageBreak/>
              <w:t>9032.89</w:t>
            </w:r>
          </w:p>
        </w:tc>
        <w:tc>
          <w:tcPr>
            <w:tcW w:w="1134" w:type="dxa"/>
            <w:gridSpan w:val="2"/>
            <w:tcBorders>
              <w:left w:val="single" w:sz="4" w:space="0" w:color="auto"/>
              <w:right w:val="single" w:sz="4" w:space="0" w:color="auto"/>
            </w:tcBorders>
            <w:vAlign w:val="center"/>
          </w:tcPr>
          <w:p w:rsidR="00F906B7" w:rsidRPr="00AE5E78" w:rsidRDefault="004D1509" w:rsidP="00EA3BDF">
            <w:pPr>
              <w:rPr>
                <w:rFonts w:ascii="Verdana" w:hAnsi="Verdana" w:cs="Helvetica"/>
                <w:sz w:val="18"/>
                <w:szCs w:val="18"/>
              </w:rPr>
            </w:pPr>
            <w:r>
              <w:t>85.04 and 90.32</w:t>
            </w:r>
          </w:p>
        </w:tc>
        <w:tc>
          <w:tcPr>
            <w:tcW w:w="992" w:type="dxa"/>
            <w:gridSpan w:val="2"/>
            <w:tcBorders>
              <w:left w:val="single" w:sz="4" w:space="0" w:color="auto"/>
            </w:tcBorders>
            <w:vAlign w:val="center"/>
          </w:tcPr>
          <w:p w:rsidR="00F906B7" w:rsidRPr="00AE5E78" w:rsidRDefault="004D1509" w:rsidP="00EA3BDF">
            <w:pPr>
              <w:rPr>
                <w:rFonts w:ascii="Verdana" w:hAnsi="Verdana" w:cs="Helvetica"/>
                <w:sz w:val="18"/>
                <w:szCs w:val="18"/>
              </w:rPr>
            </w:pPr>
            <w:r>
              <w:t>GIRs 1 and 6.</w:t>
            </w:r>
          </w:p>
        </w:tc>
        <w:tc>
          <w:tcPr>
            <w:tcW w:w="4394" w:type="dxa"/>
          </w:tcPr>
          <w:p w:rsidR="00F906B7" w:rsidRPr="00AE5E78" w:rsidRDefault="00F906B7" w:rsidP="00EA3BDF">
            <w:pPr>
              <w:rPr>
                <w:rFonts w:ascii="Verdana" w:hAnsi="Verdana"/>
                <w:sz w:val="18"/>
                <w:szCs w:val="18"/>
              </w:rPr>
            </w:pPr>
          </w:p>
        </w:tc>
        <w:tc>
          <w:tcPr>
            <w:tcW w:w="1134"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c>
          <w:tcPr>
            <w:tcW w:w="992" w:type="dxa"/>
            <w:vAlign w:val="center"/>
          </w:tcPr>
          <w:p w:rsidR="00F906B7" w:rsidRPr="00AE5E78" w:rsidRDefault="00F906B7" w:rsidP="00EA3BDF">
            <w:pPr>
              <w:rPr>
                <w:rFonts w:ascii="Verdana" w:hAnsi="Verdana" w:cs="Helvetica"/>
                <w:sz w:val="18"/>
                <w:szCs w:val="18"/>
              </w:rPr>
            </w:pPr>
          </w:p>
        </w:tc>
      </w:tr>
      <w:tr w:rsidR="00EA3BDF" w:rsidRPr="0024602A" w:rsidTr="00EA3BDF">
        <w:tc>
          <w:tcPr>
            <w:tcW w:w="16301" w:type="dxa"/>
            <w:gridSpan w:val="11"/>
            <w:shd w:val="clear" w:color="auto" w:fill="EA9B7B" w:themeFill="accent5" w:themeFillTint="99"/>
          </w:tcPr>
          <w:p w:rsidR="00EA3BDF" w:rsidRPr="0024602A" w:rsidRDefault="00EA3BDF" w:rsidP="00EA3BDF">
            <w:pPr>
              <w:jc w:val="center"/>
              <w:rPr>
                <w:rFonts w:ascii="Verdana" w:hAnsi="Verdana" w:cs="Arial"/>
                <w:sz w:val="24"/>
                <w:szCs w:val="24"/>
              </w:rPr>
            </w:pPr>
            <w:r>
              <w:rPr>
                <w:rFonts w:ascii="Verdana" w:hAnsi="Verdana" w:cs="Arial"/>
                <w:sz w:val="24"/>
                <w:szCs w:val="24"/>
              </w:rPr>
              <w:lastRenderedPageBreak/>
              <w:t>Odluke</w:t>
            </w:r>
            <w:r w:rsidRPr="0024602A">
              <w:rPr>
                <w:rFonts w:ascii="Verdana" w:hAnsi="Verdana" w:cs="Arial"/>
                <w:sz w:val="24"/>
                <w:szCs w:val="24"/>
              </w:rPr>
              <w:t xml:space="preserve"> o svrstavanju robe koje je donio Komitet za Harmonizovani sistem Svjetske </w:t>
            </w:r>
            <w:r>
              <w:rPr>
                <w:rFonts w:ascii="Verdana" w:hAnsi="Verdana" w:cs="Arial"/>
                <w:sz w:val="24"/>
                <w:szCs w:val="24"/>
              </w:rPr>
              <w:t>carinske organizacije na svom 68</w:t>
            </w:r>
            <w:r w:rsidRPr="0024602A">
              <w:rPr>
                <w:rFonts w:ascii="Verdana" w:hAnsi="Verdana" w:cs="Arial"/>
                <w:sz w:val="24"/>
                <w:szCs w:val="24"/>
              </w:rPr>
              <w:t xml:space="preserve">. zasijedanju </w:t>
            </w:r>
            <w:r>
              <w:rPr>
                <w:rFonts w:ascii="Verdana" w:hAnsi="Verdana" w:cs="Arial"/>
                <w:sz w:val="24"/>
                <w:szCs w:val="24"/>
              </w:rPr>
              <w:t>septembra 2021</w:t>
            </w:r>
            <w:r w:rsidRPr="0024602A">
              <w:rPr>
                <w:rFonts w:ascii="Verdana" w:hAnsi="Verdana" w:cs="Arial"/>
                <w:sz w:val="24"/>
                <w:szCs w:val="24"/>
              </w:rPr>
              <w:t>.godine</w:t>
            </w:r>
          </w:p>
        </w:tc>
      </w:tr>
      <w:tr w:rsidR="00EA3BDF" w:rsidRPr="00AE5E78" w:rsidTr="00EA3BDF">
        <w:tc>
          <w:tcPr>
            <w:tcW w:w="992" w:type="dxa"/>
          </w:tcPr>
          <w:p w:rsidR="00EA3BDF" w:rsidRPr="00C7318E" w:rsidRDefault="00EA3BDF" w:rsidP="00EA3BDF">
            <w:pPr>
              <w:rPr>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68</w:t>
            </w:r>
            <w:r w:rsidRPr="00AE5E78">
              <w:rPr>
                <w:rStyle w:val="superscript"/>
                <w:rFonts w:ascii="Verdana" w:hAnsi="Verdana"/>
                <w:color w:val="333333"/>
                <w:sz w:val="18"/>
                <w:szCs w:val="18"/>
                <w:shd w:val="clear" w:color="auto" w:fill="FFFFFF"/>
                <w:vertAlign w:val="superscript"/>
              </w:rPr>
              <w:t>nd</w:t>
            </w:r>
            <w:r>
              <w:rPr>
                <w:rStyle w:val="bold"/>
                <w:rFonts w:ascii="Verdana" w:hAnsi="Verdana"/>
                <w:bCs/>
                <w:color w:val="333333"/>
                <w:sz w:val="18"/>
                <w:szCs w:val="18"/>
                <w:shd w:val="clear" w:color="auto" w:fill="FFFFFF"/>
              </w:rPr>
              <w:t xml:space="preserve"> Session – </w:t>
            </w:r>
            <w:r>
              <w:rPr>
                <w:rFonts w:ascii="Verdana" w:hAnsi="Verdana"/>
                <w:color w:val="333333"/>
                <w:sz w:val="18"/>
                <w:szCs w:val="18"/>
                <w:shd w:val="clear" w:color="auto" w:fill="FFFFFF"/>
              </w:rPr>
              <w:t>September</w:t>
            </w:r>
            <w:r>
              <w:rPr>
                <w:rStyle w:val="bold"/>
                <w:rFonts w:ascii="Verdana" w:hAnsi="Verdana"/>
                <w:bCs/>
                <w:color w:val="333333"/>
                <w:sz w:val="18"/>
                <w:szCs w:val="18"/>
                <w:shd w:val="clear" w:color="auto" w:fill="FFFFFF"/>
              </w:rPr>
              <w:t>2021</w:t>
            </w:r>
          </w:p>
        </w:tc>
        <w:tc>
          <w:tcPr>
            <w:tcW w:w="4679" w:type="dxa"/>
            <w:tcBorders>
              <w:right w:val="single" w:sz="4" w:space="0" w:color="auto"/>
            </w:tcBorders>
          </w:tcPr>
          <w:p w:rsidR="00EA3BDF" w:rsidRPr="00AE5E78" w:rsidRDefault="00EA3BDF" w:rsidP="00EA3BDF">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EA3BDF" w:rsidRPr="00AE5E78" w:rsidRDefault="00EA3BDF" w:rsidP="00EA3BDF">
            <w:pPr>
              <w:rPr>
                <w:rFonts w:ascii="Verdana" w:hAnsi="Verdana" w:cs="Helvetica"/>
                <w:sz w:val="18"/>
                <w:szCs w:val="18"/>
              </w:rPr>
            </w:pPr>
            <w:r w:rsidRPr="00AE5E78">
              <w:rPr>
                <w:rFonts w:ascii="Verdana" w:hAnsi="Verdana" w:cs="Helvetica"/>
                <w:sz w:val="18"/>
                <w:szCs w:val="18"/>
              </w:rPr>
              <w:t>Classification</w:t>
            </w:r>
          </w:p>
        </w:tc>
        <w:tc>
          <w:tcPr>
            <w:tcW w:w="1134" w:type="dxa"/>
            <w:gridSpan w:val="2"/>
            <w:tcBorders>
              <w:left w:val="single" w:sz="4" w:space="0" w:color="auto"/>
              <w:right w:val="single" w:sz="4" w:space="0" w:color="auto"/>
            </w:tcBorders>
            <w:vAlign w:val="center"/>
          </w:tcPr>
          <w:p w:rsidR="00EA3BDF" w:rsidRPr="00AE5E78" w:rsidRDefault="00EA3BDF" w:rsidP="00EA3BDF">
            <w:pPr>
              <w:rPr>
                <w:rFonts w:ascii="Verdana" w:hAnsi="Verdana" w:cs="Helvetica"/>
                <w:sz w:val="18"/>
                <w:szCs w:val="18"/>
              </w:rPr>
            </w:pPr>
            <w:r w:rsidRPr="00AE5E78">
              <w:rPr>
                <w:rFonts w:ascii="Verdana" w:hAnsi="Verdana" w:cs="Helvetica"/>
                <w:sz w:val="18"/>
                <w:szCs w:val="18"/>
              </w:rPr>
              <w:t>HS codes considered</w:t>
            </w:r>
          </w:p>
        </w:tc>
        <w:tc>
          <w:tcPr>
            <w:tcW w:w="992" w:type="dxa"/>
            <w:gridSpan w:val="2"/>
            <w:tcBorders>
              <w:left w:val="single" w:sz="4" w:space="0" w:color="auto"/>
            </w:tcBorders>
            <w:vAlign w:val="center"/>
          </w:tcPr>
          <w:p w:rsidR="00EA3BDF" w:rsidRPr="00AE5E78" w:rsidRDefault="00EA3BDF" w:rsidP="00EA3BDF">
            <w:pPr>
              <w:rPr>
                <w:rFonts w:ascii="Verdana" w:hAnsi="Verdana" w:cs="Helvetica"/>
                <w:sz w:val="18"/>
                <w:szCs w:val="18"/>
              </w:rPr>
            </w:pPr>
            <w:r w:rsidRPr="00AE5E78">
              <w:rPr>
                <w:rFonts w:ascii="Verdana" w:hAnsi="Verdana" w:cs="Helvetica"/>
                <w:sz w:val="18"/>
                <w:szCs w:val="18"/>
              </w:rPr>
              <w:t>Classification rationale</w:t>
            </w:r>
          </w:p>
        </w:tc>
        <w:tc>
          <w:tcPr>
            <w:tcW w:w="4394" w:type="dxa"/>
          </w:tcPr>
          <w:p w:rsidR="00EA3BDF" w:rsidRPr="00AE5E78" w:rsidRDefault="00EA3BDF" w:rsidP="00EA3BDF">
            <w:pPr>
              <w:rPr>
                <w:rFonts w:ascii="Verdana" w:hAnsi="Verdana"/>
                <w:sz w:val="18"/>
                <w:szCs w:val="18"/>
              </w:rPr>
            </w:pPr>
            <w:r w:rsidRPr="00AE5E78">
              <w:rPr>
                <w:rFonts w:ascii="Verdana" w:hAnsi="Verdana"/>
                <w:sz w:val="18"/>
                <w:szCs w:val="18"/>
              </w:rPr>
              <w:t>Opis proizvoda</w:t>
            </w:r>
          </w:p>
        </w:tc>
        <w:tc>
          <w:tcPr>
            <w:tcW w:w="1134" w:type="dxa"/>
            <w:vAlign w:val="center"/>
          </w:tcPr>
          <w:p w:rsidR="00EA3BDF" w:rsidRPr="00AE5E78" w:rsidRDefault="00EA3BDF" w:rsidP="00EA3BDF">
            <w:pPr>
              <w:rPr>
                <w:rFonts w:ascii="Verdana" w:hAnsi="Verdana" w:cs="Helvetica"/>
                <w:sz w:val="18"/>
                <w:szCs w:val="18"/>
              </w:rPr>
            </w:pPr>
            <w:r w:rsidRPr="00AE5E78">
              <w:rPr>
                <w:rStyle w:val="bold"/>
                <w:rFonts w:ascii="Verdana" w:hAnsi="Verdana" w:cs="Helvetica"/>
                <w:bCs/>
                <w:color w:val="333333"/>
                <w:sz w:val="18"/>
                <w:szCs w:val="18"/>
              </w:rPr>
              <w:t>Svrstavanje</w:t>
            </w:r>
          </w:p>
        </w:tc>
        <w:tc>
          <w:tcPr>
            <w:tcW w:w="992" w:type="dxa"/>
            <w:vAlign w:val="center"/>
          </w:tcPr>
          <w:p w:rsidR="00EA3BDF" w:rsidRPr="00AE5E78" w:rsidRDefault="00EA3BDF" w:rsidP="00EA3BDF">
            <w:pPr>
              <w:rPr>
                <w:rFonts w:ascii="Verdana" w:hAnsi="Verdana" w:cs="Helvetica"/>
                <w:sz w:val="18"/>
                <w:szCs w:val="18"/>
              </w:rPr>
            </w:pPr>
            <w:r w:rsidRPr="00AE5E78">
              <w:rPr>
                <w:rStyle w:val="bold"/>
                <w:rFonts w:ascii="Verdana" w:hAnsi="Verdana" w:cs="Helvetica"/>
                <w:bCs/>
                <w:color w:val="333333"/>
                <w:sz w:val="18"/>
                <w:szCs w:val="18"/>
              </w:rPr>
              <w:t>Razmatrane tarifne oznake</w:t>
            </w:r>
          </w:p>
        </w:tc>
        <w:tc>
          <w:tcPr>
            <w:tcW w:w="992" w:type="dxa"/>
            <w:vAlign w:val="center"/>
          </w:tcPr>
          <w:p w:rsidR="00EA3BDF" w:rsidRPr="00AE5E78" w:rsidRDefault="00EA3BDF" w:rsidP="00EA3BDF">
            <w:pPr>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EA3BDF" w:rsidRPr="00AE5E78" w:rsidRDefault="00EA3BDF" w:rsidP="00EA3BDF">
            <w:pPr>
              <w:rPr>
                <w:rFonts w:ascii="Verdana" w:hAnsi="Verdana" w:cs="Helvetica"/>
                <w:sz w:val="18"/>
                <w:szCs w:val="18"/>
              </w:rPr>
            </w:pPr>
            <w:r w:rsidRPr="00AE5E78">
              <w:rPr>
                <w:rStyle w:val="bold"/>
                <w:rFonts w:ascii="Verdana" w:hAnsi="Verdana" w:cs="Helvetica"/>
                <w:bCs/>
                <w:color w:val="333333"/>
                <w:sz w:val="18"/>
                <w:szCs w:val="18"/>
              </w:rPr>
              <w:t>svrstavanja</w:t>
            </w:r>
          </w:p>
        </w:tc>
      </w:tr>
      <w:tr w:rsidR="00EA3BDF" w:rsidRPr="00AE5E78" w:rsidTr="00EA3BDF">
        <w:tc>
          <w:tcPr>
            <w:tcW w:w="992" w:type="dxa"/>
          </w:tcPr>
          <w:p w:rsidR="00EA3BDF" w:rsidRPr="00C7318E" w:rsidRDefault="00EA3BDF" w:rsidP="00EA3BDF">
            <w:pPr>
              <w:rPr>
                <w:rFonts w:ascii="Verdana" w:hAnsi="Verdana"/>
                <w:bCs/>
                <w:color w:val="333333"/>
                <w:sz w:val="18"/>
                <w:szCs w:val="18"/>
                <w:shd w:val="clear" w:color="auto" w:fill="FFFFFF"/>
              </w:rPr>
            </w:pPr>
            <w:r>
              <w:rPr>
                <w:rFonts w:ascii="Verdana" w:hAnsi="Verdana"/>
                <w:bCs/>
                <w:color w:val="333333"/>
                <w:sz w:val="18"/>
                <w:szCs w:val="18"/>
                <w:shd w:val="clear" w:color="auto" w:fill="FFFFFF"/>
              </w:rPr>
              <w:t>1.</w:t>
            </w:r>
          </w:p>
        </w:tc>
        <w:tc>
          <w:tcPr>
            <w:tcW w:w="4679" w:type="dxa"/>
            <w:tcBorders>
              <w:right w:val="single" w:sz="4" w:space="0" w:color="auto"/>
            </w:tcBorders>
          </w:tcPr>
          <w:p w:rsidR="00EA3BDF" w:rsidRPr="00AE5E78" w:rsidRDefault="00EA3BDF" w:rsidP="00EA3BDF">
            <w:pPr>
              <w:rPr>
                <w:rFonts w:ascii="Verdana" w:hAnsi="Verdana"/>
                <w:sz w:val="18"/>
                <w:szCs w:val="18"/>
              </w:rPr>
            </w:pPr>
            <w:r>
              <w:t xml:space="preserve">Mango and pineapple spread - obtained by cooking under vacuum, at a temperature of approximately 70°C, with a sugar content greater than 30% and less than 70%, packaged in glass </w:t>
            </w:r>
            <w:r>
              <w:lastRenderedPageBreak/>
              <w:t>jars. Composed of mango, pineapple, liquid fruit sugars, concentrated lemon juice and fruit pectin.</w:t>
            </w:r>
          </w:p>
        </w:tc>
        <w:tc>
          <w:tcPr>
            <w:tcW w:w="992" w:type="dxa"/>
            <w:tcBorders>
              <w:left w:val="single" w:sz="4" w:space="0" w:color="auto"/>
              <w:right w:val="single" w:sz="4" w:space="0" w:color="auto"/>
            </w:tcBorders>
            <w:vAlign w:val="center"/>
          </w:tcPr>
          <w:p w:rsidR="00EA3BDF" w:rsidRPr="00AE5E78" w:rsidRDefault="00EA3BDF" w:rsidP="00EA3BDF">
            <w:pPr>
              <w:rPr>
                <w:rFonts w:ascii="Verdana" w:hAnsi="Verdana" w:cs="Helvetica"/>
                <w:sz w:val="18"/>
                <w:szCs w:val="18"/>
              </w:rPr>
            </w:pPr>
            <w:r>
              <w:lastRenderedPageBreak/>
              <w:t>2007.99</w:t>
            </w:r>
          </w:p>
        </w:tc>
        <w:tc>
          <w:tcPr>
            <w:tcW w:w="1134" w:type="dxa"/>
            <w:gridSpan w:val="2"/>
            <w:tcBorders>
              <w:left w:val="single" w:sz="4" w:space="0" w:color="auto"/>
              <w:right w:val="single" w:sz="4" w:space="0" w:color="auto"/>
            </w:tcBorders>
            <w:vAlign w:val="center"/>
          </w:tcPr>
          <w:p w:rsidR="00EA3BDF" w:rsidRPr="00AE5E78" w:rsidRDefault="00EA3BDF" w:rsidP="00EA3BDF">
            <w:pPr>
              <w:rPr>
                <w:rFonts w:ascii="Verdana" w:hAnsi="Verdana" w:cs="Helvetica"/>
                <w:sz w:val="18"/>
                <w:szCs w:val="18"/>
              </w:rPr>
            </w:pPr>
            <w:r>
              <w:t>20.07</w:t>
            </w:r>
          </w:p>
        </w:tc>
        <w:tc>
          <w:tcPr>
            <w:tcW w:w="992" w:type="dxa"/>
            <w:gridSpan w:val="2"/>
            <w:tcBorders>
              <w:left w:val="single" w:sz="4" w:space="0" w:color="auto"/>
            </w:tcBorders>
            <w:vAlign w:val="center"/>
          </w:tcPr>
          <w:p w:rsidR="00EA3BDF" w:rsidRPr="00AE5E78" w:rsidRDefault="00EA3BDF" w:rsidP="00EA3BDF">
            <w:pPr>
              <w:rPr>
                <w:rFonts w:ascii="Verdana" w:hAnsi="Verdana" w:cs="Helvetica"/>
                <w:sz w:val="18"/>
                <w:szCs w:val="18"/>
              </w:rPr>
            </w:pPr>
            <w:r>
              <w:t xml:space="preserve">GIRs 1 (Note 5 to Chapter </w:t>
            </w:r>
            <w:r>
              <w:lastRenderedPageBreak/>
              <w:t>20) and 6.</w:t>
            </w:r>
          </w:p>
        </w:tc>
        <w:tc>
          <w:tcPr>
            <w:tcW w:w="4394" w:type="dxa"/>
          </w:tcPr>
          <w:p w:rsidR="00EA3BDF" w:rsidRPr="00AE5E78" w:rsidRDefault="00EA3BDF" w:rsidP="00EA3BDF">
            <w:pPr>
              <w:rPr>
                <w:rFonts w:ascii="Verdana" w:hAnsi="Verdana"/>
                <w:sz w:val="18"/>
                <w:szCs w:val="18"/>
              </w:rPr>
            </w:pPr>
          </w:p>
        </w:tc>
        <w:tc>
          <w:tcPr>
            <w:tcW w:w="1134"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c>
          <w:tcPr>
            <w:tcW w:w="992" w:type="dxa"/>
            <w:vAlign w:val="center"/>
          </w:tcPr>
          <w:p w:rsidR="00EA3BDF" w:rsidRPr="00AE5E78" w:rsidRDefault="00EA3BDF" w:rsidP="00EA3BDF">
            <w:pPr>
              <w:rPr>
                <w:rFonts w:ascii="Verdana" w:hAnsi="Verdana" w:cs="Helvetica"/>
                <w:sz w:val="18"/>
                <w:szCs w:val="18"/>
              </w:rPr>
            </w:pPr>
          </w:p>
        </w:tc>
      </w:tr>
      <w:tr w:rsidR="00EA3BDF" w:rsidRPr="00AE5E78" w:rsidTr="00B105C4">
        <w:tc>
          <w:tcPr>
            <w:tcW w:w="992" w:type="dxa"/>
          </w:tcPr>
          <w:p w:rsidR="00EA3BDF" w:rsidRPr="00C7318E" w:rsidRDefault="00EA3BDF"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w:t>
            </w:r>
          </w:p>
        </w:tc>
        <w:tc>
          <w:tcPr>
            <w:tcW w:w="4679" w:type="dxa"/>
            <w:tcBorders>
              <w:right w:val="single" w:sz="4" w:space="0" w:color="auto"/>
            </w:tcBorders>
          </w:tcPr>
          <w:p w:rsidR="00EA3BDF" w:rsidRPr="00AE5E78" w:rsidRDefault="00EA3BDF" w:rsidP="00D538BA">
            <w:pPr>
              <w:rPr>
                <w:rFonts w:ascii="Verdana" w:hAnsi="Verdana"/>
                <w:sz w:val="18"/>
                <w:szCs w:val="18"/>
              </w:rPr>
            </w:pPr>
            <w:r>
              <w:t>Soya bean flakes, defatted, presented untoasted, and non-textured, in polypropylene bags with a net weight of 25 kg and 50 kg or in jumbo bags with a net weight of 650 kg.</w:t>
            </w:r>
          </w:p>
        </w:tc>
        <w:tc>
          <w:tcPr>
            <w:tcW w:w="992" w:type="dxa"/>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2304.00</w:t>
            </w:r>
          </w:p>
        </w:tc>
        <w:tc>
          <w:tcPr>
            <w:tcW w:w="1134" w:type="dxa"/>
            <w:gridSpan w:val="2"/>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23.04</w:t>
            </w:r>
          </w:p>
        </w:tc>
        <w:tc>
          <w:tcPr>
            <w:tcW w:w="992" w:type="dxa"/>
            <w:gridSpan w:val="2"/>
            <w:tcBorders>
              <w:left w:val="single" w:sz="4" w:space="0" w:color="auto"/>
            </w:tcBorders>
            <w:vAlign w:val="center"/>
          </w:tcPr>
          <w:p w:rsidR="00EA3BDF" w:rsidRPr="00AE5E78" w:rsidRDefault="00EA3BDF" w:rsidP="00D538BA">
            <w:pPr>
              <w:rPr>
                <w:rFonts w:ascii="Verdana" w:hAnsi="Verdana" w:cs="Helvetica"/>
                <w:sz w:val="18"/>
                <w:szCs w:val="18"/>
              </w:rPr>
            </w:pPr>
            <w:r>
              <w:t>GIR 1.</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B105C4" w:rsidRPr="00AE5E78" w:rsidTr="00B105C4">
        <w:tc>
          <w:tcPr>
            <w:tcW w:w="992" w:type="dxa"/>
          </w:tcPr>
          <w:p w:rsidR="00B105C4" w:rsidRPr="00C7318E" w:rsidRDefault="00EA3BDF"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3.</w:t>
            </w:r>
          </w:p>
        </w:tc>
        <w:tc>
          <w:tcPr>
            <w:tcW w:w="4679" w:type="dxa"/>
            <w:tcBorders>
              <w:right w:val="single" w:sz="4" w:space="0" w:color="auto"/>
            </w:tcBorders>
          </w:tcPr>
          <w:p w:rsidR="00B105C4" w:rsidRPr="00AE5E78" w:rsidRDefault="00EA3BDF" w:rsidP="00D538BA">
            <w:pPr>
              <w:rPr>
                <w:rFonts w:ascii="Verdana" w:hAnsi="Verdana"/>
                <w:sz w:val="18"/>
                <w:szCs w:val="18"/>
              </w:rPr>
            </w:pPr>
            <w:r>
              <w:t>Single-use Oral Nicotine Pouches (containing tobacco), containing tobacco, high purity nicotine derived from tobacco leaves, water, and other highquality food-grade ingredients, including eucalyptus and pine tree fibres, flavouring and sweeteners. Brown tobacco is cleaned through a water-based cleaning process</w:t>
            </w:r>
          </w:p>
        </w:tc>
        <w:tc>
          <w:tcPr>
            <w:tcW w:w="992" w:type="dxa"/>
            <w:tcBorders>
              <w:left w:val="single" w:sz="4" w:space="0" w:color="auto"/>
              <w:right w:val="single" w:sz="4" w:space="0" w:color="auto"/>
            </w:tcBorders>
            <w:vAlign w:val="center"/>
          </w:tcPr>
          <w:p w:rsidR="00B105C4" w:rsidRPr="00AE5E78" w:rsidRDefault="00EA3BDF" w:rsidP="00D538BA">
            <w:pPr>
              <w:rPr>
                <w:rFonts w:ascii="Verdana" w:hAnsi="Verdana" w:cs="Helvetica"/>
                <w:sz w:val="18"/>
                <w:szCs w:val="18"/>
              </w:rPr>
            </w:pPr>
            <w:r>
              <w:t>2403.99</w:t>
            </w:r>
          </w:p>
        </w:tc>
        <w:tc>
          <w:tcPr>
            <w:tcW w:w="1134" w:type="dxa"/>
            <w:gridSpan w:val="2"/>
            <w:tcBorders>
              <w:left w:val="single" w:sz="4" w:space="0" w:color="auto"/>
              <w:right w:val="single" w:sz="4" w:space="0" w:color="auto"/>
            </w:tcBorders>
            <w:vAlign w:val="center"/>
          </w:tcPr>
          <w:p w:rsidR="00B105C4" w:rsidRPr="00AE5E78" w:rsidRDefault="00EA3BDF" w:rsidP="00D538BA">
            <w:pPr>
              <w:rPr>
                <w:rFonts w:ascii="Verdana" w:hAnsi="Verdana" w:cs="Helvetica"/>
                <w:sz w:val="18"/>
                <w:szCs w:val="18"/>
              </w:rPr>
            </w:pPr>
            <w:r>
              <w:t>24.03</w:t>
            </w:r>
          </w:p>
        </w:tc>
        <w:tc>
          <w:tcPr>
            <w:tcW w:w="992" w:type="dxa"/>
            <w:gridSpan w:val="2"/>
            <w:tcBorders>
              <w:left w:val="single" w:sz="4" w:space="0" w:color="auto"/>
            </w:tcBorders>
            <w:vAlign w:val="center"/>
          </w:tcPr>
          <w:p w:rsidR="00B105C4" w:rsidRPr="00AE5E78" w:rsidRDefault="00EA3BDF" w:rsidP="00D538BA">
            <w:pPr>
              <w:rPr>
                <w:rFonts w:ascii="Verdana" w:hAnsi="Verdana" w:cs="Helvetica"/>
                <w:sz w:val="18"/>
                <w:szCs w:val="18"/>
              </w:rPr>
            </w:pPr>
            <w:r>
              <w:t>GIRs 1 and 6.</w:t>
            </w:r>
          </w:p>
        </w:tc>
        <w:tc>
          <w:tcPr>
            <w:tcW w:w="4394" w:type="dxa"/>
          </w:tcPr>
          <w:p w:rsidR="00B105C4" w:rsidRPr="00AE5E78" w:rsidRDefault="00B105C4" w:rsidP="00D538BA">
            <w:pPr>
              <w:rPr>
                <w:rFonts w:ascii="Verdana" w:hAnsi="Verdana"/>
                <w:sz w:val="18"/>
                <w:szCs w:val="18"/>
              </w:rPr>
            </w:pPr>
          </w:p>
        </w:tc>
        <w:tc>
          <w:tcPr>
            <w:tcW w:w="1134" w:type="dxa"/>
            <w:vAlign w:val="center"/>
          </w:tcPr>
          <w:p w:rsidR="00B105C4" w:rsidRPr="00AE5E78" w:rsidRDefault="00B105C4" w:rsidP="00D538BA">
            <w:pPr>
              <w:rPr>
                <w:rFonts w:ascii="Verdana" w:hAnsi="Verdana" w:cs="Helvetica"/>
                <w:sz w:val="18"/>
                <w:szCs w:val="18"/>
              </w:rPr>
            </w:pPr>
          </w:p>
        </w:tc>
        <w:tc>
          <w:tcPr>
            <w:tcW w:w="992" w:type="dxa"/>
            <w:vAlign w:val="center"/>
          </w:tcPr>
          <w:p w:rsidR="00B105C4" w:rsidRPr="00AE5E78" w:rsidRDefault="00B105C4" w:rsidP="00D538BA">
            <w:pPr>
              <w:rPr>
                <w:rFonts w:ascii="Verdana" w:hAnsi="Verdana" w:cs="Helvetica"/>
                <w:sz w:val="18"/>
                <w:szCs w:val="18"/>
              </w:rPr>
            </w:pPr>
          </w:p>
        </w:tc>
        <w:tc>
          <w:tcPr>
            <w:tcW w:w="992" w:type="dxa"/>
            <w:vAlign w:val="center"/>
          </w:tcPr>
          <w:p w:rsidR="00B105C4" w:rsidRPr="00AE5E78" w:rsidRDefault="00B105C4" w:rsidP="00D538BA">
            <w:pPr>
              <w:rPr>
                <w:rFonts w:ascii="Verdana" w:hAnsi="Verdana" w:cs="Helvetica"/>
                <w:sz w:val="18"/>
                <w:szCs w:val="18"/>
              </w:rPr>
            </w:pPr>
          </w:p>
        </w:tc>
      </w:tr>
      <w:tr w:rsidR="00EA3BDF" w:rsidRPr="00AE5E78" w:rsidTr="00B105C4">
        <w:tc>
          <w:tcPr>
            <w:tcW w:w="992" w:type="dxa"/>
          </w:tcPr>
          <w:p w:rsidR="00EA3BDF" w:rsidRPr="00C7318E" w:rsidRDefault="00EA3BDF"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4.</w:t>
            </w:r>
          </w:p>
        </w:tc>
        <w:tc>
          <w:tcPr>
            <w:tcW w:w="4679" w:type="dxa"/>
            <w:tcBorders>
              <w:right w:val="single" w:sz="4" w:space="0" w:color="auto"/>
            </w:tcBorders>
          </w:tcPr>
          <w:p w:rsidR="00EA3BDF" w:rsidRPr="00AE5E78" w:rsidRDefault="00EA3BDF" w:rsidP="00D538BA">
            <w:pPr>
              <w:rPr>
                <w:rFonts w:ascii="Verdana" w:hAnsi="Verdana"/>
                <w:sz w:val="18"/>
                <w:szCs w:val="18"/>
              </w:rPr>
            </w:pPr>
            <w:r>
              <w:t>Nasal snuff, made from ground tobacco leaves and various other all natural flavourings such as menthol, citrus and eucalyptus. It is sniffed into the user’s nasal cavity to deliver nicotine and a flavoured scent.</w:t>
            </w:r>
          </w:p>
        </w:tc>
        <w:tc>
          <w:tcPr>
            <w:tcW w:w="992" w:type="dxa"/>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2403.99</w:t>
            </w:r>
          </w:p>
        </w:tc>
        <w:tc>
          <w:tcPr>
            <w:tcW w:w="1134" w:type="dxa"/>
            <w:gridSpan w:val="2"/>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24.03 and 24.04</w:t>
            </w:r>
          </w:p>
        </w:tc>
        <w:tc>
          <w:tcPr>
            <w:tcW w:w="992" w:type="dxa"/>
            <w:gridSpan w:val="2"/>
            <w:tcBorders>
              <w:left w:val="single" w:sz="4" w:space="0" w:color="auto"/>
            </w:tcBorders>
            <w:vAlign w:val="center"/>
          </w:tcPr>
          <w:p w:rsidR="00EA3BDF" w:rsidRPr="00AE5E78" w:rsidRDefault="00EA3BDF" w:rsidP="00D538BA">
            <w:pPr>
              <w:rPr>
                <w:rFonts w:ascii="Verdana" w:hAnsi="Verdana" w:cs="Helvetica"/>
                <w:sz w:val="18"/>
                <w:szCs w:val="18"/>
              </w:rPr>
            </w:pPr>
            <w:r>
              <w:t>GIRs 1 and 6.</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EA3BDF" w:rsidRPr="00AE5E78" w:rsidTr="00B105C4">
        <w:tc>
          <w:tcPr>
            <w:tcW w:w="992" w:type="dxa"/>
          </w:tcPr>
          <w:p w:rsidR="00EA3BDF" w:rsidRDefault="00EA3BDF"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5.</w:t>
            </w:r>
          </w:p>
        </w:tc>
        <w:tc>
          <w:tcPr>
            <w:tcW w:w="4679" w:type="dxa"/>
            <w:tcBorders>
              <w:right w:val="single" w:sz="4" w:space="0" w:color="auto"/>
            </w:tcBorders>
          </w:tcPr>
          <w:p w:rsidR="00EA3BDF" w:rsidRPr="00AE5E78" w:rsidRDefault="00EA3BDF" w:rsidP="00D538BA">
            <w:pPr>
              <w:rPr>
                <w:rFonts w:ascii="Verdana" w:hAnsi="Verdana"/>
                <w:sz w:val="18"/>
                <w:szCs w:val="18"/>
              </w:rPr>
            </w:pPr>
            <w:r>
              <w:t>Inhaler, with 10 mg nicotine per cartridge (4 mg delivered). Inhaler is prescriptiononly device used for smoking cessation purposes. 1. They do not use heat in their delivery systems. A user inhales on the plastic mouthpiece at the end of the inhaler to activate and draw from a cartridge containing nicotine-saturated porous plugs. 2. Nicotine is released and absorbed through the user’s membranes in the mouth and throat. Less than 5 % of the inhaled nicotine reaches the user’s lungs. 3. Each cartridge lasts about 20 minutes and delivers approximately the same amount of nicotine as one cigarette.</w:t>
            </w:r>
          </w:p>
        </w:tc>
        <w:tc>
          <w:tcPr>
            <w:tcW w:w="992" w:type="dxa"/>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2404.12</w:t>
            </w:r>
          </w:p>
        </w:tc>
        <w:tc>
          <w:tcPr>
            <w:tcW w:w="1134" w:type="dxa"/>
            <w:gridSpan w:val="2"/>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24.04</w:t>
            </w:r>
          </w:p>
        </w:tc>
        <w:tc>
          <w:tcPr>
            <w:tcW w:w="992" w:type="dxa"/>
            <w:gridSpan w:val="2"/>
            <w:tcBorders>
              <w:left w:val="single" w:sz="4" w:space="0" w:color="auto"/>
            </w:tcBorders>
            <w:vAlign w:val="center"/>
          </w:tcPr>
          <w:p w:rsidR="00EA3BDF" w:rsidRPr="00AE5E78" w:rsidRDefault="00EA3BDF" w:rsidP="00D538BA">
            <w:pPr>
              <w:rPr>
                <w:rFonts w:ascii="Verdana" w:hAnsi="Verdana" w:cs="Helvetica"/>
                <w:sz w:val="18"/>
                <w:szCs w:val="18"/>
              </w:rPr>
            </w:pPr>
            <w:r>
              <w:t>GIRs 1 and 6.</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EA3BDF" w:rsidRPr="00AE5E78" w:rsidTr="00B105C4">
        <w:tc>
          <w:tcPr>
            <w:tcW w:w="992" w:type="dxa"/>
          </w:tcPr>
          <w:p w:rsidR="00EA3BDF" w:rsidRPr="00C7318E" w:rsidRDefault="00EA3BDF"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6.</w:t>
            </w:r>
          </w:p>
        </w:tc>
        <w:tc>
          <w:tcPr>
            <w:tcW w:w="4679" w:type="dxa"/>
            <w:tcBorders>
              <w:right w:val="single" w:sz="4" w:space="0" w:color="auto"/>
            </w:tcBorders>
          </w:tcPr>
          <w:p w:rsidR="00EA3BDF" w:rsidRPr="00AE5E78" w:rsidRDefault="00EA3BDF" w:rsidP="00D538BA">
            <w:pPr>
              <w:rPr>
                <w:rFonts w:ascii="Verdana" w:hAnsi="Verdana"/>
                <w:sz w:val="18"/>
                <w:szCs w:val="18"/>
              </w:rPr>
            </w:pPr>
            <w:r>
              <w:t xml:space="preserve">Nicotine packs – is a concentrated nicotine additive made with freebase nicotine. It is meant to be added to a bottle of e-juice to achieve the desired nicotine strength by following the recommended dosage on the package. This product is not an e-juice and should not be vaped </w:t>
            </w:r>
            <w:r>
              <w:lastRenderedPageBreak/>
              <w:t>on its own. It’s available in different nicotine concentration levels, containing nicotine blended with vegetable glycerin, propylene glycol, or nicotine salts This product is intended to convert nonnicotine e-liquid into nicotine e-liquid of a desired strength (nicotine concentration). The product was developed to help reduce inventory by allowing retailers to stock only zero nicotine e-liquids to which specific levels of nicotine concentrate could be added.</w:t>
            </w:r>
          </w:p>
        </w:tc>
        <w:tc>
          <w:tcPr>
            <w:tcW w:w="992" w:type="dxa"/>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lastRenderedPageBreak/>
              <w:t>2404.12</w:t>
            </w:r>
          </w:p>
        </w:tc>
        <w:tc>
          <w:tcPr>
            <w:tcW w:w="1134" w:type="dxa"/>
            <w:gridSpan w:val="2"/>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24.04 and 38.24</w:t>
            </w:r>
          </w:p>
        </w:tc>
        <w:tc>
          <w:tcPr>
            <w:tcW w:w="992" w:type="dxa"/>
            <w:gridSpan w:val="2"/>
            <w:tcBorders>
              <w:left w:val="single" w:sz="4" w:space="0" w:color="auto"/>
            </w:tcBorders>
            <w:vAlign w:val="center"/>
          </w:tcPr>
          <w:p w:rsidR="00EA3BDF" w:rsidRPr="00AE5E78" w:rsidRDefault="00EA3BDF" w:rsidP="00D538BA">
            <w:pPr>
              <w:rPr>
                <w:rFonts w:ascii="Verdana" w:hAnsi="Verdana" w:cs="Helvetica"/>
                <w:sz w:val="18"/>
                <w:szCs w:val="18"/>
              </w:rPr>
            </w:pPr>
            <w:r>
              <w:t>GIRs 1 and 6.</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EA3BDF" w:rsidRPr="00AE5E78" w:rsidTr="00B105C4">
        <w:tc>
          <w:tcPr>
            <w:tcW w:w="992" w:type="dxa"/>
          </w:tcPr>
          <w:p w:rsidR="00EA3BDF" w:rsidRPr="00C7318E" w:rsidRDefault="00EA3BDF"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7.</w:t>
            </w:r>
          </w:p>
        </w:tc>
        <w:tc>
          <w:tcPr>
            <w:tcW w:w="4679" w:type="dxa"/>
            <w:tcBorders>
              <w:right w:val="single" w:sz="4" w:space="0" w:color="auto"/>
            </w:tcBorders>
          </w:tcPr>
          <w:p w:rsidR="00EA3BDF" w:rsidRPr="00AE5E78" w:rsidRDefault="00EA3BDF" w:rsidP="00EA3BDF">
            <w:pPr>
              <w:tabs>
                <w:tab w:val="left" w:pos="930"/>
              </w:tabs>
              <w:rPr>
                <w:rFonts w:ascii="Verdana" w:hAnsi="Verdana"/>
                <w:sz w:val="18"/>
                <w:szCs w:val="18"/>
              </w:rPr>
            </w:pPr>
            <w:r>
              <w:rPr>
                <w:rFonts w:ascii="Verdana" w:hAnsi="Verdana"/>
                <w:sz w:val="18"/>
                <w:szCs w:val="18"/>
              </w:rPr>
              <w:tab/>
            </w:r>
            <w:r>
              <w:t>Essential Oil Diffusers (Nicotine and Tobacco Free) in the form of a disposable ‘vaping’ product. This product is a pre-filled, disposable electronic device that operates, without combustion, to create vapour to be breathed into the user’s mouth and out of the user’s nose. The product is pre-filled with a blend of essential oils (20 %) and soy-based vegetable glycerin (80 %). The solutions come in many flavours, and are marketed for their “therapeutic” benefits to induce states of serenity, alertness, calm, etc. The essential oils are, in fact, not fatty oils, lipids or fats. Rather, they are essences derived from plants. They are commonly referred to as essential oils because they have properties similar to oil in that they are insoluble (they do not dissolve in water). Essential oils are hydrocarbons and can contain as many as 300 different compounds depending on the source. Chemically, essential oils can be classified as alcohols, ethers, esters, aldehydes, ketones, amines, amides, phenols, and mainly, terpenes.</w:t>
            </w:r>
          </w:p>
        </w:tc>
        <w:tc>
          <w:tcPr>
            <w:tcW w:w="992" w:type="dxa"/>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2404.19</w:t>
            </w:r>
          </w:p>
        </w:tc>
        <w:tc>
          <w:tcPr>
            <w:tcW w:w="1134" w:type="dxa"/>
            <w:gridSpan w:val="2"/>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24.04 and 38.24</w:t>
            </w:r>
          </w:p>
        </w:tc>
        <w:tc>
          <w:tcPr>
            <w:tcW w:w="992" w:type="dxa"/>
            <w:gridSpan w:val="2"/>
            <w:tcBorders>
              <w:left w:val="single" w:sz="4" w:space="0" w:color="auto"/>
            </w:tcBorders>
            <w:vAlign w:val="center"/>
          </w:tcPr>
          <w:p w:rsidR="00EA3BDF" w:rsidRPr="00AE5E78" w:rsidRDefault="00EA3BDF" w:rsidP="00D538BA">
            <w:pPr>
              <w:rPr>
                <w:rFonts w:ascii="Verdana" w:hAnsi="Verdana" w:cs="Helvetica"/>
                <w:sz w:val="18"/>
                <w:szCs w:val="18"/>
              </w:rPr>
            </w:pPr>
            <w:r>
              <w:t>GIRs 1 and 6.</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EA3BDF" w:rsidRPr="00AE5E78" w:rsidTr="00B105C4">
        <w:tc>
          <w:tcPr>
            <w:tcW w:w="992" w:type="dxa"/>
          </w:tcPr>
          <w:p w:rsidR="00EA3BDF" w:rsidRPr="00C7318E" w:rsidRDefault="00EA3BDF"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8.</w:t>
            </w:r>
          </w:p>
        </w:tc>
        <w:tc>
          <w:tcPr>
            <w:tcW w:w="4679" w:type="dxa"/>
            <w:tcBorders>
              <w:right w:val="single" w:sz="4" w:space="0" w:color="auto"/>
            </w:tcBorders>
          </w:tcPr>
          <w:p w:rsidR="00EA3BDF" w:rsidRPr="00AE5E78" w:rsidRDefault="00EA3BDF" w:rsidP="00EA3BDF">
            <w:pPr>
              <w:ind w:firstLine="708"/>
              <w:rPr>
                <w:rFonts w:ascii="Verdana" w:hAnsi="Verdana"/>
                <w:sz w:val="18"/>
                <w:szCs w:val="18"/>
              </w:rPr>
            </w:pPr>
            <w:r>
              <w:t>Single-use oral nicotine pouches (Tobacco Free), containing pharmaceutical grade nicotine, water, and other high-quality food-grade ingredients, including eucalyptus and pine tree fibres, flavouring and sweeteners.</w:t>
            </w:r>
          </w:p>
        </w:tc>
        <w:tc>
          <w:tcPr>
            <w:tcW w:w="992" w:type="dxa"/>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2404.91</w:t>
            </w:r>
          </w:p>
        </w:tc>
        <w:tc>
          <w:tcPr>
            <w:tcW w:w="1134" w:type="dxa"/>
            <w:gridSpan w:val="2"/>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24.04</w:t>
            </w:r>
          </w:p>
        </w:tc>
        <w:tc>
          <w:tcPr>
            <w:tcW w:w="992" w:type="dxa"/>
            <w:gridSpan w:val="2"/>
            <w:tcBorders>
              <w:left w:val="single" w:sz="4" w:space="0" w:color="auto"/>
            </w:tcBorders>
            <w:vAlign w:val="center"/>
          </w:tcPr>
          <w:p w:rsidR="00EA3BDF" w:rsidRPr="00AE5E78" w:rsidRDefault="00EA3BDF" w:rsidP="00D538BA">
            <w:pPr>
              <w:rPr>
                <w:rFonts w:ascii="Verdana" w:hAnsi="Verdana" w:cs="Helvetica"/>
                <w:sz w:val="18"/>
                <w:szCs w:val="18"/>
              </w:rPr>
            </w:pPr>
            <w:r>
              <w:t>GIRs 1 and 6</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EA3BDF" w:rsidRPr="00AE5E78" w:rsidTr="00B105C4">
        <w:tc>
          <w:tcPr>
            <w:tcW w:w="992" w:type="dxa"/>
          </w:tcPr>
          <w:p w:rsidR="00EA3BDF" w:rsidRPr="00C7318E" w:rsidRDefault="00EA3BDF"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9.</w:t>
            </w:r>
          </w:p>
        </w:tc>
        <w:tc>
          <w:tcPr>
            <w:tcW w:w="4679" w:type="dxa"/>
            <w:tcBorders>
              <w:right w:val="single" w:sz="4" w:space="0" w:color="auto"/>
            </w:tcBorders>
          </w:tcPr>
          <w:p w:rsidR="00EA3BDF" w:rsidRPr="00AE5E78" w:rsidRDefault="00EA3BDF" w:rsidP="00D538BA">
            <w:pPr>
              <w:rPr>
                <w:rFonts w:ascii="Verdana" w:hAnsi="Verdana"/>
                <w:sz w:val="18"/>
                <w:szCs w:val="18"/>
              </w:rPr>
            </w:pPr>
            <w:r>
              <w:t>Hair and skin product for children, containing Aqua, Sodium Laureth Sulfate, Cocamidopropyl Betaine, Cocamide DEA, Laureth-6, Disodium Laureth Sulfosuccinate, Sodium Chloride, Perfume, DMDM-Hydantoin, Methylchloroisothiazolinone, Polyquaternium-10, Citric Acid, Butylene Glycol, Chamomilla Recutita (Matricaria) Flower Extract, Equisetim Arvence Extract, Salvia Officinalis (Sage) Leaf Extract, Rosmarinus Officinalis (Rosemary) Leaf Extract, Urtica Dioica (Nettle) Extract, Melissa Officinalis (Balm Mint) Leaf Extract, Humulus Lupulus (Hops) Extract. The product is packaged in a 500 ml bottle for retail sale. According to the manufacturer, the product is intended for washing a baby’s skin and hair.</w:t>
            </w:r>
          </w:p>
        </w:tc>
        <w:tc>
          <w:tcPr>
            <w:tcW w:w="992" w:type="dxa"/>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3305.10</w:t>
            </w:r>
          </w:p>
        </w:tc>
        <w:tc>
          <w:tcPr>
            <w:tcW w:w="1134" w:type="dxa"/>
            <w:gridSpan w:val="2"/>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33.05 and 34.01</w:t>
            </w:r>
          </w:p>
        </w:tc>
        <w:tc>
          <w:tcPr>
            <w:tcW w:w="992" w:type="dxa"/>
            <w:gridSpan w:val="2"/>
            <w:tcBorders>
              <w:left w:val="single" w:sz="4" w:space="0" w:color="auto"/>
            </w:tcBorders>
            <w:vAlign w:val="center"/>
          </w:tcPr>
          <w:p w:rsidR="00EA3BDF" w:rsidRPr="00AE5E78" w:rsidRDefault="00EA3BDF" w:rsidP="00D538BA">
            <w:pPr>
              <w:rPr>
                <w:rFonts w:ascii="Verdana" w:hAnsi="Verdana" w:cs="Helvetica"/>
                <w:sz w:val="18"/>
                <w:szCs w:val="18"/>
              </w:rPr>
            </w:pPr>
            <w:r>
              <w:t>GIRs 1 (Note 1 (c) to Chapter 34) and 6.</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EA3BDF" w:rsidRPr="00AE5E78" w:rsidTr="00B105C4">
        <w:tc>
          <w:tcPr>
            <w:tcW w:w="992" w:type="dxa"/>
          </w:tcPr>
          <w:p w:rsidR="00EA3BDF" w:rsidRPr="00C7318E" w:rsidRDefault="00EA3BDF"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10.</w:t>
            </w:r>
          </w:p>
        </w:tc>
        <w:tc>
          <w:tcPr>
            <w:tcW w:w="4679" w:type="dxa"/>
            <w:tcBorders>
              <w:right w:val="single" w:sz="4" w:space="0" w:color="auto"/>
            </w:tcBorders>
          </w:tcPr>
          <w:p w:rsidR="00EA3BDF" w:rsidRPr="00AE5E78" w:rsidRDefault="00EA3BDF" w:rsidP="00D538BA">
            <w:pPr>
              <w:rPr>
                <w:rFonts w:ascii="Verdana" w:hAnsi="Verdana"/>
                <w:sz w:val="18"/>
                <w:szCs w:val="18"/>
              </w:rPr>
            </w:pPr>
            <w:r>
              <w:t>Hair and skin product, packaged in 250 ml bottles, containing Aqua, Ammonium Lauryl Sulfate, Glycerin, Cocamidopropyl Betaine, Cedrus Libani Bark Extract, Magnesium Sulfate, Zink Gluconate, Hydroxypropyl Guar Hydroxypropyltrimonium Chloride, Butylene Glycol, Polyquatemium-7, Sodium Chloride, Citric Acid, Sodium Benzoate, Alcohol, Benzotriazolyl Dodecyl p-Crezol, Tris (Tetramethylhydroxypiperidinol) Citrate, Parfum, Cocamide DEA, Laureth-6, Disodium Laureth Sulfosuccinate, Sodium Chloride, Perfume, Linalool, Coumarin, Alpha-lsomethyl lonone, Hydroxycitronellal, Butylphenyl Methylpropional. The product is intended for hair and skin washing.</w:t>
            </w:r>
          </w:p>
        </w:tc>
        <w:tc>
          <w:tcPr>
            <w:tcW w:w="992" w:type="dxa"/>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3305.10</w:t>
            </w:r>
          </w:p>
        </w:tc>
        <w:tc>
          <w:tcPr>
            <w:tcW w:w="1134" w:type="dxa"/>
            <w:gridSpan w:val="2"/>
            <w:tcBorders>
              <w:left w:val="single" w:sz="4" w:space="0" w:color="auto"/>
              <w:right w:val="single" w:sz="4" w:space="0" w:color="auto"/>
            </w:tcBorders>
            <w:vAlign w:val="center"/>
          </w:tcPr>
          <w:p w:rsidR="00EA3BDF" w:rsidRPr="00AE5E78" w:rsidRDefault="00EA3BDF" w:rsidP="00D538BA">
            <w:pPr>
              <w:rPr>
                <w:rFonts w:ascii="Verdana" w:hAnsi="Verdana" w:cs="Helvetica"/>
                <w:sz w:val="18"/>
                <w:szCs w:val="18"/>
              </w:rPr>
            </w:pPr>
            <w:r>
              <w:t>33.05 and 34.01</w:t>
            </w:r>
          </w:p>
        </w:tc>
        <w:tc>
          <w:tcPr>
            <w:tcW w:w="992" w:type="dxa"/>
            <w:gridSpan w:val="2"/>
            <w:tcBorders>
              <w:left w:val="single" w:sz="4" w:space="0" w:color="auto"/>
            </w:tcBorders>
            <w:vAlign w:val="center"/>
          </w:tcPr>
          <w:p w:rsidR="00EA3BDF" w:rsidRPr="00AE5E78" w:rsidRDefault="00EA3BDF" w:rsidP="00D538BA">
            <w:pPr>
              <w:rPr>
                <w:rFonts w:ascii="Verdana" w:hAnsi="Verdana" w:cs="Helvetica"/>
                <w:sz w:val="18"/>
                <w:szCs w:val="18"/>
              </w:rPr>
            </w:pPr>
            <w:r>
              <w:t>GIRs 1 (Note 1 (c) to Chapter 34) and 6.</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EA3BDF" w:rsidRPr="00AE5E78" w:rsidTr="00B105C4">
        <w:tc>
          <w:tcPr>
            <w:tcW w:w="992" w:type="dxa"/>
          </w:tcPr>
          <w:p w:rsidR="00EA3BDF" w:rsidRDefault="00EA3BDF" w:rsidP="00D538BA">
            <w:pPr>
              <w:rPr>
                <w:rFonts w:ascii="Verdana" w:hAnsi="Verdana"/>
                <w:bCs/>
                <w:color w:val="333333"/>
                <w:sz w:val="18"/>
                <w:szCs w:val="18"/>
                <w:shd w:val="clear" w:color="auto" w:fill="FFFFFF"/>
              </w:rPr>
            </w:pPr>
            <w:r>
              <w:rPr>
                <w:rFonts w:ascii="Verdana" w:hAnsi="Verdana"/>
                <w:bCs/>
                <w:color w:val="333333"/>
                <w:sz w:val="18"/>
                <w:szCs w:val="18"/>
                <w:shd w:val="clear" w:color="auto" w:fill="FFFFFF"/>
              </w:rPr>
              <w:t>11.</w:t>
            </w:r>
          </w:p>
        </w:tc>
        <w:tc>
          <w:tcPr>
            <w:tcW w:w="4679" w:type="dxa"/>
            <w:tcBorders>
              <w:right w:val="single" w:sz="4" w:space="0" w:color="auto"/>
            </w:tcBorders>
          </w:tcPr>
          <w:p w:rsidR="00EA3BDF" w:rsidRDefault="00EA3BDF" w:rsidP="00D538BA">
            <w:r>
              <w:t xml:space="preserve">Shampoo, gel and bath foam, packaged in a 300 ml bottle containing Aqua, Sodium Laureth Sulfate, Disodium Cocoamphodiacetate, Cocamidopropyl Betaine, Sodium Chloride, Coco glucoside, Propylene Glycol, Glycerin, Citrus </w:t>
            </w:r>
            <w:r>
              <w:lastRenderedPageBreak/>
              <w:t>Sinensis Extract, Citrus Defcumana Extract, Prunus Persila Extract, Vitis Vinifera Extract, Prunus Dbmestica Extract, Polyquaternium-7, 2-Na EDTA, Citric Acid, Methylchloroisothiazolinone, Methylisothiazoline, Parfum. Citronellol. The product is intended for use as shampoo, gel and bath foam</w:t>
            </w:r>
          </w:p>
        </w:tc>
        <w:tc>
          <w:tcPr>
            <w:tcW w:w="992" w:type="dxa"/>
            <w:tcBorders>
              <w:left w:val="single" w:sz="4" w:space="0" w:color="auto"/>
              <w:right w:val="single" w:sz="4" w:space="0" w:color="auto"/>
            </w:tcBorders>
            <w:vAlign w:val="center"/>
          </w:tcPr>
          <w:p w:rsidR="00EA3BDF" w:rsidRDefault="00EA3BDF" w:rsidP="00D538BA">
            <w:r>
              <w:lastRenderedPageBreak/>
              <w:t>3305.10</w:t>
            </w:r>
          </w:p>
        </w:tc>
        <w:tc>
          <w:tcPr>
            <w:tcW w:w="1134" w:type="dxa"/>
            <w:gridSpan w:val="2"/>
            <w:tcBorders>
              <w:left w:val="single" w:sz="4" w:space="0" w:color="auto"/>
              <w:right w:val="single" w:sz="4" w:space="0" w:color="auto"/>
            </w:tcBorders>
            <w:vAlign w:val="center"/>
          </w:tcPr>
          <w:p w:rsidR="00EA3BDF" w:rsidRDefault="00EA3BDF" w:rsidP="00D538BA">
            <w:r>
              <w:t>33.05 and 34.01</w:t>
            </w:r>
          </w:p>
        </w:tc>
        <w:tc>
          <w:tcPr>
            <w:tcW w:w="992" w:type="dxa"/>
            <w:gridSpan w:val="2"/>
            <w:tcBorders>
              <w:left w:val="single" w:sz="4" w:space="0" w:color="auto"/>
            </w:tcBorders>
            <w:vAlign w:val="center"/>
          </w:tcPr>
          <w:p w:rsidR="00EA3BDF" w:rsidRDefault="00EA3BDF" w:rsidP="00D538BA">
            <w:r>
              <w:t xml:space="preserve">GIRs 1 (Note 1 (c) to Chapter 34) and </w:t>
            </w:r>
            <w:r>
              <w:lastRenderedPageBreak/>
              <w:t>6.</w:t>
            </w:r>
          </w:p>
        </w:tc>
        <w:tc>
          <w:tcPr>
            <w:tcW w:w="4394" w:type="dxa"/>
          </w:tcPr>
          <w:p w:rsidR="00EA3BDF" w:rsidRPr="00AE5E78" w:rsidRDefault="00EA3BDF" w:rsidP="00D538BA">
            <w:pPr>
              <w:rPr>
                <w:rFonts w:ascii="Verdana" w:hAnsi="Verdana"/>
                <w:sz w:val="18"/>
                <w:szCs w:val="18"/>
              </w:rPr>
            </w:pPr>
          </w:p>
        </w:tc>
        <w:tc>
          <w:tcPr>
            <w:tcW w:w="1134"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c>
          <w:tcPr>
            <w:tcW w:w="992" w:type="dxa"/>
            <w:vAlign w:val="center"/>
          </w:tcPr>
          <w:p w:rsidR="00EA3BDF" w:rsidRPr="00AE5E78" w:rsidRDefault="00EA3BDF" w:rsidP="00D538BA">
            <w:pPr>
              <w:rPr>
                <w:rFonts w:ascii="Verdana" w:hAnsi="Verdana" w:cs="Helvetica"/>
                <w:sz w:val="18"/>
                <w:szCs w:val="18"/>
              </w:rPr>
            </w:pPr>
          </w:p>
        </w:tc>
      </w:tr>
      <w:tr w:rsidR="00B105C4" w:rsidRPr="0024602A" w:rsidTr="00B105C4">
        <w:tc>
          <w:tcPr>
            <w:tcW w:w="16301" w:type="dxa"/>
            <w:gridSpan w:val="11"/>
            <w:shd w:val="clear" w:color="auto" w:fill="EA9B7B" w:themeFill="accent5" w:themeFillTint="99"/>
          </w:tcPr>
          <w:p w:rsidR="00B105C4" w:rsidRPr="0024602A" w:rsidRDefault="00B105C4" w:rsidP="00B105C4">
            <w:pPr>
              <w:jc w:val="center"/>
              <w:rPr>
                <w:rFonts w:ascii="Verdana" w:hAnsi="Verdana" w:cs="Arial"/>
                <w:sz w:val="24"/>
                <w:szCs w:val="24"/>
              </w:rPr>
            </w:pPr>
            <w:r>
              <w:rPr>
                <w:rFonts w:ascii="Verdana" w:hAnsi="Verdana" w:cs="Arial"/>
                <w:sz w:val="24"/>
                <w:szCs w:val="24"/>
              </w:rPr>
              <w:lastRenderedPageBreak/>
              <w:t>Odluke</w:t>
            </w:r>
            <w:r w:rsidRPr="0024602A">
              <w:rPr>
                <w:rFonts w:ascii="Verdana" w:hAnsi="Verdana" w:cs="Arial"/>
                <w:sz w:val="24"/>
                <w:szCs w:val="24"/>
              </w:rPr>
              <w:t xml:space="preserve"> o svrstavanju robe koje je donio Komitet za Harmonizovani sistem Svjetske </w:t>
            </w:r>
            <w:r>
              <w:rPr>
                <w:rFonts w:ascii="Verdana" w:hAnsi="Verdana" w:cs="Arial"/>
                <w:sz w:val="24"/>
                <w:szCs w:val="24"/>
              </w:rPr>
              <w:t>carinske organizacije na svom 67</w:t>
            </w:r>
            <w:r w:rsidRPr="0024602A">
              <w:rPr>
                <w:rFonts w:ascii="Verdana" w:hAnsi="Verdana" w:cs="Arial"/>
                <w:sz w:val="24"/>
                <w:szCs w:val="24"/>
              </w:rPr>
              <w:t xml:space="preserve"> zasijedanju </w:t>
            </w:r>
            <w:r>
              <w:rPr>
                <w:rFonts w:ascii="Verdana" w:hAnsi="Verdana" w:cs="Arial"/>
                <w:sz w:val="24"/>
                <w:szCs w:val="24"/>
              </w:rPr>
              <w:t>aprila 2021</w:t>
            </w:r>
            <w:r w:rsidRPr="0024602A">
              <w:rPr>
                <w:rFonts w:ascii="Verdana" w:hAnsi="Verdana" w:cs="Arial"/>
                <w:sz w:val="24"/>
                <w:szCs w:val="24"/>
              </w:rPr>
              <w:t>.godine</w:t>
            </w:r>
          </w:p>
        </w:tc>
      </w:tr>
      <w:tr w:rsidR="00B105C4" w:rsidRPr="00AE5E78" w:rsidTr="00851B12">
        <w:tc>
          <w:tcPr>
            <w:tcW w:w="992" w:type="dxa"/>
          </w:tcPr>
          <w:p w:rsidR="00B105C4" w:rsidRPr="00C7318E" w:rsidRDefault="00B105C4" w:rsidP="00B105C4">
            <w:pPr>
              <w:rPr>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67</w:t>
            </w:r>
            <w:r w:rsidRPr="00AE5E78">
              <w:rPr>
                <w:rStyle w:val="superscript"/>
                <w:rFonts w:ascii="Verdana" w:hAnsi="Verdana"/>
                <w:color w:val="333333"/>
                <w:sz w:val="18"/>
                <w:szCs w:val="18"/>
                <w:shd w:val="clear" w:color="auto" w:fill="FFFFFF"/>
                <w:vertAlign w:val="superscript"/>
              </w:rPr>
              <w:t>nd</w:t>
            </w:r>
            <w:r>
              <w:rPr>
                <w:rStyle w:val="bold"/>
                <w:rFonts w:ascii="Verdana" w:hAnsi="Verdana"/>
                <w:bCs/>
                <w:color w:val="333333"/>
                <w:sz w:val="18"/>
                <w:szCs w:val="18"/>
                <w:shd w:val="clear" w:color="auto" w:fill="FFFFFF"/>
              </w:rPr>
              <w:t xml:space="preserve"> Session </w:t>
            </w:r>
            <w:r>
              <w:t>– April 2021</w:t>
            </w:r>
          </w:p>
        </w:tc>
        <w:tc>
          <w:tcPr>
            <w:tcW w:w="4679" w:type="dxa"/>
            <w:tcBorders>
              <w:right w:val="single" w:sz="4" w:space="0" w:color="auto"/>
            </w:tcBorders>
          </w:tcPr>
          <w:p w:rsidR="00B105C4" w:rsidRPr="00AE5E78" w:rsidRDefault="00B105C4" w:rsidP="00B105C4">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AE5E78" w:rsidRDefault="00B105C4" w:rsidP="00B105C4">
            <w:pPr>
              <w:rPr>
                <w:rFonts w:ascii="Verdana" w:hAnsi="Verdana" w:cs="Helvetica"/>
                <w:sz w:val="18"/>
                <w:szCs w:val="18"/>
              </w:rPr>
            </w:pPr>
            <w:r w:rsidRPr="00AE5E78">
              <w:rPr>
                <w:rFonts w:ascii="Verdana" w:hAnsi="Verdana" w:cs="Helvetica"/>
                <w:sz w:val="18"/>
                <w:szCs w:val="18"/>
              </w:rPr>
              <w:t>Classification</w:t>
            </w:r>
          </w:p>
        </w:tc>
        <w:tc>
          <w:tcPr>
            <w:tcW w:w="1134" w:type="dxa"/>
            <w:gridSpan w:val="2"/>
            <w:tcBorders>
              <w:left w:val="single" w:sz="4" w:space="0" w:color="auto"/>
              <w:right w:val="single" w:sz="4" w:space="0" w:color="auto"/>
            </w:tcBorders>
            <w:vAlign w:val="center"/>
          </w:tcPr>
          <w:p w:rsidR="00B105C4" w:rsidRPr="00AE5E78" w:rsidRDefault="00B105C4" w:rsidP="00B105C4">
            <w:pPr>
              <w:rPr>
                <w:rFonts w:ascii="Verdana" w:hAnsi="Verdana" w:cs="Helvetica"/>
                <w:sz w:val="18"/>
                <w:szCs w:val="18"/>
              </w:rPr>
            </w:pPr>
            <w:r w:rsidRPr="00AE5E78">
              <w:rPr>
                <w:rFonts w:ascii="Verdana" w:hAnsi="Verdana" w:cs="Helvetica"/>
                <w:sz w:val="18"/>
                <w:szCs w:val="18"/>
              </w:rPr>
              <w:t>HS codes considered</w:t>
            </w:r>
          </w:p>
        </w:tc>
        <w:tc>
          <w:tcPr>
            <w:tcW w:w="992" w:type="dxa"/>
            <w:gridSpan w:val="2"/>
            <w:tcBorders>
              <w:left w:val="single" w:sz="4" w:space="0" w:color="auto"/>
            </w:tcBorders>
            <w:vAlign w:val="center"/>
          </w:tcPr>
          <w:p w:rsidR="00B105C4" w:rsidRPr="00AE5E78" w:rsidRDefault="00B105C4" w:rsidP="00B105C4">
            <w:pPr>
              <w:rPr>
                <w:rFonts w:ascii="Verdana" w:hAnsi="Verdana" w:cs="Helvetica"/>
                <w:sz w:val="18"/>
                <w:szCs w:val="18"/>
              </w:rPr>
            </w:pPr>
            <w:r w:rsidRPr="00AE5E78">
              <w:rPr>
                <w:rFonts w:ascii="Verdana" w:hAnsi="Verdana" w:cs="Helvetica"/>
                <w:sz w:val="18"/>
                <w:szCs w:val="18"/>
              </w:rPr>
              <w:t>Classification rationale</w:t>
            </w:r>
          </w:p>
        </w:tc>
        <w:tc>
          <w:tcPr>
            <w:tcW w:w="4394" w:type="dxa"/>
          </w:tcPr>
          <w:p w:rsidR="00B105C4" w:rsidRPr="00AE5E78" w:rsidRDefault="00B105C4" w:rsidP="00B105C4">
            <w:pPr>
              <w:rPr>
                <w:rFonts w:ascii="Verdana" w:hAnsi="Verdana"/>
                <w:sz w:val="18"/>
                <w:szCs w:val="18"/>
              </w:rPr>
            </w:pPr>
            <w:r w:rsidRPr="00AE5E78">
              <w:rPr>
                <w:rFonts w:ascii="Verdana" w:hAnsi="Verdana"/>
                <w:sz w:val="18"/>
                <w:szCs w:val="18"/>
              </w:rPr>
              <w:t>Opis proizvoda</w:t>
            </w:r>
          </w:p>
        </w:tc>
        <w:tc>
          <w:tcPr>
            <w:tcW w:w="1134" w:type="dxa"/>
            <w:vAlign w:val="center"/>
          </w:tcPr>
          <w:p w:rsidR="00B105C4" w:rsidRPr="00AE5E78" w:rsidRDefault="00B105C4" w:rsidP="00B105C4">
            <w:pPr>
              <w:rPr>
                <w:rFonts w:ascii="Verdana" w:hAnsi="Verdana" w:cs="Helvetica"/>
                <w:sz w:val="18"/>
                <w:szCs w:val="18"/>
              </w:rPr>
            </w:pPr>
            <w:r w:rsidRPr="00AE5E78">
              <w:rPr>
                <w:rStyle w:val="bold"/>
                <w:rFonts w:ascii="Verdana" w:hAnsi="Verdana" w:cs="Helvetica"/>
                <w:bCs/>
                <w:color w:val="333333"/>
                <w:sz w:val="18"/>
                <w:szCs w:val="18"/>
              </w:rPr>
              <w:t>Svrstavanje</w:t>
            </w:r>
          </w:p>
        </w:tc>
        <w:tc>
          <w:tcPr>
            <w:tcW w:w="992" w:type="dxa"/>
            <w:vAlign w:val="center"/>
          </w:tcPr>
          <w:p w:rsidR="00B105C4" w:rsidRPr="00AE5E78" w:rsidRDefault="00B105C4" w:rsidP="00B105C4">
            <w:pPr>
              <w:rPr>
                <w:rFonts w:ascii="Verdana" w:hAnsi="Verdana" w:cs="Helvetica"/>
                <w:sz w:val="18"/>
                <w:szCs w:val="18"/>
              </w:rPr>
            </w:pPr>
            <w:r w:rsidRPr="00AE5E78">
              <w:rPr>
                <w:rStyle w:val="bold"/>
                <w:rFonts w:ascii="Verdana" w:hAnsi="Verdana" w:cs="Helvetica"/>
                <w:bCs/>
                <w:color w:val="333333"/>
                <w:sz w:val="18"/>
                <w:szCs w:val="18"/>
              </w:rPr>
              <w:t>Razmatrane tarifne oznake</w:t>
            </w:r>
          </w:p>
        </w:tc>
        <w:tc>
          <w:tcPr>
            <w:tcW w:w="992" w:type="dxa"/>
            <w:vAlign w:val="center"/>
          </w:tcPr>
          <w:p w:rsidR="00B105C4" w:rsidRPr="00AE5E78" w:rsidRDefault="00B105C4" w:rsidP="00B105C4">
            <w:pPr>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B105C4">
            <w:pPr>
              <w:rPr>
                <w:rFonts w:ascii="Verdana" w:hAnsi="Verdana" w:cs="Helvetica"/>
                <w:sz w:val="18"/>
                <w:szCs w:val="18"/>
              </w:rPr>
            </w:pPr>
            <w:r w:rsidRPr="00AE5E78">
              <w:rPr>
                <w:rStyle w:val="bold"/>
                <w:rFonts w:ascii="Verdana" w:hAnsi="Verdana" w:cs="Helvetica"/>
                <w:bCs/>
                <w:color w:val="333333"/>
                <w:sz w:val="18"/>
                <w:szCs w:val="18"/>
              </w:rPr>
              <w:t>svrstavanja</w:t>
            </w:r>
          </w:p>
        </w:tc>
      </w:tr>
      <w:tr w:rsidR="00AE18BD" w:rsidRPr="00AE5E78" w:rsidTr="00851B12">
        <w:tc>
          <w:tcPr>
            <w:tcW w:w="992" w:type="dxa"/>
          </w:tcPr>
          <w:p w:rsidR="00AE18BD" w:rsidRPr="00EC1686" w:rsidRDefault="00AE18BD" w:rsidP="00D538BA">
            <w:pPr>
              <w:rPr>
                <w:rFonts w:ascii="Verdana" w:hAnsi="Verdana"/>
                <w:bCs/>
                <w:color w:val="333333"/>
                <w:sz w:val="18"/>
                <w:szCs w:val="18"/>
                <w:shd w:val="clear" w:color="auto" w:fill="FFFFFF"/>
              </w:rPr>
            </w:pPr>
            <w:r w:rsidRPr="00EC1686">
              <w:rPr>
                <w:rFonts w:ascii="Verdana" w:hAnsi="Verdana"/>
                <w:sz w:val="18"/>
                <w:szCs w:val="18"/>
              </w:rPr>
              <w:t>1.</w:t>
            </w:r>
          </w:p>
        </w:tc>
        <w:tc>
          <w:tcPr>
            <w:tcW w:w="4679" w:type="dxa"/>
            <w:tcBorders>
              <w:right w:val="single" w:sz="4" w:space="0" w:color="auto"/>
            </w:tcBorders>
          </w:tcPr>
          <w:p w:rsidR="00AE18BD" w:rsidRPr="00EC1686" w:rsidRDefault="00AE18BD" w:rsidP="00713478">
            <w:pPr>
              <w:rPr>
                <w:rFonts w:ascii="Verdana" w:hAnsi="Verdana"/>
                <w:sz w:val="18"/>
                <w:szCs w:val="18"/>
              </w:rPr>
            </w:pPr>
            <w:r w:rsidRPr="00EC1686">
              <w:rPr>
                <w:rFonts w:ascii="Verdana" w:hAnsi="Verdana"/>
                <w:sz w:val="18"/>
                <w:szCs w:val="18"/>
              </w:rPr>
              <w:t>Frozen baby corn cobs originating from sweet corn (Zea mays var. saccharata) - with a length of 5 to 12 cm and a diameter of 10 mm or more, but not more than 20 mm (CODEX STAN 188-1993 for baby corn). Baby corn cobs are harvested at an early stage as immature corn cobs (before fertilisation) and therefore they contain only immature/undeveloped maize grains</w:t>
            </w:r>
            <w:r>
              <w:rPr>
                <w:rFonts w:ascii="Verdana" w:hAnsi="Verdana"/>
                <w:sz w:val="18"/>
                <w:szCs w:val="18"/>
              </w:rPr>
              <w:t>.</w:t>
            </w:r>
          </w:p>
        </w:tc>
        <w:tc>
          <w:tcPr>
            <w:tcW w:w="992" w:type="dxa"/>
            <w:tcBorders>
              <w:left w:val="single" w:sz="4" w:space="0" w:color="auto"/>
              <w:right w:val="single" w:sz="4" w:space="0" w:color="auto"/>
            </w:tcBorders>
            <w:vAlign w:val="center"/>
          </w:tcPr>
          <w:p w:rsidR="00AE18BD" w:rsidRPr="00EC1686" w:rsidRDefault="00AE18BD" w:rsidP="00D538BA">
            <w:pPr>
              <w:rPr>
                <w:rFonts w:ascii="Verdana" w:hAnsi="Verdana" w:cs="Helvetica"/>
                <w:sz w:val="18"/>
                <w:szCs w:val="18"/>
              </w:rPr>
            </w:pPr>
            <w:r w:rsidRPr="00EC1686">
              <w:rPr>
                <w:rFonts w:ascii="Verdana" w:hAnsi="Verdana"/>
                <w:sz w:val="18"/>
                <w:szCs w:val="18"/>
              </w:rPr>
              <w:t>0710.40</w:t>
            </w:r>
          </w:p>
        </w:tc>
        <w:tc>
          <w:tcPr>
            <w:tcW w:w="1134" w:type="dxa"/>
            <w:gridSpan w:val="2"/>
            <w:tcBorders>
              <w:left w:val="single" w:sz="4" w:space="0" w:color="auto"/>
              <w:right w:val="single" w:sz="4" w:space="0" w:color="auto"/>
            </w:tcBorders>
            <w:vAlign w:val="center"/>
          </w:tcPr>
          <w:p w:rsidR="00AE18BD" w:rsidRPr="00EC1686" w:rsidRDefault="00AE18BD" w:rsidP="00D538BA">
            <w:pPr>
              <w:rPr>
                <w:rFonts w:ascii="Verdana" w:hAnsi="Verdana" w:cs="Helvetica"/>
                <w:sz w:val="18"/>
                <w:szCs w:val="18"/>
              </w:rPr>
            </w:pPr>
            <w:r w:rsidRPr="00EC1686">
              <w:rPr>
                <w:rFonts w:ascii="Verdana" w:hAnsi="Verdana"/>
                <w:sz w:val="18"/>
                <w:szCs w:val="18"/>
              </w:rPr>
              <w:t xml:space="preserve"> 0710.40 and 0710.80</w:t>
            </w:r>
          </w:p>
        </w:tc>
        <w:tc>
          <w:tcPr>
            <w:tcW w:w="992" w:type="dxa"/>
            <w:gridSpan w:val="2"/>
            <w:tcBorders>
              <w:left w:val="single" w:sz="4" w:space="0" w:color="auto"/>
            </w:tcBorders>
            <w:vAlign w:val="center"/>
          </w:tcPr>
          <w:p w:rsidR="00AE18BD" w:rsidRPr="00EC1686" w:rsidRDefault="00AE18BD" w:rsidP="00D538BA">
            <w:pPr>
              <w:rPr>
                <w:rFonts w:ascii="Verdana" w:hAnsi="Verdana" w:cs="Helvetica"/>
                <w:sz w:val="18"/>
                <w:szCs w:val="18"/>
              </w:rPr>
            </w:pPr>
            <w:r w:rsidRPr="00EC1686">
              <w:rPr>
                <w:rFonts w:ascii="Verdana" w:hAnsi="Verdana"/>
                <w:sz w:val="18"/>
                <w:szCs w:val="18"/>
              </w:rPr>
              <w:t>GIRs 1 and 6.</w:t>
            </w:r>
          </w:p>
        </w:tc>
        <w:tc>
          <w:tcPr>
            <w:tcW w:w="4394" w:type="dxa"/>
          </w:tcPr>
          <w:p w:rsidR="00AE18BD" w:rsidRPr="00AE18BD" w:rsidRDefault="00AE18BD" w:rsidP="00EC1686">
            <w:pPr>
              <w:pStyle w:val="HTMLPreformatted"/>
              <w:shd w:val="clear" w:color="auto" w:fill="F8F9FA"/>
              <w:rPr>
                <w:rFonts w:ascii="Verdana" w:hAnsi="Verdana"/>
                <w:color w:val="202124"/>
                <w:sz w:val="18"/>
                <w:szCs w:val="18"/>
                <w:lang w:val="hr-HR"/>
              </w:rPr>
            </w:pPr>
            <w:r w:rsidRPr="00EC1686">
              <w:rPr>
                <w:rStyle w:val="y2iqfc"/>
                <w:rFonts w:ascii="Verdana" w:hAnsi="Verdana"/>
                <w:color w:val="202124"/>
                <w:sz w:val="18"/>
                <w:szCs w:val="18"/>
                <w:lang w:val="hr-HR"/>
              </w:rPr>
              <w:t>Smrznuti mali ("baby") klipovi kukuruza šećerca (Zea mays var. saccharata) - 5 cm do 12 cm duljine i 10 mm ili veći u promjeru, ali ne veći od 20 mm (CODEX S</w:t>
            </w:r>
            <w:r>
              <w:rPr>
                <w:rStyle w:val="y2iqfc"/>
                <w:rFonts w:ascii="Verdana" w:hAnsi="Verdana"/>
                <w:color w:val="202124"/>
                <w:sz w:val="18"/>
                <w:szCs w:val="18"/>
                <w:lang w:val="hr-HR"/>
              </w:rPr>
              <w:t>TAN 188-1993 za sitni kukuruz).</w:t>
            </w:r>
            <w:r w:rsidRPr="00EC1686">
              <w:rPr>
                <w:rStyle w:val="y2iqfc"/>
                <w:rFonts w:ascii="Verdana" w:hAnsi="Verdana"/>
                <w:color w:val="202124"/>
                <w:sz w:val="18"/>
                <w:szCs w:val="18"/>
                <w:lang w:val="hr-HR"/>
              </w:rPr>
              <w:t>Mali klipovi kukuruza beru se u ranoj fazi, kao nezreli klipovi (prije oplodnje) i stoga sadrže samo nezrela/nerazvijena zrna kukuruza.</w:t>
            </w:r>
          </w:p>
          <w:p w:rsidR="00AE18BD" w:rsidRPr="00EC1686" w:rsidRDefault="00AE18BD" w:rsidP="00EC1686">
            <w:pPr>
              <w:rPr>
                <w:rFonts w:ascii="Verdana" w:hAnsi="Verdana"/>
                <w:sz w:val="18"/>
                <w:szCs w:val="18"/>
              </w:rPr>
            </w:pPr>
          </w:p>
        </w:tc>
        <w:tc>
          <w:tcPr>
            <w:tcW w:w="1134" w:type="dxa"/>
            <w:vAlign w:val="center"/>
          </w:tcPr>
          <w:p w:rsidR="00AE18BD" w:rsidRPr="00EC1686" w:rsidRDefault="00AE18BD" w:rsidP="00EA3BDF">
            <w:pPr>
              <w:rPr>
                <w:rFonts w:ascii="Verdana" w:hAnsi="Verdana" w:cs="Helvetica"/>
                <w:sz w:val="18"/>
                <w:szCs w:val="18"/>
              </w:rPr>
            </w:pPr>
            <w:r w:rsidRPr="00EC1686">
              <w:rPr>
                <w:rFonts w:ascii="Verdana" w:hAnsi="Verdana"/>
                <w:sz w:val="18"/>
                <w:szCs w:val="18"/>
              </w:rPr>
              <w:t>0710.40</w:t>
            </w:r>
          </w:p>
        </w:tc>
        <w:tc>
          <w:tcPr>
            <w:tcW w:w="992" w:type="dxa"/>
            <w:vAlign w:val="center"/>
          </w:tcPr>
          <w:p w:rsidR="00AE18BD" w:rsidRPr="00EC1686" w:rsidRDefault="00AE18BD" w:rsidP="00AE18BD">
            <w:pPr>
              <w:rPr>
                <w:rFonts w:ascii="Verdana" w:hAnsi="Verdana" w:cs="Helvetica"/>
                <w:sz w:val="18"/>
                <w:szCs w:val="18"/>
              </w:rPr>
            </w:pPr>
            <w:r w:rsidRPr="00EC1686">
              <w:rPr>
                <w:rFonts w:ascii="Verdana" w:hAnsi="Verdana"/>
                <w:sz w:val="18"/>
                <w:szCs w:val="18"/>
              </w:rPr>
              <w:t xml:space="preserve"> 0710.40 </w:t>
            </w:r>
            <w:r>
              <w:rPr>
                <w:rFonts w:ascii="Verdana" w:hAnsi="Verdana"/>
                <w:sz w:val="18"/>
                <w:szCs w:val="18"/>
              </w:rPr>
              <w:t>i</w:t>
            </w:r>
            <w:r w:rsidRPr="00EC1686">
              <w:rPr>
                <w:rFonts w:ascii="Verdana" w:hAnsi="Verdana"/>
                <w:sz w:val="18"/>
                <w:szCs w:val="18"/>
              </w:rPr>
              <w:t xml:space="preserve"> 0710.80</w:t>
            </w:r>
          </w:p>
        </w:tc>
        <w:tc>
          <w:tcPr>
            <w:tcW w:w="992" w:type="dxa"/>
            <w:vAlign w:val="center"/>
          </w:tcPr>
          <w:p w:rsidR="00AE18BD" w:rsidRPr="00AE5E78" w:rsidRDefault="00AE18BD" w:rsidP="00D538BA">
            <w:pPr>
              <w:rPr>
                <w:rFonts w:ascii="Verdana" w:hAnsi="Verdana" w:cs="Helvetica"/>
                <w:sz w:val="18"/>
                <w:szCs w:val="18"/>
              </w:rPr>
            </w:pPr>
            <w:r w:rsidRPr="00D669D5">
              <w:rPr>
                <w:rFonts w:ascii="Verdana" w:hAnsi="Verdana" w:cs="Helvetica"/>
                <w:sz w:val="18"/>
                <w:szCs w:val="18"/>
              </w:rPr>
              <w:t>OPP</w:t>
            </w:r>
            <w:r>
              <w:rPr>
                <w:rFonts w:ascii="Verdana" w:hAnsi="Verdana" w:cs="Helvetica"/>
                <w:sz w:val="18"/>
                <w:szCs w:val="18"/>
              </w:rPr>
              <w:t xml:space="preserve"> 1 i 6</w:t>
            </w:r>
          </w:p>
        </w:tc>
      </w:tr>
      <w:tr w:rsidR="00AE18BD" w:rsidRPr="00AE5E78" w:rsidTr="00851B12">
        <w:tc>
          <w:tcPr>
            <w:tcW w:w="992" w:type="dxa"/>
          </w:tcPr>
          <w:p w:rsidR="00AE18BD" w:rsidRPr="00EC1686" w:rsidRDefault="00AE18BD" w:rsidP="00D538BA">
            <w:pPr>
              <w:rPr>
                <w:rFonts w:ascii="Verdana" w:hAnsi="Verdana"/>
                <w:bCs/>
                <w:color w:val="333333"/>
                <w:sz w:val="18"/>
                <w:szCs w:val="18"/>
                <w:shd w:val="clear" w:color="auto" w:fill="FFFFFF"/>
              </w:rPr>
            </w:pPr>
            <w:r w:rsidRPr="00EC1686">
              <w:rPr>
                <w:rFonts w:ascii="Verdana" w:hAnsi="Verdana"/>
                <w:sz w:val="18"/>
                <w:szCs w:val="18"/>
              </w:rPr>
              <w:t>2</w:t>
            </w:r>
            <w:r w:rsidR="00652E63" w:rsidRPr="00EC1686">
              <w:rPr>
                <w:rFonts w:ascii="Verdana" w:hAnsi="Verdana"/>
                <w:sz w:val="18"/>
                <w:szCs w:val="18"/>
              </w:rPr>
              <w:t>.</w:t>
            </w:r>
          </w:p>
        </w:tc>
        <w:tc>
          <w:tcPr>
            <w:tcW w:w="4679" w:type="dxa"/>
            <w:tcBorders>
              <w:right w:val="single" w:sz="4" w:space="0" w:color="auto"/>
            </w:tcBorders>
          </w:tcPr>
          <w:p w:rsidR="00AE18BD" w:rsidRPr="00EC1686" w:rsidRDefault="00AE18BD" w:rsidP="00D538BA">
            <w:pPr>
              <w:rPr>
                <w:rFonts w:ascii="Verdana" w:hAnsi="Verdana"/>
                <w:sz w:val="18"/>
                <w:szCs w:val="18"/>
              </w:rPr>
            </w:pPr>
            <w:r w:rsidRPr="00EC1686">
              <w:rPr>
                <w:rFonts w:ascii="Verdana" w:hAnsi="Verdana"/>
                <w:sz w:val="18"/>
                <w:szCs w:val="18"/>
              </w:rPr>
              <w:t>Frozen baby corn cobs originating from cereal maize (i.e. other than sweet corn) - with a length of 5 to 12 cm and a diameter of 10 mm or more, but not more than 20 mm (CODEX STAN 188-1993 for baby corn). Baby corn cobs are harvested at an early stage as immature corn cobs (before fertilisation) and therefore they contain only immature/undeveloped maize grain</w:t>
            </w:r>
          </w:p>
        </w:tc>
        <w:tc>
          <w:tcPr>
            <w:tcW w:w="992" w:type="dxa"/>
            <w:tcBorders>
              <w:left w:val="single" w:sz="4" w:space="0" w:color="auto"/>
              <w:right w:val="single" w:sz="4" w:space="0" w:color="auto"/>
            </w:tcBorders>
            <w:vAlign w:val="center"/>
          </w:tcPr>
          <w:p w:rsidR="00AE18BD" w:rsidRPr="00EC1686" w:rsidRDefault="00AE18BD" w:rsidP="00D538BA">
            <w:pPr>
              <w:rPr>
                <w:rFonts w:ascii="Verdana" w:hAnsi="Verdana" w:cs="Helvetica"/>
                <w:sz w:val="18"/>
                <w:szCs w:val="18"/>
              </w:rPr>
            </w:pPr>
            <w:r w:rsidRPr="00EC1686">
              <w:rPr>
                <w:rFonts w:ascii="Verdana" w:hAnsi="Verdana"/>
                <w:sz w:val="18"/>
                <w:szCs w:val="18"/>
              </w:rPr>
              <w:t>0710.80</w:t>
            </w:r>
          </w:p>
        </w:tc>
        <w:tc>
          <w:tcPr>
            <w:tcW w:w="1134" w:type="dxa"/>
            <w:gridSpan w:val="2"/>
            <w:tcBorders>
              <w:left w:val="single" w:sz="4" w:space="0" w:color="auto"/>
              <w:right w:val="single" w:sz="4" w:space="0" w:color="auto"/>
            </w:tcBorders>
            <w:vAlign w:val="center"/>
          </w:tcPr>
          <w:p w:rsidR="00AE18BD" w:rsidRPr="00EC1686" w:rsidRDefault="00AE18BD" w:rsidP="00D538BA">
            <w:pPr>
              <w:rPr>
                <w:rFonts w:ascii="Verdana" w:hAnsi="Verdana" w:cs="Helvetica"/>
                <w:sz w:val="18"/>
                <w:szCs w:val="18"/>
              </w:rPr>
            </w:pPr>
            <w:r w:rsidRPr="00EC1686">
              <w:rPr>
                <w:rFonts w:ascii="Verdana" w:hAnsi="Verdana"/>
                <w:sz w:val="18"/>
                <w:szCs w:val="18"/>
              </w:rPr>
              <w:t>07.10 and 10.05</w:t>
            </w:r>
          </w:p>
        </w:tc>
        <w:tc>
          <w:tcPr>
            <w:tcW w:w="992" w:type="dxa"/>
            <w:gridSpan w:val="2"/>
            <w:tcBorders>
              <w:left w:val="single" w:sz="4" w:space="0" w:color="auto"/>
            </w:tcBorders>
            <w:vAlign w:val="center"/>
          </w:tcPr>
          <w:p w:rsidR="00AE18BD" w:rsidRPr="00EC1686" w:rsidRDefault="00AE18BD" w:rsidP="00D538BA">
            <w:pPr>
              <w:rPr>
                <w:rFonts w:ascii="Verdana" w:hAnsi="Verdana" w:cs="Helvetica"/>
                <w:sz w:val="18"/>
                <w:szCs w:val="18"/>
              </w:rPr>
            </w:pPr>
            <w:r w:rsidRPr="00EC1686">
              <w:rPr>
                <w:rFonts w:ascii="Verdana" w:hAnsi="Verdana"/>
                <w:sz w:val="18"/>
                <w:szCs w:val="18"/>
              </w:rPr>
              <w:t>GIRs 1 and 6.</w:t>
            </w:r>
          </w:p>
        </w:tc>
        <w:tc>
          <w:tcPr>
            <w:tcW w:w="4394" w:type="dxa"/>
          </w:tcPr>
          <w:p w:rsidR="00AE18BD" w:rsidRPr="00AE18BD" w:rsidRDefault="00AE18BD" w:rsidP="00AE18BD">
            <w:pPr>
              <w:rPr>
                <w:rFonts w:ascii="Verdana" w:hAnsi="Verdana"/>
                <w:sz w:val="18"/>
                <w:szCs w:val="18"/>
              </w:rPr>
            </w:pPr>
            <w:r w:rsidRPr="00AE18BD">
              <w:rPr>
                <w:rFonts w:ascii="Verdana" w:hAnsi="Verdana"/>
                <w:sz w:val="18"/>
                <w:szCs w:val="18"/>
              </w:rPr>
              <w:t>Smrznuti mali ("bebi") klipovi kukuruza od zrna kukuruza (tj. osim kukuruza šećerca) - dužine 5 cm do 12 cm i prečnika 10 mm ili većeg, ali ne većeg od 20 mm (CODEX S</w:t>
            </w:r>
            <w:r>
              <w:rPr>
                <w:rFonts w:ascii="Verdana" w:hAnsi="Verdana"/>
                <w:sz w:val="18"/>
                <w:szCs w:val="18"/>
              </w:rPr>
              <w:t>TAN 188-1993 za mali kukuruz ).</w:t>
            </w:r>
          </w:p>
          <w:p w:rsidR="00AE18BD" w:rsidRPr="00EC1686" w:rsidRDefault="00AE18BD" w:rsidP="00AE18BD">
            <w:pPr>
              <w:rPr>
                <w:rFonts w:ascii="Verdana" w:hAnsi="Verdana"/>
                <w:sz w:val="18"/>
                <w:szCs w:val="18"/>
              </w:rPr>
            </w:pPr>
            <w:r w:rsidRPr="00AE18BD">
              <w:rPr>
                <w:rFonts w:ascii="Verdana" w:hAnsi="Verdana"/>
                <w:sz w:val="18"/>
                <w:szCs w:val="18"/>
              </w:rPr>
              <w:t>Mali klipovi kukuruza se beru u ranoj fazi, kao nezreli klipovi (pre oplodnje) i stoga sadrže samo nezrela/nerazvijena zrna kukuruza.</w:t>
            </w:r>
          </w:p>
        </w:tc>
        <w:tc>
          <w:tcPr>
            <w:tcW w:w="1134" w:type="dxa"/>
            <w:vAlign w:val="center"/>
          </w:tcPr>
          <w:p w:rsidR="00AE18BD" w:rsidRPr="00EC1686" w:rsidRDefault="00AE18BD" w:rsidP="00EA3BDF">
            <w:pPr>
              <w:rPr>
                <w:rFonts w:ascii="Verdana" w:hAnsi="Verdana" w:cs="Helvetica"/>
                <w:sz w:val="18"/>
                <w:szCs w:val="18"/>
              </w:rPr>
            </w:pPr>
            <w:r w:rsidRPr="00EC1686">
              <w:rPr>
                <w:rFonts w:ascii="Verdana" w:hAnsi="Verdana"/>
                <w:sz w:val="18"/>
                <w:szCs w:val="18"/>
              </w:rPr>
              <w:t>0710.80</w:t>
            </w:r>
          </w:p>
        </w:tc>
        <w:tc>
          <w:tcPr>
            <w:tcW w:w="992" w:type="dxa"/>
            <w:vAlign w:val="center"/>
          </w:tcPr>
          <w:p w:rsidR="00AE18BD" w:rsidRPr="00EC1686" w:rsidRDefault="00AE18BD" w:rsidP="00AE18BD">
            <w:pPr>
              <w:rPr>
                <w:rFonts w:ascii="Verdana" w:hAnsi="Verdana" w:cs="Helvetica"/>
                <w:sz w:val="18"/>
                <w:szCs w:val="18"/>
              </w:rPr>
            </w:pPr>
            <w:r w:rsidRPr="00EC1686">
              <w:rPr>
                <w:rFonts w:ascii="Verdana" w:hAnsi="Verdana"/>
                <w:sz w:val="18"/>
                <w:szCs w:val="18"/>
              </w:rPr>
              <w:t xml:space="preserve">07.10 </w:t>
            </w:r>
            <w:r>
              <w:rPr>
                <w:rFonts w:ascii="Verdana" w:hAnsi="Verdana"/>
                <w:sz w:val="18"/>
                <w:szCs w:val="18"/>
              </w:rPr>
              <w:t>i</w:t>
            </w:r>
            <w:r w:rsidRPr="00EC1686">
              <w:rPr>
                <w:rFonts w:ascii="Verdana" w:hAnsi="Verdana"/>
                <w:sz w:val="18"/>
                <w:szCs w:val="18"/>
              </w:rPr>
              <w:t xml:space="preserve"> 10.05</w:t>
            </w:r>
          </w:p>
        </w:tc>
        <w:tc>
          <w:tcPr>
            <w:tcW w:w="992" w:type="dxa"/>
            <w:vAlign w:val="center"/>
          </w:tcPr>
          <w:p w:rsidR="00AE18BD" w:rsidRPr="00AE5E78" w:rsidRDefault="00AE18BD" w:rsidP="00D538BA">
            <w:pPr>
              <w:rPr>
                <w:rFonts w:ascii="Verdana" w:hAnsi="Verdana" w:cs="Helvetica"/>
                <w:sz w:val="18"/>
                <w:szCs w:val="18"/>
              </w:rPr>
            </w:pPr>
            <w:r w:rsidRPr="00AE18BD">
              <w:rPr>
                <w:rFonts w:ascii="Verdana" w:hAnsi="Verdana" w:cs="Helvetica"/>
                <w:sz w:val="18"/>
                <w:szCs w:val="18"/>
              </w:rPr>
              <w:t>OPP 1. i 6.</w:t>
            </w:r>
          </w:p>
        </w:tc>
      </w:tr>
      <w:tr w:rsidR="00652E63" w:rsidRPr="00AE5E78" w:rsidTr="00851B12">
        <w:tc>
          <w:tcPr>
            <w:tcW w:w="992" w:type="dxa"/>
          </w:tcPr>
          <w:p w:rsidR="00652E63" w:rsidRPr="00EC1686" w:rsidRDefault="00652E63" w:rsidP="00D538BA">
            <w:pPr>
              <w:rPr>
                <w:rFonts w:ascii="Verdana" w:hAnsi="Verdana"/>
                <w:bCs/>
                <w:color w:val="333333"/>
                <w:sz w:val="18"/>
                <w:szCs w:val="18"/>
                <w:shd w:val="clear" w:color="auto" w:fill="FFFFFF"/>
              </w:rPr>
            </w:pPr>
            <w:r w:rsidRPr="00EC1686">
              <w:rPr>
                <w:rFonts w:ascii="Verdana" w:hAnsi="Verdana"/>
                <w:sz w:val="18"/>
                <w:szCs w:val="18"/>
              </w:rPr>
              <w:t>3.</w:t>
            </w:r>
          </w:p>
        </w:tc>
        <w:tc>
          <w:tcPr>
            <w:tcW w:w="4679" w:type="dxa"/>
            <w:tcBorders>
              <w:right w:val="single" w:sz="4" w:space="0" w:color="auto"/>
            </w:tcBorders>
          </w:tcPr>
          <w:p w:rsidR="00652E63" w:rsidRPr="00EC1686" w:rsidRDefault="00652E63" w:rsidP="00D538BA">
            <w:pPr>
              <w:rPr>
                <w:rFonts w:ascii="Verdana" w:hAnsi="Verdana"/>
                <w:sz w:val="18"/>
                <w:szCs w:val="18"/>
              </w:rPr>
            </w:pPr>
            <w:r w:rsidRPr="00EC1686">
              <w:rPr>
                <w:rFonts w:ascii="Verdana" w:hAnsi="Verdana"/>
                <w:sz w:val="18"/>
                <w:szCs w:val="18"/>
              </w:rPr>
              <w:t xml:space="preserve">Formula #1 Cookies &amp; Cream - containing calcium caseinate, carrageenan gum, citrus pectin, fructose powder, guar gum powder, medium chain triglycerides, micronized sucralose powder, bromelain, silicon dioxide 200, xanthan gum, polydextrose powder, inulin (90%, from chicory), oat fibre, potassium chloride, lecithin liquid, papain, ginger root powder, nonhydrogenated canola oil, aminogen enzymes, whey protein concentrate (80%), soy </w:t>
            </w:r>
            <w:r w:rsidRPr="00EC1686">
              <w:rPr>
                <w:rFonts w:ascii="Verdana" w:hAnsi="Verdana"/>
                <w:sz w:val="18"/>
                <w:szCs w:val="18"/>
              </w:rPr>
              <w:lastRenderedPageBreak/>
              <w:t>protein isolate, flavour (cookie dough powder and cream powder), dried blueberry powder, honey powder, vitamin premix, mineral premix, papaya fruit powder, pomegranate powder, cookie crumbs (made with non-hydrogenated oil. The cookie crumbs contains wheat flour, sugar, canola oil, cocoa (processed with alkali), salt, baking soda.</w:t>
            </w:r>
          </w:p>
        </w:tc>
        <w:tc>
          <w:tcPr>
            <w:tcW w:w="992" w:type="dxa"/>
            <w:tcBorders>
              <w:left w:val="single" w:sz="4" w:space="0" w:color="auto"/>
              <w:right w:val="single" w:sz="4" w:space="0" w:color="auto"/>
            </w:tcBorders>
            <w:vAlign w:val="center"/>
          </w:tcPr>
          <w:p w:rsidR="00652E63" w:rsidRPr="00EC1686" w:rsidRDefault="00652E63" w:rsidP="00D538BA">
            <w:pPr>
              <w:rPr>
                <w:rFonts w:ascii="Verdana" w:hAnsi="Verdana" w:cs="Helvetica"/>
                <w:sz w:val="18"/>
                <w:szCs w:val="18"/>
              </w:rPr>
            </w:pPr>
            <w:r w:rsidRPr="00EC1686">
              <w:rPr>
                <w:rFonts w:ascii="Verdana" w:hAnsi="Verdana"/>
                <w:sz w:val="18"/>
                <w:szCs w:val="18"/>
              </w:rPr>
              <w:lastRenderedPageBreak/>
              <w:t>1806.90</w:t>
            </w:r>
          </w:p>
        </w:tc>
        <w:tc>
          <w:tcPr>
            <w:tcW w:w="1134" w:type="dxa"/>
            <w:gridSpan w:val="2"/>
            <w:tcBorders>
              <w:left w:val="single" w:sz="4" w:space="0" w:color="auto"/>
              <w:right w:val="single" w:sz="4" w:space="0" w:color="auto"/>
            </w:tcBorders>
            <w:vAlign w:val="center"/>
          </w:tcPr>
          <w:p w:rsidR="00652E63" w:rsidRPr="00EC1686" w:rsidRDefault="00652E63" w:rsidP="00D538BA">
            <w:pPr>
              <w:rPr>
                <w:rFonts w:ascii="Verdana" w:hAnsi="Verdana" w:cs="Helvetica"/>
                <w:sz w:val="18"/>
                <w:szCs w:val="18"/>
              </w:rPr>
            </w:pPr>
            <w:r w:rsidRPr="00EC1686">
              <w:rPr>
                <w:rFonts w:ascii="Verdana" w:hAnsi="Verdana"/>
                <w:sz w:val="18"/>
                <w:szCs w:val="18"/>
              </w:rPr>
              <w:t>18.06 and 19.05</w:t>
            </w:r>
          </w:p>
        </w:tc>
        <w:tc>
          <w:tcPr>
            <w:tcW w:w="992" w:type="dxa"/>
            <w:gridSpan w:val="2"/>
            <w:tcBorders>
              <w:left w:val="single" w:sz="4" w:space="0" w:color="auto"/>
            </w:tcBorders>
            <w:vAlign w:val="center"/>
          </w:tcPr>
          <w:p w:rsidR="00652E63" w:rsidRPr="00EC1686" w:rsidRDefault="00652E63" w:rsidP="00D538BA">
            <w:pPr>
              <w:rPr>
                <w:rFonts w:ascii="Verdana" w:hAnsi="Verdana" w:cs="Helvetica"/>
                <w:sz w:val="18"/>
                <w:szCs w:val="18"/>
              </w:rPr>
            </w:pPr>
            <w:r w:rsidRPr="00EC1686">
              <w:rPr>
                <w:rFonts w:ascii="Verdana" w:hAnsi="Verdana"/>
                <w:sz w:val="18"/>
                <w:szCs w:val="18"/>
              </w:rPr>
              <w:t>GIRs 1 and 6.</w:t>
            </w:r>
          </w:p>
        </w:tc>
        <w:tc>
          <w:tcPr>
            <w:tcW w:w="4394" w:type="dxa"/>
          </w:tcPr>
          <w:p w:rsidR="00652E63" w:rsidRPr="00EC1686" w:rsidRDefault="00652E63" w:rsidP="00652E63">
            <w:pPr>
              <w:rPr>
                <w:rFonts w:ascii="Verdana" w:hAnsi="Verdana"/>
                <w:sz w:val="18"/>
                <w:szCs w:val="18"/>
              </w:rPr>
            </w:pPr>
            <w:r>
              <w:rPr>
                <w:rFonts w:ascii="Verdana" w:hAnsi="Verdana"/>
                <w:sz w:val="18"/>
                <w:szCs w:val="18"/>
              </w:rPr>
              <w:t>F</w:t>
            </w:r>
            <w:r w:rsidRPr="00652E63">
              <w:rPr>
                <w:rFonts w:ascii="Verdana" w:hAnsi="Verdana"/>
                <w:sz w:val="18"/>
                <w:szCs w:val="18"/>
              </w:rPr>
              <w:t>ormule</w:t>
            </w:r>
            <w:r>
              <w:rPr>
                <w:rFonts w:ascii="Verdana" w:hAnsi="Verdana"/>
                <w:sz w:val="18"/>
                <w:szCs w:val="18"/>
              </w:rPr>
              <w:t xml:space="preserve"> </w:t>
            </w:r>
            <w:r w:rsidRPr="00652E63">
              <w:rPr>
                <w:rFonts w:ascii="Verdana" w:hAnsi="Verdana"/>
                <w:sz w:val="18"/>
                <w:szCs w:val="18"/>
              </w:rPr>
              <w:t>#1   Kolačići</w:t>
            </w:r>
            <w:r>
              <w:rPr>
                <w:rFonts w:ascii="Verdana" w:hAnsi="Verdana"/>
                <w:sz w:val="18"/>
                <w:szCs w:val="18"/>
              </w:rPr>
              <w:t xml:space="preserve"> </w:t>
            </w:r>
            <w:r w:rsidRPr="00652E63">
              <w:rPr>
                <w:rFonts w:ascii="Verdana" w:hAnsi="Verdana"/>
                <w:sz w:val="18"/>
                <w:szCs w:val="18"/>
              </w:rPr>
              <w:t xml:space="preserve">i </w:t>
            </w:r>
            <w:r>
              <w:rPr>
                <w:rFonts w:ascii="Verdana" w:hAnsi="Verdana"/>
                <w:sz w:val="18"/>
                <w:szCs w:val="18"/>
              </w:rPr>
              <w:t>pavlaka</w:t>
            </w:r>
            <w:r w:rsidRPr="00652E63">
              <w:rPr>
                <w:rFonts w:ascii="Verdana" w:hAnsi="Verdana"/>
                <w:sz w:val="18"/>
                <w:szCs w:val="18"/>
              </w:rPr>
              <w:t xml:space="preserve"> - koji sadrže kalcijum kazeinat, karagensku gumu, citrusni pektin, fruktozu u prahu, guar gumu u prahu, trigliceride srednjeg lanca, mikroniziranu sukralozu u prahu, bromelin, silicijum dioksid 200, ksantansku gumu, polidekstrozu 0%, polidekstrozu 9% ), zobena vlakna, kalijum hlorid, tečni lecitin, papain, prah korena đumbira, nehidrogenizovano ulje kanole, aminogeni enzimi, koncentrat proteina </w:t>
            </w:r>
            <w:r w:rsidRPr="00652E63">
              <w:rPr>
                <w:rFonts w:ascii="Verdana" w:hAnsi="Verdana"/>
                <w:sz w:val="18"/>
                <w:szCs w:val="18"/>
              </w:rPr>
              <w:lastRenderedPageBreak/>
              <w:t>surutke (80%), izolat sojinih proteina, arome (prašak za testo za kolače i pavlaka u prahu), sušeno borovnica u prahu, med u prahu, vitaminski premiks, mineralni premiks, prah papaje, nar u prahu, mrvice kolačića (od nehidrogenisanog ulja).</w:t>
            </w:r>
            <w:r>
              <w:t xml:space="preserve"> </w:t>
            </w:r>
            <w:r w:rsidRPr="00652E63">
              <w:rPr>
                <w:rFonts w:ascii="Verdana" w:hAnsi="Verdana"/>
                <w:sz w:val="18"/>
                <w:szCs w:val="18"/>
              </w:rPr>
              <w:t>Mrvice kolačića sadrže pšenično brašno, šećer, ulje kanole, kakao (obrađen alkalijom), so, sodu bikarbonu.</w:t>
            </w:r>
          </w:p>
        </w:tc>
        <w:tc>
          <w:tcPr>
            <w:tcW w:w="1134" w:type="dxa"/>
            <w:vAlign w:val="center"/>
          </w:tcPr>
          <w:p w:rsidR="00652E63" w:rsidRPr="00EC1686" w:rsidRDefault="00652E63" w:rsidP="00EA3BDF">
            <w:pPr>
              <w:rPr>
                <w:rFonts w:ascii="Verdana" w:hAnsi="Verdana" w:cs="Helvetica"/>
                <w:sz w:val="18"/>
                <w:szCs w:val="18"/>
              </w:rPr>
            </w:pPr>
            <w:r w:rsidRPr="00EC1686">
              <w:rPr>
                <w:rFonts w:ascii="Verdana" w:hAnsi="Verdana"/>
                <w:sz w:val="18"/>
                <w:szCs w:val="18"/>
              </w:rPr>
              <w:lastRenderedPageBreak/>
              <w:t>1806.90</w:t>
            </w:r>
          </w:p>
        </w:tc>
        <w:tc>
          <w:tcPr>
            <w:tcW w:w="992" w:type="dxa"/>
            <w:vAlign w:val="center"/>
          </w:tcPr>
          <w:p w:rsidR="00652E63" w:rsidRPr="00EC1686" w:rsidRDefault="00652E63" w:rsidP="00652E63">
            <w:pPr>
              <w:rPr>
                <w:rFonts w:ascii="Verdana" w:hAnsi="Verdana" w:cs="Helvetica"/>
                <w:sz w:val="18"/>
                <w:szCs w:val="18"/>
              </w:rPr>
            </w:pPr>
            <w:r w:rsidRPr="00EC1686">
              <w:rPr>
                <w:rFonts w:ascii="Verdana" w:hAnsi="Verdana"/>
                <w:sz w:val="18"/>
                <w:szCs w:val="18"/>
              </w:rPr>
              <w:t xml:space="preserve">18.06 </w:t>
            </w:r>
            <w:r>
              <w:rPr>
                <w:rFonts w:ascii="Verdana" w:hAnsi="Verdana"/>
                <w:sz w:val="18"/>
                <w:szCs w:val="18"/>
              </w:rPr>
              <w:t>i</w:t>
            </w:r>
            <w:r w:rsidRPr="00EC1686">
              <w:rPr>
                <w:rFonts w:ascii="Verdana" w:hAnsi="Verdana"/>
                <w:sz w:val="18"/>
                <w:szCs w:val="18"/>
              </w:rPr>
              <w:t>19.05</w:t>
            </w:r>
          </w:p>
        </w:tc>
        <w:tc>
          <w:tcPr>
            <w:tcW w:w="992" w:type="dxa"/>
            <w:vAlign w:val="center"/>
          </w:tcPr>
          <w:p w:rsidR="00652E63" w:rsidRPr="00EC1686" w:rsidRDefault="00652E63" w:rsidP="00652E63">
            <w:pPr>
              <w:rPr>
                <w:rFonts w:ascii="Verdana" w:hAnsi="Verdana" w:cs="Helvetica"/>
                <w:sz w:val="18"/>
                <w:szCs w:val="18"/>
              </w:rPr>
            </w:pPr>
            <w:r>
              <w:rPr>
                <w:rFonts w:ascii="Verdana" w:hAnsi="Verdana"/>
                <w:sz w:val="18"/>
                <w:szCs w:val="18"/>
              </w:rPr>
              <w:t>OPP</w:t>
            </w:r>
            <w:r w:rsidRPr="00EC1686">
              <w:rPr>
                <w:rFonts w:ascii="Verdana" w:hAnsi="Verdana"/>
                <w:sz w:val="18"/>
                <w:szCs w:val="18"/>
              </w:rPr>
              <w:t xml:space="preserve"> 1 </w:t>
            </w:r>
            <w:r>
              <w:rPr>
                <w:rFonts w:ascii="Verdana" w:hAnsi="Verdana"/>
                <w:sz w:val="18"/>
                <w:szCs w:val="18"/>
              </w:rPr>
              <w:t xml:space="preserve">i </w:t>
            </w:r>
            <w:r w:rsidRPr="00EC1686">
              <w:rPr>
                <w:rFonts w:ascii="Verdana" w:hAnsi="Verdana"/>
                <w:sz w:val="18"/>
                <w:szCs w:val="18"/>
              </w:rPr>
              <w:t>6.</w:t>
            </w:r>
          </w:p>
        </w:tc>
      </w:tr>
      <w:tr w:rsidR="00865A36" w:rsidRPr="00AE5E78" w:rsidTr="00851B12">
        <w:tc>
          <w:tcPr>
            <w:tcW w:w="992" w:type="dxa"/>
          </w:tcPr>
          <w:p w:rsidR="00865A36" w:rsidRPr="00EC1686" w:rsidRDefault="00865A36" w:rsidP="00D538BA">
            <w:pPr>
              <w:rPr>
                <w:rFonts w:ascii="Verdana" w:hAnsi="Verdana"/>
                <w:bCs/>
                <w:color w:val="333333"/>
                <w:sz w:val="18"/>
                <w:szCs w:val="18"/>
                <w:shd w:val="clear" w:color="auto" w:fill="FFFFFF"/>
              </w:rPr>
            </w:pPr>
            <w:r w:rsidRPr="00EC1686">
              <w:rPr>
                <w:rFonts w:ascii="Verdana" w:hAnsi="Verdana"/>
                <w:sz w:val="18"/>
                <w:szCs w:val="18"/>
              </w:rPr>
              <w:lastRenderedPageBreak/>
              <w:t>4.</w:t>
            </w:r>
          </w:p>
        </w:tc>
        <w:tc>
          <w:tcPr>
            <w:tcW w:w="4679" w:type="dxa"/>
            <w:tcBorders>
              <w:right w:val="single" w:sz="4" w:space="0" w:color="auto"/>
            </w:tcBorders>
          </w:tcPr>
          <w:p w:rsidR="00865A36" w:rsidRPr="00EC1686" w:rsidRDefault="00865A36" w:rsidP="00D538BA">
            <w:pPr>
              <w:rPr>
                <w:rFonts w:ascii="Verdana" w:hAnsi="Verdana"/>
                <w:sz w:val="18"/>
                <w:szCs w:val="18"/>
              </w:rPr>
            </w:pPr>
            <w:r w:rsidRPr="00EC1686">
              <w:rPr>
                <w:rFonts w:ascii="Verdana" w:hAnsi="Verdana"/>
                <w:sz w:val="18"/>
                <w:szCs w:val="18"/>
              </w:rPr>
              <w:t>Baby corn cobs originating from sweet corn (Zea mays var. saccharata) prepared or preserved otherwise than by vinegar or acetic acid - with a length of 5 to 12 cm and a diameter of 10 mm or more, but not more than 20 mm (CODEX STAN 188 -1993 for baby corn). The ingredients are: baby corn cobs, water, salt, ascorbic acid. Baby corn cobs are harvested at an early stage as immature corn cobs (before fertilisation) and therefore they contain only immature/undeveloped maize grain</w:t>
            </w:r>
          </w:p>
        </w:tc>
        <w:tc>
          <w:tcPr>
            <w:tcW w:w="992" w:type="dxa"/>
            <w:tcBorders>
              <w:left w:val="single" w:sz="4" w:space="0" w:color="auto"/>
              <w:right w:val="single" w:sz="4" w:space="0" w:color="auto"/>
            </w:tcBorders>
            <w:vAlign w:val="center"/>
          </w:tcPr>
          <w:p w:rsidR="00865A36" w:rsidRPr="00EC1686" w:rsidRDefault="00865A36" w:rsidP="00713478">
            <w:pPr>
              <w:rPr>
                <w:rFonts w:ascii="Verdana" w:hAnsi="Verdana" w:cs="Helvetica"/>
                <w:sz w:val="18"/>
                <w:szCs w:val="18"/>
              </w:rPr>
            </w:pPr>
            <w:r w:rsidRPr="00EC1686">
              <w:rPr>
                <w:rFonts w:ascii="Verdana" w:hAnsi="Verdana"/>
                <w:sz w:val="18"/>
                <w:szCs w:val="18"/>
              </w:rPr>
              <w:t xml:space="preserve">2005.80 </w:t>
            </w:r>
          </w:p>
        </w:tc>
        <w:tc>
          <w:tcPr>
            <w:tcW w:w="1134" w:type="dxa"/>
            <w:gridSpan w:val="2"/>
            <w:tcBorders>
              <w:left w:val="single" w:sz="4" w:space="0" w:color="auto"/>
              <w:right w:val="single" w:sz="4" w:space="0" w:color="auto"/>
            </w:tcBorders>
            <w:vAlign w:val="center"/>
          </w:tcPr>
          <w:p w:rsidR="00865A36" w:rsidRPr="00EC1686" w:rsidRDefault="00865A36" w:rsidP="00D538BA">
            <w:pPr>
              <w:rPr>
                <w:rFonts w:ascii="Verdana" w:hAnsi="Verdana" w:cs="Helvetica"/>
                <w:sz w:val="18"/>
                <w:szCs w:val="18"/>
              </w:rPr>
            </w:pPr>
            <w:r w:rsidRPr="00EC1686">
              <w:rPr>
                <w:rFonts w:ascii="Verdana" w:hAnsi="Verdana"/>
                <w:sz w:val="18"/>
                <w:szCs w:val="18"/>
              </w:rPr>
              <w:t>2005.80 and 2005.99</w:t>
            </w:r>
          </w:p>
        </w:tc>
        <w:tc>
          <w:tcPr>
            <w:tcW w:w="992" w:type="dxa"/>
            <w:gridSpan w:val="2"/>
            <w:tcBorders>
              <w:left w:val="single" w:sz="4" w:space="0" w:color="auto"/>
            </w:tcBorders>
            <w:vAlign w:val="center"/>
          </w:tcPr>
          <w:p w:rsidR="00865A36" w:rsidRPr="00EC1686" w:rsidRDefault="00865A36" w:rsidP="00D538BA">
            <w:pPr>
              <w:rPr>
                <w:rFonts w:ascii="Verdana" w:hAnsi="Verdana" w:cs="Helvetica"/>
                <w:sz w:val="18"/>
                <w:szCs w:val="18"/>
              </w:rPr>
            </w:pPr>
            <w:r w:rsidRPr="00EC1686">
              <w:rPr>
                <w:rFonts w:ascii="Verdana" w:hAnsi="Verdana"/>
                <w:sz w:val="18"/>
                <w:szCs w:val="18"/>
              </w:rPr>
              <w:t>GIRs 1 and 6.</w:t>
            </w:r>
          </w:p>
        </w:tc>
        <w:tc>
          <w:tcPr>
            <w:tcW w:w="4394" w:type="dxa"/>
          </w:tcPr>
          <w:p w:rsidR="00865A36" w:rsidRPr="00652E63" w:rsidRDefault="00865A36" w:rsidP="00652E63">
            <w:pPr>
              <w:rPr>
                <w:rFonts w:ascii="Verdana" w:hAnsi="Verdana"/>
                <w:sz w:val="18"/>
                <w:szCs w:val="18"/>
              </w:rPr>
            </w:pPr>
            <w:r w:rsidRPr="00652E63">
              <w:rPr>
                <w:rFonts w:ascii="Verdana" w:hAnsi="Verdana"/>
                <w:sz w:val="18"/>
                <w:szCs w:val="18"/>
              </w:rPr>
              <w:t>Mali ("bebi") klipovi kukuruza šećerca (Zea mays var. saccharata), pripremljeni ili konzervirani drugačije osim u sirćetu ili octenoj kiselini - dužine 5 cm do 12 cm i prečnika 10 mm ili više, ali ne preko 20 mm ( CODEX STAN 188-1993 za mali kukuruz).</w:t>
            </w:r>
          </w:p>
          <w:p w:rsidR="00865A36" w:rsidRPr="00652E63" w:rsidRDefault="00865A36" w:rsidP="00652E63">
            <w:pPr>
              <w:rPr>
                <w:rFonts w:ascii="Verdana" w:hAnsi="Verdana"/>
                <w:sz w:val="18"/>
                <w:szCs w:val="18"/>
              </w:rPr>
            </w:pPr>
            <w:r w:rsidRPr="00652E63">
              <w:rPr>
                <w:rFonts w:ascii="Verdana" w:hAnsi="Verdana"/>
                <w:sz w:val="18"/>
                <w:szCs w:val="18"/>
              </w:rPr>
              <w:t>Sastojci su: mali klip kukuruza, voda, so, askorbinska kiselina.</w:t>
            </w:r>
          </w:p>
          <w:p w:rsidR="00865A36" w:rsidRPr="00EC1686" w:rsidRDefault="00865A36" w:rsidP="00652E63">
            <w:pPr>
              <w:rPr>
                <w:rFonts w:ascii="Verdana" w:hAnsi="Verdana"/>
                <w:sz w:val="18"/>
                <w:szCs w:val="18"/>
              </w:rPr>
            </w:pPr>
            <w:r w:rsidRPr="00652E63">
              <w:rPr>
                <w:rFonts w:ascii="Verdana" w:hAnsi="Verdana"/>
                <w:sz w:val="18"/>
                <w:szCs w:val="18"/>
              </w:rPr>
              <w:t>Mali klipovi kukuruza se beru u ranoj fazi, kao nezreli klipovi (pre oplodnje) i stoga sadrže samo nezrela/nerazvijena zrna kukuruza.</w:t>
            </w:r>
          </w:p>
        </w:tc>
        <w:tc>
          <w:tcPr>
            <w:tcW w:w="1134" w:type="dxa"/>
            <w:vAlign w:val="center"/>
          </w:tcPr>
          <w:p w:rsidR="00865A36" w:rsidRPr="00EC1686" w:rsidRDefault="00865A36" w:rsidP="00EA3BDF">
            <w:pPr>
              <w:rPr>
                <w:rFonts w:ascii="Verdana" w:hAnsi="Verdana" w:cs="Helvetica"/>
                <w:sz w:val="18"/>
                <w:szCs w:val="18"/>
              </w:rPr>
            </w:pPr>
            <w:r w:rsidRPr="00EC1686">
              <w:rPr>
                <w:rFonts w:ascii="Verdana" w:hAnsi="Verdana"/>
                <w:sz w:val="18"/>
                <w:szCs w:val="18"/>
              </w:rPr>
              <w:t xml:space="preserve">2005.80 </w:t>
            </w:r>
          </w:p>
        </w:tc>
        <w:tc>
          <w:tcPr>
            <w:tcW w:w="992" w:type="dxa"/>
            <w:vAlign w:val="center"/>
          </w:tcPr>
          <w:p w:rsidR="00865A36" w:rsidRPr="00EC1686" w:rsidRDefault="00865A36" w:rsidP="00865A36">
            <w:pPr>
              <w:rPr>
                <w:rFonts w:ascii="Verdana" w:hAnsi="Verdana" w:cs="Helvetica"/>
                <w:sz w:val="18"/>
                <w:szCs w:val="18"/>
              </w:rPr>
            </w:pPr>
            <w:r w:rsidRPr="00EC1686">
              <w:rPr>
                <w:rFonts w:ascii="Verdana" w:hAnsi="Verdana"/>
                <w:sz w:val="18"/>
                <w:szCs w:val="18"/>
              </w:rPr>
              <w:t xml:space="preserve">2005.80 </w:t>
            </w:r>
            <w:r>
              <w:rPr>
                <w:rFonts w:ascii="Verdana" w:hAnsi="Verdana"/>
                <w:sz w:val="18"/>
                <w:szCs w:val="18"/>
              </w:rPr>
              <w:t xml:space="preserve">i </w:t>
            </w:r>
            <w:r w:rsidRPr="00EC1686">
              <w:rPr>
                <w:rFonts w:ascii="Verdana" w:hAnsi="Verdana"/>
                <w:sz w:val="18"/>
                <w:szCs w:val="18"/>
              </w:rPr>
              <w:t>2005.99</w:t>
            </w:r>
          </w:p>
        </w:tc>
        <w:tc>
          <w:tcPr>
            <w:tcW w:w="992" w:type="dxa"/>
            <w:vAlign w:val="center"/>
          </w:tcPr>
          <w:p w:rsidR="00865A36" w:rsidRPr="00EC1686" w:rsidRDefault="00865A36" w:rsidP="00865A36">
            <w:pPr>
              <w:rPr>
                <w:rFonts w:ascii="Verdana" w:hAnsi="Verdana" w:cs="Helvetica"/>
                <w:sz w:val="18"/>
                <w:szCs w:val="18"/>
              </w:rPr>
            </w:pPr>
            <w:r>
              <w:rPr>
                <w:rFonts w:ascii="Verdana" w:hAnsi="Verdana"/>
                <w:sz w:val="18"/>
                <w:szCs w:val="18"/>
              </w:rPr>
              <w:t>OPP</w:t>
            </w:r>
            <w:r w:rsidRPr="00EC1686">
              <w:rPr>
                <w:rFonts w:ascii="Verdana" w:hAnsi="Verdana"/>
                <w:sz w:val="18"/>
                <w:szCs w:val="18"/>
              </w:rPr>
              <w:t xml:space="preserve"> 1 </w:t>
            </w:r>
            <w:r>
              <w:rPr>
                <w:rFonts w:ascii="Verdana" w:hAnsi="Verdana"/>
                <w:sz w:val="18"/>
                <w:szCs w:val="18"/>
              </w:rPr>
              <w:t xml:space="preserve">i </w:t>
            </w:r>
            <w:r w:rsidRPr="00EC1686">
              <w:rPr>
                <w:rFonts w:ascii="Verdana" w:hAnsi="Verdana"/>
                <w:sz w:val="18"/>
                <w:szCs w:val="18"/>
              </w:rPr>
              <w:t xml:space="preserve"> 6.</w:t>
            </w:r>
          </w:p>
        </w:tc>
      </w:tr>
      <w:tr w:rsidR="00865A36" w:rsidRPr="00AE5E78" w:rsidTr="00851B12">
        <w:tc>
          <w:tcPr>
            <w:tcW w:w="992" w:type="dxa"/>
          </w:tcPr>
          <w:p w:rsidR="00865A36" w:rsidRPr="00EC1686" w:rsidRDefault="00865A36" w:rsidP="00D538BA">
            <w:pPr>
              <w:rPr>
                <w:rFonts w:ascii="Verdana" w:hAnsi="Verdana"/>
                <w:bCs/>
                <w:color w:val="333333"/>
                <w:sz w:val="18"/>
                <w:szCs w:val="18"/>
                <w:shd w:val="clear" w:color="auto" w:fill="FFFFFF"/>
              </w:rPr>
            </w:pPr>
            <w:r w:rsidRPr="00EC1686">
              <w:rPr>
                <w:rFonts w:ascii="Verdana" w:hAnsi="Verdana"/>
                <w:sz w:val="18"/>
                <w:szCs w:val="18"/>
              </w:rPr>
              <w:t>5.</w:t>
            </w:r>
          </w:p>
        </w:tc>
        <w:tc>
          <w:tcPr>
            <w:tcW w:w="4679" w:type="dxa"/>
            <w:tcBorders>
              <w:right w:val="single" w:sz="4" w:space="0" w:color="auto"/>
            </w:tcBorders>
          </w:tcPr>
          <w:p w:rsidR="00865A36" w:rsidRPr="00EC1686" w:rsidRDefault="00865A36" w:rsidP="00D538BA">
            <w:pPr>
              <w:rPr>
                <w:rFonts w:ascii="Verdana" w:hAnsi="Verdana"/>
                <w:sz w:val="18"/>
                <w:szCs w:val="18"/>
              </w:rPr>
            </w:pPr>
            <w:r w:rsidRPr="00EC1686">
              <w:rPr>
                <w:rFonts w:ascii="Verdana" w:hAnsi="Verdana"/>
                <w:sz w:val="18"/>
                <w:szCs w:val="18"/>
              </w:rPr>
              <w:t>Baby corn cobs originating from other maize preserved otherwise than by vinegar or acetic acid- with a length of 5 to 12 cm and a diameter of 10 mm or more, but not more than 20 mm (CODEX STAN 188 -1993 for baby corn). The ingredients are: baby corn cobs, water, salt, ascorbic acid. Baby corn cobs are harvested at an early stage as immature corn cobs (before fertilisation) and therefore they contain only immature/undeveloped maize grain</w:t>
            </w:r>
          </w:p>
        </w:tc>
        <w:tc>
          <w:tcPr>
            <w:tcW w:w="992" w:type="dxa"/>
            <w:tcBorders>
              <w:left w:val="single" w:sz="4" w:space="0" w:color="auto"/>
              <w:right w:val="single" w:sz="4" w:space="0" w:color="auto"/>
            </w:tcBorders>
            <w:vAlign w:val="center"/>
          </w:tcPr>
          <w:p w:rsidR="00865A36" w:rsidRPr="00EC1686" w:rsidRDefault="00865A36" w:rsidP="00713478">
            <w:pPr>
              <w:rPr>
                <w:rFonts w:ascii="Verdana" w:hAnsi="Verdana" w:cs="Helvetica"/>
                <w:sz w:val="18"/>
                <w:szCs w:val="18"/>
              </w:rPr>
            </w:pPr>
            <w:r w:rsidRPr="00EC1686">
              <w:rPr>
                <w:rFonts w:ascii="Verdana" w:hAnsi="Verdana"/>
                <w:sz w:val="18"/>
                <w:szCs w:val="18"/>
              </w:rPr>
              <w:t xml:space="preserve">2005.99 </w:t>
            </w:r>
          </w:p>
        </w:tc>
        <w:tc>
          <w:tcPr>
            <w:tcW w:w="1134" w:type="dxa"/>
            <w:gridSpan w:val="2"/>
            <w:tcBorders>
              <w:left w:val="single" w:sz="4" w:space="0" w:color="auto"/>
              <w:right w:val="single" w:sz="4" w:space="0" w:color="auto"/>
            </w:tcBorders>
            <w:vAlign w:val="center"/>
          </w:tcPr>
          <w:p w:rsidR="00865A36" w:rsidRPr="00EC1686" w:rsidRDefault="00865A36" w:rsidP="00D538BA">
            <w:pPr>
              <w:rPr>
                <w:rFonts w:ascii="Verdana" w:hAnsi="Verdana" w:cs="Helvetica"/>
                <w:sz w:val="18"/>
                <w:szCs w:val="18"/>
              </w:rPr>
            </w:pPr>
            <w:r w:rsidRPr="00EC1686">
              <w:rPr>
                <w:rFonts w:ascii="Verdana" w:hAnsi="Verdana"/>
                <w:sz w:val="18"/>
                <w:szCs w:val="18"/>
              </w:rPr>
              <w:t>20.05 and 20.08</w:t>
            </w:r>
          </w:p>
        </w:tc>
        <w:tc>
          <w:tcPr>
            <w:tcW w:w="992" w:type="dxa"/>
            <w:gridSpan w:val="2"/>
            <w:tcBorders>
              <w:left w:val="single" w:sz="4" w:space="0" w:color="auto"/>
            </w:tcBorders>
            <w:vAlign w:val="center"/>
          </w:tcPr>
          <w:p w:rsidR="00865A36" w:rsidRPr="00EC1686" w:rsidRDefault="00865A36" w:rsidP="00D538BA">
            <w:pPr>
              <w:rPr>
                <w:rFonts w:ascii="Verdana" w:hAnsi="Verdana" w:cs="Helvetica"/>
                <w:sz w:val="18"/>
                <w:szCs w:val="18"/>
              </w:rPr>
            </w:pPr>
            <w:r w:rsidRPr="00EC1686">
              <w:rPr>
                <w:rFonts w:ascii="Verdana" w:hAnsi="Verdana"/>
                <w:sz w:val="18"/>
                <w:szCs w:val="18"/>
              </w:rPr>
              <w:t>GIRs 1 and 6</w:t>
            </w:r>
          </w:p>
        </w:tc>
        <w:tc>
          <w:tcPr>
            <w:tcW w:w="4394" w:type="dxa"/>
          </w:tcPr>
          <w:p w:rsidR="00865A36" w:rsidRPr="00865A36" w:rsidRDefault="00865A36" w:rsidP="00865A36">
            <w:pPr>
              <w:rPr>
                <w:rFonts w:ascii="Verdana" w:hAnsi="Verdana"/>
                <w:sz w:val="18"/>
                <w:szCs w:val="18"/>
              </w:rPr>
            </w:pPr>
            <w:r w:rsidRPr="00865A36">
              <w:rPr>
                <w:rFonts w:ascii="Verdana" w:hAnsi="Verdana"/>
                <w:sz w:val="18"/>
                <w:szCs w:val="18"/>
              </w:rPr>
              <w:t>Mali ("bebi") klipovi drugih vrsta kukuruza konzervirani drugačije osim u sirćetu ili sirćetnoj kiselini - dužine 5 cm do 12 cm i prečnika 10 mm ili više, ali ne preko 20 mm (CODEX S</w:t>
            </w:r>
            <w:r>
              <w:rPr>
                <w:rFonts w:ascii="Verdana" w:hAnsi="Verdana"/>
                <w:sz w:val="18"/>
                <w:szCs w:val="18"/>
              </w:rPr>
              <w:t>TAN 188-1993 za sitne kukuruz).</w:t>
            </w:r>
          </w:p>
          <w:p w:rsidR="00865A36" w:rsidRPr="00865A36" w:rsidRDefault="00865A36" w:rsidP="00865A36">
            <w:pPr>
              <w:rPr>
                <w:rFonts w:ascii="Verdana" w:hAnsi="Verdana"/>
                <w:sz w:val="18"/>
                <w:szCs w:val="18"/>
              </w:rPr>
            </w:pPr>
            <w:r w:rsidRPr="00865A36">
              <w:rPr>
                <w:rFonts w:ascii="Verdana" w:hAnsi="Verdana"/>
                <w:sz w:val="18"/>
                <w:szCs w:val="18"/>
              </w:rPr>
              <w:t xml:space="preserve">Sastojci su: mali klip kukuruza, </w:t>
            </w:r>
            <w:r>
              <w:rPr>
                <w:rFonts w:ascii="Verdana" w:hAnsi="Verdana"/>
                <w:sz w:val="18"/>
                <w:szCs w:val="18"/>
              </w:rPr>
              <w:t>voda, so, askorbinska kiselina.</w:t>
            </w:r>
          </w:p>
          <w:p w:rsidR="00865A36" w:rsidRPr="00EC1686" w:rsidRDefault="00865A36" w:rsidP="00865A36">
            <w:pPr>
              <w:rPr>
                <w:rFonts w:ascii="Verdana" w:hAnsi="Verdana"/>
                <w:sz w:val="18"/>
                <w:szCs w:val="18"/>
              </w:rPr>
            </w:pPr>
            <w:r w:rsidRPr="00865A36">
              <w:rPr>
                <w:rFonts w:ascii="Verdana" w:hAnsi="Verdana"/>
                <w:sz w:val="18"/>
                <w:szCs w:val="18"/>
              </w:rPr>
              <w:t>Mali klipovi kukuruza se beru u ranoj fazi, kao nezreli klipovi (pre oplodnje) i stoga sadrže samo nezrela/nerazvijena zrna kukuruza.</w:t>
            </w:r>
          </w:p>
        </w:tc>
        <w:tc>
          <w:tcPr>
            <w:tcW w:w="1134" w:type="dxa"/>
            <w:vAlign w:val="center"/>
          </w:tcPr>
          <w:p w:rsidR="00865A36" w:rsidRPr="00EC1686" w:rsidRDefault="00865A36" w:rsidP="00EA3BDF">
            <w:pPr>
              <w:rPr>
                <w:rFonts w:ascii="Verdana" w:hAnsi="Verdana" w:cs="Helvetica"/>
                <w:sz w:val="18"/>
                <w:szCs w:val="18"/>
              </w:rPr>
            </w:pPr>
            <w:r w:rsidRPr="00EC1686">
              <w:rPr>
                <w:rFonts w:ascii="Verdana" w:hAnsi="Verdana"/>
                <w:sz w:val="18"/>
                <w:szCs w:val="18"/>
              </w:rPr>
              <w:t xml:space="preserve">2005.99 </w:t>
            </w:r>
          </w:p>
        </w:tc>
        <w:tc>
          <w:tcPr>
            <w:tcW w:w="992" w:type="dxa"/>
            <w:vAlign w:val="center"/>
          </w:tcPr>
          <w:p w:rsidR="00865A36" w:rsidRPr="00EC1686" w:rsidRDefault="00865A36" w:rsidP="00865A36">
            <w:pPr>
              <w:rPr>
                <w:rFonts w:ascii="Verdana" w:hAnsi="Verdana" w:cs="Helvetica"/>
                <w:sz w:val="18"/>
                <w:szCs w:val="18"/>
              </w:rPr>
            </w:pPr>
            <w:r w:rsidRPr="00EC1686">
              <w:rPr>
                <w:rFonts w:ascii="Verdana" w:hAnsi="Verdana"/>
                <w:sz w:val="18"/>
                <w:szCs w:val="18"/>
              </w:rPr>
              <w:t xml:space="preserve">20.05 </w:t>
            </w:r>
            <w:r>
              <w:rPr>
                <w:rFonts w:ascii="Verdana" w:hAnsi="Verdana"/>
                <w:sz w:val="18"/>
                <w:szCs w:val="18"/>
              </w:rPr>
              <w:t xml:space="preserve">i </w:t>
            </w:r>
            <w:r w:rsidRPr="00EC1686">
              <w:rPr>
                <w:rFonts w:ascii="Verdana" w:hAnsi="Verdana"/>
                <w:sz w:val="18"/>
                <w:szCs w:val="18"/>
              </w:rPr>
              <w:t>20.08</w:t>
            </w:r>
          </w:p>
        </w:tc>
        <w:tc>
          <w:tcPr>
            <w:tcW w:w="992" w:type="dxa"/>
            <w:vAlign w:val="center"/>
          </w:tcPr>
          <w:p w:rsidR="00865A36" w:rsidRPr="00EC1686" w:rsidRDefault="00865A36" w:rsidP="00865A36">
            <w:pPr>
              <w:rPr>
                <w:rFonts w:ascii="Verdana" w:hAnsi="Verdana" w:cs="Helvetica"/>
                <w:sz w:val="18"/>
                <w:szCs w:val="18"/>
              </w:rPr>
            </w:pPr>
            <w:r>
              <w:rPr>
                <w:rFonts w:ascii="Verdana" w:hAnsi="Verdana"/>
                <w:sz w:val="18"/>
                <w:szCs w:val="18"/>
              </w:rPr>
              <w:t>OPP</w:t>
            </w:r>
            <w:r w:rsidRPr="00EC1686">
              <w:rPr>
                <w:rFonts w:ascii="Verdana" w:hAnsi="Verdana"/>
                <w:sz w:val="18"/>
                <w:szCs w:val="18"/>
              </w:rPr>
              <w:t xml:space="preserve"> 1 </w:t>
            </w:r>
            <w:r>
              <w:rPr>
                <w:rFonts w:ascii="Verdana" w:hAnsi="Verdana"/>
                <w:sz w:val="18"/>
                <w:szCs w:val="18"/>
              </w:rPr>
              <w:t>i</w:t>
            </w:r>
            <w:r w:rsidRPr="00EC1686">
              <w:rPr>
                <w:rFonts w:ascii="Verdana" w:hAnsi="Verdana"/>
                <w:sz w:val="18"/>
                <w:szCs w:val="18"/>
              </w:rPr>
              <w:t xml:space="preserve"> 6</w:t>
            </w:r>
          </w:p>
        </w:tc>
      </w:tr>
      <w:tr w:rsidR="00865A36" w:rsidRPr="00AE5E78" w:rsidTr="00851B12">
        <w:tc>
          <w:tcPr>
            <w:tcW w:w="992" w:type="dxa"/>
          </w:tcPr>
          <w:p w:rsidR="00865A36" w:rsidRPr="00EC1686" w:rsidRDefault="00865A36" w:rsidP="00D538BA">
            <w:pPr>
              <w:rPr>
                <w:rFonts w:ascii="Verdana" w:hAnsi="Verdana"/>
                <w:bCs/>
                <w:color w:val="333333"/>
                <w:sz w:val="18"/>
                <w:szCs w:val="18"/>
                <w:shd w:val="clear" w:color="auto" w:fill="FFFFFF"/>
              </w:rPr>
            </w:pPr>
            <w:r w:rsidRPr="00EC1686">
              <w:rPr>
                <w:rFonts w:ascii="Verdana" w:hAnsi="Verdana"/>
                <w:sz w:val="18"/>
                <w:szCs w:val="18"/>
              </w:rPr>
              <w:t>6.</w:t>
            </w:r>
          </w:p>
        </w:tc>
        <w:tc>
          <w:tcPr>
            <w:tcW w:w="4679" w:type="dxa"/>
            <w:tcBorders>
              <w:right w:val="single" w:sz="4" w:space="0" w:color="auto"/>
            </w:tcBorders>
          </w:tcPr>
          <w:p w:rsidR="00865A36" w:rsidRPr="00EC1686" w:rsidRDefault="00865A36" w:rsidP="00D538BA">
            <w:pPr>
              <w:rPr>
                <w:rFonts w:ascii="Verdana" w:hAnsi="Verdana"/>
                <w:sz w:val="18"/>
                <w:szCs w:val="18"/>
              </w:rPr>
            </w:pPr>
            <w:r w:rsidRPr="00EC1686">
              <w:rPr>
                <w:rFonts w:ascii="Verdana" w:hAnsi="Verdana"/>
                <w:sz w:val="18"/>
                <w:szCs w:val="18"/>
              </w:rPr>
              <w:t>Herbal Tea Concentrate - containing maltodextrin, orange pekoe tea extract, green tea extract, fructose powder, flavour (natural lemon peel), natural caffeine powder, cardamom seed extract, hibiscus flower powder, Malva Sylvestris extract.</w:t>
            </w:r>
          </w:p>
        </w:tc>
        <w:tc>
          <w:tcPr>
            <w:tcW w:w="992" w:type="dxa"/>
            <w:tcBorders>
              <w:left w:val="single" w:sz="4" w:space="0" w:color="auto"/>
              <w:right w:val="single" w:sz="4" w:space="0" w:color="auto"/>
            </w:tcBorders>
            <w:vAlign w:val="center"/>
          </w:tcPr>
          <w:p w:rsidR="00865A36" w:rsidRPr="00EC1686" w:rsidRDefault="00865A36" w:rsidP="00934461">
            <w:pPr>
              <w:rPr>
                <w:rFonts w:ascii="Verdana" w:hAnsi="Verdana" w:cs="Helvetica"/>
                <w:sz w:val="18"/>
                <w:szCs w:val="18"/>
              </w:rPr>
            </w:pPr>
            <w:r w:rsidRPr="00EC1686">
              <w:rPr>
                <w:rFonts w:ascii="Verdana" w:hAnsi="Verdana"/>
                <w:sz w:val="18"/>
                <w:szCs w:val="18"/>
              </w:rPr>
              <w:t xml:space="preserve">2101.20 </w:t>
            </w:r>
          </w:p>
        </w:tc>
        <w:tc>
          <w:tcPr>
            <w:tcW w:w="1134" w:type="dxa"/>
            <w:gridSpan w:val="2"/>
            <w:tcBorders>
              <w:left w:val="single" w:sz="4" w:space="0" w:color="auto"/>
              <w:right w:val="single" w:sz="4" w:space="0" w:color="auto"/>
            </w:tcBorders>
            <w:vAlign w:val="center"/>
          </w:tcPr>
          <w:p w:rsidR="00865A36" w:rsidRPr="00EC1686" w:rsidRDefault="00865A36" w:rsidP="00D538BA">
            <w:pPr>
              <w:rPr>
                <w:rFonts w:ascii="Verdana" w:hAnsi="Verdana" w:cs="Helvetica"/>
                <w:sz w:val="18"/>
                <w:szCs w:val="18"/>
              </w:rPr>
            </w:pPr>
            <w:r w:rsidRPr="00EC1686">
              <w:rPr>
                <w:rFonts w:ascii="Verdana" w:hAnsi="Verdana"/>
                <w:sz w:val="18"/>
                <w:szCs w:val="18"/>
              </w:rPr>
              <w:t>21.01 and 21.06</w:t>
            </w:r>
          </w:p>
        </w:tc>
        <w:tc>
          <w:tcPr>
            <w:tcW w:w="992" w:type="dxa"/>
            <w:gridSpan w:val="2"/>
            <w:tcBorders>
              <w:left w:val="single" w:sz="4" w:space="0" w:color="auto"/>
            </w:tcBorders>
            <w:vAlign w:val="center"/>
          </w:tcPr>
          <w:p w:rsidR="00865A36" w:rsidRPr="00EC1686" w:rsidRDefault="00865A36" w:rsidP="00D538BA">
            <w:pPr>
              <w:rPr>
                <w:rFonts w:ascii="Verdana" w:hAnsi="Verdana" w:cs="Helvetica"/>
                <w:sz w:val="18"/>
                <w:szCs w:val="18"/>
              </w:rPr>
            </w:pPr>
            <w:r w:rsidRPr="00EC1686">
              <w:rPr>
                <w:rFonts w:ascii="Verdana" w:hAnsi="Verdana"/>
                <w:sz w:val="18"/>
                <w:szCs w:val="18"/>
              </w:rPr>
              <w:t>GIRs 1 and 6.</w:t>
            </w:r>
          </w:p>
        </w:tc>
        <w:tc>
          <w:tcPr>
            <w:tcW w:w="4394" w:type="dxa"/>
          </w:tcPr>
          <w:p w:rsidR="00865A36" w:rsidRPr="00EC1686" w:rsidRDefault="00865A36" w:rsidP="00D538BA">
            <w:pPr>
              <w:rPr>
                <w:rFonts w:ascii="Verdana" w:hAnsi="Verdana"/>
                <w:sz w:val="18"/>
                <w:szCs w:val="18"/>
              </w:rPr>
            </w:pPr>
            <w:r w:rsidRPr="00865A36">
              <w:rPr>
                <w:rFonts w:ascii="Verdana" w:hAnsi="Verdana"/>
                <w:sz w:val="18"/>
                <w:szCs w:val="18"/>
              </w:rPr>
              <w:t>Koncentrat biljnog čaja - koji sadrži maltodekstrin, ekstrakt pekoe čaja narandže, ekstrakt zelenog čaja, fruktozu u prahu, aromu (prirodna limunova kora), prirodni kofein u prahu, ekstrakt sjemenki kardamoma, prah cvijeta hibiskusa, ekstrakt crnog sljeza (Malva Sylvestris).</w:t>
            </w:r>
          </w:p>
        </w:tc>
        <w:tc>
          <w:tcPr>
            <w:tcW w:w="1134" w:type="dxa"/>
            <w:vAlign w:val="center"/>
          </w:tcPr>
          <w:p w:rsidR="00865A36" w:rsidRPr="00EC1686" w:rsidRDefault="00865A36" w:rsidP="00EA3BDF">
            <w:pPr>
              <w:rPr>
                <w:rFonts w:ascii="Verdana" w:hAnsi="Verdana" w:cs="Helvetica"/>
                <w:sz w:val="18"/>
                <w:szCs w:val="18"/>
              </w:rPr>
            </w:pPr>
            <w:r w:rsidRPr="00EC1686">
              <w:rPr>
                <w:rFonts w:ascii="Verdana" w:hAnsi="Verdana"/>
                <w:sz w:val="18"/>
                <w:szCs w:val="18"/>
              </w:rPr>
              <w:t xml:space="preserve">2101.20 </w:t>
            </w:r>
          </w:p>
        </w:tc>
        <w:tc>
          <w:tcPr>
            <w:tcW w:w="992" w:type="dxa"/>
            <w:vAlign w:val="center"/>
          </w:tcPr>
          <w:p w:rsidR="00865A36" w:rsidRPr="00EC1686" w:rsidRDefault="00865A36" w:rsidP="00865A36">
            <w:pPr>
              <w:rPr>
                <w:rFonts w:ascii="Verdana" w:hAnsi="Verdana" w:cs="Helvetica"/>
                <w:sz w:val="18"/>
                <w:szCs w:val="18"/>
              </w:rPr>
            </w:pPr>
            <w:r w:rsidRPr="00EC1686">
              <w:rPr>
                <w:rFonts w:ascii="Verdana" w:hAnsi="Verdana"/>
                <w:sz w:val="18"/>
                <w:szCs w:val="18"/>
              </w:rPr>
              <w:t xml:space="preserve">21.01 </w:t>
            </w:r>
            <w:r>
              <w:rPr>
                <w:rFonts w:ascii="Verdana" w:hAnsi="Verdana"/>
                <w:sz w:val="18"/>
                <w:szCs w:val="18"/>
              </w:rPr>
              <w:t xml:space="preserve">i </w:t>
            </w:r>
            <w:r w:rsidRPr="00EC1686">
              <w:rPr>
                <w:rFonts w:ascii="Verdana" w:hAnsi="Verdana"/>
                <w:sz w:val="18"/>
                <w:szCs w:val="18"/>
              </w:rPr>
              <w:t>21.06</w:t>
            </w:r>
          </w:p>
        </w:tc>
        <w:tc>
          <w:tcPr>
            <w:tcW w:w="992" w:type="dxa"/>
            <w:vAlign w:val="center"/>
          </w:tcPr>
          <w:p w:rsidR="00865A36" w:rsidRPr="00EC1686" w:rsidRDefault="00865A36" w:rsidP="00865A36">
            <w:pPr>
              <w:rPr>
                <w:rFonts w:ascii="Verdana" w:hAnsi="Verdana" w:cs="Helvetica"/>
                <w:sz w:val="18"/>
                <w:szCs w:val="18"/>
              </w:rPr>
            </w:pPr>
            <w:r>
              <w:rPr>
                <w:rFonts w:ascii="Verdana" w:hAnsi="Verdana"/>
                <w:sz w:val="18"/>
                <w:szCs w:val="18"/>
              </w:rPr>
              <w:t>OPP</w:t>
            </w:r>
            <w:r w:rsidRPr="00EC1686">
              <w:rPr>
                <w:rFonts w:ascii="Verdana" w:hAnsi="Verdana"/>
                <w:sz w:val="18"/>
                <w:szCs w:val="18"/>
              </w:rPr>
              <w:t xml:space="preserve"> 1 </w:t>
            </w:r>
            <w:r>
              <w:rPr>
                <w:rFonts w:ascii="Verdana" w:hAnsi="Verdana"/>
                <w:sz w:val="18"/>
                <w:szCs w:val="18"/>
              </w:rPr>
              <w:t>i</w:t>
            </w:r>
            <w:r w:rsidRPr="00EC1686">
              <w:rPr>
                <w:rFonts w:ascii="Verdana" w:hAnsi="Verdana"/>
                <w:sz w:val="18"/>
                <w:szCs w:val="18"/>
              </w:rPr>
              <w:t xml:space="preserve"> 6.</w:t>
            </w:r>
          </w:p>
        </w:tc>
      </w:tr>
      <w:tr w:rsidR="00865A36" w:rsidRPr="00AE5E78" w:rsidTr="00851B12">
        <w:tc>
          <w:tcPr>
            <w:tcW w:w="992" w:type="dxa"/>
          </w:tcPr>
          <w:p w:rsidR="00865A36" w:rsidRPr="00EC1686" w:rsidRDefault="00865A36" w:rsidP="00D538BA">
            <w:pPr>
              <w:rPr>
                <w:rFonts w:ascii="Verdana" w:hAnsi="Verdana"/>
                <w:bCs/>
                <w:color w:val="333333"/>
                <w:sz w:val="18"/>
                <w:szCs w:val="18"/>
                <w:shd w:val="clear" w:color="auto" w:fill="FFFFFF"/>
              </w:rPr>
            </w:pPr>
            <w:r w:rsidRPr="00EC1686">
              <w:rPr>
                <w:rFonts w:ascii="Verdana" w:hAnsi="Verdana"/>
                <w:sz w:val="18"/>
                <w:szCs w:val="18"/>
              </w:rPr>
              <w:t>7.</w:t>
            </w:r>
          </w:p>
        </w:tc>
        <w:tc>
          <w:tcPr>
            <w:tcW w:w="4679" w:type="dxa"/>
            <w:tcBorders>
              <w:right w:val="single" w:sz="4" w:space="0" w:color="auto"/>
            </w:tcBorders>
          </w:tcPr>
          <w:p w:rsidR="00865A36" w:rsidRPr="00EC1686" w:rsidRDefault="00865A36" w:rsidP="00D538BA">
            <w:pPr>
              <w:rPr>
                <w:rFonts w:ascii="Verdana" w:hAnsi="Verdana"/>
                <w:sz w:val="18"/>
                <w:szCs w:val="18"/>
              </w:rPr>
            </w:pPr>
            <w:r w:rsidRPr="00EC1686">
              <w:rPr>
                <w:rFonts w:ascii="Verdana" w:hAnsi="Verdana"/>
                <w:sz w:val="18"/>
                <w:szCs w:val="18"/>
              </w:rPr>
              <w:t xml:space="preserve">Herbal Aloe Concentrate - containing purified Aloe Vera (whole leaf), purified water, anhydrous citric acid, dehydrate sodium citrate, flavour (lemon juice concentrate), chamomile flower powdered extract potassium sorbate, sodium benzoate. It is in liquid form and must </w:t>
            </w:r>
            <w:r w:rsidRPr="00EC1686">
              <w:rPr>
                <w:rFonts w:ascii="Verdana" w:hAnsi="Verdana"/>
                <w:sz w:val="18"/>
                <w:szCs w:val="18"/>
              </w:rPr>
              <w:lastRenderedPageBreak/>
              <w:t>be diluted with water or other beverages before consumed as part of daily diet.</w:t>
            </w:r>
          </w:p>
        </w:tc>
        <w:tc>
          <w:tcPr>
            <w:tcW w:w="992" w:type="dxa"/>
            <w:tcBorders>
              <w:left w:val="single" w:sz="4" w:space="0" w:color="auto"/>
              <w:right w:val="single" w:sz="4" w:space="0" w:color="auto"/>
            </w:tcBorders>
            <w:vAlign w:val="center"/>
          </w:tcPr>
          <w:p w:rsidR="00865A36" w:rsidRPr="00EC1686" w:rsidRDefault="00865A36" w:rsidP="00934461">
            <w:pPr>
              <w:rPr>
                <w:rFonts w:ascii="Verdana" w:hAnsi="Verdana" w:cs="Helvetica"/>
                <w:sz w:val="18"/>
                <w:szCs w:val="18"/>
              </w:rPr>
            </w:pPr>
            <w:r w:rsidRPr="00EC1686">
              <w:rPr>
                <w:rFonts w:ascii="Verdana" w:hAnsi="Verdana"/>
                <w:sz w:val="18"/>
                <w:szCs w:val="18"/>
              </w:rPr>
              <w:lastRenderedPageBreak/>
              <w:t xml:space="preserve">2106.90 </w:t>
            </w:r>
          </w:p>
        </w:tc>
        <w:tc>
          <w:tcPr>
            <w:tcW w:w="1134" w:type="dxa"/>
            <w:gridSpan w:val="2"/>
            <w:tcBorders>
              <w:left w:val="single" w:sz="4" w:space="0" w:color="auto"/>
              <w:right w:val="single" w:sz="4" w:space="0" w:color="auto"/>
            </w:tcBorders>
            <w:vAlign w:val="center"/>
          </w:tcPr>
          <w:p w:rsidR="00865A36" w:rsidRPr="00EC1686" w:rsidRDefault="00865A36" w:rsidP="00D538BA">
            <w:pPr>
              <w:rPr>
                <w:rFonts w:ascii="Verdana" w:hAnsi="Verdana" w:cs="Helvetica"/>
                <w:sz w:val="18"/>
                <w:szCs w:val="18"/>
              </w:rPr>
            </w:pPr>
            <w:r w:rsidRPr="00EC1686">
              <w:rPr>
                <w:rFonts w:ascii="Verdana" w:hAnsi="Verdana"/>
                <w:sz w:val="18"/>
                <w:szCs w:val="18"/>
              </w:rPr>
              <w:t>21.06</w:t>
            </w:r>
          </w:p>
        </w:tc>
        <w:tc>
          <w:tcPr>
            <w:tcW w:w="992" w:type="dxa"/>
            <w:gridSpan w:val="2"/>
            <w:tcBorders>
              <w:left w:val="single" w:sz="4" w:space="0" w:color="auto"/>
            </w:tcBorders>
            <w:vAlign w:val="center"/>
          </w:tcPr>
          <w:p w:rsidR="00865A36" w:rsidRPr="00EC1686" w:rsidRDefault="00865A36" w:rsidP="00D538BA">
            <w:pPr>
              <w:rPr>
                <w:rFonts w:ascii="Verdana" w:hAnsi="Verdana" w:cs="Helvetica"/>
                <w:sz w:val="18"/>
                <w:szCs w:val="18"/>
              </w:rPr>
            </w:pPr>
            <w:r w:rsidRPr="00EC1686">
              <w:rPr>
                <w:rFonts w:ascii="Verdana" w:hAnsi="Verdana"/>
                <w:sz w:val="18"/>
                <w:szCs w:val="18"/>
              </w:rPr>
              <w:t>GIRs 1 and 6.</w:t>
            </w:r>
          </w:p>
        </w:tc>
        <w:tc>
          <w:tcPr>
            <w:tcW w:w="4394" w:type="dxa"/>
          </w:tcPr>
          <w:p w:rsidR="00865A36" w:rsidRPr="00865A36" w:rsidRDefault="00865A36" w:rsidP="00865A36">
            <w:pPr>
              <w:rPr>
                <w:rFonts w:ascii="Verdana" w:hAnsi="Verdana"/>
                <w:sz w:val="18"/>
                <w:szCs w:val="18"/>
              </w:rPr>
            </w:pPr>
            <w:r w:rsidRPr="00865A36">
              <w:rPr>
                <w:rFonts w:ascii="Verdana" w:hAnsi="Verdana"/>
                <w:sz w:val="18"/>
                <w:szCs w:val="18"/>
              </w:rPr>
              <w:t>Biljni aloe koncentrat - sadrži prečišćenu aloe veru (celi list), prečišćenu vodu, bezvodnu limunsku kiselinu, natrijum citrat dehidrat, aromu (koncentrat limunovog soka), prah ekstrakta cvetova kamilice, kalijum sorbat, natrijum benzoat.</w:t>
            </w:r>
          </w:p>
          <w:p w:rsidR="00865A36" w:rsidRPr="00EC1686" w:rsidRDefault="00865A36" w:rsidP="00865A36">
            <w:pPr>
              <w:rPr>
                <w:rFonts w:ascii="Verdana" w:hAnsi="Verdana"/>
                <w:sz w:val="18"/>
                <w:szCs w:val="18"/>
              </w:rPr>
            </w:pPr>
            <w:r w:rsidRPr="00865A36">
              <w:rPr>
                <w:rFonts w:ascii="Verdana" w:hAnsi="Verdana"/>
                <w:sz w:val="18"/>
                <w:szCs w:val="18"/>
              </w:rPr>
              <w:lastRenderedPageBreak/>
              <w:t>U tečnom obliku, mora se razrijediti vodom ili drugim napitcima prije nego što se konzumira kao dio dnevne prehrane.</w:t>
            </w:r>
          </w:p>
        </w:tc>
        <w:tc>
          <w:tcPr>
            <w:tcW w:w="1134" w:type="dxa"/>
            <w:vAlign w:val="center"/>
          </w:tcPr>
          <w:p w:rsidR="00865A36" w:rsidRPr="00EC1686" w:rsidRDefault="00865A36" w:rsidP="00EA3BDF">
            <w:pPr>
              <w:rPr>
                <w:rFonts w:ascii="Verdana" w:hAnsi="Verdana" w:cs="Helvetica"/>
                <w:sz w:val="18"/>
                <w:szCs w:val="18"/>
              </w:rPr>
            </w:pPr>
            <w:r w:rsidRPr="00EC1686">
              <w:rPr>
                <w:rFonts w:ascii="Verdana" w:hAnsi="Verdana"/>
                <w:sz w:val="18"/>
                <w:szCs w:val="18"/>
              </w:rPr>
              <w:lastRenderedPageBreak/>
              <w:t xml:space="preserve">2106.90 </w:t>
            </w:r>
          </w:p>
        </w:tc>
        <w:tc>
          <w:tcPr>
            <w:tcW w:w="992" w:type="dxa"/>
            <w:vAlign w:val="center"/>
          </w:tcPr>
          <w:p w:rsidR="00865A36" w:rsidRPr="00EC1686" w:rsidRDefault="00865A36" w:rsidP="00EA3BDF">
            <w:pPr>
              <w:rPr>
                <w:rFonts w:ascii="Verdana" w:hAnsi="Verdana" w:cs="Helvetica"/>
                <w:sz w:val="18"/>
                <w:szCs w:val="18"/>
              </w:rPr>
            </w:pPr>
            <w:r w:rsidRPr="00EC1686">
              <w:rPr>
                <w:rFonts w:ascii="Verdana" w:hAnsi="Verdana"/>
                <w:sz w:val="18"/>
                <w:szCs w:val="18"/>
              </w:rPr>
              <w:t>21.06</w:t>
            </w:r>
          </w:p>
        </w:tc>
        <w:tc>
          <w:tcPr>
            <w:tcW w:w="992" w:type="dxa"/>
            <w:vAlign w:val="center"/>
          </w:tcPr>
          <w:p w:rsidR="00865A36" w:rsidRPr="00EC1686" w:rsidRDefault="00865A36" w:rsidP="00865A36">
            <w:pPr>
              <w:rPr>
                <w:rFonts w:ascii="Verdana" w:hAnsi="Verdana" w:cs="Helvetica"/>
                <w:sz w:val="18"/>
                <w:szCs w:val="18"/>
              </w:rPr>
            </w:pPr>
            <w:r>
              <w:rPr>
                <w:rFonts w:ascii="Verdana" w:hAnsi="Verdana"/>
                <w:sz w:val="18"/>
                <w:szCs w:val="18"/>
              </w:rPr>
              <w:t>OPP</w:t>
            </w:r>
            <w:r w:rsidRPr="00EC1686">
              <w:rPr>
                <w:rFonts w:ascii="Verdana" w:hAnsi="Verdana"/>
                <w:sz w:val="18"/>
                <w:szCs w:val="18"/>
              </w:rPr>
              <w:t xml:space="preserve"> 1 </w:t>
            </w:r>
            <w:r>
              <w:rPr>
                <w:rFonts w:ascii="Verdana" w:hAnsi="Verdana"/>
                <w:sz w:val="18"/>
                <w:szCs w:val="18"/>
              </w:rPr>
              <w:t>i</w:t>
            </w:r>
            <w:r w:rsidRPr="00EC1686">
              <w:rPr>
                <w:rFonts w:ascii="Verdana" w:hAnsi="Verdana"/>
                <w:sz w:val="18"/>
                <w:szCs w:val="18"/>
              </w:rPr>
              <w:t xml:space="preserve"> 6.</w:t>
            </w:r>
          </w:p>
        </w:tc>
      </w:tr>
      <w:tr w:rsidR="005A0CEF" w:rsidRPr="00AE5E78" w:rsidTr="00851B12">
        <w:tc>
          <w:tcPr>
            <w:tcW w:w="992" w:type="dxa"/>
          </w:tcPr>
          <w:p w:rsidR="005A0CEF" w:rsidRPr="00EC1686" w:rsidRDefault="005A0CEF" w:rsidP="00D538BA">
            <w:pPr>
              <w:rPr>
                <w:rFonts w:ascii="Verdana" w:hAnsi="Verdana"/>
                <w:bCs/>
                <w:color w:val="333333"/>
                <w:sz w:val="18"/>
                <w:szCs w:val="18"/>
                <w:shd w:val="clear" w:color="auto" w:fill="FFFFFF"/>
              </w:rPr>
            </w:pPr>
            <w:r w:rsidRPr="00EC1686">
              <w:rPr>
                <w:rFonts w:ascii="Verdana" w:hAnsi="Verdana"/>
                <w:sz w:val="18"/>
                <w:szCs w:val="18"/>
              </w:rPr>
              <w:lastRenderedPageBreak/>
              <w:t>8.</w:t>
            </w:r>
          </w:p>
        </w:tc>
        <w:tc>
          <w:tcPr>
            <w:tcW w:w="4679" w:type="dxa"/>
            <w:tcBorders>
              <w:right w:val="single" w:sz="4" w:space="0" w:color="auto"/>
            </w:tcBorders>
          </w:tcPr>
          <w:p w:rsidR="005A0CEF" w:rsidRPr="00EC1686" w:rsidRDefault="005A0CEF" w:rsidP="00D538BA">
            <w:pPr>
              <w:rPr>
                <w:rFonts w:ascii="Verdana" w:hAnsi="Verdana"/>
                <w:sz w:val="18"/>
                <w:szCs w:val="18"/>
              </w:rPr>
            </w:pPr>
            <w:r w:rsidRPr="00EC1686">
              <w:rPr>
                <w:rFonts w:ascii="Verdana" w:hAnsi="Verdana"/>
                <w:sz w:val="18"/>
                <w:szCs w:val="18"/>
              </w:rPr>
              <w:t>Chocolate Flavour dietary sip feed – being a brown, milky cloudy watery liquid with a sweet taste with a chocolate flavour, presented in 200 ml plastic bottles. It is a highcalorific sip feed suitable as a sole source of nutrition or as a dietary food for special medical purposes. The ingredients (extract) are: water, maltodextrin, milk proteins, sugar, vegetable oils, cocoa, flavouring, emulsifier, colourings, minerals, vitamins and other additives. Nutritional values per 100 ml: 5.8 g proteins, 18.5 g carbohydrates, 5.8 g fat. The water content of the product is 77 g per 100 ml. The product can be used to supplement the normal diet (1-3 bottles per day) or as a sole source of nutrition (5-7 bottles per day)</w:t>
            </w:r>
          </w:p>
        </w:tc>
        <w:tc>
          <w:tcPr>
            <w:tcW w:w="992" w:type="dxa"/>
            <w:tcBorders>
              <w:left w:val="single" w:sz="4" w:space="0" w:color="auto"/>
              <w:right w:val="single" w:sz="4" w:space="0" w:color="auto"/>
            </w:tcBorders>
            <w:vAlign w:val="center"/>
          </w:tcPr>
          <w:p w:rsidR="005A0CEF" w:rsidRPr="00EC1686" w:rsidRDefault="005A0CEF" w:rsidP="00934461">
            <w:pPr>
              <w:rPr>
                <w:rFonts w:ascii="Verdana" w:hAnsi="Verdana" w:cs="Helvetica"/>
                <w:sz w:val="18"/>
                <w:szCs w:val="18"/>
              </w:rPr>
            </w:pPr>
            <w:r w:rsidRPr="00EC1686">
              <w:rPr>
                <w:rFonts w:ascii="Verdana" w:hAnsi="Verdana"/>
                <w:sz w:val="18"/>
                <w:szCs w:val="18"/>
              </w:rPr>
              <w:t xml:space="preserve">2202.99 </w:t>
            </w:r>
          </w:p>
        </w:tc>
        <w:tc>
          <w:tcPr>
            <w:tcW w:w="1134" w:type="dxa"/>
            <w:gridSpan w:val="2"/>
            <w:tcBorders>
              <w:left w:val="single" w:sz="4" w:space="0" w:color="auto"/>
              <w:right w:val="single" w:sz="4" w:space="0" w:color="auto"/>
            </w:tcBorders>
            <w:vAlign w:val="center"/>
          </w:tcPr>
          <w:p w:rsidR="005A0CEF" w:rsidRPr="00EC1686" w:rsidRDefault="005A0CEF" w:rsidP="00D538BA">
            <w:pPr>
              <w:rPr>
                <w:rFonts w:ascii="Verdana" w:hAnsi="Verdana" w:cs="Helvetica"/>
                <w:sz w:val="18"/>
                <w:szCs w:val="18"/>
              </w:rPr>
            </w:pPr>
            <w:r w:rsidRPr="00EC1686">
              <w:rPr>
                <w:rFonts w:ascii="Verdana" w:hAnsi="Verdana"/>
                <w:sz w:val="18"/>
                <w:szCs w:val="18"/>
              </w:rPr>
              <w:t>18.06 and 22.02</w:t>
            </w:r>
          </w:p>
        </w:tc>
        <w:tc>
          <w:tcPr>
            <w:tcW w:w="992" w:type="dxa"/>
            <w:gridSpan w:val="2"/>
            <w:tcBorders>
              <w:left w:val="single" w:sz="4" w:space="0" w:color="auto"/>
            </w:tcBorders>
            <w:vAlign w:val="center"/>
          </w:tcPr>
          <w:p w:rsidR="005A0CEF" w:rsidRPr="00EC1686" w:rsidRDefault="005A0CEF" w:rsidP="00D538BA">
            <w:pPr>
              <w:rPr>
                <w:rFonts w:ascii="Verdana" w:hAnsi="Verdana" w:cs="Helvetica"/>
                <w:sz w:val="18"/>
                <w:szCs w:val="18"/>
              </w:rPr>
            </w:pPr>
            <w:r w:rsidRPr="00EC1686">
              <w:rPr>
                <w:rFonts w:ascii="Verdana" w:hAnsi="Verdana"/>
                <w:sz w:val="18"/>
                <w:szCs w:val="18"/>
              </w:rPr>
              <w:t>GIRs 1 and 6</w:t>
            </w:r>
          </w:p>
        </w:tc>
        <w:tc>
          <w:tcPr>
            <w:tcW w:w="4394" w:type="dxa"/>
          </w:tcPr>
          <w:p w:rsidR="005A0CEF" w:rsidRPr="005A0CEF" w:rsidRDefault="005A0CEF" w:rsidP="005A0CEF">
            <w:pPr>
              <w:rPr>
                <w:rFonts w:ascii="Verdana" w:hAnsi="Verdana"/>
                <w:sz w:val="18"/>
                <w:szCs w:val="18"/>
              </w:rPr>
            </w:pPr>
            <w:r w:rsidRPr="005A0CEF">
              <w:rPr>
                <w:rFonts w:ascii="Verdana" w:hAnsi="Verdana"/>
                <w:sz w:val="18"/>
                <w:szCs w:val="18"/>
              </w:rPr>
              <w:t xml:space="preserve">Tečni dodatak ishrani sa ukusom čokolade - je smeđa, mlečna, vodenasta tečnost slatkog ukusa, sa aromom čokolade, isporučuje se u plastičnim bocama od 200 ml. To je visokokalorični tekući dodatak ishrani pogodan za upotrebu kao jedini izvor nutrijenata, ili kao hrana za posebne medicinske </w:t>
            </w:r>
            <w:r>
              <w:rPr>
                <w:rFonts w:ascii="Verdana" w:hAnsi="Verdana"/>
                <w:sz w:val="18"/>
                <w:szCs w:val="18"/>
              </w:rPr>
              <w:t>svrhe.</w:t>
            </w:r>
          </w:p>
          <w:p w:rsidR="005A0CEF" w:rsidRPr="005A0CEF" w:rsidRDefault="005A0CEF" w:rsidP="005A0CEF">
            <w:pPr>
              <w:rPr>
                <w:rFonts w:ascii="Verdana" w:hAnsi="Verdana"/>
                <w:sz w:val="18"/>
                <w:szCs w:val="18"/>
              </w:rPr>
            </w:pPr>
            <w:r w:rsidRPr="005A0CEF">
              <w:rPr>
                <w:rFonts w:ascii="Verdana" w:hAnsi="Verdana"/>
                <w:sz w:val="18"/>
                <w:szCs w:val="18"/>
              </w:rPr>
              <w:t>Sastojci (ekstrakt) su: voda, maltodekstrin, mlečni proteini, šećer, biljna ulja, kakao, arome, emulgator, boje, min</w:t>
            </w:r>
            <w:r>
              <w:rPr>
                <w:rFonts w:ascii="Verdana" w:hAnsi="Verdana"/>
                <w:sz w:val="18"/>
                <w:szCs w:val="18"/>
              </w:rPr>
              <w:t>erali, vitamini, drugi aditivi.</w:t>
            </w:r>
          </w:p>
          <w:p w:rsidR="005A0CEF" w:rsidRPr="005A0CEF" w:rsidRDefault="005A0CEF" w:rsidP="005A0CEF">
            <w:pPr>
              <w:rPr>
                <w:rFonts w:ascii="Verdana" w:hAnsi="Verdana"/>
                <w:sz w:val="18"/>
                <w:szCs w:val="18"/>
              </w:rPr>
            </w:pPr>
            <w:r w:rsidRPr="005A0CEF">
              <w:rPr>
                <w:rFonts w:ascii="Verdana" w:hAnsi="Verdana"/>
                <w:sz w:val="18"/>
                <w:szCs w:val="18"/>
              </w:rPr>
              <w:t>Nutritivne vrijednosti na 100 ml proizvoda: proteini 5,8 g, ugljikohidrati 18,5 g, masti 5,8 g. Sadržaj v</w:t>
            </w:r>
            <w:r>
              <w:rPr>
                <w:rFonts w:ascii="Verdana" w:hAnsi="Verdana"/>
                <w:sz w:val="18"/>
                <w:szCs w:val="18"/>
              </w:rPr>
              <w:t>ode u 100 ml proizvoda je 77 g.</w:t>
            </w:r>
          </w:p>
          <w:p w:rsidR="005A0CEF" w:rsidRPr="00EC1686" w:rsidRDefault="005A0CEF" w:rsidP="005A0CEF">
            <w:pPr>
              <w:rPr>
                <w:rFonts w:ascii="Verdana" w:hAnsi="Verdana"/>
                <w:sz w:val="18"/>
                <w:szCs w:val="18"/>
              </w:rPr>
            </w:pPr>
            <w:r w:rsidRPr="005A0CEF">
              <w:rPr>
                <w:rFonts w:ascii="Verdana" w:hAnsi="Verdana"/>
                <w:sz w:val="18"/>
                <w:szCs w:val="18"/>
              </w:rPr>
              <w:t>Proizvod se može koristiti kao dodatak uobičajenoj prehrani (1-3 boce dnevno) ili kao jedini izvor nutrijenata (5-7 boca dnevno).</w:t>
            </w:r>
          </w:p>
        </w:tc>
        <w:tc>
          <w:tcPr>
            <w:tcW w:w="1134" w:type="dxa"/>
            <w:vAlign w:val="center"/>
          </w:tcPr>
          <w:p w:rsidR="005A0CEF" w:rsidRPr="00EC1686" w:rsidRDefault="005A0CEF" w:rsidP="00EA3BDF">
            <w:pPr>
              <w:rPr>
                <w:rFonts w:ascii="Verdana" w:hAnsi="Verdana" w:cs="Helvetica"/>
                <w:sz w:val="18"/>
                <w:szCs w:val="18"/>
              </w:rPr>
            </w:pPr>
            <w:r w:rsidRPr="00EC1686">
              <w:rPr>
                <w:rFonts w:ascii="Verdana" w:hAnsi="Verdana"/>
                <w:sz w:val="18"/>
                <w:szCs w:val="18"/>
              </w:rPr>
              <w:t xml:space="preserve">2202.99 </w:t>
            </w:r>
          </w:p>
        </w:tc>
        <w:tc>
          <w:tcPr>
            <w:tcW w:w="992" w:type="dxa"/>
            <w:vAlign w:val="center"/>
          </w:tcPr>
          <w:p w:rsidR="005A0CEF" w:rsidRPr="00EC1686" w:rsidRDefault="005A0CEF" w:rsidP="005A0CEF">
            <w:pPr>
              <w:rPr>
                <w:rFonts w:ascii="Verdana" w:hAnsi="Verdana" w:cs="Helvetica"/>
                <w:sz w:val="18"/>
                <w:szCs w:val="18"/>
              </w:rPr>
            </w:pPr>
            <w:r w:rsidRPr="00EC1686">
              <w:rPr>
                <w:rFonts w:ascii="Verdana" w:hAnsi="Verdana"/>
                <w:sz w:val="18"/>
                <w:szCs w:val="18"/>
              </w:rPr>
              <w:t xml:space="preserve">18.06 </w:t>
            </w:r>
            <w:r>
              <w:rPr>
                <w:rFonts w:ascii="Verdana" w:hAnsi="Verdana"/>
                <w:sz w:val="18"/>
                <w:szCs w:val="18"/>
              </w:rPr>
              <w:t xml:space="preserve">i </w:t>
            </w:r>
            <w:r w:rsidRPr="00EC1686">
              <w:rPr>
                <w:rFonts w:ascii="Verdana" w:hAnsi="Verdana"/>
                <w:sz w:val="18"/>
                <w:szCs w:val="18"/>
              </w:rPr>
              <w:t>22.02</w:t>
            </w:r>
          </w:p>
        </w:tc>
        <w:tc>
          <w:tcPr>
            <w:tcW w:w="992" w:type="dxa"/>
            <w:vAlign w:val="center"/>
          </w:tcPr>
          <w:p w:rsidR="005A0CEF" w:rsidRPr="00EC1686" w:rsidRDefault="005A0CEF" w:rsidP="005A0CEF">
            <w:pPr>
              <w:rPr>
                <w:rFonts w:ascii="Verdana" w:hAnsi="Verdana" w:cs="Helvetica"/>
                <w:sz w:val="18"/>
                <w:szCs w:val="18"/>
              </w:rPr>
            </w:pPr>
            <w:r>
              <w:rPr>
                <w:rFonts w:ascii="Verdana" w:hAnsi="Verdana"/>
                <w:sz w:val="18"/>
                <w:szCs w:val="18"/>
              </w:rPr>
              <w:t>OPP</w:t>
            </w:r>
            <w:r w:rsidRPr="00EC1686">
              <w:rPr>
                <w:rFonts w:ascii="Verdana" w:hAnsi="Verdana"/>
                <w:sz w:val="18"/>
                <w:szCs w:val="18"/>
              </w:rPr>
              <w:t xml:space="preserve"> 1 </w:t>
            </w:r>
            <w:r>
              <w:rPr>
                <w:rFonts w:ascii="Verdana" w:hAnsi="Verdana"/>
                <w:sz w:val="18"/>
                <w:szCs w:val="18"/>
              </w:rPr>
              <w:t>i</w:t>
            </w:r>
            <w:r w:rsidRPr="00EC1686">
              <w:rPr>
                <w:rFonts w:ascii="Verdana" w:hAnsi="Verdana"/>
                <w:sz w:val="18"/>
                <w:szCs w:val="18"/>
              </w:rPr>
              <w:t xml:space="preserve"> 6</w:t>
            </w:r>
          </w:p>
        </w:tc>
      </w:tr>
      <w:tr w:rsidR="00EB7A1D" w:rsidRPr="00AE5E78" w:rsidTr="00851B12">
        <w:tc>
          <w:tcPr>
            <w:tcW w:w="992" w:type="dxa"/>
          </w:tcPr>
          <w:p w:rsidR="00EB7A1D" w:rsidRPr="00EC1686" w:rsidRDefault="00EB7A1D" w:rsidP="00D538BA">
            <w:pPr>
              <w:rPr>
                <w:rFonts w:ascii="Verdana" w:hAnsi="Verdana"/>
                <w:bCs/>
                <w:color w:val="333333"/>
                <w:sz w:val="18"/>
                <w:szCs w:val="18"/>
                <w:shd w:val="clear" w:color="auto" w:fill="FFFFFF"/>
              </w:rPr>
            </w:pPr>
            <w:r w:rsidRPr="00EC1686">
              <w:rPr>
                <w:rFonts w:ascii="Verdana" w:hAnsi="Verdana"/>
                <w:sz w:val="18"/>
                <w:szCs w:val="18"/>
              </w:rPr>
              <w:t>9.</w:t>
            </w:r>
          </w:p>
        </w:tc>
        <w:tc>
          <w:tcPr>
            <w:tcW w:w="4679" w:type="dxa"/>
            <w:tcBorders>
              <w:right w:val="single" w:sz="4" w:space="0" w:color="auto"/>
            </w:tcBorders>
          </w:tcPr>
          <w:p w:rsidR="00EB7A1D" w:rsidRPr="00EC1686" w:rsidRDefault="00EB7A1D" w:rsidP="00D538BA">
            <w:pPr>
              <w:rPr>
                <w:rFonts w:ascii="Verdana" w:hAnsi="Verdana"/>
                <w:sz w:val="18"/>
                <w:szCs w:val="18"/>
              </w:rPr>
            </w:pPr>
            <w:r w:rsidRPr="00EC1686">
              <w:rPr>
                <w:rFonts w:ascii="Verdana" w:hAnsi="Verdana"/>
                <w:sz w:val="18"/>
                <w:szCs w:val="18"/>
              </w:rPr>
              <w:t>Blackcurrant Flavour dietary sip feed - being a reddish-brown, clear, watery liquid with a sweet/ sour taste and a flavour of blackcurrants. Presented in 200 ml plastic bottles. It is a high-calorific sip feed suitable as a sole source of nutrition, dietary food for special medical purposes. Ingredients (extract): water, sugar, milk proteins, flavouring, colourings, minerals, vitamins, other additives. Nutritional values per 100 ml: 3.9 g proteins, 33.5 g carbohydrates, 0.01 g fat. The water content of the product is 76 g per 100 ml. The product can be used to supplement the normal diet (1-3 bottles per day).</w:t>
            </w:r>
          </w:p>
        </w:tc>
        <w:tc>
          <w:tcPr>
            <w:tcW w:w="992" w:type="dxa"/>
            <w:tcBorders>
              <w:left w:val="single" w:sz="4" w:space="0" w:color="auto"/>
              <w:right w:val="single" w:sz="4" w:space="0" w:color="auto"/>
            </w:tcBorders>
            <w:vAlign w:val="center"/>
          </w:tcPr>
          <w:p w:rsidR="00EB7A1D" w:rsidRPr="00EC1686" w:rsidRDefault="00EB7A1D" w:rsidP="00934461">
            <w:pPr>
              <w:rPr>
                <w:rFonts w:ascii="Verdana" w:hAnsi="Verdana" w:cs="Helvetica"/>
                <w:sz w:val="18"/>
                <w:szCs w:val="18"/>
              </w:rPr>
            </w:pPr>
            <w:r w:rsidRPr="00EC1686">
              <w:rPr>
                <w:rFonts w:ascii="Verdana" w:hAnsi="Verdana"/>
                <w:sz w:val="18"/>
                <w:szCs w:val="18"/>
              </w:rPr>
              <w:t xml:space="preserve">2202.99 </w:t>
            </w:r>
          </w:p>
        </w:tc>
        <w:tc>
          <w:tcPr>
            <w:tcW w:w="1134" w:type="dxa"/>
            <w:gridSpan w:val="2"/>
            <w:tcBorders>
              <w:left w:val="single" w:sz="4" w:space="0" w:color="auto"/>
              <w:right w:val="single" w:sz="4" w:space="0" w:color="auto"/>
            </w:tcBorders>
            <w:vAlign w:val="center"/>
          </w:tcPr>
          <w:p w:rsidR="00EB7A1D" w:rsidRPr="00EC1686" w:rsidRDefault="00EB7A1D" w:rsidP="00D538BA">
            <w:pPr>
              <w:rPr>
                <w:rFonts w:ascii="Verdana" w:hAnsi="Verdana" w:cs="Helvetica"/>
                <w:sz w:val="18"/>
                <w:szCs w:val="18"/>
              </w:rPr>
            </w:pPr>
            <w:r w:rsidRPr="00EC1686">
              <w:rPr>
                <w:rFonts w:ascii="Verdana" w:hAnsi="Verdana"/>
                <w:sz w:val="18"/>
                <w:szCs w:val="18"/>
              </w:rPr>
              <w:t>21.06 and 22.02</w:t>
            </w:r>
          </w:p>
        </w:tc>
        <w:tc>
          <w:tcPr>
            <w:tcW w:w="992" w:type="dxa"/>
            <w:gridSpan w:val="2"/>
            <w:tcBorders>
              <w:left w:val="single" w:sz="4" w:space="0" w:color="auto"/>
            </w:tcBorders>
            <w:vAlign w:val="center"/>
          </w:tcPr>
          <w:p w:rsidR="00EB7A1D" w:rsidRPr="00EC1686" w:rsidRDefault="00EB7A1D" w:rsidP="00D538BA">
            <w:pPr>
              <w:rPr>
                <w:rFonts w:ascii="Verdana" w:hAnsi="Verdana" w:cs="Helvetica"/>
                <w:sz w:val="18"/>
                <w:szCs w:val="18"/>
              </w:rPr>
            </w:pPr>
            <w:r w:rsidRPr="00EC1686">
              <w:rPr>
                <w:rFonts w:ascii="Verdana" w:hAnsi="Verdana"/>
                <w:sz w:val="18"/>
                <w:szCs w:val="18"/>
              </w:rPr>
              <w:t>GIRs 1 and 6</w:t>
            </w:r>
          </w:p>
        </w:tc>
        <w:tc>
          <w:tcPr>
            <w:tcW w:w="4394" w:type="dxa"/>
          </w:tcPr>
          <w:p w:rsidR="00EB7A1D" w:rsidRPr="00EB7A1D" w:rsidRDefault="00EB7A1D" w:rsidP="00EB7A1D">
            <w:pPr>
              <w:rPr>
                <w:rFonts w:ascii="Verdana" w:hAnsi="Verdana"/>
                <w:sz w:val="18"/>
                <w:szCs w:val="18"/>
              </w:rPr>
            </w:pPr>
            <w:r w:rsidRPr="00EB7A1D">
              <w:rPr>
                <w:rFonts w:ascii="Verdana" w:hAnsi="Verdana"/>
                <w:sz w:val="18"/>
                <w:szCs w:val="18"/>
              </w:rPr>
              <w:t>Dodatak ishrani sa aromom crnog ribizla - je crvenkasto-smeđa, bistra, vodenasta tečnost, slatko-kiselog ukusa, sa aromom crne ribizle. Isporučuje se u plastičnim bocama od 200 ml. To je visokokalorični tekući dodatak ishrani pogodan za upotrebu kao jedini izvor nutrijenata, ili kao hra</w:t>
            </w:r>
            <w:r>
              <w:rPr>
                <w:rFonts w:ascii="Verdana" w:hAnsi="Verdana"/>
                <w:sz w:val="18"/>
                <w:szCs w:val="18"/>
              </w:rPr>
              <w:t>na za posebne medicinske svrhe.</w:t>
            </w:r>
          </w:p>
          <w:p w:rsidR="00EB7A1D" w:rsidRPr="00EB7A1D" w:rsidRDefault="00EB7A1D" w:rsidP="00EB7A1D">
            <w:pPr>
              <w:rPr>
                <w:rFonts w:ascii="Verdana" w:hAnsi="Verdana"/>
                <w:sz w:val="18"/>
                <w:szCs w:val="18"/>
              </w:rPr>
            </w:pPr>
            <w:r w:rsidRPr="00EB7A1D">
              <w:rPr>
                <w:rFonts w:ascii="Verdana" w:hAnsi="Verdana"/>
                <w:sz w:val="18"/>
                <w:szCs w:val="18"/>
              </w:rPr>
              <w:t>Sastojci (ekstrakti) su: voda, šećer, mlečni proteini, arome, boje, min</w:t>
            </w:r>
            <w:r>
              <w:rPr>
                <w:rFonts w:ascii="Verdana" w:hAnsi="Verdana"/>
                <w:sz w:val="18"/>
                <w:szCs w:val="18"/>
              </w:rPr>
              <w:t>erali, vitamini, drugi aditivi.</w:t>
            </w:r>
          </w:p>
          <w:p w:rsidR="00EB7A1D" w:rsidRPr="00EB7A1D" w:rsidRDefault="00EB7A1D" w:rsidP="00EB7A1D">
            <w:pPr>
              <w:rPr>
                <w:rFonts w:ascii="Verdana" w:hAnsi="Verdana"/>
                <w:sz w:val="18"/>
                <w:szCs w:val="18"/>
              </w:rPr>
            </w:pPr>
            <w:r w:rsidRPr="00EB7A1D">
              <w:rPr>
                <w:rFonts w:ascii="Verdana" w:hAnsi="Verdana"/>
                <w:sz w:val="18"/>
                <w:szCs w:val="18"/>
              </w:rPr>
              <w:t>Nutritivne vrijednosti na 100 ml proizvoda: proteini 3,9 g, ugljikohidrati 33,5 g, masti 0,01 g. Sadržaj v</w:t>
            </w:r>
            <w:r>
              <w:rPr>
                <w:rFonts w:ascii="Verdana" w:hAnsi="Verdana"/>
                <w:sz w:val="18"/>
                <w:szCs w:val="18"/>
              </w:rPr>
              <w:t>ode u 100 ml proizvoda je 76 g.</w:t>
            </w:r>
          </w:p>
          <w:p w:rsidR="00EB7A1D" w:rsidRPr="00EC1686" w:rsidRDefault="00EB7A1D" w:rsidP="00EB7A1D">
            <w:pPr>
              <w:rPr>
                <w:rFonts w:ascii="Verdana" w:hAnsi="Verdana"/>
                <w:sz w:val="18"/>
                <w:szCs w:val="18"/>
              </w:rPr>
            </w:pPr>
            <w:r w:rsidRPr="00EB7A1D">
              <w:rPr>
                <w:rFonts w:ascii="Verdana" w:hAnsi="Verdana"/>
                <w:sz w:val="18"/>
                <w:szCs w:val="18"/>
              </w:rPr>
              <w:t>Proizvod se može koristiti kao dodatak uobičajenoj prehrani (1-3 boce dnevno).</w:t>
            </w:r>
          </w:p>
        </w:tc>
        <w:tc>
          <w:tcPr>
            <w:tcW w:w="1134" w:type="dxa"/>
            <w:vAlign w:val="center"/>
          </w:tcPr>
          <w:p w:rsidR="00EB7A1D" w:rsidRPr="00EC1686" w:rsidRDefault="00EB7A1D" w:rsidP="00EA3BDF">
            <w:pPr>
              <w:rPr>
                <w:rFonts w:ascii="Verdana" w:hAnsi="Verdana" w:cs="Helvetica"/>
                <w:sz w:val="18"/>
                <w:szCs w:val="18"/>
              </w:rPr>
            </w:pPr>
            <w:r w:rsidRPr="00EC1686">
              <w:rPr>
                <w:rFonts w:ascii="Verdana" w:hAnsi="Verdana"/>
                <w:sz w:val="18"/>
                <w:szCs w:val="18"/>
              </w:rPr>
              <w:t xml:space="preserve">2202.99 </w:t>
            </w:r>
          </w:p>
        </w:tc>
        <w:tc>
          <w:tcPr>
            <w:tcW w:w="992" w:type="dxa"/>
            <w:vAlign w:val="center"/>
          </w:tcPr>
          <w:p w:rsidR="00EB7A1D" w:rsidRPr="00EC1686" w:rsidRDefault="00EB7A1D" w:rsidP="00EB7A1D">
            <w:pPr>
              <w:rPr>
                <w:rFonts w:ascii="Verdana" w:hAnsi="Verdana" w:cs="Helvetica"/>
                <w:sz w:val="18"/>
                <w:szCs w:val="18"/>
              </w:rPr>
            </w:pPr>
            <w:r w:rsidRPr="00EC1686">
              <w:rPr>
                <w:rFonts w:ascii="Verdana" w:hAnsi="Verdana"/>
                <w:sz w:val="18"/>
                <w:szCs w:val="18"/>
              </w:rPr>
              <w:t xml:space="preserve">21.06 </w:t>
            </w:r>
            <w:r>
              <w:rPr>
                <w:rFonts w:ascii="Verdana" w:hAnsi="Verdana"/>
                <w:sz w:val="18"/>
                <w:szCs w:val="18"/>
              </w:rPr>
              <w:t>i</w:t>
            </w:r>
            <w:r w:rsidRPr="00EC1686">
              <w:rPr>
                <w:rFonts w:ascii="Verdana" w:hAnsi="Verdana"/>
                <w:sz w:val="18"/>
                <w:szCs w:val="18"/>
              </w:rPr>
              <w:t xml:space="preserve"> 22.02</w:t>
            </w:r>
          </w:p>
        </w:tc>
        <w:tc>
          <w:tcPr>
            <w:tcW w:w="992" w:type="dxa"/>
            <w:vAlign w:val="center"/>
          </w:tcPr>
          <w:p w:rsidR="00EB7A1D" w:rsidRPr="00EC1686" w:rsidRDefault="00EB7A1D" w:rsidP="00EB7A1D">
            <w:pPr>
              <w:rPr>
                <w:rFonts w:ascii="Verdana" w:hAnsi="Verdana" w:cs="Helvetica"/>
                <w:sz w:val="18"/>
                <w:szCs w:val="18"/>
              </w:rPr>
            </w:pPr>
            <w:r>
              <w:rPr>
                <w:rFonts w:ascii="Verdana" w:hAnsi="Verdana"/>
                <w:sz w:val="18"/>
                <w:szCs w:val="18"/>
              </w:rPr>
              <w:t>OPP</w:t>
            </w:r>
            <w:r w:rsidRPr="00EC1686">
              <w:rPr>
                <w:rFonts w:ascii="Verdana" w:hAnsi="Verdana"/>
                <w:sz w:val="18"/>
                <w:szCs w:val="18"/>
              </w:rPr>
              <w:t xml:space="preserve"> 1 </w:t>
            </w:r>
            <w:r>
              <w:rPr>
                <w:rFonts w:ascii="Verdana" w:hAnsi="Verdana"/>
                <w:sz w:val="18"/>
                <w:szCs w:val="18"/>
              </w:rPr>
              <w:t>i</w:t>
            </w:r>
            <w:r w:rsidRPr="00EC1686">
              <w:rPr>
                <w:rFonts w:ascii="Verdana" w:hAnsi="Verdana"/>
                <w:sz w:val="18"/>
                <w:szCs w:val="18"/>
              </w:rPr>
              <w:t xml:space="preserve"> 6</w:t>
            </w:r>
          </w:p>
        </w:tc>
      </w:tr>
      <w:tr w:rsidR="00EB7A1D" w:rsidRPr="00AE5E78" w:rsidTr="00851B12">
        <w:tc>
          <w:tcPr>
            <w:tcW w:w="992" w:type="dxa"/>
          </w:tcPr>
          <w:p w:rsidR="00EB7A1D" w:rsidRPr="00EC1686" w:rsidRDefault="00EB7A1D" w:rsidP="00D538BA">
            <w:pPr>
              <w:rPr>
                <w:rFonts w:ascii="Verdana" w:hAnsi="Verdana"/>
                <w:bCs/>
                <w:color w:val="333333"/>
                <w:sz w:val="18"/>
                <w:szCs w:val="18"/>
                <w:shd w:val="clear" w:color="auto" w:fill="FFFFFF"/>
              </w:rPr>
            </w:pPr>
            <w:r w:rsidRPr="00EC1686">
              <w:rPr>
                <w:rFonts w:ascii="Verdana" w:hAnsi="Verdana"/>
                <w:sz w:val="18"/>
                <w:szCs w:val="18"/>
              </w:rPr>
              <w:t>10.</w:t>
            </w:r>
          </w:p>
        </w:tc>
        <w:tc>
          <w:tcPr>
            <w:tcW w:w="4679" w:type="dxa"/>
            <w:tcBorders>
              <w:right w:val="single" w:sz="4" w:space="0" w:color="auto"/>
            </w:tcBorders>
          </w:tcPr>
          <w:p w:rsidR="00EB7A1D" w:rsidRPr="00EC1686" w:rsidRDefault="00EB7A1D" w:rsidP="00D538BA">
            <w:pPr>
              <w:rPr>
                <w:rFonts w:ascii="Verdana" w:hAnsi="Verdana"/>
                <w:sz w:val="18"/>
                <w:szCs w:val="18"/>
              </w:rPr>
            </w:pPr>
            <w:r w:rsidRPr="00EC1686">
              <w:rPr>
                <w:rFonts w:ascii="Verdana" w:hAnsi="Verdana"/>
                <w:sz w:val="18"/>
                <w:szCs w:val="18"/>
              </w:rPr>
              <w:t xml:space="preserve">Banana Flavour dietary sip feed - being a beige-coloured, milky-cloudy, watery liquid with a sweet taste and a banana flavour. Presented in 200 ml plastic bottles. It’s a high-calorific sip feed suitable as a sole source of nutrition, dietary food for special medical purposes. </w:t>
            </w:r>
            <w:r w:rsidRPr="00EC1686">
              <w:rPr>
                <w:rFonts w:ascii="Verdana" w:hAnsi="Verdana"/>
                <w:sz w:val="18"/>
                <w:szCs w:val="18"/>
              </w:rPr>
              <w:lastRenderedPageBreak/>
              <w:t>Ingredients (extract) are: water, glucose syrup, milk proteins, vegetable oils, flavouring, colourings, minerals, vitamins, additives. Nutritional values per 100 ml: 9.6 g proteins, 29.7 g carbohydrates, 9.3 g fat. The water content of the product is 64 g per 100 ml. The product can be used to supplement the normal diet (1-3 bottles per day) or as a sole source of nutrition (5-7 bottles per day).</w:t>
            </w:r>
          </w:p>
        </w:tc>
        <w:tc>
          <w:tcPr>
            <w:tcW w:w="992" w:type="dxa"/>
            <w:tcBorders>
              <w:left w:val="single" w:sz="4" w:space="0" w:color="auto"/>
              <w:right w:val="single" w:sz="4" w:space="0" w:color="auto"/>
            </w:tcBorders>
            <w:vAlign w:val="center"/>
          </w:tcPr>
          <w:p w:rsidR="00EB7A1D" w:rsidRPr="00EC1686" w:rsidRDefault="00EB7A1D" w:rsidP="00934461">
            <w:pPr>
              <w:rPr>
                <w:rFonts w:ascii="Verdana" w:hAnsi="Verdana" w:cs="Helvetica"/>
                <w:sz w:val="18"/>
                <w:szCs w:val="18"/>
              </w:rPr>
            </w:pPr>
            <w:r w:rsidRPr="00EC1686">
              <w:rPr>
                <w:rFonts w:ascii="Verdana" w:hAnsi="Verdana"/>
                <w:sz w:val="18"/>
                <w:szCs w:val="18"/>
              </w:rPr>
              <w:lastRenderedPageBreak/>
              <w:t xml:space="preserve">2202.99 </w:t>
            </w:r>
          </w:p>
        </w:tc>
        <w:tc>
          <w:tcPr>
            <w:tcW w:w="1134" w:type="dxa"/>
            <w:gridSpan w:val="2"/>
            <w:tcBorders>
              <w:left w:val="single" w:sz="4" w:space="0" w:color="auto"/>
              <w:right w:val="single" w:sz="4" w:space="0" w:color="auto"/>
            </w:tcBorders>
            <w:vAlign w:val="center"/>
          </w:tcPr>
          <w:p w:rsidR="00EB7A1D" w:rsidRPr="00EC1686" w:rsidRDefault="00EB7A1D" w:rsidP="00D538BA">
            <w:pPr>
              <w:rPr>
                <w:rFonts w:ascii="Verdana" w:hAnsi="Verdana" w:cs="Helvetica"/>
                <w:sz w:val="18"/>
                <w:szCs w:val="18"/>
              </w:rPr>
            </w:pPr>
            <w:r w:rsidRPr="00EC1686">
              <w:rPr>
                <w:rFonts w:ascii="Verdana" w:hAnsi="Verdana"/>
                <w:sz w:val="18"/>
                <w:szCs w:val="18"/>
              </w:rPr>
              <w:t>21.06 and 22.02</w:t>
            </w:r>
          </w:p>
        </w:tc>
        <w:tc>
          <w:tcPr>
            <w:tcW w:w="992" w:type="dxa"/>
            <w:gridSpan w:val="2"/>
            <w:tcBorders>
              <w:left w:val="single" w:sz="4" w:space="0" w:color="auto"/>
            </w:tcBorders>
            <w:vAlign w:val="center"/>
          </w:tcPr>
          <w:p w:rsidR="00EB7A1D" w:rsidRPr="00EC1686" w:rsidRDefault="00EB7A1D" w:rsidP="00D538BA">
            <w:pPr>
              <w:rPr>
                <w:rFonts w:ascii="Verdana" w:hAnsi="Verdana" w:cs="Helvetica"/>
                <w:sz w:val="18"/>
                <w:szCs w:val="18"/>
              </w:rPr>
            </w:pPr>
            <w:r w:rsidRPr="00EC1686">
              <w:rPr>
                <w:rFonts w:ascii="Verdana" w:hAnsi="Verdana"/>
                <w:sz w:val="18"/>
                <w:szCs w:val="18"/>
              </w:rPr>
              <w:t>GIRs 1 and 6</w:t>
            </w:r>
          </w:p>
        </w:tc>
        <w:tc>
          <w:tcPr>
            <w:tcW w:w="4394" w:type="dxa"/>
          </w:tcPr>
          <w:p w:rsidR="00EB7A1D" w:rsidRPr="00EB7A1D" w:rsidRDefault="00EB7A1D" w:rsidP="00EB7A1D">
            <w:pPr>
              <w:rPr>
                <w:rFonts w:ascii="Verdana" w:hAnsi="Verdana"/>
                <w:sz w:val="18"/>
                <w:szCs w:val="18"/>
              </w:rPr>
            </w:pPr>
            <w:r w:rsidRPr="00EB7A1D">
              <w:rPr>
                <w:rFonts w:ascii="Verdana" w:hAnsi="Verdana"/>
                <w:sz w:val="18"/>
                <w:szCs w:val="18"/>
              </w:rPr>
              <w:t xml:space="preserve">Tečni dodatak ishrani sa aromom banane je bež, mlečna, vodenasta tečnost slatkog ukusa i arome banane. Isporučuje se u plastičnim bocama od 200 ml. To je visokokalorični tekući dodatak ishrani pogodan za upotrebu kao jedini izvor </w:t>
            </w:r>
            <w:r w:rsidRPr="00EB7A1D">
              <w:rPr>
                <w:rFonts w:ascii="Verdana" w:hAnsi="Verdana"/>
                <w:sz w:val="18"/>
                <w:szCs w:val="18"/>
              </w:rPr>
              <w:lastRenderedPageBreak/>
              <w:t>nutrijenata, ili kao hra</w:t>
            </w:r>
            <w:r>
              <w:rPr>
                <w:rFonts w:ascii="Verdana" w:hAnsi="Verdana"/>
                <w:sz w:val="18"/>
                <w:szCs w:val="18"/>
              </w:rPr>
              <w:t>na za posebne medicinske svrhe.</w:t>
            </w:r>
          </w:p>
          <w:p w:rsidR="00EB7A1D" w:rsidRPr="00EB7A1D" w:rsidRDefault="00EB7A1D" w:rsidP="00EB7A1D">
            <w:pPr>
              <w:rPr>
                <w:rFonts w:ascii="Verdana" w:hAnsi="Verdana"/>
                <w:sz w:val="18"/>
                <w:szCs w:val="18"/>
              </w:rPr>
            </w:pPr>
            <w:r w:rsidRPr="00EB7A1D">
              <w:rPr>
                <w:rFonts w:ascii="Verdana" w:hAnsi="Verdana"/>
                <w:sz w:val="18"/>
                <w:szCs w:val="18"/>
              </w:rPr>
              <w:t>Sastojci (ekstrakti) su: voda, glukozni sirup, mlečni proteini, biljna ulja, arome, boj</w:t>
            </w:r>
            <w:r>
              <w:rPr>
                <w:rFonts w:ascii="Verdana" w:hAnsi="Verdana"/>
                <w:sz w:val="18"/>
                <w:szCs w:val="18"/>
              </w:rPr>
              <w:t>e, minerali, vitamini, aditivi.</w:t>
            </w:r>
          </w:p>
          <w:p w:rsidR="00EB7A1D" w:rsidRPr="00EB7A1D" w:rsidRDefault="00EB7A1D" w:rsidP="00EB7A1D">
            <w:pPr>
              <w:rPr>
                <w:rFonts w:ascii="Verdana" w:hAnsi="Verdana"/>
                <w:sz w:val="18"/>
                <w:szCs w:val="18"/>
              </w:rPr>
            </w:pPr>
            <w:r w:rsidRPr="00EB7A1D">
              <w:rPr>
                <w:rFonts w:ascii="Verdana" w:hAnsi="Verdana"/>
                <w:sz w:val="18"/>
                <w:szCs w:val="18"/>
              </w:rPr>
              <w:t>Nutritivne vrijednosti na 100 ml proizvoda: proteini 9,6 g, ugljikohidrati 29,7 g, masti 9,3 g. Sadržaj v</w:t>
            </w:r>
            <w:r>
              <w:rPr>
                <w:rFonts w:ascii="Verdana" w:hAnsi="Verdana"/>
                <w:sz w:val="18"/>
                <w:szCs w:val="18"/>
              </w:rPr>
              <w:t>ode u 100 ml proizvoda je 64 g.</w:t>
            </w:r>
          </w:p>
          <w:p w:rsidR="00EB7A1D" w:rsidRPr="00EC1686" w:rsidRDefault="00EB7A1D" w:rsidP="00EB7A1D">
            <w:pPr>
              <w:rPr>
                <w:rFonts w:ascii="Verdana" w:hAnsi="Verdana"/>
                <w:sz w:val="18"/>
                <w:szCs w:val="18"/>
              </w:rPr>
            </w:pPr>
            <w:r w:rsidRPr="00EB7A1D">
              <w:rPr>
                <w:rFonts w:ascii="Verdana" w:hAnsi="Verdana"/>
                <w:sz w:val="18"/>
                <w:szCs w:val="18"/>
              </w:rPr>
              <w:t>Proizvod se može koristiti kao dodatak uobičajenoj prehrani (1-3 boce dnevno) ili kao jedini izvor nutrijenata (5-7 boca dnevno).</w:t>
            </w:r>
          </w:p>
        </w:tc>
        <w:tc>
          <w:tcPr>
            <w:tcW w:w="1134" w:type="dxa"/>
            <w:vAlign w:val="center"/>
          </w:tcPr>
          <w:p w:rsidR="00EB7A1D" w:rsidRPr="00EC1686" w:rsidRDefault="00EB7A1D" w:rsidP="00EA3BDF">
            <w:pPr>
              <w:rPr>
                <w:rFonts w:ascii="Verdana" w:hAnsi="Verdana" w:cs="Helvetica"/>
                <w:sz w:val="18"/>
                <w:szCs w:val="18"/>
              </w:rPr>
            </w:pPr>
            <w:r w:rsidRPr="00EC1686">
              <w:rPr>
                <w:rFonts w:ascii="Verdana" w:hAnsi="Verdana"/>
                <w:sz w:val="18"/>
                <w:szCs w:val="18"/>
              </w:rPr>
              <w:lastRenderedPageBreak/>
              <w:t xml:space="preserve">2202.99 </w:t>
            </w:r>
          </w:p>
        </w:tc>
        <w:tc>
          <w:tcPr>
            <w:tcW w:w="992" w:type="dxa"/>
            <w:vAlign w:val="center"/>
          </w:tcPr>
          <w:p w:rsidR="00EB7A1D" w:rsidRPr="00EC1686" w:rsidRDefault="00EB7A1D" w:rsidP="00EB7A1D">
            <w:pPr>
              <w:rPr>
                <w:rFonts w:ascii="Verdana" w:hAnsi="Verdana" w:cs="Helvetica"/>
                <w:sz w:val="18"/>
                <w:szCs w:val="18"/>
              </w:rPr>
            </w:pPr>
            <w:r w:rsidRPr="00EC1686">
              <w:rPr>
                <w:rFonts w:ascii="Verdana" w:hAnsi="Verdana"/>
                <w:sz w:val="18"/>
                <w:szCs w:val="18"/>
              </w:rPr>
              <w:t xml:space="preserve">21.06 </w:t>
            </w:r>
            <w:r>
              <w:rPr>
                <w:rFonts w:ascii="Verdana" w:hAnsi="Verdana"/>
                <w:sz w:val="18"/>
                <w:szCs w:val="18"/>
              </w:rPr>
              <w:t xml:space="preserve">i </w:t>
            </w:r>
            <w:r w:rsidRPr="00EC1686">
              <w:rPr>
                <w:rFonts w:ascii="Verdana" w:hAnsi="Verdana"/>
                <w:sz w:val="18"/>
                <w:szCs w:val="18"/>
              </w:rPr>
              <w:t>22.02</w:t>
            </w:r>
          </w:p>
        </w:tc>
        <w:tc>
          <w:tcPr>
            <w:tcW w:w="992" w:type="dxa"/>
            <w:vAlign w:val="center"/>
          </w:tcPr>
          <w:p w:rsidR="00EB7A1D" w:rsidRPr="00EC1686" w:rsidRDefault="00EB7A1D" w:rsidP="00EB7A1D">
            <w:pPr>
              <w:rPr>
                <w:rFonts w:ascii="Verdana" w:hAnsi="Verdana" w:cs="Helvetica"/>
                <w:sz w:val="18"/>
                <w:szCs w:val="18"/>
              </w:rPr>
            </w:pPr>
            <w:r>
              <w:rPr>
                <w:rFonts w:ascii="Verdana" w:hAnsi="Verdana"/>
                <w:sz w:val="18"/>
                <w:szCs w:val="18"/>
              </w:rPr>
              <w:t xml:space="preserve">OPP </w:t>
            </w:r>
            <w:r w:rsidRPr="00EC1686">
              <w:rPr>
                <w:rFonts w:ascii="Verdana" w:hAnsi="Verdana"/>
                <w:sz w:val="18"/>
                <w:szCs w:val="18"/>
              </w:rPr>
              <w:t xml:space="preserve">1 </w:t>
            </w:r>
            <w:r>
              <w:rPr>
                <w:rFonts w:ascii="Verdana" w:hAnsi="Verdana"/>
                <w:sz w:val="18"/>
                <w:szCs w:val="18"/>
              </w:rPr>
              <w:t>i</w:t>
            </w:r>
            <w:r w:rsidRPr="00EC1686">
              <w:rPr>
                <w:rFonts w:ascii="Verdana" w:hAnsi="Verdana"/>
                <w:sz w:val="18"/>
                <w:szCs w:val="18"/>
              </w:rPr>
              <w:t xml:space="preserve"> 6</w:t>
            </w:r>
          </w:p>
        </w:tc>
      </w:tr>
      <w:tr w:rsidR="009D3B51" w:rsidRPr="00AE5E78" w:rsidTr="00851B12">
        <w:tc>
          <w:tcPr>
            <w:tcW w:w="992" w:type="dxa"/>
          </w:tcPr>
          <w:p w:rsidR="009D3B51" w:rsidRPr="00EC1686" w:rsidRDefault="009D3B51" w:rsidP="00D538BA">
            <w:pPr>
              <w:rPr>
                <w:rFonts w:ascii="Verdana" w:hAnsi="Verdana"/>
                <w:bCs/>
                <w:color w:val="333333"/>
                <w:sz w:val="18"/>
                <w:szCs w:val="18"/>
                <w:shd w:val="clear" w:color="auto" w:fill="FFFFFF"/>
              </w:rPr>
            </w:pPr>
            <w:r w:rsidRPr="00EC1686">
              <w:rPr>
                <w:rFonts w:ascii="Verdana" w:hAnsi="Verdana"/>
                <w:sz w:val="18"/>
                <w:szCs w:val="18"/>
              </w:rPr>
              <w:lastRenderedPageBreak/>
              <w:t>11.</w:t>
            </w:r>
          </w:p>
        </w:tc>
        <w:tc>
          <w:tcPr>
            <w:tcW w:w="4679" w:type="dxa"/>
            <w:tcBorders>
              <w:right w:val="single" w:sz="4" w:space="0" w:color="auto"/>
            </w:tcBorders>
          </w:tcPr>
          <w:p w:rsidR="009D3B51" w:rsidRPr="00EC1686" w:rsidRDefault="009D3B51" w:rsidP="00D538BA">
            <w:pPr>
              <w:rPr>
                <w:rFonts w:ascii="Verdana" w:hAnsi="Verdana"/>
                <w:sz w:val="18"/>
                <w:szCs w:val="18"/>
              </w:rPr>
            </w:pPr>
            <w:r w:rsidRPr="00EC1686">
              <w:rPr>
                <w:rFonts w:ascii="Verdana" w:hAnsi="Verdana"/>
                <w:sz w:val="18"/>
                <w:szCs w:val="18"/>
              </w:rPr>
              <w:t>Apricot Flavour dietary sip feedbeing a light –coloured, cloudy, watery liquid with a sweet/sour, slightly unctuous taste a flavour of apricot. Presented in 125 ml plastic bottles. It’s a high-calorific sip feed suitable as a sole source of nutrition, dietary food for special medical purposes. The ingredients (extract) are: water, maltodextrin, vegetable oils, whey protein, fructose, flavouring, colourings, minerals, vitamins, other additives. Nutritional values per 100 ml: 3.9 g proteins, 23.5 g carbohydrates, 10 g fat. The water content of the product is 71 g per 100 ml. The product can be used to supplement the normal diet (1-3 bottles per day).</w:t>
            </w:r>
          </w:p>
        </w:tc>
        <w:tc>
          <w:tcPr>
            <w:tcW w:w="992" w:type="dxa"/>
            <w:tcBorders>
              <w:left w:val="single" w:sz="4" w:space="0" w:color="auto"/>
              <w:right w:val="single" w:sz="4" w:space="0" w:color="auto"/>
            </w:tcBorders>
            <w:vAlign w:val="center"/>
          </w:tcPr>
          <w:p w:rsidR="009D3B51" w:rsidRPr="00EC1686" w:rsidRDefault="009D3B51" w:rsidP="00934461">
            <w:pPr>
              <w:rPr>
                <w:rFonts w:ascii="Verdana" w:hAnsi="Verdana" w:cs="Helvetica"/>
                <w:sz w:val="18"/>
                <w:szCs w:val="18"/>
              </w:rPr>
            </w:pPr>
            <w:r w:rsidRPr="00EC1686">
              <w:rPr>
                <w:rFonts w:ascii="Verdana" w:hAnsi="Verdana"/>
                <w:sz w:val="18"/>
                <w:szCs w:val="18"/>
              </w:rPr>
              <w:t xml:space="preserve">2202.99 </w:t>
            </w:r>
          </w:p>
        </w:tc>
        <w:tc>
          <w:tcPr>
            <w:tcW w:w="1134" w:type="dxa"/>
            <w:gridSpan w:val="2"/>
            <w:tcBorders>
              <w:left w:val="single" w:sz="4" w:space="0" w:color="auto"/>
              <w:right w:val="single" w:sz="4" w:space="0" w:color="auto"/>
            </w:tcBorders>
            <w:vAlign w:val="center"/>
          </w:tcPr>
          <w:p w:rsidR="009D3B51" w:rsidRPr="00EC1686" w:rsidRDefault="009D3B51" w:rsidP="00D538BA">
            <w:pPr>
              <w:rPr>
                <w:rFonts w:ascii="Verdana" w:hAnsi="Verdana" w:cs="Helvetica"/>
                <w:sz w:val="18"/>
                <w:szCs w:val="18"/>
              </w:rPr>
            </w:pPr>
            <w:r w:rsidRPr="00EC1686">
              <w:rPr>
                <w:rFonts w:ascii="Verdana" w:hAnsi="Verdana"/>
                <w:sz w:val="18"/>
                <w:szCs w:val="18"/>
              </w:rPr>
              <w:t>21.06 and 22.02</w:t>
            </w:r>
          </w:p>
        </w:tc>
        <w:tc>
          <w:tcPr>
            <w:tcW w:w="992" w:type="dxa"/>
            <w:gridSpan w:val="2"/>
            <w:tcBorders>
              <w:left w:val="single" w:sz="4" w:space="0" w:color="auto"/>
            </w:tcBorders>
            <w:vAlign w:val="center"/>
          </w:tcPr>
          <w:p w:rsidR="009D3B51" w:rsidRPr="00EC1686" w:rsidRDefault="009D3B51" w:rsidP="00D538BA">
            <w:pPr>
              <w:rPr>
                <w:rFonts w:ascii="Verdana" w:hAnsi="Verdana" w:cs="Helvetica"/>
                <w:sz w:val="18"/>
                <w:szCs w:val="18"/>
              </w:rPr>
            </w:pPr>
            <w:r w:rsidRPr="00EC1686">
              <w:rPr>
                <w:rFonts w:ascii="Verdana" w:hAnsi="Verdana"/>
                <w:sz w:val="18"/>
                <w:szCs w:val="18"/>
              </w:rPr>
              <w:t>GIR 1 and 6</w:t>
            </w:r>
          </w:p>
        </w:tc>
        <w:tc>
          <w:tcPr>
            <w:tcW w:w="4394" w:type="dxa"/>
          </w:tcPr>
          <w:p w:rsidR="009D3B51" w:rsidRPr="009D3B51" w:rsidRDefault="009D3B51" w:rsidP="009D3B51">
            <w:pPr>
              <w:rPr>
                <w:rFonts w:ascii="Verdana" w:hAnsi="Verdana"/>
                <w:sz w:val="18"/>
                <w:szCs w:val="18"/>
              </w:rPr>
            </w:pPr>
            <w:r w:rsidRPr="009D3B51">
              <w:rPr>
                <w:rFonts w:ascii="Verdana" w:hAnsi="Verdana"/>
                <w:sz w:val="18"/>
                <w:szCs w:val="18"/>
              </w:rPr>
              <w:t>Tečni dodatak ishrani sa ukusom kajsije - je bistra, mlečna, vodenasta tečnost slatkog/kiselog, blago uljastog ukusa sa aromom kajsije. Isporučuje se u plastičnim bocama od 125 ml. To je visokokalorični tekući dodatak ishrani pogodan za upotrebu kao jedini izvor nutrijenata, ili kao hra</w:t>
            </w:r>
            <w:r>
              <w:rPr>
                <w:rFonts w:ascii="Verdana" w:hAnsi="Verdana"/>
                <w:sz w:val="18"/>
                <w:szCs w:val="18"/>
              </w:rPr>
              <w:t>na za posebne medicinske svrhe.</w:t>
            </w:r>
          </w:p>
          <w:p w:rsidR="009D3B51" w:rsidRPr="009D3B51" w:rsidRDefault="009D3B51" w:rsidP="009D3B51">
            <w:pPr>
              <w:rPr>
                <w:rFonts w:ascii="Verdana" w:hAnsi="Verdana"/>
                <w:sz w:val="18"/>
                <w:szCs w:val="18"/>
              </w:rPr>
            </w:pPr>
            <w:r w:rsidRPr="009D3B51">
              <w:rPr>
                <w:rFonts w:ascii="Verdana" w:hAnsi="Verdana"/>
                <w:sz w:val="18"/>
                <w:szCs w:val="18"/>
              </w:rPr>
              <w:t>Sastojci (ekstrakti) su: voda, maltodekstrin, biljna ulja, protein surutke, fruktoza, arome, boje, min</w:t>
            </w:r>
            <w:r>
              <w:rPr>
                <w:rFonts w:ascii="Verdana" w:hAnsi="Verdana"/>
                <w:sz w:val="18"/>
                <w:szCs w:val="18"/>
              </w:rPr>
              <w:t>erali, vitamini, drugi aditivi.</w:t>
            </w:r>
          </w:p>
          <w:p w:rsidR="009D3B51" w:rsidRPr="009D3B51" w:rsidRDefault="009D3B51" w:rsidP="009D3B51">
            <w:pPr>
              <w:rPr>
                <w:rFonts w:ascii="Verdana" w:hAnsi="Verdana"/>
                <w:sz w:val="18"/>
                <w:szCs w:val="18"/>
              </w:rPr>
            </w:pPr>
            <w:r w:rsidRPr="009D3B51">
              <w:rPr>
                <w:rFonts w:ascii="Verdana" w:hAnsi="Verdana"/>
                <w:sz w:val="18"/>
                <w:szCs w:val="18"/>
              </w:rPr>
              <w:t>Nutritivne vrijednosti na 100 ml proizvoda: proteini 3,9 g, ugljikohidrati 23,5 g, masti 10 g. Sadržaj v</w:t>
            </w:r>
            <w:r>
              <w:rPr>
                <w:rFonts w:ascii="Verdana" w:hAnsi="Verdana"/>
                <w:sz w:val="18"/>
                <w:szCs w:val="18"/>
              </w:rPr>
              <w:t>ode u 100 ml proizvoda je 71 g.</w:t>
            </w:r>
          </w:p>
          <w:p w:rsidR="009D3B51" w:rsidRPr="00EC1686" w:rsidRDefault="009D3B51" w:rsidP="009D3B51">
            <w:pPr>
              <w:rPr>
                <w:rFonts w:ascii="Verdana" w:hAnsi="Verdana"/>
                <w:sz w:val="18"/>
                <w:szCs w:val="18"/>
              </w:rPr>
            </w:pPr>
            <w:r w:rsidRPr="009D3B51">
              <w:rPr>
                <w:rFonts w:ascii="Verdana" w:hAnsi="Verdana"/>
                <w:sz w:val="18"/>
                <w:szCs w:val="18"/>
              </w:rPr>
              <w:t>Proizvod se može koristiti kao dodatak uobičajenoj prehrani (1-3 boce dnevno).</w:t>
            </w:r>
          </w:p>
        </w:tc>
        <w:tc>
          <w:tcPr>
            <w:tcW w:w="1134" w:type="dxa"/>
            <w:vAlign w:val="center"/>
          </w:tcPr>
          <w:p w:rsidR="009D3B51" w:rsidRPr="00EC1686" w:rsidRDefault="009D3B51" w:rsidP="00EA3BDF">
            <w:pPr>
              <w:rPr>
                <w:rFonts w:ascii="Verdana" w:hAnsi="Verdana" w:cs="Helvetica"/>
                <w:sz w:val="18"/>
                <w:szCs w:val="18"/>
              </w:rPr>
            </w:pPr>
            <w:r w:rsidRPr="00EC1686">
              <w:rPr>
                <w:rFonts w:ascii="Verdana" w:hAnsi="Verdana"/>
                <w:sz w:val="18"/>
                <w:szCs w:val="18"/>
              </w:rPr>
              <w:t xml:space="preserve">2202.99 </w:t>
            </w:r>
          </w:p>
        </w:tc>
        <w:tc>
          <w:tcPr>
            <w:tcW w:w="992" w:type="dxa"/>
            <w:vAlign w:val="center"/>
          </w:tcPr>
          <w:p w:rsidR="009D3B51" w:rsidRPr="00EC1686" w:rsidRDefault="009D3B51" w:rsidP="009D3B51">
            <w:pPr>
              <w:rPr>
                <w:rFonts w:ascii="Verdana" w:hAnsi="Verdana" w:cs="Helvetica"/>
                <w:sz w:val="18"/>
                <w:szCs w:val="18"/>
              </w:rPr>
            </w:pPr>
            <w:r w:rsidRPr="00EC1686">
              <w:rPr>
                <w:rFonts w:ascii="Verdana" w:hAnsi="Verdana"/>
                <w:sz w:val="18"/>
                <w:szCs w:val="18"/>
              </w:rPr>
              <w:t xml:space="preserve">21.06 </w:t>
            </w:r>
            <w:r>
              <w:rPr>
                <w:rFonts w:ascii="Verdana" w:hAnsi="Verdana"/>
                <w:sz w:val="18"/>
                <w:szCs w:val="18"/>
              </w:rPr>
              <w:t xml:space="preserve">i </w:t>
            </w:r>
            <w:r w:rsidRPr="00EC1686">
              <w:rPr>
                <w:rFonts w:ascii="Verdana" w:hAnsi="Verdana"/>
                <w:sz w:val="18"/>
                <w:szCs w:val="18"/>
              </w:rPr>
              <w:t>22.02</w:t>
            </w:r>
          </w:p>
        </w:tc>
        <w:tc>
          <w:tcPr>
            <w:tcW w:w="992" w:type="dxa"/>
            <w:vAlign w:val="center"/>
          </w:tcPr>
          <w:p w:rsidR="009D3B51" w:rsidRPr="00EC1686" w:rsidRDefault="009D3B51" w:rsidP="009D3B51">
            <w:pPr>
              <w:rPr>
                <w:rFonts w:ascii="Verdana" w:hAnsi="Verdana" w:cs="Helvetica"/>
                <w:sz w:val="18"/>
                <w:szCs w:val="18"/>
              </w:rPr>
            </w:pPr>
            <w:r>
              <w:rPr>
                <w:rFonts w:ascii="Verdana" w:hAnsi="Verdana"/>
                <w:sz w:val="18"/>
                <w:szCs w:val="18"/>
              </w:rPr>
              <w:t>OPP</w:t>
            </w:r>
            <w:r w:rsidRPr="00EC1686">
              <w:rPr>
                <w:rFonts w:ascii="Verdana" w:hAnsi="Verdana"/>
                <w:sz w:val="18"/>
                <w:szCs w:val="18"/>
              </w:rPr>
              <w:t xml:space="preserve"> 1 </w:t>
            </w:r>
            <w:r>
              <w:rPr>
                <w:rFonts w:ascii="Verdana" w:hAnsi="Verdana"/>
                <w:sz w:val="18"/>
                <w:szCs w:val="18"/>
              </w:rPr>
              <w:t>i</w:t>
            </w:r>
            <w:r w:rsidRPr="00EC1686">
              <w:rPr>
                <w:rFonts w:ascii="Verdana" w:hAnsi="Verdana"/>
                <w:sz w:val="18"/>
                <w:szCs w:val="18"/>
              </w:rPr>
              <w:t xml:space="preserve"> 6</w:t>
            </w:r>
          </w:p>
        </w:tc>
      </w:tr>
      <w:tr w:rsidR="00713478" w:rsidRPr="00AE5E78" w:rsidTr="00851B12">
        <w:tc>
          <w:tcPr>
            <w:tcW w:w="992" w:type="dxa"/>
          </w:tcPr>
          <w:p w:rsidR="00713478" w:rsidRPr="00EC1686" w:rsidRDefault="00934461" w:rsidP="00D538BA">
            <w:pPr>
              <w:rPr>
                <w:rFonts w:ascii="Verdana" w:hAnsi="Verdana"/>
                <w:bCs/>
                <w:color w:val="333333"/>
                <w:sz w:val="18"/>
                <w:szCs w:val="18"/>
                <w:shd w:val="clear" w:color="auto" w:fill="FFFFFF"/>
              </w:rPr>
            </w:pPr>
            <w:r w:rsidRPr="00EC1686">
              <w:rPr>
                <w:rFonts w:ascii="Verdana" w:hAnsi="Verdana"/>
                <w:sz w:val="18"/>
                <w:szCs w:val="18"/>
              </w:rPr>
              <w:t>12</w:t>
            </w:r>
          </w:p>
        </w:tc>
        <w:tc>
          <w:tcPr>
            <w:tcW w:w="4679" w:type="dxa"/>
            <w:tcBorders>
              <w:right w:val="single" w:sz="4" w:space="0" w:color="auto"/>
            </w:tcBorders>
          </w:tcPr>
          <w:p w:rsidR="00713478" w:rsidRPr="00EC1686" w:rsidRDefault="00934461" w:rsidP="00D538BA">
            <w:pPr>
              <w:rPr>
                <w:rFonts w:ascii="Verdana" w:hAnsi="Verdana"/>
                <w:sz w:val="18"/>
                <w:szCs w:val="18"/>
              </w:rPr>
            </w:pPr>
            <w:r w:rsidRPr="00EC1686">
              <w:rPr>
                <w:rFonts w:ascii="Verdana" w:hAnsi="Verdana"/>
                <w:sz w:val="18"/>
                <w:szCs w:val="18"/>
              </w:rPr>
              <w:t>. Vanilla Flavour dietary sip feed - being a beige-coloured, milkycloudy, watery liquid with a sweet unctuous taste and a flavour of vanilla. Presented in 200 ml plastic bottles. It’s a high-calorific sip feed suitable as a sole source of nutrition, dietary food for special medical purposes. The ingredients (extract) are: water, sugar, milk proteins, vegetable oils, flavouring, minerals, vitamins, other additives. Nutritional values per 100 ml: 5.9 g proteins, 18.4 g carbohydrates, 5.8 g fat. The water content of the product is 78 g per 100 ml. The product can be used to supplement the normal diet (1-3 bottles per day) or as a sole source of nutrition (5-7 bottles per day).</w:t>
            </w:r>
          </w:p>
        </w:tc>
        <w:tc>
          <w:tcPr>
            <w:tcW w:w="992" w:type="dxa"/>
            <w:tcBorders>
              <w:left w:val="single" w:sz="4" w:space="0" w:color="auto"/>
              <w:right w:val="single" w:sz="4" w:space="0" w:color="auto"/>
            </w:tcBorders>
            <w:vAlign w:val="center"/>
          </w:tcPr>
          <w:p w:rsidR="00713478" w:rsidRPr="00EC1686" w:rsidRDefault="00934461" w:rsidP="00934461">
            <w:pPr>
              <w:rPr>
                <w:rFonts w:ascii="Verdana" w:hAnsi="Verdana" w:cs="Helvetica"/>
                <w:sz w:val="18"/>
                <w:szCs w:val="18"/>
              </w:rPr>
            </w:pPr>
            <w:r w:rsidRPr="00EC1686">
              <w:rPr>
                <w:rFonts w:ascii="Verdana" w:hAnsi="Verdana"/>
                <w:sz w:val="18"/>
                <w:szCs w:val="18"/>
              </w:rPr>
              <w:t xml:space="preserve">2202.99 </w:t>
            </w:r>
          </w:p>
        </w:tc>
        <w:tc>
          <w:tcPr>
            <w:tcW w:w="1134" w:type="dxa"/>
            <w:gridSpan w:val="2"/>
            <w:tcBorders>
              <w:left w:val="single" w:sz="4" w:space="0" w:color="auto"/>
              <w:right w:val="single" w:sz="4" w:space="0" w:color="auto"/>
            </w:tcBorders>
            <w:vAlign w:val="center"/>
          </w:tcPr>
          <w:p w:rsidR="00713478" w:rsidRPr="00EC1686" w:rsidRDefault="00934461" w:rsidP="00D538BA">
            <w:pPr>
              <w:rPr>
                <w:rFonts w:ascii="Verdana" w:hAnsi="Verdana" w:cs="Helvetica"/>
                <w:sz w:val="18"/>
                <w:szCs w:val="18"/>
              </w:rPr>
            </w:pPr>
            <w:r w:rsidRPr="00EC1686">
              <w:rPr>
                <w:rFonts w:ascii="Verdana" w:hAnsi="Verdana"/>
                <w:sz w:val="18"/>
                <w:szCs w:val="18"/>
              </w:rPr>
              <w:t>21.06 and 22.02</w:t>
            </w:r>
          </w:p>
        </w:tc>
        <w:tc>
          <w:tcPr>
            <w:tcW w:w="992" w:type="dxa"/>
            <w:gridSpan w:val="2"/>
            <w:tcBorders>
              <w:left w:val="single" w:sz="4" w:space="0" w:color="auto"/>
            </w:tcBorders>
            <w:vAlign w:val="center"/>
          </w:tcPr>
          <w:p w:rsidR="00713478" w:rsidRPr="00EC1686" w:rsidRDefault="00934461" w:rsidP="00D538BA">
            <w:pPr>
              <w:rPr>
                <w:rFonts w:ascii="Verdana" w:hAnsi="Verdana" w:cs="Helvetica"/>
                <w:sz w:val="18"/>
                <w:szCs w:val="18"/>
              </w:rPr>
            </w:pPr>
            <w:r w:rsidRPr="00EC1686">
              <w:rPr>
                <w:rFonts w:ascii="Verdana" w:hAnsi="Verdana"/>
                <w:sz w:val="18"/>
                <w:szCs w:val="18"/>
              </w:rPr>
              <w:t>GIRs 1 and 6</w:t>
            </w:r>
          </w:p>
        </w:tc>
        <w:tc>
          <w:tcPr>
            <w:tcW w:w="4394" w:type="dxa"/>
          </w:tcPr>
          <w:p w:rsidR="00713478" w:rsidRPr="00EC1686" w:rsidRDefault="00713478" w:rsidP="00D538BA">
            <w:pPr>
              <w:rPr>
                <w:rFonts w:ascii="Verdana" w:hAnsi="Verdana"/>
                <w:sz w:val="18"/>
                <w:szCs w:val="18"/>
              </w:rPr>
            </w:pPr>
          </w:p>
        </w:tc>
        <w:tc>
          <w:tcPr>
            <w:tcW w:w="1134" w:type="dxa"/>
            <w:vAlign w:val="center"/>
          </w:tcPr>
          <w:p w:rsidR="00713478" w:rsidRPr="00EC1686" w:rsidRDefault="00713478" w:rsidP="00D538BA">
            <w:pPr>
              <w:rPr>
                <w:rFonts w:ascii="Verdana" w:hAnsi="Verdana" w:cs="Helvetica"/>
                <w:sz w:val="18"/>
                <w:szCs w:val="18"/>
              </w:rPr>
            </w:pPr>
          </w:p>
        </w:tc>
        <w:tc>
          <w:tcPr>
            <w:tcW w:w="992" w:type="dxa"/>
            <w:vAlign w:val="center"/>
          </w:tcPr>
          <w:p w:rsidR="00713478" w:rsidRPr="00AE5E78" w:rsidRDefault="00713478" w:rsidP="00D538BA">
            <w:pPr>
              <w:rPr>
                <w:rFonts w:ascii="Verdana" w:hAnsi="Verdana" w:cs="Helvetica"/>
                <w:sz w:val="18"/>
                <w:szCs w:val="18"/>
              </w:rPr>
            </w:pPr>
          </w:p>
        </w:tc>
        <w:tc>
          <w:tcPr>
            <w:tcW w:w="992" w:type="dxa"/>
            <w:vAlign w:val="center"/>
          </w:tcPr>
          <w:p w:rsidR="00713478" w:rsidRPr="00AE5E78" w:rsidRDefault="00713478" w:rsidP="00D538BA">
            <w:pPr>
              <w:rPr>
                <w:rFonts w:ascii="Verdana" w:hAnsi="Verdana" w:cs="Helvetica"/>
                <w:sz w:val="18"/>
                <w:szCs w:val="18"/>
              </w:rPr>
            </w:pPr>
          </w:p>
        </w:tc>
      </w:tr>
      <w:tr w:rsidR="00713478" w:rsidRPr="00AE5E78" w:rsidTr="00851B12">
        <w:tc>
          <w:tcPr>
            <w:tcW w:w="992" w:type="dxa"/>
          </w:tcPr>
          <w:p w:rsidR="00713478" w:rsidRPr="00EC1686" w:rsidRDefault="00400291" w:rsidP="00D538BA">
            <w:pPr>
              <w:rPr>
                <w:rFonts w:ascii="Verdana" w:hAnsi="Verdana"/>
                <w:bCs/>
                <w:color w:val="333333"/>
                <w:sz w:val="18"/>
                <w:szCs w:val="18"/>
                <w:shd w:val="clear" w:color="auto" w:fill="FFFFFF"/>
              </w:rPr>
            </w:pPr>
            <w:r w:rsidRPr="00EC1686">
              <w:rPr>
                <w:rFonts w:ascii="Verdana" w:hAnsi="Verdana"/>
                <w:sz w:val="18"/>
                <w:szCs w:val="18"/>
              </w:rPr>
              <w:t>13.</w:t>
            </w:r>
          </w:p>
        </w:tc>
        <w:tc>
          <w:tcPr>
            <w:tcW w:w="4679" w:type="dxa"/>
            <w:tcBorders>
              <w:right w:val="single" w:sz="4" w:space="0" w:color="auto"/>
            </w:tcBorders>
          </w:tcPr>
          <w:p w:rsidR="00713478" w:rsidRPr="00EC1686" w:rsidRDefault="00934461" w:rsidP="00D538BA">
            <w:pPr>
              <w:rPr>
                <w:rFonts w:ascii="Verdana" w:hAnsi="Verdana"/>
                <w:sz w:val="18"/>
                <w:szCs w:val="18"/>
              </w:rPr>
            </w:pPr>
            <w:r w:rsidRPr="00EC1686">
              <w:rPr>
                <w:rFonts w:ascii="Verdana" w:hAnsi="Verdana"/>
                <w:sz w:val="18"/>
                <w:szCs w:val="18"/>
              </w:rPr>
              <w:t xml:space="preserve">Partially Defatted Coconut Powder- It a yellowish white coloured, fine sticky powder that smells </w:t>
            </w:r>
            <w:r w:rsidRPr="00EC1686">
              <w:rPr>
                <w:rFonts w:ascii="Verdana" w:hAnsi="Verdana"/>
                <w:sz w:val="18"/>
                <w:szCs w:val="18"/>
              </w:rPr>
              <w:lastRenderedPageBreak/>
              <w:t>like coconut and has a creamy taste. It is a virgin partially defatted coconut powder produced from matured coconuts (not copra). During its production each coconut is first husked, shelled, and the white kernels are separated from their outer brown skin. Subsequently, the kernels are washed, cut and dried for 45 min at max. 40°C. The oil extraction is done without a solvent, in just one step and under cold conditions. The final fat content is 12.4 % by weight. It is put up for retail sale in 500 g packages and used for food industry or domestic use (for various gluten free and fibre rich baker’s wares (for example breads, cakes, and pies).</w:t>
            </w:r>
          </w:p>
        </w:tc>
        <w:tc>
          <w:tcPr>
            <w:tcW w:w="992" w:type="dxa"/>
            <w:tcBorders>
              <w:left w:val="single" w:sz="4" w:space="0" w:color="auto"/>
              <w:right w:val="single" w:sz="4" w:space="0" w:color="auto"/>
            </w:tcBorders>
            <w:vAlign w:val="center"/>
          </w:tcPr>
          <w:p w:rsidR="00713478" w:rsidRPr="00EC1686" w:rsidRDefault="00400291" w:rsidP="00400291">
            <w:pPr>
              <w:rPr>
                <w:rFonts w:ascii="Verdana" w:hAnsi="Verdana" w:cs="Helvetica"/>
                <w:sz w:val="18"/>
                <w:szCs w:val="18"/>
              </w:rPr>
            </w:pPr>
            <w:r w:rsidRPr="00EC1686">
              <w:rPr>
                <w:rFonts w:ascii="Verdana" w:hAnsi="Verdana"/>
                <w:sz w:val="18"/>
                <w:szCs w:val="18"/>
              </w:rPr>
              <w:lastRenderedPageBreak/>
              <w:t xml:space="preserve">2306.50 </w:t>
            </w:r>
          </w:p>
        </w:tc>
        <w:tc>
          <w:tcPr>
            <w:tcW w:w="1134" w:type="dxa"/>
            <w:gridSpan w:val="2"/>
            <w:tcBorders>
              <w:left w:val="single" w:sz="4" w:space="0" w:color="auto"/>
              <w:right w:val="single" w:sz="4" w:space="0" w:color="auto"/>
            </w:tcBorders>
            <w:vAlign w:val="center"/>
          </w:tcPr>
          <w:p w:rsidR="00713478" w:rsidRPr="00EC1686" w:rsidRDefault="00400291" w:rsidP="00400291">
            <w:pPr>
              <w:rPr>
                <w:rFonts w:ascii="Verdana" w:hAnsi="Verdana" w:cs="Helvetica"/>
                <w:sz w:val="18"/>
                <w:szCs w:val="18"/>
              </w:rPr>
            </w:pPr>
            <w:r w:rsidRPr="00EC1686">
              <w:rPr>
                <w:rFonts w:ascii="Verdana" w:hAnsi="Verdana"/>
                <w:sz w:val="18"/>
                <w:szCs w:val="18"/>
              </w:rPr>
              <w:t xml:space="preserve">23.06 </w:t>
            </w:r>
          </w:p>
        </w:tc>
        <w:tc>
          <w:tcPr>
            <w:tcW w:w="992" w:type="dxa"/>
            <w:gridSpan w:val="2"/>
            <w:tcBorders>
              <w:left w:val="single" w:sz="4" w:space="0" w:color="auto"/>
            </w:tcBorders>
            <w:vAlign w:val="center"/>
          </w:tcPr>
          <w:p w:rsidR="00713478" w:rsidRPr="00EC1686" w:rsidRDefault="00400291" w:rsidP="00D538BA">
            <w:pPr>
              <w:rPr>
                <w:rFonts w:ascii="Verdana" w:hAnsi="Verdana" w:cs="Helvetica"/>
                <w:sz w:val="18"/>
                <w:szCs w:val="18"/>
              </w:rPr>
            </w:pPr>
            <w:r w:rsidRPr="00EC1686">
              <w:rPr>
                <w:rFonts w:ascii="Verdana" w:hAnsi="Verdana"/>
                <w:sz w:val="18"/>
                <w:szCs w:val="18"/>
              </w:rPr>
              <w:t>GIRs 1 and 6</w:t>
            </w:r>
          </w:p>
        </w:tc>
        <w:tc>
          <w:tcPr>
            <w:tcW w:w="4394" w:type="dxa"/>
          </w:tcPr>
          <w:p w:rsidR="00713478" w:rsidRPr="00EC1686" w:rsidRDefault="00713478" w:rsidP="00D538BA">
            <w:pPr>
              <w:rPr>
                <w:rFonts w:ascii="Verdana" w:hAnsi="Verdana"/>
                <w:sz w:val="18"/>
                <w:szCs w:val="18"/>
              </w:rPr>
            </w:pPr>
          </w:p>
        </w:tc>
        <w:tc>
          <w:tcPr>
            <w:tcW w:w="1134" w:type="dxa"/>
            <w:vAlign w:val="center"/>
          </w:tcPr>
          <w:p w:rsidR="00713478" w:rsidRPr="00EC1686" w:rsidRDefault="00713478" w:rsidP="00D538BA">
            <w:pPr>
              <w:rPr>
                <w:rFonts w:ascii="Verdana" w:hAnsi="Verdana" w:cs="Helvetica"/>
                <w:sz w:val="18"/>
                <w:szCs w:val="18"/>
              </w:rPr>
            </w:pPr>
          </w:p>
        </w:tc>
        <w:tc>
          <w:tcPr>
            <w:tcW w:w="992" w:type="dxa"/>
            <w:vAlign w:val="center"/>
          </w:tcPr>
          <w:p w:rsidR="00713478" w:rsidRPr="00AE5E78" w:rsidRDefault="00713478" w:rsidP="00D538BA">
            <w:pPr>
              <w:rPr>
                <w:rFonts w:ascii="Verdana" w:hAnsi="Verdana" w:cs="Helvetica"/>
                <w:sz w:val="18"/>
                <w:szCs w:val="18"/>
              </w:rPr>
            </w:pPr>
          </w:p>
        </w:tc>
        <w:tc>
          <w:tcPr>
            <w:tcW w:w="992" w:type="dxa"/>
            <w:vAlign w:val="center"/>
          </w:tcPr>
          <w:p w:rsidR="00713478" w:rsidRPr="00AE5E78" w:rsidRDefault="00713478" w:rsidP="00D538BA">
            <w:pPr>
              <w:rPr>
                <w:rFonts w:ascii="Verdana" w:hAnsi="Verdana" w:cs="Helvetica"/>
                <w:sz w:val="18"/>
                <w:szCs w:val="18"/>
              </w:rPr>
            </w:pPr>
          </w:p>
        </w:tc>
      </w:tr>
      <w:tr w:rsidR="00713478" w:rsidRPr="00AE5E78" w:rsidTr="00851B12">
        <w:tc>
          <w:tcPr>
            <w:tcW w:w="992" w:type="dxa"/>
          </w:tcPr>
          <w:p w:rsidR="00713478" w:rsidRPr="00EC1686" w:rsidRDefault="00400291" w:rsidP="00D538BA">
            <w:pPr>
              <w:rPr>
                <w:rFonts w:ascii="Verdana" w:hAnsi="Verdana"/>
                <w:bCs/>
                <w:color w:val="333333"/>
                <w:sz w:val="18"/>
                <w:szCs w:val="18"/>
                <w:shd w:val="clear" w:color="auto" w:fill="FFFFFF"/>
              </w:rPr>
            </w:pPr>
            <w:r w:rsidRPr="00EC1686">
              <w:rPr>
                <w:rFonts w:ascii="Verdana" w:hAnsi="Verdana"/>
                <w:sz w:val="18"/>
                <w:szCs w:val="18"/>
              </w:rPr>
              <w:lastRenderedPageBreak/>
              <w:t>14.</w:t>
            </w:r>
          </w:p>
        </w:tc>
        <w:tc>
          <w:tcPr>
            <w:tcW w:w="4679" w:type="dxa"/>
            <w:tcBorders>
              <w:right w:val="single" w:sz="4" w:space="0" w:color="auto"/>
            </w:tcBorders>
          </w:tcPr>
          <w:p w:rsidR="00713478" w:rsidRPr="00EC1686" w:rsidRDefault="00400291" w:rsidP="00D538BA">
            <w:pPr>
              <w:rPr>
                <w:rFonts w:ascii="Verdana" w:hAnsi="Verdana"/>
                <w:sz w:val="18"/>
                <w:szCs w:val="18"/>
              </w:rPr>
            </w:pPr>
            <w:r w:rsidRPr="00EC1686">
              <w:rPr>
                <w:rFonts w:ascii="Verdana" w:hAnsi="Verdana"/>
                <w:sz w:val="18"/>
                <w:szCs w:val="18"/>
              </w:rPr>
              <w:t>Certain INN products. Classification of 125 products and consequential reclassification of 3 products of INN list 120 "baloramotide", "pegloprastide" and "mocémestrocel" respectively. (See INN LISTS)</w:t>
            </w:r>
          </w:p>
        </w:tc>
        <w:tc>
          <w:tcPr>
            <w:tcW w:w="992" w:type="dxa"/>
            <w:tcBorders>
              <w:left w:val="single" w:sz="4" w:space="0" w:color="auto"/>
              <w:right w:val="single" w:sz="4" w:space="0" w:color="auto"/>
            </w:tcBorders>
            <w:vAlign w:val="center"/>
          </w:tcPr>
          <w:p w:rsidR="00713478" w:rsidRPr="00EC1686" w:rsidRDefault="00400291" w:rsidP="00D538BA">
            <w:pPr>
              <w:rPr>
                <w:rFonts w:ascii="Verdana" w:hAnsi="Verdana" w:cs="Helvetica"/>
                <w:sz w:val="18"/>
                <w:szCs w:val="18"/>
              </w:rPr>
            </w:pPr>
            <w:r w:rsidRPr="00EC1686">
              <w:rPr>
                <w:rFonts w:ascii="Verdana" w:hAnsi="Verdana"/>
                <w:sz w:val="18"/>
                <w:szCs w:val="18"/>
              </w:rPr>
              <w:t>Chapters 29 30 and 39</w:t>
            </w:r>
          </w:p>
        </w:tc>
        <w:tc>
          <w:tcPr>
            <w:tcW w:w="1134" w:type="dxa"/>
            <w:gridSpan w:val="2"/>
            <w:tcBorders>
              <w:left w:val="single" w:sz="4" w:space="0" w:color="auto"/>
              <w:right w:val="single" w:sz="4" w:space="0" w:color="auto"/>
            </w:tcBorders>
            <w:vAlign w:val="center"/>
          </w:tcPr>
          <w:p w:rsidR="00713478" w:rsidRPr="00EC1686" w:rsidRDefault="00713478" w:rsidP="00D538BA">
            <w:pPr>
              <w:rPr>
                <w:rFonts w:ascii="Verdana" w:hAnsi="Verdana" w:cs="Helvetica"/>
                <w:sz w:val="18"/>
                <w:szCs w:val="18"/>
              </w:rPr>
            </w:pPr>
          </w:p>
        </w:tc>
        <w:tc>
          <w:tcPr>
            <w:tcW w:w="992" w:type="dxa"/>
            <w:gridSpan w:val="2"/>
            <w:tcBorders>
              <w:left w:val="single" w:sz="4" w:space="0" w:color="auto"/>
            </w:tcBorders>
            <w:vAlign w:val="center"/>
          </w:tcPr>
          <w:p w:rsidR="00713478" w:rsidRPr="00EC1686" w:rsidRDefault="00713478" w:rsidP="00D538BA">
            <w:pPr>
              <w:rPr>
                <w:rFonts w:ascii="Verdana" w:hAnsi="Verdana" w:cs="Helvetica"/>
                <w:sz w:val="18"/>
                <w:szCs w:val="18"/>
              </w:rPr>
            </w:pPr>
          </w:p>
        </w:tc>
        <w:tc>
          <w:tcPr>
            <w:tcW w:w="4394" w:type="dxa"/>
          </w:tcPr>
          <w:p w:rsidR="00713478" w:rsidRPr="00EC1686" w:rsidRDefault="00713478" w:rsidP="00D538BA">
            <w:pPr>
              <w:rPr>
                <w:rFonts w:ascii="Verdana" w:hAnsi="Verdana"/>
                <w:sz w:val="18"/>
                <w:szCs w:val="18"/>
              </w:rPr>
            </w:pPr>
          </w:p>
        </w:tc>
        <w:tc>
          <w:tcPr>
            <w:tcW w:w="1134" w:type="dxa"/>
            <w:vAlign w:val="center"/>
          </w:tcPr>
          <w:p w:rsidR="00713478" w:rsidRPr="00EC1686" w:rsidRDefault="00713478" w:rsidP="00D538BA">
            <w:pPr>
              <w:rPr>
                <w:rFonts w:ascii="Verdana" w:hAnsi="Verdana" w:cs="Helvetica"/>
                <w:sz w:val="18"/>
                <w:szCs w:val="18"/>
              </w:rPr>
            </w:pPr>
          </w:p>
        </w:tc>
        <w:tc>
          <w:tcPr>
            <w:tcW w:w="992" w:type="dxa"/>
            <w:vAlign w:val="center"/>
          </w:tcPr>
          <w:p w:rsidR="00713478" w:rsidRPr="00AE5E78" w:rsidRDefault="00713478" w:rsidP="00D538BA">
            <w:pPr>
              <w:rPr>
                <w:rFonts w:ascii="Verdana" w:hAnsi="Verdana" w:cs="Helvetica"/>
                <w:sz w:val="18"/>
                <w:szCs w:val="18"/>
              </w:rPr>
            </w:pPr>
          </w:p>
        </w:tc>
        <w:tc>
          <w:tcPr>
            <w:tcW w:w="992" w:type="dxa"/>
            <w:vAlign w:val="center"/>
          </w:tcPr>
          <w:p w:rsidR="00713478" w:rsidRPr="00AE5E78" w:rsidRDefault="00713478" w:rsidP="00D538BA">
            <w:pPr>
              <w:rPr>
                <w:rFonts w:ascii="Verdana" w:hAnsi="Verdana" w:cs="Helvetica"/>
                <w:sz w:val="18"/>
                <w:szCs w:val="18"/>
              </w:rPr>
            </w:pPr>
          </w:p>
        </w:tc>
      </w:tr>
      <w:tr w:rsidR="00713478" w:rsidRPr="00AE5E78" w:rsidTr="00851B12">
        <w:tc>
          <w:tcPr>
            <w:tcW w:w="992" w:type="dxa"/>
          </w:tcPr>
          <w:p w:rsidR="00713478" w:rsidRPr="00EC1686" w:rsidRDefault="00400291" w:rsidP="00D538BA">
            <w:pPr>
              <w:rPr>
                <w:rFonts w:ascii="Verdana" w:hAnsi="Verdana"/>
                <w:bCs/>
                <w:color w:val="333333"/>
                <w:sz w:val="18"/>
                <w:szCs w:val="18"/>
                <w:shd w:val="clear" w:color="auto" w:fill="FFFFFF"/>
              </w:rPr>
            </w:pPr>
            <w:r w:rsidRPr="00EC1686">
              <w:rPr>
                <w:rFonts w:ascii="Verdana" w:hAnsi="Verdana"/>
                <w:sz w:val="18"/>
                <w:szCs w:val="18"/>
              </w:rPr>
              <w:t>15.</w:t>
            </w:r>
          </w:p>
        </w:tc>
        <w:tc>
          <w:tcPr>
            <w:tcW w:w="4679" w:type="dxa"/>
            <w:tcBorders>
              <w:right w:val="single" w:sz="4" w:space="0" w:color="auto"/>
            </w:tcBorders>
          </w:tcPr>
          <w:p w:rsidR="00713478" w:rsidRPr="00EC1686" w:rsidRDefault="00400291" w:rsidP="00D538BA">
            <w:pPr>
              <w:rPr>
                <w:rFonts w:ascii="Verdana" w:hAnsi="Verdana"/>
                <w:sz w:val="18"/>
                <w:szCs w:val="18"/>
              </w:rPr>
            </w:pPr>
            <w:r w:rsidRPr="00EC1686">
              <w:rPr>
                <w:rFonts w:ascii="Verdana" w:hAnsi="Verdana"/>
                <w:sz w:val="18"/>
                <w:szCs w:val="18"/>
              </w:rPr>
              <w:t>Certain INN products. Classification of 143 new INN products (INN List 121) and consequential reclassification (HS 2022) of 15 products. (See INN LISTS)</w:t>
            </w:r>
          </w:p>
        </w:tc>
        <w:tc>
          <w:tcPr>
            <w:tcW w:w="992" w:type="dxa"/>
            <w:tcBorders>
              <w:left w:val="single" w:sz="4" w:space="0" w:color="auto"/>
              <w:right w:val="single" w:sz="4" w:space="0" w:color="auto"/>
            </w:tcBorders>
            <w:vAlign w:val="center"/>
          </w:tcPr>
          <w:p w:rsidR="00713478" w:rsidRPr="00EC1686" w:rsidRDefault="00400291" w:rsidP="00D538BA">
            <w:pPr>
              <w:rPr>
                <w:rFonts w:ascii="Verdana" w:hAnsi="Verdana" w:cs="Helvetica"/>
                <w:sz w:val="18"/>
                <w:szCs w:val="18"/>
              </w:rPr>
            </w:pPr>
            <w:r w:rsidRPr="00EC1686">
              <w:rPr>
                <w:rFonts w:ascii="Verdana" w:hAnsi="Verdana"/>
                <w:sz w:val="18"/>
                <w:szCs w:val="18"/>
              </w:rPr>
              <w:t>Chapters 28, 29 and 30</w:t>
            </w:r>
          </w:p>
        </w:tc>
        <w:tc>
          <w:tcPr>
            <w:tcW w:w="1134" w:type="dxa"/>
            <w:gridSpan w:val="2"/>
            <w:tcBorders>
              <w:left w:val="single" w:sz="4" w:space="0" w:color="auto"/>
              <w:right w:val="single" w:sz="4" w:space="0" w:color="auto"/>
            </w:tcBorders>
            <w:vAlign w:val="center"/>
          </w:tcPr>
          <w:p w:rsidR="00713478" w:rsidRPr="00EC1686" w:rsidRDefault="00713478" w:rsidP="00D538BA">
            <w:pPr>
              <w:rPr>
                <w:rFonts w:ascii="Verdana" w:hAnsi="Verdana" w:cs="Helvetica"/>
                <w:sz w:val="18"/>
                <w:szCs w:val="18"/>
              </w:rPr>
            </w:pPr>
          </w:p>
        </w:tc>
        <w:tc>
          <w:tcPr>
            <w:tcW w:w="992" w:type="dxa"/>
            <w:gridSpan w:val="2"/>
            <w:tcBorders>
              <w:left w:val="single" w:sz="4" w:space="0" w:color="auto"/>
            </w:tcBorders>
            <w:vAlign w:val="center"/>
          </w:tcPr>
          <w:p w:rsidR="00713478" w:rsidRPr="00EC1686" w:rsidRDefault="00713478" w:rsidP="00D538BA">
            <w:pPr>
              <w:rPr>
                <w:rFonts w:ascii="Verdana" w:hAnsi="Verdana" w:cs="Helvetica"/>
                <w:sz w:val="18"/>
                <w:szCs w:val="18"/>
              </w:rPr>
            </w:pPr>
          </w:p>
        </w:tc>
        <w:tc>
          <w:tcPr>
            <w:tcW w:w="4394" w:type="dxa"/>
          </w:tcPr>
          <w:p w:rsidR="00713478" w:rsidRPr="00EC1686" w:rsidRDefault="00713478" w:rsidP="00D538BA">
            <w:pPr>
              <w:rPr>
                <w:rFonts w:ascii="Verdana" w:hAnsi="Verdana"/>
                <w:sz w:val="18"/>
                <w:szCs w:val="18"/>
              </w:rPr>
            </w:pPr>
          </w:p>
        </w:tc>
        <w:tc>
          <w:tcPr>
            <w:tcW w:w="1134" w:type="dxa"/>
            <w:vAlign w:val="center"/>
          </w:tcPr>
          <w:p w:rsidR="00713478" w:rsidRPr="00EC1686" w:rsidRDefault="00713478" w:rsidP="00D538BA">
            <w:pPr>
              <w:rPr>
                <w:rFonts w:ascii="Verdana" w:hAnsi="Verdana" w:cs="Helvetica"/>
                <w:sz w:val="18"/>
                <w:szCs w:val="18"/>
              </w:rPr>
            </w:pPr>
          </w:p>
        </w:tc>
        <w:tc>
          <w:tcPr>
            <w:tcW w:w="992" w:type="dxa"/>
            <w:vAlign w:val="center"/>
          </w:tcPr>
          <w:p w:rsidR="00713478" w:rsidRPr="00AE5E78" w:rsidRDefault="00713478" w:rsidP="00D538BA">
            <w:pPr>
              <w:rPr>
                <w:rFonts w:ascii="Verdana" w:hAnsi="Verdana" w:cs="Helvetica"/>
                <w:sz w:val="18"/>
                <w:szCs w:val="18"/>
              </w:rPr>
            </w:pPr>
          </w:p>
        </w:tc>
        <w:tc>
          <w:tcPr>
            <w:tcW w:w="992" w:type="dxa"/>
            <w:vAlign w:val="center"/>
          </w:tcPr>
          <w:p w:rsidR="00713478" w:rsidRPr="00AE5E78" w:rsidRDefault="00713478" w:rsidP="00D538BA">
            <w:pPr>
              <w:rPr>
                <w:rFonts w:ascii="Verdana" w:hAnsi="Verdana" w:cs="Helvetica"/>
                <w:sz w:val="18"/>
                <w:szCs w:val="18"/>
              </w:rPr>
            </w:pPr>
          </w:p>
        </w:tc>
      </w:tr>
      <w:tr w:rsidR="00400291" w:rsidRPr="00AE5E78" w:rsidTr="00851B12">
        <w:tc>
          <w:tcPr>
            <w:tcW w:w="992" w:type="dxa"/>
          </w:tcPr>
          <w:p w:rsidR="00400291" w:rsidRPr="00EC1686" w:rsidRDefault="00400291" w:rsidP="00D538BA">
            <w:pPr>
              <w:rPr>
                <w:rFonts w:ascii="Verdana" w:hAnsi="Verdana"/>
                <w:bCs/>
                <w:color w:val="333333"/>
                <w:sz w:val="18"/>
                <w:szCs w:val="18"/>
                <w:shd w:val="clear" w:color="auto" w:fill="FFFFFF"/>
              </w:rPr>
            </w:pPr>
            <w:r w:rsidRPr="00EC1686">
              <w:rPr>
                <w:rFonts w:ascii="Verdana" w:hAnsi="Verdana"/>
                <w:sz w:val="18"/>
                <w:szCs w:val="18"/>
              </w:rPr>
              <w:t>16.</w:t>
            </w:r>
          </w:p>
        </w:tc>
        <w:tc>
          <w:tcPr>
            <w:tcW w:w="4679" w:type="dxa"/>
            <w:tcBorders>
              <w:right w:val="single" w:sz="4" w:space="0" w:color="auto"/>
            </w:tcBorders>
          </w:tcPr>
          <w:p w:rsidR="00400291" w:rsidRPr="00EC1686" w:rsidRDefault="00400291" w:rsidP="00D538BA">
            <w:pPr>
              <w:rPr>
                <w:rFonts w:ascii="Verdana" w:hAnsi="Verdana"/>
                <w:sz w:val="18"/>
                <w:szCs w:val="18"/>
              </w:rPr>
            </w:pPr>
            <w:r w:rsidRPr="00EC1686">
              <w:rPr>
                <w:rFonts w:ascii="Verdana" w:hAnsi="Verdana"/>
                <w:sz w:val="18"/>
                <w:szCs w:val="18"/>
              </w:rPr>
              <w:t>Certain INN products Consequential reclassification (HS 2022) of 143 INN products. (See INN LISTS)</w:t>
            </w:r>
          </w:p>
        </w:tc>
        <w:tc>
          <w:tcPr>
            <w:tcW w:w="992" w:type="dxa"/>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r w:rsidRPr="00EC1686">
              <w:rPr>
                <w:rFonts w:ascii="Verdana" w:hAnsi="Verdana"/>
                <w:sz w:val="18"/>
                <w:szCs w:val="18"/>
              </w:rPr>
              <w:t>Chapters 28, 29, 30, 34 and 39</w:t>
            </w:r>
          </w:p>
        </w:tc>
        <w:tc>
          <w:tcPr>
            <w:tcW w:w="1134" w:type="dxa"/>
            <w:gridSpan w:val="2"/>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p>
        </w:tc>
        <w:tc>
          <w:tcPr>
            <w:tcW w:w="992" w:type="dxa"/>
            <w:gridSpan w:val="2"/>
            <w:tcBorders>
              <w:left w:val="single" w:sz="4" w:space="0" w:color="auto"/>
            </w:tcBorders>
            <w:vAlign w:val="center"/>
          </w:tcPr>
          <w:p w:rsidR="00400291" w:rsidRPr="00EC1686" w:rsidRDefault="00400291" w:rsidP="00D538BA">
            <w:pPr>
              <w:rPr>
                <w:rFonts w:ascii="Verdana" w:hAnsi="Verdana" w:cs="Helvetica"/>
                <w:sz w:val="18"/>
                <w:szCs w:val="18"/>
              </w:rPr>
            </w:pP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400291" w:rsidP="00D538BA">
            <w:pPr>
              <w:rPr>
                <w:rFonts w:ascii="Verdana" w:hAnsi="Verdana"/>
                <w:bCs/>
                <w:color w:val="333333"/>
                <w:sz w:val="18"/>
                <w:szCs w:val="18"/>
                <w:shd w:val="clear" w:color="auto" w:fill="FFFFFF"/>
              </w:rPr>
            </w:pPr>
            <w:r w:rsidRPr="00EC1686">
              <w:rPr>
                <w:rFonts w:ascii="Verdana" w:hAnsi="Verdana"/>
                <w:sz w:val="18"/>
                <w:szCs w:val="18"/>
              </w:rPr>
              <w:t>17.</w:t>
            </w:r>
          </w:p>
        </w:tc>
        <w:tc>
          <w:tcPr>
            <w:tcW w:w="4679" w:type="dxa"/>
            <w:tcBorders>
              <w:right w:val="single" w:sz="4" w:space="0" w:color="auto"/>
            </w:tcBorders>
          </w:tcPr>
          <w:p w:rsidR="00400291" w:rsidRPr="00EC1686" w:rsidRDefault="00400291" w:rsidP="00D538BA">
            <w:pPr>
              <w:rPr>
                <w:rFonts w:ascii="Verdana" w:hAnsi="Verdana"/>
                <w:sz w:val="18"/>
                <w:szCs w:val="18"/>
              </w:rPr>
            </w:pPr>
            <w:r w:rsidRPr="00EC1686">
              <w:rPr>
                <w:rFonts w:ascii="Verdana" w:hAnsi="Verdana"/>
                <w:sz w:val="18"/>
                <w:szCs w:val="18"/>
              </w:rPr>
              <w:t>Certain INN products Reclassification of “zilucoplan” (INN List 118) in heading 29.33 (subheading 2933.79)</w:t>
            </w:r>
          </w:p>
        </w:tc>
        <w:tc>
          <w:tcPr>
            <w:tcW w:w="992" w:type="dxa"/>
            <w:tcBorders>
              <w:left w:val="single" w:sz="4" w:space="0" w:color="auto"/>
              <w:right w:val="single" w:sz="4" w:space="0" w:color="auto"/>
            </w:tcBorders>
            <w:vAlign w:val="center"/>
          </w:tcPr>
          <w:p w:rsidR="00400291" w:rsidRPr="00EC1686" w:rsidRDefault="00400291" w:rsidP="00400291">
            <w:pPr>
              <w:rPr>
                <w:rFonts w:ascii="Verdana" w:hAnsi="Verdana" w:cs="Helvetica"/>
                <w:sz w:val="18"/>
                <w:szCs w:val="18"/>
              </w:rPr>
            </w:pPr>
            <w:r w:rsidRPr="00EC1686">
              <w:rPr>
                <w:rFonts w:ascii="Verdana" w:hAnsi="Verdana"/>
                <w:sz w:val="18"/>
                <w:szCs w:val="18"/>
              </w:rPr>
              <w:t xml:space="preserve">2933.79 </w:t>
            </w:r>
          </w:p>
        </w:tc>
        <w:tc>
          <w:tcPr>
            <w:tcW w:w="1134" w:type="dxa"/>
            <w:gridSpan w:val="2"/>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r w:rsidRPr="00EC1686">
              <w:rPr>
                <w:rFonts w:ascii="Verdana" w:hAnsi="Verdana"/>
                <w:sz w:val="18"/>
                <w:szCs w:val="18"/>
              </w:rPr>
              <w:t>29.33</w:t>
            </w:r>
          </w:p>
        </w:tc>
        <w:tc>
          <w:tcPr>
            <w:tcW w:w="992" w:type="dxa"/>
            <w:gridSpan w:val="2"/>
            <w:tcBorders>
              <w:left w:val="single" w:sz="4" w:space="0" w:color="auto"/>
            </w:tcBorders>
            <w:vAlign w:val="center"/>
          </w:tcPr>
          <w:p w:rsidR="00400291" w:rsidRPr="00EC1686" w:rsidRDefault="00400291" w:rsidP="00D538BA">
            <w:pPr>
              <w:rPr>
                <w:rFonts w:ascii="Verdana" w:hAnsi="Verdana" w:cs="Helvetica"/>
                <w:sz w:val="18"/>
                <w:szCs w:val="18"/>
              </w:rPr>
            </w:pP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400291" w:rsidP="00D538BA">
            <w:pPr>
              <w:rPr>
                <w:rFonts w:ascii="Verdana" w:hAnsi="Verdana"/>
                <w:bCs/>
                <w:color w:val="333333"/>
                <w:sz w:val="18"/>
                <w:szCs w:val="18"/>
                <w:shd w:val="clear" w:color="auto" w:fill="FFFFFF"/>
              </w:rPr>
            </w:pPr>
            <w:r w:rsidRPr="00EC1686">
              <w:rPr>
                <w:rFonts w:ascii="Verdana" w:hAnsi="Verdana"/>
                <w:sz w:val="18"/>
                <w:szCs w:val="18"/>
              </w:rPr>
              <w:t>18.</w:t>
            </w:r>
          </w:p>
        </w:tc>
        <w:tc>
          <w:tcPr>
            <w:tcW w:w="4679" w:type="dxa"/>
            <w:tcBorders>
              <w:right w:val="single" w:sz="4" w:space="0" w:color="auto"/>
            </w:tcBorders>
          </w:tcPr>
          <w:p w:rsidR="00400291" w:rsidRPr="00EC1686" w:rsidRDefault="00400291" w:rsidP="00D538BA">
            <w:pPr>
              <w:rPr>
                <w:rFonts w:ascii="Verdana" w:hAnsi="Verdana"/>
                <w:sz w:val="18"/>
                <w:szCs w:val="18"/>
              </w:rPr>
            </w:pPr>
            <w:r w:rsidRPr="00EC1686">
              <w:rPr>
                <w:rFonts w:ascii="Verdana" w:hAnsi="Verdana"/>
                <w:sz w:val="18"/>
                <w:szCs w:val="18"/>
              </w:rPr>
              <w:t>Certain INN products Classification of 132 (HS 2017 Edition) and 6 consequential reclassifications (HS 2022 Edition) of INN List 122. (See INN LISTS)</w:t>
            </w:r>
          </w:p>
        </w:tc>
        <w:tc>
          <w:tcPr>
            <w:tcW w:w="992" w:type="dxa"/>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r w:rsidRPr="00EC1686">
              <w:rPr>
                <w:rFonts w:ascii="Verdana" w:hAnsi="Verdana"/>
                <w:sz w:val="18"/>
                <w:szCs w:val="18"/>
              </w:rPr>
              <w:t>Chapters 28, 29, 30, 32 and 39</w:t>
            </w:r>
          </w:p>
        </w:tc>
        <w:tc>
          <w:tcPr>
            <w:tcW w:w="1134" w:type="dxa"/>
            <w:gridSpan w:val="2"/>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p>
        </w:tc>
        <w:tc>
          <w:tcPr>
            <w:tcW w:w="992" w:type="dxa"/>
            <w:gridSpan w:val="2"/>
            <w:tcBorders>
              <w:left w:val="single" w:sz="4" w:space="0" w:color="auto"/>
            </w:tcBorders>
            <w:vAlign w:val="center"/>
          </w:tcPr>
          <w:p w:rsidR="00400291" w:rsidRPr="00EC1686" w:rsidRDefault="00400291" w:rsidP="00D538BA">
            <w:pPr>
              <w:rPr>
                <w:rFonts w:ascii="Verdana" w:hAnsi="Verdana" w:cs="Helvetica"/>
                <w:sz w:val="18"/>
                <w:szCs w:val="18"/>
              </w:rPr>
            </w:pP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400291" w:rsidP="00D538BA">
            <w:pPr>
              <w:rPr>
                <w:rFonts w:ascii="Verdana" w:hAnsi="Verdana"/>
                <w:bCs/>
                <w:color w:val="333333"/>
                <w:sz w:val="18"/>
                <w:szCs w:val="18"/>
                <w:shd w:val="clear" w:color="auto" w:fill="FFFFFF"/>
              </w:rPr>
            </w:pPr>
            <w:r w:rsidRPr="00EC1686">
              <w:rPr>
                <w:rFonts w:ascii="Verdana" w:hAnsi="Verdana"/>
                <w:sz w:val="18"/>
                <w:szCs w:val="18"/>
              </w:rPr>
              <w:t>19.</w:t>
            </w:r>
          </w:p>
        </w:tc>
        <w:tc>
          <w:tcPr>
            <w:tcW w:w="4679" w:type="dxa"/>
            <w:tcBorders>
              <w:right w:val="single" w:sz="4" w:space="0" w:color="auto"/>
            </w:tcBorders>
          </w:tcPr>
          <w:p w:rsidR="00400291" w:rsidRPr="00EC1686" w:rsidRDefault="00400291" w:rsidP="00D538BA">
            <w:pPr>
              <w:rPr>
                <w:rFonts w:ascii="Verdana" w:hAnsi="Verdana"/>
                <w:sz w:val="18"/>
                <w:szCs w:val="18"/>
              </w:rPr>
            </w:pPr>
            <w:r w:rsidRPr="00EC1686">
              <w:rPr>
                <w:rFonts w:ascii="Verdana" w:hAnsi="Verdana"/>
                <w:sz w:val="18"/>
                <w:szCs w:val="18"/>
              </w:rPr>
              <w:t>Certain INN products Classification of 162 product and the consequential reclassifications (HS 2022 Edition) of 17 products of INN List 123 (See INN LIST)</w:t>
            </w:r>
          </w:p>
        </w:tc>
        <w:tc>
          <w:tcPr>
            <w:tcW w:w="992" w:type="dxa"/>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r w:rsidRPr="00EC1686">
              <w:rPr>
                <w:rFonts w:ascii="Verdana" w:hAnsi="Verdana"/>
                <w:sz w:val="18"/>
                <w:szCs w:val="18"/>
              </w:rPr>
              <w:t>Chapters 28, 29, 30 and 35</w:t>
            </w:r>
          </w:p>
        </w:tc>
        <w:tc>
          <w:tcPr>
            <w:tcW w:w="1134" w:type="dxa"/>
            <w:gridSpan w:val="2"/>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p>
        </w:tc>
        <w:tc>
          <w:tcPr>
            <w:tcW w:w="992" w:type="dxa"/>
            <w:gridSpan w:val="2"/>
            <w:tcBorders>
              <w:left w:val="single" w:sz="4" w:space="0" w:color="auto"/>
            </w:tcBorders>
            <w:vAlign w:val="center"/>
          </w:tcPr>
          <w:p w:rsidR="00400291" w:rsidRPr="00EC1686" w:rsidRDefault="00400291" w:rsidP="00D538BA">
            <w:pPr>
              <w:rPr>
                <w:rFonts w:ascii="Verdana" w:hAnsi="Verdana" w:cs="Helvetica"/>
                <w:sz w:val="18"/>
                <w:szCs w:val="18"/>
              </w:rPr>
            </w:pP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400291" w:rsidP="00D538BA">
            <w:pPr>
              <w:rPr>
                <w:rFonts w:ascii="Verdana" w:hAnsi="Verdana"/>
                <w:bCs/>
                <w:color w:val="333333"/>
                <w:sz w:val="18"/>
                <w:szCs w:val="18"/>
                <w:shd w:val="clear" w:color="auto" w:fill="FFFFFF"/>
              </w:rPr>
            </w:pPr>
            <w:r w:rsidRPr="00EC1686">
              <w:rPr>
                <w:rFonts w:ascii="Verdana" w:hAnsi="Verdana"/>
                <w:sz w:val="18"/>
                <w:szCs w:val="18"/>
              </w:rPr>
              <w:t>20.</w:t>
            </w:r>
          </w:p>
        </w:tc>
        <w:tc>
          <w:tcPr>
            <w:tcW w:w="4679" w:type="dxa"/>
            <w:tcBorders>
              <w:right w:val="single" w:sz="4" w:space="0" w:color="auto"/>
            </w:tcBorders>
          </w:tcPr>
          <w:p w:rsidR="00400291" w:rsidRPr="00EC1686" w:rsidRDefault="00400291" w:rsidP="00D538BA">
            <w:pPr>
              <w:rPr>
                <w:rFonts w:ascii="Verdana" w:hAnsi="Verdana"/>
                <w:sz w:val="18"/>
                <w:szCs w:val="18"/>
              </w:rPr>
            </w:pPr>
            <w:r w:rsidRPr="00EC1686">
              <w:rPr>
                <w:rFonts w:ascii="Verdana" w:hAnsi="Verdana"/>
                <w:sz w:val="18"/>
                <w:szCs w:val="18"/>
              </w:rPr>
              <w:t xml:space="preserve">Certain INN products Consequential reclassification (HS 2022 Edition) of 7 INN products, “aviscumine” (INN List 84), “cintrédékine bésudotox” (INN List 92)”, </w:t>
            </w:r>
            <w:r w:rsidRPr="00EC1686">
              <w:rPr>
                <w:rFonts w:ascii="Verdana" w:hAnsi="Verdana"/>
                <w:sz w:val="18"/>
                <w:szCs w:val="18"/>
              </w:rPr>
              <w:lastRenderedPageBreak/>
              <w:t>“dalatazide” (INN List 111), “linaclotide” (INN List 96), “tozuléristide” (INN List 115), “transferrine aldifito” (INN List 94) and “tagraxofusp” (INN List 118). (See INN LISTS)</w:t>
            </w:r>
          </w:p>
        </w:tc>
        <w:tc>
          <w:tcPr>
            <w:tcW w:w="992" w:type="dxa"/>
            <w:tcBorders>
              <w:left w:val="single" w:sz="4" w:space="0" w:color="auto"/>
              <w:right w:val="single" w:sz="4" w:space="0" w:color="auto"/>
            </w:tcBorders>
            <w:vAlign w:val="center"/>
          </w:tcPr>
          <w:p w:rsidR="00400291" w:rsidRPr="00EC1686" w:rsidRDefault="00400291" w:rsidP="00400291">
            <w:pPr>
              <w:rPr>
                <w:rFonts w:ascii="Verdana" w:hAnsi="Verdana" w:cs="Helvetica"/>
                <w:sz w:val="18"/>
                <w:szCs w:val="18"/>
              </w:rPr>
            </w:pPr>
            <w:r w:rsidRPr="00EC1686">
              <w:rPr>
                <w:rFonts w:ascii="Verdana" w:hAnsi="Verdana"/>
                <w:sz w:val="18"/>
                <w:szCs w:val="18"/>
              </w:rPr>
              <w:lastRenderedPageBreak/>
              <w:t xml:space="preserve">3002.49 </w:t>
            </w:r>
          </w:p>
        </w:tc>
        <w:tc>
          <w:tcPr>
            <w:tcW w:w="1134" w:type="dxa"/>
            <w:gridSpan w:val="2"/>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r w:rsidRPr="00EC1686">
              <w:rPr>
                <w:rFonts w:ascii="Verdana" w:hAnsi="Verdana"/>
                <w:sz w:val="18"/>
                <w:szCs w:val="18"/>
              </w:rPr>
              <w:t>30.02</w:t>
            </w:r>
          </w:p>
        </w:tc>
        <w:tc>
          <w:tcPr>
            <w:tcW w:w="992" w:type="dxa"/>
            <w:gridSpan w:val="2"/>
            <w:tcBorders>
              <w:left w:val="single" w:sz="4" w:space="0" w:color="auto"/>
            </w:tcBorders>
            <w:vAlign w:val="center"/>
          </w:tcPr>
          <w:p w:rsidR="00400291" w:rsidRPr="00EC1686" w:rsidRDefault="00400291" w:rsidP="00D538BA">
            <w:pPr>
              <w:rPr>
                <w:rFonts w:ascii="Verdana" w:hAnsi="Verdana" w:cs="Helvetica"/>
                <w:sz w:val="18"/>
                <w:szCs w:val="18"/>
              </w:rPr>
            </w:pP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400291" w:rsidP="00D538BA">
            <w:pPr>
              <w:rPr>
                <w:rFonts w:ascii="Verdana" w:hAnsi="Verdana"/>
                <w:bCs/>
                <w:color w:val="333333"/>
                <w:sz w:val="18"/>
                <w:szCs w:val="18"/>
                <w:shd w:val="clear" w:color="auto" w:fill="FFFFFF"/>
              </w:rPr>
            </w:pPr>
            <w:r w:rsidRPr="00EC1686">
              <w:rPr>
                <w:rFonts w:ascii="Verdana" w:hAnsi="Verdana"/>
                <w:sz w:val="18"/>
                <w:szCs w:val="18"/>
              </w:rPr>
              <w:lastRenderedPageBreak/>
              <w:t>21.</w:t>
            </w:r>
          </w:p>
        </w:tc>
        <w:tc>
          <w:tcPr>
            <w:tcW w:w="4679" w:type="dxa"/>
            <w:tcBorders>
              <w:right w:val="single" w:sz="4" w:space="0" w:color="auto"/>
            </w:tcBorders>
          </w:tcPr>
          <w:p w:rsidR="00400291" w:rsidRPr="00EC1686" w:rsidRDefault="00400291" w:rsidP="00D538BA">
            <w:pPr>
              <w:rPr>
                <w:rFonts w:ascii="Verdana" w:hAnsi="Verdana"/>
                <w:sz w:val="18"/>
                <w:szCs w:val="18"/>
              </w:rPr>
            </w:pPr>
            <w:r w:rsidRPr="00EC1686">
              <w:rPr>
                <w:rFonts w:ascii="Verdana" w:hAnsi="Verdana"/>
                <w:sz w:val="18"/>
                <w:szCs w:val="18"/>
              </w:rPr>
              <w:t>Certain INN products Reclassifications of “etryptamine” (INN), “etryptamine acetate” and “etryptamine hydrochloride” in subheading 2939.79. (See INN LISTS)</w:t>
            </w:r>
          </w:p>
        </w:tc>
        <w:tc>
          <w:tcPr>
            <w:tcW w:w="992" w:type="dxa"/>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r w:rsidRPr="00EC1686">
              <w:rPr>
                <w:rFonts w:ascii="Verdana" w:hAnsi="Verdana"/>
                <w:sz w:val="18"/>
                <w:szCs w:val="18"/>
              </w:rPr>
              <w:t>Chapter 29</w:t>
            </w:r>
          </w:p>
        </w:tc>
        <w:tc>
          <w:tcPr>
            <w:tcW w:w="1134" w:type="dxa"/>
            <w:gridSpan w:val="2"/>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p>
        </w:tc>
        <w:tc>
          <w:tcPr>
            <w:tcW w:w="992" w:type="dxa"/>
            <w:gridSpan w:val="2"/>
            <w:tcBorders>
              <w:left w:val="single" w:sz="4" w:space="0" w:color="auto"/>
            </w:tcBorders>
            <w:vAlign w:val="center"/>
          </w:tcPr>
          <w:p w:rsidR="00400291" w:rsidRPr="00EC1686" w:rsidRDefault="00400291" w:rsidP="00D538BA">
            <w:pPr>
              <w:rPr>
                <w:rFonts w:ascii="Verdana" w:hAnsi="Verdana" w:cs="Helvetica"/>
                <w:sz w:val="18"/>
                <w:szCs w:val="18"/>
              </w:rPr>
            </w:pP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0C35C3" w:rsidP="00D538BA">
            <w:pPr>
              <w:rPr>
                <w:rFonts w:ascii="Verdana" w:hAnsi="Verdana"/>
                <w:bCs/>
                <w:color w:val="333333"/>
                <w:sz w:val="18"/>
                <w:szCs w:val="18"/>
                <w:shd w:val="clear" w:color="auto" w:fill="FFFFFF"/>
              </w:rPr>
            </w:pPr>
            <w:r w:rsidRPr="00EC1686">
              <w:rPr>
                <w:rFonts w:ascii="Verdana" w:hAnsi="Verdana"/>
                <w:sz w:val="18"/>
                <w:szCs w:val="18"/>
              </w:rPr>
              <w:t>22.</w:t>
            </w:r>
          </w:p>
        </w:tc>
        <w:tc>
          <w:tcPr>
            <w:tcW w:w="4679" w:type="dxa"/>
            <w:tcBorders>
              <w:right w:val="single" w:sz="4" w:space="0" w:color="auto"/>
            </w:tcBorders>
          </w:tcPr>
          <w:p w:rsidR="00400291" w:rsidRPr="00EC1686" w:rsidRDefault="000C35C3" w:rsidP="00D538BA">
            <w:pPr>
              <w:rPr>
                <w:rFonts w:ascii="Verdana" w:hAnsi="Verdana"/>
                <w:sz w:val="18"/>
                <w:szCs w:val="18"/>
              </w:rPr>
            </w:pPr>
            <w:r w:rsidRPr="00EC1686">
              <w:rPr>
                <w:rFonts w:ascii="Verdana" w:hAnsi="Verdana"/>
                <w:sz w:val="18"/>
                <w:szCs w:val="18"/>
              </w:rPr>
              <w:t>Certain INN products Reclassifications of 5 chemical products, “Rivanicline (INN List 93)” in subheading 2939.79, “Omacetaxine mepesuccinate (INN List 98)” in subheading 2939.79, “Ilepcimide (INN List 70)” in subheading 2939.79, “Trabectedin (INN List 87)” in subheading 2939.80 and Psilocybine (INN List 12) in subheading 2939.80. (See INN LISTS)</w:t>
            </w:r>
          </w:p>
        </w:tc>
        <w:tc>
          <w:tcPr>
            <w:tcW w:w="992" w:type="dxa"/>
            <w:tcBorders>
              <w:left w:val="single" w:sz="4" w:space="0" w:color="auto"/>
              <w:right w:val="single" w:sz="4" w:space="0" w:color="auto"/>
            </w:tcBorders>
            <w:vAlign w:val="center"/>
          </w:tcPr>
          <w:p w:rsidR="00400291" w:rsidRPr="00EC1686" w:rsidRDefault="000C35C3" w:rsidP="00D538BA">
            <w:pPr>
              <w:rPr>
                <w:rFonts w:ascii="Verdana" w:hAnsi="Verdana" w:cs="Helvetica"/>
                <w:sz w:val="18"/>
                <w:szCs w:val="18"/>
              </w:rPr>
            </w:pPr>
            <w:r w:rsidRPr="00EC1686">
              <w:rPr>
                <w:rFonts w:ascii="Verdana" w:hAnsi="Verdana"/>
                <w:sz w:val="18"/>
                <w:szCs w:val="18"/>
              </w:rPr>
              <w:t>Chapter 29</w:t>
            </w:r>
          </w:p>
        </w:tc>
        <w:tc>
          <w:tcPr>
            <w:tcW w:w="1134" w:type="dxa"/>
            <w:gridSpan w:val="2"/>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p>
        </w:tc>
        <w:tc>
          <w:tcPr>
            <w:tcW w:w="992" w:type="dxa"/>
            <w:gridSpan w:val="2"/>
            <w:tcBorders>
              <w:left w:val="single" w:sz="4" w:space="0" w:color="auto"/>
            </w:tcBorders>
            <w:vAlign w:val="center"/>
          </w:tcPr>
          <w:p w:rsidR="00400291" w:rsidRPr="00EC1686" w:rsidRDefault="00400291" w:rsidP="00D538BA">
            <w:pPr>
              <w:rPr>
                <w:rFonts w:ascii="Verdana" w:hAnsi="Verdana" w:cs="Helvetica"/>
                <w:sz w:val="18"/>
                <w:szCs w:val="18"/>
              </w:rPr>
            </w:pP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0C35C3" w:rsidP="00D538BA">
            <w:pPr>
              <w:rPr>
                <w:rFonts w:ascii="Verdana" w:hAnsi="Verdana"/>
                <w:bCs/>
                <w:color w:val="333333"/>
                <w:sz w:val="18"/>
                <w:szCs w:val="18"/>
                <w:shd w:val="clear" w:color="auto" w:fill="FFFFFF"/>
              </w:rPr>
            </w:pPr>
            <w:r w:rsidRPr="00EC1686">
              <w:rPr>
                <w:rFonts w:ascii="Verdana" w:hAnsi="Verdana"/>
                <w:sz w:val="18"/>
                <w:szCs w:val="18"/>
              </w:rPr>
              <w:t>23</w:t>
            </w:r>
          </w:p>
        </w:tc>
        <w:tc>
          <w:tcPr>
            <w:tcW w:w="4679" w:type="dxa"/>
            <w:tcBorders>
              <w:right w:val="single" w:sz="4" w:space="0" w:color="auto"/>
            </w:tcBorders>
          </w:tcPr>
          <w:p w:rsidR="00400291" w:rsidRPr="00EC1686" w:rsidRDefault="000C35C3" w:rsidP="00D538BA">
            <w:pPr>
              <w:rPr>
                <w:rFonts w:ascii="Verdana" w:hAnsi="Verdana"/>
                <w:sz w:val="18"/>
                <w:szCs w:val="18"/>
              </w:rPr>
            </w:pPr>
            <w:r w:rsidRPr="00EC1686">
              <w:rPr>
                <w:rFonts w:ascii="Verdana" w:hAnsi="Verdana"/>
                <w:sz w:val="18"/>
                <w:szCs w:val="18"/>
              </w:rPr>
              <w:t>. Certain INN products 25 classifications and 6 consequential reclassifications (HS 2022 Edition) of “abdavoméran”, “ganulaméran”, “pidacméran”, “réluscovtogène ralaplasmide”, “tozinaméran” and “zoréciméran” (INN List 124) in subheading 3002.41 and INN List 124 Covid-19 (Special Edition). (See INN LISTS)</w:t>
            </w:r>
          </w:p>
        </w:tc>
        <w:tc>
          <w:tcPr>
            <w:tcW w:w="992" w:type="dxa"/>
            <w:tcBorders>
              <w:left w:val="single" w:sz="4" w:space="0" w:color="auto"/>
              <w:right w:val="single" w:sz="4" w:space="0" w:color="auto"/>
            </w:tcBorders>
            <w:vAlign w:val="center"/>
          </w:tcPr>
          <w:p w:rsidR="00400291" w:rsidRPr="00EC1686" w:rsidRDefault="000C35C3" w:rsidP="00D538BA">
            <w:pPr>
              <w:rPr>
                <w:rFonts w:ascii="Verdana" w:hAnsi="Verdana" w:cs="Helvetica"/>
                <w:sz w:val="18"/>
                <w:szCs w:val="18"/>
              </w:rPr>
            </w:pPr>
            <w:r w:rsidRPr="00EC1686">
              <w:rPr>
                <w:rFonts w:ascii="Verdana" w:hAnsi="Verdana"/>
                <w:sz w:val="18"/>
                <w:szCs w:val="18"/>
              </w:rPr>
              <w:t>Chapters 29, 30 and 35</w:t>
            </w:r>
          </w:p>
        </w:tc>
        <w:tc>
          <w:tcPr>
            <w:tcW w:w="1134" w:type="dxa"/>
            <w:gridSpan w:val="2"/>
            <w:tcBorders>
              <w:left w:val="single" w:sz="4" w:space="0" w:color="auto"/>
              <w:right w:val="single" w:sz="4" w:space="0" w:color="auto"/>
            </w:tcBorders>
            <w:vAlign w:val="center"/>
          </w:tcPr>
          <w:p w:rsidR="00400291" w:rsidRPr="00EC1686" w:rsidRDefault="00400291" w:rsidP="00D538BA">
            <w:pPr>
              <w:rPr>
                <w:rFonts w:ascii="Verdana" w:hAnsi="Verdana" w:cs="Helvetica"/>
                <w:sz w:val="18"/>
                <w:szCs w:val="18"/>
              </w:rPr>
            </w:pPr>
          </w:p>
        </w:tc>
        <w:tc>
          <w:tcPr>
            <w:tcW w:w="992" w:type="dxa"/>
            <w:gridSpan w:val="2"/>
            <w:tcBorders>
              <w:left w:val="single" w:sz="4" w:space="0" w:color="auto"/>
            </w:tcBorders>
            <w:vAlign w:val="center"/>
          </w:tcPr>
          <w:p w:rsidR="00400291" w:rsidRPr="00EC1686" w:rsidRDefault="00400291" w:rsidP="00D538BA">
            <w:pPr>
              <w:rPr>
                <w:rFonts w:ascii="Verdana" w:hAnsi="Verdana" w:cs="Helvetica"/>
                <w:sz w:val="18"/>
                <w:szCs w:val="18"/>
              </w:rPr>
            </w:pP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0C35C3" w:rsidP="00D538BA">
            <w:pPr>
              <w:rPr>
                <w:rFonts w:ascii="Verdana" w:hAnsi="Verdana"/>
                <w:bCs/>
                <w:color w:val="333333"/>
                <w:sz w:val="18"/>
                <w:szCs w:val="18"/>
                <w:shd w:val="clear" w:color="auto" w:fill="FFFFFF"/>
              </w:rPr>
            </w:pPr>
            <w:r w:rsidRPr="00EC1686">
              <w:rPr>
                <w:rFonts w:ascii="Verdana" w:hAnsi="Verdana"/>
                <w:sz w:val="18"/>
                <w:szCs w:val="18"/>
              </w:rPr>
              <w:t>24.</w:t>
            </w:r>
          </w:p>
        </w:tc>
        <w:tc>
          <w:tcPr>
            <w:tcW w:w="4679" w:type="dxa"/>
            <w:tcBorders>
              <w:right w:val="single" w:sz="4" w:space="0" w:color="auto"/>
            </w:tcBorders>
          </w:tcPr>
          <w:p w:rsidR="00400291" w:rsidRPr="00EC1686" w:rsidRDefault="000C35C3" w:rsidP="00D538BA">
            <w:pPr>
              <w:rPr>
                <w:rFonts w:ascii="Verdana" w:hAnsi="Verdana"/>
                <w:sz w:val="18"/>
                <w:szCs w:val="18"/>
              </w:rPr>
            </w:pPr>
            <w:r w:rsidRPr="00EC1686">
              <w:rPr>
                <w:rFonts w:ascii="Verdana" w:hAnsi="Verdana"/>
                <w:sz w:val="18"/>
                <w:szCs w:val="18"/>
              </w:rPr>
              <w:t>Essential oils put up for retail sale – with different fragrances packaged in 5-15 ml glass bottles with screw-type cap. The products have various uses such as cosmetics, aromatherapy, massage, diffusers, inhalation and oral consumption, among others.</w:t>
            </w:r>
          </w:p>
        </w:tc>
        <w:tc>
          <w:tcPr>
            <w:tcW w:w="992" w:type="dxa"/>
            <w:tcBorders>
              <w:left w:val="single" w:sz="4" w:space="0" w:color="auto"/>
              <w:right w:val="single" w:sz="4" w:space="0" w:color="auto"/>
            </w:tcBorders>
            <w:vAlign w:val="center"/>
          </w:tcPr>
          <w:p w:rsidR="00400291" w:rsidRPr="00EC1686" w:rsidRDefault="000C35C3" w:rsidP="000C35C3">
            <w:pPr>
              <w:rPr>
                <w:rFonts w:ascii="Verdana" w:hAnsi="Verdana" w:cs="Helvetica"/>
                <w:sz w:val="18"/>
                <w:szCs w:val="18"/>
              </w:rPr>
            </w:pPr>
            <w:r w:rsidRPr="00EC1686">
              <w:rPr>
                <w:rFonts w:ascii="Verdana" w:hAnsi="Verdana"/>
                <w:sz w:val="18"/>
                <w:szCs w:val="18"/>
              </w:rPr>
              <w:t xml:space="preserve">33.01 </w:t>
            </w:r>
          </w:p>
        </w:tc>
        <w:tc>
          <w:tcPr>
            <w:tcW w:w="1134" w:type="dxa"/>
            <w:gridSpan w:val="2"/>
            <w:tcBorders>
              <w:left w:val="single" w:sz="4" w:space="0" w:color="auto"/>
              <w:right w:val="single" w:sz="4" w:space="0" w:color="auto"/>
            </w:tcBorders>
            <w:vAlign w:val="center"/>
          </w:tcPr>
          <w:p w:rsidR="00400291" w:rsidRPr="00EC1686" w:rsidRDefault="000C35C3" w:rsidP="00D538BA">
            <w:pPr>
              <w:rPr>
                <w:rFonts w:ascii="Verdana" w:hAnsi="Verdana" w:cs="Helvetica"/>
                <w:sz w:val="18"/>
                <w:szCs w:val="18"/>
              </w:rPr>
            </w:pPr>
            <w:r w:rsidRPr="00EC1686">
              <w:rPr>
                <w:rFonts w:ascii="Verdana" w:hAnsi="Verdana"/>
                <w:sz w:val="18"/>
                <w:szCs w:val="18"/>
              </w:rPr>
              <w:t>33.01</w:t>
            </w:r>
          </w:p>
        </w:tc>
        <w:tc>
          <w:tcPr>
            <w:tcW w:w="992" w:type="dxa"/>
            <w:gridSpan w:val="2"/>
            <w:tcBorders>
              <w:left w:val="single" w:sz="4" w:space="0" w:color="auto"/>
            </w:tcBorders>
            <w:vAlign w:val="center"/>
          </w:tcPr>
          <w:p w:rsidR="00400291" w:rsidRPr="00EC1686" w:rsidRDefault="000C35C3" w:rsidP="00D538BA">
            <w:pPr>
              <w:rPr>
                <w:rFonts w:ascii="Verdana" w:hAnsi="Verdana" w:cs="Helvetica"/>
                <w:sz w:val="18"/>
                <w:szCs w:val="18"/>
              </w:rPr>
            </w:pPr>
            <w:r w:rsidRPr="00EC1686">
              <w:rPr>
                <w:rFonts w:ascii="Verdana" w:hAnsi="Verdana"/>
                <w:sz w:val="18"/>
                <w:szCs w:val="18"/>
              </w:rPr>
              <w:t>GIR 1</w:t>
            </w: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0C35C3" w:rsidP="00D538BA">
            <w:pPr>
              <w:rPr>
                <w:rFonts w:ascii="Verdana" w:hAnsi="Verdana"/>
                <w:bCs/>
                <w:color w:val="333333"/>
                <w:sz w:val="18"/>
                <w:szCs w:val="18"/>
                <w:shd w:val="clear" w:color="auto" w:fill="FFFFFF"/>
              </w:rPr>
            </w:pPr>
            <w:r w:rsidRPr="00EC1686">
              <w:rPr>
                <w:rFonts w:ascii="Verdana" w:hAnsi="Verdana"/>
                <w:sz w:val="18"/>
                <w:szCs w:val="18"/>
              </w:rPr>
              <w:t>25.</w:t>
            </w:r>
          </w:p>
        </w:tc>
        <w:tc>
          <w:tcPr>
            <w:tcW w:w="4679" w:type="dxa"/>
            <w:tcBorders>
              <w:right w:val="single" w:sz="4" w:space="0" w:color="auto"/>
            </w:tcBorders>
          </w:tcPr>
          <w:p w:rsidR="00400291" w:rsidRPr="00EC1686" w:rsidRDefault="000C35C3" w:rsidP="00D538BA">
            <w:pPr>
              <w:rPr>
                <w:rFonts w:ascii="Verdana" w:hAnsi="Verdana"/>
                <w:sz w:val="18"/>
                <w:szCs w:val="18"/>
              </w:rPr>
            </w:pPr>
            <w:r w:rsidRPr="00EC1686">
              <w:rPr>
                <w:rFonts w:ascii="Verdana" w:hAnsi="Verdana"/>
                <w:sz w:val="18"/>
                <w:szCs w:val="18"/>
              </w:rPr>
              <w:t>Lavender essential oil put up for retail sale. The product has various uses such as cosmetics, aromatherapy, massage, diffusers, inhalation and oral consumption, among others</w:t>
            </w:r>
          </w:p>
        </w:tc>
        <w:tc>
          <w:tcPr>
            <w:tcW w:w="992" w:type="dxa"/>
            <w:tcBorders>
              <w:left w:val="single" w:sz="4" w:space="0" w:color="auto"/>
              <w:right w:val="single" w:sz="4" w:space="0" w:color="auto"/>
            </w:tcBorders>
            <w:vAlign w:val="center"/>
          </w:tcPr>
          <w:p w:rsidR="00400291" w:rsidRPr="00EC1686" w:rsidRDefault="000C35C3" w:rsidP="000C35C3">
            <w:pPr>
              <w:rPr>
                <w:rFonts w:ascii="Verdana" w:hAnsi="Verdana" w:cs="Helvetica"/>
                <w:sz w:val="18"/>
                <w:szCs w:val="18"/>
              </w:rPr>
            </w:pPr>
            <w:r w:rsidRPr="00EC1686">
              <w:rPr>
                <w:rFonts w:ascii="Verdana" w:hAnsi="Verdana"/>
                <w:sz w:val="18"/>
                <w:szCs w:val="18"/>
              </w:rPr>
              <w:t xml:space="preserve">3301.29 </w:t>
            </w:r>
          </w:p>
        </w:tc>
        <w:tc>
          <w:tcPr>
            <w:tcW w:w="1134" w:type="dxa"/>
            <w:gridSpan w:val="2"/>
            <w:tcBorders>
              <w:left w:val="single" w:sz="4" w:space="0" w:color="auto"/>
              <w:right w:val="single" w:sz="4" w:space="0" w:color="auto"/>
            </w:tcBorders>
            <w:vAlign w:val="center"/>
          </w:tcPr>
          <w:p w:rsidR="00400291" w:rsidRPr="00EC1686" w:rsidRDefault="000C35C3" w:rsidP="00D538BA">
            <w:pPr>
              <w:rPr>
                <w:rFonts w:ascii="Verdana" w:hAnsi="Verdana" w:cs="Helvetica"/>
                <w:sz w:val="18"/>
                <w:szCs w:val="18"/>
              </w:rPr>
            </w:pPr>
            <w:r w:rsidRPr="00EC1686">
              <w:rPr>
                <w:rFonts w:ascii="Verdana" w:hAnsi="Verdana"/>
                <w:sz w:val="18"/>
                <w:szCs w:val="18"/>
              </w:rPr>
              <w:t>33.01</w:t>
            </w:r>
          </w:p>
        </w:tc>
        <w:tc>
          <w:tcPr>
            <w:tcW w:w="992" w:type="dxa"/>
            <w:gridSpan w:val="2"/>
            <w:tcBorders>
              <w:left w:val="single" w:sz="4" w:space="0" w:color="auto"/>
            </w:tcBorders>
            <w:vAlign w:val="center"/>
          </w:tcPr>
          <w:p w:rsidR="00400291" w:rsidRPr="00EC1686" w:rsidRDefault="000C35C3" w:rsidP="00D538BA">
            <w:pPr>
              <w:rPr>
                <w:rFonts w:ascii="Verdana" w:hAnsi="Verdana" w:cs="Helvetica"/>
                <w:sz w:val="18"/>
                <w:szCs w:val="18"/>
              </w:rPr>
            </w:pPr>
            <w:r w:rsidRPr="00EC1686">
              <w:rPr>
                <w:rFonts w:ascii="Verdana" w:hAnsi="Verdana"/>
                <w:sz w:val="18"/>
                <w:szCs w:val="18"/>
              </w:rPr>
              <w:t>GIR 1 and 6</w:t>
            </w: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0C35C3" w:rsidP="00D538BA">
            <w:pPr>
              <w:rPr>
                <w:rFonts w:ascii="Verdana" w:hAnsi="Verdana"/>
                <w:bCs/>
                <w:color w:val="333333"/>
                <w:sz w:val="18"/>
                <w:szCs w:val="18"/>
                <w:shd w:val="clear" w:color="auto" w:fill="FFFFFF"/>
              </w:rPr>
            </w:pPr>
            <w:r w:rsidRPr="00EC1686">
              <w:rPr>
                <w:rFonts w:ascii="Verdana" w:hAnsi="Verdana"/>
                <w:sz w:val="18"/>
                <w:szCs w:val="18"/>
              </w:rPr>
              <w:t>25.</w:t>
            </w:r>
          </w:p>
        </w:tc>
        <w:tc>
          <w:tcPr>
            <w:tcW w:w="4679" w:type="dxa"/>
            <w:tcBorders>
              <w:right w:val="single" w:sz="4" w:space="0" w:color="auto"/>
            </w:tcBorders>
          </w:tcPr>
          <w:p w:rsidR="00400291" w:rsidRPr="00EC1686" w:rsidRDefault="000C35C3" w:rsidP="00D538BA">
            <w:pPr>
              <w:rPr>
                <w:rFonts w:ascii="Verdana" w:hAnsi="Verdana"/>
                <w:sz w:val="18"/>
                <w:szCs w:val="18"/>
              </w:rPr>
            </w:pPr>
            <w:r w:rsidRPr="00EC1686">
              <w:rPr>
                <w:rFonts w:ascii="Verdana" w:hAnsi="Verdana"/>
                <w:sz w:val="18"/>
                <w:szCs w:val="18"/>
              </w:rPr>
              <w:t>Lavender essential oil put up for retail sale. The product has various uses such as cosmetics, aromatherapy, massage, diffusers, inhalation and oral consumption, among others</w:t>
            </w:r>
          </w:p>
        </w:tc>
        <w:tc>
          <w:tcPr>
            <w:tcW w:w="992" w:type="dxa"/>
            <w:tcBorders>
              <w:left w:val="single" w:sz="4" w:space="0" w:color="auto"/>
              <w:right w:val="single" w:sz="4" w:space="0" w:color="auto"/>
            </w:tcBorders>
            <w:vAlign w:val="center"/>
          </w:tcPr>
          <w:p w:rsidR="00400291" w:rsidRPr="00EC1686" w:rsidRDefault="000C35C3" w:rsidP="000C35C3">
            <w:pPr>
              <w:rPr>
                <w:rFonts w:ascii="Verdana" w:hAnsi="Verdana" w:cs="Helvetica"/>
                <w:sz w:val="18"/>
                <w:szCs w:val="18"/>
              </w:rPr>
            </w:pPr>
            <w:r w:rsidRPr="00EC1686">
              <w:rPr>
                <w:rFonts w:ascii="Verdana" w:hAnsi="Verdana"/>
                <w:sz w:val="18"/>
                <w:szCs w:val="18"/>
              </w:rPr>
              <w:t xml:space="preserve">3301.29 </w:t>
            </w:r>
          </w:p>
        </w:tc>
        <w:tc>
          <w:tcPr>
            <w:tcW w:w="1134" w:type="dxa"/>
            <w:gridSpan w:val="2"/>
            <w:tcBorders>
              <w:left w:val="single" w:sz="4" w:space="0" w:color="auto"/>
              <w:right w:val="single" w:sz="4" w:space="0" w:color="auto"/>
            </w:tcBorders>
            <w:vAlign w:val="center"/>
          </w:tcPr>
          <w:p w:rsidR="00400291" w:rsidRPr="00EC1686" w:rsidRDefault="000C35C3" w:rsidP="00D538BA">
            <w:pPr>
              <w:rPr>
                <w:rFonts w:ascii="Verdana" w:hAnsi="Verdana" w:cs="Helvetica"/>
                <w:sz w:val="18"/>
                <w:szCs w:val="18"/>
              </w:rPr>
            </w:pPr>
            <w:r w:rsidRPr="00EC1686">
              <w:rPr>
                <w:rFonts w:ascii="Verdana" w:hAnsi="Verdana"/>
                <w:sz w:val="18"/>
                <w:szCs w:val="18"/>
              </w:rPr>
              <w:t>33.01</w:t>
            </w:r>
          </w:p>
        </w:tc>
        <w:tc>
          <w:tcPr>
            <w:tcW w:w="992" w:type="dxa"/>
            <w:gridSpan w:val="2"/>
            <w:tcBorders>
              <w:left w:val="single" w:sz="4" w:space="0" w:color="auto"/>
            </w:tcBorders>
            <w:vAlign w:val="center"/>
          </w:tcPr>
          <w:p w:rsidR="00400291" w:rsidRPr="00EC1686" w:rsidRDefault="000C35C3" w:rsidP="00D538BA">
            <w:pPr>
              <w:rPr>
                <w:rFonts w:ascii="Verdana" w:hAnsi="Verdana" w:cs="Helvetica"/>
                <w:sz w:val="18"/>
                <w:szCs w:val="18"/>
              </w:rPr>
            </w:pPr>
            <w:r w:rsidRPr="00EC1686">
              <w:rPr>
                <w:rFonts w:ascii="Verdana" w:hAnsi="Verdana"/>
                <w:sz w:val="18"/>
                <w:szCs w:val="18"/>
              </w:rPr>
              <w:t>GIR 1 and 6</w:t>
            </w: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400291" w:rsidRPr="00AE5E78" w:rsidTr="00851B12">
        <w:tc>
          <w:tcPr>
            <w:tcW w:w="992" w:type="dxa"/>
          </w:tcPr>
          <w:p w:rsidR="00400291" w:rsidRPr="00EC1686" w:rsidRDefault="000C35C3" w:rsidP="00D538BA">
            <w:pPr>
              <w:rPr>
                <w:rFonts w:ascii="Verdana" w:hAnsi="Verdana"/>
                <w:bCs/>
                <w:color w:val="333333"/>
                <w:sz w:val="18"/>
                <w:szCs w:val="18"/>
                <w:shd w:val="clear" w:color="auto" w:fill="FFFFFF"/>
              </w:rPr>
            </w:pPr>
            <w:r w:rsidRPr="00EC1686">
              <w:rPr>
                <w:rFonts w:ascii="Verdana" w:hAnsi="Verdana"/>
                <w:sz w:val="18"/>
                <w:szCs w:val="18"/>
              </w:rPr>
              <w:t>26.</w:t>
            </w:r>
          </w:p>
        </w:tc>
        <w:tc>
          <w:tcPr>
            <w:tcW w:w="4679" w:type="dxa"/>
            <w:tcBorders>
              <w:right w:val="single" w:sz="4" w:space="0" w:color="auto"/>
            </w:tcBorders>
          </w:tcPr>
          <w:p w:rsidR="00400291" w:rsidRPr="00EC1686" w:rsidRDefault="000C35C3" w:rsidP="00D538BA">
            <w:pPr>
              <w:rPr>
                <w:rFonts w:ascii="Verdana" w:hAnsi="Verdana"/>
                <w:sz w:val="18"/>
                <w:szCs w:val="18"/>
              </w:rPr>
            </w:pPr>
            <w:r w:rsidRPr="00EC1686">
              <w:rPr>
                <w:rFonts w:ascii="Verdana" w:hAnsi="Verdana"/>
                <w:sz w:val="18"/>
                <w:szCs w:val="18"/>
              </w:rPr>
              <w:t xml:space="preserve">Distilled monoglyceride - produced from fully hydrogenated edible palm oil. Presented in 25 kg bags. After esterification of the raw material, it passes through a distillation process where concentrated monoglycerides are obtained, concentrating the product to the following specifications: min. 90 % monoglycerides; Iodine value: max. 2 %; Free glycerol: max. 1 </w:t>
            </w:r>
            <w:r w:rsidRPr="00EC1686">
              <w:rPr>
                <w:rFonts w:ascii="Verdana" w:hAnsi="Verdana"/>
                <w:sz w:val="18"/>
                <w:szCs w:val="18"/>
              </w:rPr>
              <w:lastRenderedPageBreak/>
              <w:t>%; Acid value: max. 3 %; Melting point: approx. 63 °C; Trans- fatty acids: &lt; 1 %. It is commonly used in bakery goods, margarine, coffee whiteners, pasta products, potato products, candies and toffees, whipping gel and peanut butter</w:t>
            </w:r>
          </w:p>
        </w:tc>
        <w:tc>
          <w:tcPr>
            <w:tcW w:w="992" w:type="dxa"/>
            <w:tcBorders>
              <w:left w:val="single" w:sz="4" w:space="0" w:color="auto"/>
              <w:right w:val="single" w:sz="4" w:space="0" w:color="auto"/>
            </w:tcBorders>
            <w:vAlign w:val="center"/>
          </w:tcPr>
          <w:p w:rsidR="00400291" w:rsidRPr="00EC1686" w:rsidRDefault="000C35C3" w:rsidP="000C35C3">
            <w:pPr>
              <w:rPr>
                <w:rFonts w:ascii="Verdana" w:hAnsi="Verdana" w:cs="Helvetica"/>
                <w:sz w:val="18"/>
                <w:szCs w:val="18"/>
              </w:rPr>
            </w:pPr>
            <w:r w:rsidRPr="00EC1686">
              <w:rPr>
                <w:rFonts w:ascii="Verdana" w:hAnsi="Verdana"/>
                <w:sz w:val="18"/>
                <w:szCs w:val="18"/>
              </w:rPr>
              <w:lastRenderedPageBreak/>
              <w:t xml:space="preserve">3404.90 </w:t>
            </w:r>
          </w:p>
        </w:tc>
        <w:tc>
          <w:tcPr>
            <w:tcW w:w="1134" w:type="dxa"/>
            <w:gridSpan w:val="2"/>
            <w:tcBorders>
              <w:left w:val="single" w:sz="4" w:space="0" w:color="auto"/>
              <w:right w:val="single" w:sz="4" w:space="0" w:color="auto"/>
            </w:tcBorders>
            <w:vAlign w:val="center"/>
          </w:tcPr>
          <w:p w:rsidR="00400291" w:rsidRPr="00EC1686" w:rsidRDefault="000C35C3" w:rsidP="00D538BA">
            <w:pPr>
              <w:rPr>
                <w:rFonts w:ascii="Verdana" w:hAnsi="Verdana" w:cs="Helvetica"/>
                <w:sz w:val="18"/>
                <w:szCs w:val="18"/>
              </w:rPr>
            </w:pPr>
            <w:r w:rsidRPr="00EC1686">
              <w:rPr>
                <w:rFonts w:ascii="Verdana" w:hAnsi="Verdana"/>
                <w:sz w:val="18"/>
                <w:szCs w:val="18"/>
              </w:rPr>
              <w:t>34.04</w:t>
            </w:r>
          </w:p>
        </w:tc>
        <w:tc>
          <w:tcPr>
            <w:tcW w:w="992" w:type="dxa"/>
            <w:gridSpan w:val="2"/>
            <w:tcBorders>
              <w:left w:val="single" w:sz="4" w:space="0" w:color="auto"/>
            </w:tcBorders>
            <w:vAlign w:val="center"/>
          </w:tcPr>
          <w:p w:rsidR="00400291" w:rsidRPr="00EC1686" w:rsidRDefault="000C35C3" w:rsidP="00D538BA">
            <w:pPr>
              <w:rPr>
                <w:rFonts w:ascii="Verdana" w:hAnsi="Verdana" w:cs="Helvetica"/>
                <w:sz w:val="18"/>
                <w:szCs w:val="18"/>
              </w:rPr>
            </w:pPr>
            <w:r w:rsidRPr="00EC1686">
              <w:rPr>
                <w:rFonts w:ascii="Verdana" w:hAnsi="Verdana"/>
                <w:sz w:val="18"/>
                <w:szCs w:val="18"/>
              </w:rPr>
              <w:t>GIRs 1 and 6</w:t>
            </w: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0C35C3" w:rsidRPr="00AE5E78" w:rsidTr="00851B12">
        <w:tc>
          <w:tcPr>
            <w:tcW w:w="992" w:type="dxa"/>
          </w:tcPr>
          <w:p w:rsidR="000C35C3" w:rsidRPr="00EC1686" w:rsidRDefault="000C35C3" w:rsidP="00D538BA">
            <w:pPr>
              <w:rPr>
                <w:rFonts w:ascii="Verdana" w:hAnsi="Verdana"/>
                <w:bCs/>
                <w:color w:val="333333"/>
                <w:sz w:val="18"/>
                <w:szCs w:val="18"/>
                <w:shd w:val="clear" w:color="auto" w:fill="FFFFFF"/>
              </w:rPr>
            </w:pPr>
            <w:r w:rsidRPr="00EC1686">
              <w:rPr>
                <w:rFonts w:ascii="Verdana" w:hAnsi="Verdana"/>
                <w:sz w:val="18"/>
                <w:szCs w:val="18"/>
              </w:rPr>
              <w:lastRenderedPageBreak/>
              <w:t>27.</w:t>
            </w:r>
          </w:p>
        </w:tc>
        <w:tc>
          <w:tcPr>
            <w:tcW w:w="4679" w:type="dxa"/>
            <w:tcBorders>
              <w:right w:val="single" w:sz="4" w:space="0" w:color="auto"/>
            </w:tcBorders>
          </w:tcPr>
          <w:p w:rsidR="000C35C3" w:rsidRPr="00EC1686" w:rsidRDefault="000C35C3" w:rsidP="00D538BA">
            <w:pPr>
              <w:rPr>
                <w:rFonts w:ascii="Verdana" w:hAnsi="Verdana"/>
                <w:sz w:val="18"/>
                <w:szCs w:val="18"/>
              </w:rPr>
            </w:pPr>
            <w:r w:rsidRPr="00EC1686">
              <w:rPr>
                <w:rFonts w:ascii="Verdana" w:hAnsi="Verdana"/>
                <w:sz w:val="18"/>
                <w:szCs w:val="18"/>
              </w:rPr>
              <w:t>A 1.75mm Refill Filament manufactured for 3D printers - Consisting of two separate items, a filled thermoplastic filament spool and a chip. Presented with a desiccant pouch for moisture and an instruction sheet. The refill contains 600 grams of filament. The refill filament has a 1.75 mm diameter filament with various types of colours available and is presented in a cardboard box weighing 0.9 kg and dimensions of 7.45 x 7.05 x 2.55. It is designed for the Filament Cartridge, which supports certain 3D Printers.</w:t>
            </w:r>
          </w:p>
        </w:tc>
        <w:tc>
          <w:tcPr>
            <w:tcW w:w="992" w:type="dxa"/>
            <w:tcBorders>
              <w:left w:val="single" w:sz="4" w:space="0" w:color="auto"/>
              <w:right w:val="single" w:sz="4" w:space="0" w:color="auto"/>
            </w:tcBorders>
            <w:vAlign w:val="center"/>
          </w:tcPr>
          <w:p w:rsidR="000C35C3" w:rsidRPr="00EC1686" w:rsidRDefault="000C35C3" w:rsidP="000C35C3">
            <w:pPr>
              <w:rPr>
                <w:rFonts w:ascii="Verdana" w:hAnsi="Verdana" w:cs="Helvetica"/>
                <w:sz w:val="18"/>
                <w:szCs w:val="18"/>
              </w:rPr>
            </w:pPr>
            <w:r w:rsidRPr="00EC1686">
              <w:rPr>
                <w:rFonts w:ascii="Verdana" w:hAnsi="Verdana"/>
                <w:sz w:val="18"/>
                <w:szCs w:val="18"/>
              </w:rPr>
              <w:t xml:space="preserve">3916.90 </w:t>
            </w:r>
          </w:p>
        </w:tc>
        <w:tc>
          <w:tcPr>
            <w:tcW w:w="1134" w:type="dxa"/>
            <w:gridSpan w:val="2"/>
            <w:tcBorders>
              <w:left w:val="single" w:sz="4" w:space="0" w:color="auto"/>
              <w:right w:val="single" w:sz="4" w:space="0" w:color="auto"/>
            </w:tcBorders>
            <w:vAlign w:val="center"/>
          </w:tcPr>
          <w:p w:rsidR="000C35C3" w:rsidRPr="00EC1686" w:rsidRDefault="000C35C3" w:rsidP="00D538BA">
            <w:pPr>
              <w:rPr>
                <w:rFonts w:ascii="Verdana" w:hAnsi="Verdana" w:cs="Helvetica"/>
                <w:sz w:val="18"/>
                <w:szCs w:val="18"/>
              </w:rPr>
            </w:pPr>
            <w:r w:rsidRPr="00EC1686">
              <w:rPr>
                <w:rFonts w:ascii="Verdana" w:hAnsi="Verdana"/>
                <w:sz w:val="18"/>
                <w:szCs w:val="18"/>
              </w:rPr>
              <w:t>39.16</w:t>
            </w:r>
          </w:p>
        </w:tc>
        <w:tc>
          <w:tcPr>
            <w:tcW w:w="992" w:type="dxa"/>
            <w:gridSpan w:val="2"/>
            <w:tcBorders>
              <w:left w:val="single" w:sz="4" w:space="0" w:color="auto"/>
            </w:tcBorders>
            <w:vAlign w:val="center"/>
          </w:tcPr>
          <w:p w:rsidR="000C35C3" w:rsidRPr="00EC1686" w:rsidRDefault="000C35C3" w:rsidP="00D538BA">
            <w:pPr>
              <w:rPr>
                <w:rFonts w:ascii="Verdana" w:hAnsi="Verdana" w:cs="Helvetica"/>
                <w:sz w:val="18"/>
                <w:szCs w:val="18"/>
              </w:rPr>
            </w:pPr>
            <w:r w:rsidRPr="00EC1686">
              <w:rPr>
                <w:rFonts w:ascii="Verdana" w:hAnsi="Verdana"/>
                <w:sz w:val="18"/>
                <w:szCs w:val="18"/>
              </w:rPr>
              <w:t>GIRs 1, 3 (b) and 6</w:t>
            </w:r>
          </w:p>
        </w:tc>
        <w:tc>
          <w:tcPr>
            <w:tcW w:w="4394" w:type="dxa"/>
          </w:tcPr>
          <w:p w:rsidR="000C35C3" w:rsidRPr="00EC1686" w:rsidRDefault="000C35C3" w:rsidP="00D538BA">
            <w:pPr>
              <w:rPr>
                <w:rFonts w:ascii="Verdana" w:hAnsi="Verdana"/>
                <w:sz w:val="18"/>
                <w:szCs w:val="18"/>
              </w:rPr>
            </w:pPr>
          </w:p>
        </w:tc>
        <w:tc>
          <w:tcPr>
            <w:tcW w:w="1134" w:type="dxa"/>
            <w:vAlign w:val="center"/>
          </w:tcPr>
          <w:p w:rsidR="000C35C3" w:rsidRPr="00EC1686"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r>
      <w:tr w:rsidR="000C35C3" w:rsidRPr="00AE5E78" w:rsidTr="00851B12">
        <w:tc>
          <w:tcPr>
            <w:tcW w:w="992" w:type="dxa"/>
          </w:tcPr>
          <w:p w:rsidR="000C35C3" w:rsidRPr="00EC1686" w:rsidRDefault="000C35C3" w:rsidP="00D538BA">
            <w:pPr>
              <w:rPr>
                <w:rFonts w:ascii="Verdana" w:hAnsi="Verdana"/>
                <w:bCs/>
                <w:color w:val="333333"/>
                <w:sz w:val="18"/>
                <w:szCs w:val="18"/>
                <w:shd w:val="clear" w:color="auto" w:fill="FFFFFF"/>
              </w:rPr>
            </w:pPr>
            <w:r w:rsidRPr="00EC1686">
              <w:rPr>
                <w:rFonts w:ascii="Verdana" w:hAnsi="Verdana"/>
                <w:sz w:val="18"/>
                <w:szCs w:val="18"/>
              </w:rPr>
              <w:t>28</w:t>
            </w:r>
          </w:p>
        </w:tc>
        <w:tc>
          <w:tcPr>
            <w:tcW w:w="4679" w:type="dxa"/>
            <w:tcBorders>
              <w:right w:val="single" w:sz="4" w:space="0" w:color="auto"/>
            </w:tcBorders>
          </w:tcPr>
          <w:p w:rsidR="000C35C3" w:rsidRPr="00EC1686" w:rsidRDefault="000C35C3" w:rsidP="00D538BA">
            <w:pPr>
              <w:rPr>
                <w:rFonts w:ascii="Verdana" w:hAnsi="Verdana"/>
                <w:sz w:val="18"/>
                <w:szCs w:val="18"/>
              </w:rPr>
            </w:pPr>
            <w:r w:rsidRPr="00EC1686">
              <w:rPr>
                <w:rFonts w:ascii="Verdana" w:hAnsi="Verdana"/>
                <w:sz w:val="18"/>
                <w:szCs w:val="18"/>
              </w:rPr>
              <w:t>. Plastic garbage containers or onstreet containers - used by local authorities to enable towns, cities and neighborhoods to bring household waste from such areas together before it is collected on a daily basis by municipal garbage trucks. Their technical specifications being as follows: – UV-stabilized high-density polyethylene (HDPE). – Frontal or lateral gripping with kit. – 160 mm diameter wheels with flexible rubber tyre. – Drain plug. – Dimensions (mm): H. 1165 x W. 1265 x D. 775. – Weight: 38 kg – load capacity 250 kg. – Conform to Standards EN 840-1, 5 and 6. – Container: grey-green. – Lid: dark grey-green – brown – blue – yellow – maroon. – Optional: lateral gripping kit – reinforced spring coupling.</w:t>
            </w:r>
          </w:p>
        </w:tc>
        <w:tc>
          <w:tcPr>
            <w:tcW w:w="992" w:type="dxa"/>
            <w:tcBorders>
              <w:left w:val="single" w:sz="4" w:space="0" w:color="auto"/>
              <w:right w:val="single" w:sz="4" w:space="0" w:color="auto"/>
            </w:tcBorders>
            <w:vAlign w:val="center"/>
          </w:tcPr>
          <w:p w:rsidR="000C35C3" w:rsidRPr="00EC1686" w:rsidRDefault="000C35C3" w:rsidP="00D82840">
            <w:pPr>
              <w:rPr>
                <w:rFonts w:ascii="Verdana" w:hAnsi="Verdana" w:cs="Helvetica"/>
                <w:sz w:val="18"/>
                <w:szCs w:val="18"/>
              </w:rPr>
            </w:pPr>
            <w:r w:rsidRPr="00EC1686">
              <w:rPr>
                <w:rFonts w:ascii="Verdana" w:hAnsi="Verdana"/>
                <w:sz w:val="18"/>
                <w:szCs w:val="18"/>
              </w:rPr>
              <w:t xml:space="preserve">3926.90 </w:t>
            </w:r>
          </w:p>
        </w:tc>
        <w:tc>
          <w:tcPr>
            <w:tcW w:w="1134" w:type="dxa"/>
            <w:gridSpan w:val="2"/>
            <w:tcBorders>
              <w:left w:val="single" w:sz="4" w:space="0" w:color="auto"/>
              <w:right w:val="single" w:sz="4" w:space="0" w:color="auto"/>
            </w:tcBorders>
            <w:vAlign w:val="center"/>
          </w:tcPr>
          <w:p w:rsidR="000C35C3" w:rsidRPr="00EC1686" w:rsidRDefault="00D82840" w:rsidP="00D538BA">
            <w:pPr>
              <w:rPr>
                <w:rFonts w:ascii="Verdana" w:hAnsi="Verdana" w:cs="Helvetica"/>
                <w:sz w:val="18"/>
                <w:szCs w:val="18"/>
              </w:rPr>
            </w:pPr>
            <w:r w:rsidRPr="00EC1686">
              <w:rPr>
                <w:rFonts w:ascii="Verdana" w:hAnsi="Verdana"/>
                <w:sz w:val="18"/>
                <w:szCs w:val="18"/>
              </w:rPr>
              <w:t>39.24 , 39.25 and 39.26</w:t>
            </w:r>
          </w:p>
        </w:tc>
        <w:tc>
          <w:tcPr>
            <w:tcW w:w="992" w:type="dxa"/>
            <w:gridSpan w:val="2"/>
            <w:tcBorders>
              <w:left w:val="single" w:sz="4" w:space="0" w:color="auto"/>
            </w:tcBorders>
            <w:vAlign w:val="center"/>
          </w:tcPr>
          <w:p w:rsidR="000C35C3" w:rsidRPr="00EC1686" w:rsidRDefault="00D82840" w:rsidP="00D538BA">
            <w:pPr>
              <w:rPr>
                <w:rFonts w:ascii="Verdana" w:hAnsi="Verdana" w:cs="Helvetica"/>
                <w:sz w:val="18"/>
                <w:szCs w:val="18"/>
              </w:rPr>
            </w:pPr>
            <w:r w:rsidRPr="00EC1686">
              <w:rPr>
                <w:rFonts w:ascii="Verdana" w:hAnsi="Verdana"/>
                <w:sz w:val="18"/>
                <w:szCs w:val="18"/>
              </w:rPr>
              <w:t>GIRs 1 and 6</w:t>
            </w:r>
          </w:p>
        </w:tc>
        <w:tc>
          <w:tcPr>
            <w:tcW w:w="4394" w:type="dxa"/>
          </w:tcPr>
          <w:p w:rsidR="000C35C3" w:rsidRPr="00EC1686" w:rsidRDefault="000C35C3" w:rsidP="00D538BA">
            <w:pPr>
              <w:rPr>
                <w:rFonts w:ascii="Verdana" w:hAnsi="Verdana"/>
                <w:sz w:val="18"/>
                <w:szCs w:val="18"/>
              </w:rPr>
            </w:pPr>
          </w:p>
        </w:tc>
        <w:tc>
          <w:tcPr>
            <w:tcW w:w="1134" w:type="dxa"/>
            <w:vAlign w:val="center"/>
          </w:tcPr>
          <w:p w:rsidR="000C35C3" w:rsidRPr="00EC1686"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r>
      <w:tr w:rsidR="000C35C3" w:rsidRPr="00AE5E78" w:rsidTr="00851B12">
        <w:tc>
          <w:tcPr>
            <w:tcW w:w="992" w:type="dxa"/>
          </w:tcPr>
          <w:p w:rsidR="000C35C3" w:rsidRPr="00EC1686" w:rsidRDefault="00D82840" w:rsidP="00D538BA">
            <w:pPr>
              <w:rPr>
                <w:rFonts w:ascii="Verdana" w:hAnsi="Verdana"/>
                <w:bCs/>
                <w:color w:val="333333"/>
                <w:sz w:val="18"/>
                <w:szCs w:val="18"/>
                <w:shd w:val="clear" w:color="auto" w:fill="FFFFFF"/>
              </w:rPr>
            </w:pPr>
            <w:r w:rsidRPr="00EC1686">
              <w:rPr>
                <w:rFonts w:ascii="Verdana" w:hAnsi="Verdana"/>
                <w:sz w:val="18"/>
                <w:szCs w:val="18"/>
              </w:rPr>
              <w:t>29.</w:t>
            </w:r>
          </w:p>
        </w:tc>
        <w:tc>
          <w:tcPr>
            <w:tcW w:w="4679" w:type="dxa"/>
            <w:tcBorders>
              <w:right w:val="single" w:sz="4" w:space="0" w:color="auto"/>
            </w:tcBorders>
          </w:tcPr>
          <w:p w:rsidR="00D82840" w:rsidRPr="00EC1686" w:rsidRDefault="00D82840" w:rsidP="00D82840">
            <w:pPr>
              <w:rPr>
                <w:rFonts w:ascii="Verdana" w:hAnsi="Verdana"/>
                <w:sz w:val="18"/>
                <w:szCs w:val="18"/>
              </w:rPr>
            </w:pPr>
            <w:r w:rsidRPr="00EC1686">
              <w:rPr>
                <w:rFonts w:ascii="Verdana" w:hAnsi="Verdana"/>
                <w:sz w:val="18"/>
                <w:szCs w:val="18"/>
              </w:rPr>
              <w:t>Pneumatic tyres, of rubber - types</w:t>
            </w:r>
          </w:p>
          <w:p w:rsidR="00D82840" w:rsidRPr="00EC1686" w:rsidRDefault="00D82840" w:rsidP="00D82840">
            <w:pPr>
              <w:rPr>
                <w:rFonts w:ascii="Verdana" w:hAnsi="Verdana"/>
                <w:sz w:val="18"/>
                <w:szCs w:val="18"/>
              </w:rPr>
            </w:pPr>
            <w:r w:rsidRPr="00EC1686">
              <w:rPr>
                <w:rFonts w:ascii="Verdana" w:hAnsi="Verdana"/>
                <w:sz w:val="18"/>
                <w:szCs w:val="18"/>
              </w:rPr>
              <w:t>A and B, intended for vehicles used</w:t>
            </w:r>
          </w:p>
          <w:p w:rsidR="00D82840" w:rsidRPr="00EC1686" w:rsidRDefault="00D82840" w:rsidP="00D82840">
            <w:pPr>
              <w:rPr>
                <w:rFonts w:ascii="Verdana" w:hAnsi="Verdana"/>
                <w:sz w:val="18"/>
                <w:szCs w:val="18"/>
              </w:rPr>
            </w:pPr>
            <w:r w:rsidRPr="00EC1686">
              <w:rPr>
                <w:rFonts w:ascii="Verdana" w:hAnsi="Verdana"/>
                <w:sz w:val="18"/>
                <w:szCs w:val="18"/>
              </w:rPr>
              <w:t>for the transportation of goods in</w:t>
            </w:r>
          </w:p>
          <w:p w:rsidR="00D82840" w:rsidRPr="00EC1686" w:rsidRDefault="00D82840" w:rsidP="00D82840">
            <w:pPr>
              <w:rPr>
                <w:rFonts w:ascii="Verdana" w:hAnsi="Verdana"/>
                <w:sz w:val="18"/>
                <w:szCs w:val="18"/>
              </w:rPr>
            </w:pPr>
            <w:r w:rsidRPr="00EC1686">
              <w:rPr>
                <w:rFonts w:ascii="Verdana" w:hAnsi="Verdana"/>
                <w:sz w:val="18"/>
                <w:szCs w:val="18"/>
              </w:rPr>
              <w:t>construction, mining or industry.</w:t>
            </w:r>
          </w:p>
          <w:p w:rsidR="00D82840" w:rsidRPr="00EC1686" w:rsidRDefault="00D82840" w:rsidP="00D82840">
            <w:pPr>
              <w:rPr>
                <w:rFonts w:ascii="Verdana" w:hAnsi="Verdana"/>
                <w:sz w:val="18"/>
                <w:szCs w:val="18"/>
              </w:rPr>
            </w:pPr>
            <w:r w:rsidRPr="00EC1686">
              <w:rPr>
                <w:rFonts w:ascii="Verdana" w:hAnsi="Verdana"/>
                <w:sz w:val="18"/>
                <w:szCs w:val="18"/>
              </w:rPr>
              <w:t>Type A has a 13R22.5 size, a RIM</w:t>
            </w:r>
          </w:p>
          <w:p w:rsidR="00D82840" w:rsidRPr="00EC1686" w:rsidRDefault="00D82840" w:rsidP="00D82840">
            <w:pPr>
              <w:rPr>
                <w:rFonts w:ascii="Verdana" w:hAnsi="Verdana"/>
                <w:sz w:val="18"/>
                <w:szCs w:val="18"/>
              </w:rPr>
            </w:pPr>
            <w:r w:rsidRPr="00EC1686">
              <w:rPr>
                <w:rFonts w:ascii="Verdana" w:hAnsi="Verdana"/>
                <w:sz w:val="18"/>
                <w:szCs w:val="18"/>
              </w:rPr>
              <w:t>diameter of 22.5 inches, a Load</w:t>
            </w:r>
          </w:p>
          <w:p w:rsidR="00D82840" w:rsidRPr="00EC1686" w:rsidRDefault="00D82840" w:rsidP="00D82840">
            <w:pPr>
              <w:rPr>
                <w:rFonts w:ascii="Verdana" w:hAnsi="Verdana"/>
                <w:sz w:val="18"/>
                <w:szCs w:val="18"/>
              </w:rPr>
            </w:pPr>
            <w:r w:rsidRPr="00EC1686">
              <w:rPr>
                <w:rFonts w:ascii="Verdana" w:hAnsi="Verdana"/>
                <w:sz w:val="18"/>
                <w:szCs w:val="18"/>
              </w:rPr>
              <w:t>Index of 156/150 (specify the</w:t>
            </w:r>
          </w:p>
          <w:p w:rsidR="00D82840" w:rsidRPr="00EC1686" w:rsidRDefault="00D82840" w:rsidP="00D82840">
            <w:pPr>
              <w:rPr>
                <w:rFonts w:ascii="Verdana" w:hAnsi="Verdana"/>
                <w:sz w:val="18"/>
                <w:szCs w:val="18"/>
              </w:rPr>
            </w:pPr>
            <w:r w:rsidRPr="00EC1686">
              <w:rPr>
                <w:rFonts w:ascii="Verdana" w:hAnsi="Verdana"/>
                <w:sz w:val="18"/>
                <w:szCs w:val="18"/>
              </w:rPr>
              <w:t>maximum load the tyre can carry at</w:t>
            </w:r>
          </w:p>
          <w:p w:rsidR="00D82840" w:rsidRPr="00EC1686" w:rsidRDefault="00D82840" w:rsidP="00D82840">
            <w:pPr>
              <w:rPr>
                <w:rFonts w:ascii="Verdana" w:hAnsi="Verdana"/>
                <w:sz w:val="18"/>
                <w:szCs w:val="18"/>
              </w:rPr>
            </w:pPr>
            <w:r w:rsidRPr="00EC1686">
              <w:rPr>
                <w:rFonts w:ascii="Verdana" w:hAnsi="Verdana"/>
                <w:sz w:val="18"/>
                <w:szCs w:val="18"/>
              </w:rPr>
              <w:t>the speed indicated) equivalent to</w:t>
            </w:r>
          </w:p>
          <w:p w:rsidR="00D82840" w:rsidRPr="00EC1686" w:rsidRDefault="00D82840" w:rsidP="00D82840">
            <w:pPr>
              <w:rPr>
                <w:rFonts w:ascii="Verdana" w:hAnsi="Verdana"/>
                <w:sz w:val="18"/>
                <w:szCs w:val="18"/>
              </w:rPr>
            </w:pPr>
            <w:r w:rsidRPr="00EC1686">
              <w:rPr>
                <w:rFonts w:ascii="Verdana" w:hAnsi="Verdana"/>
                <w:sz w:val="18"/>
                <w:szCs w:val="18"/>
              </w:rPr>
              <w:t>3350/4000 Kg, a Speed Rating K</w:t>
            </w:r>
          </w:p>
          <w:p w:rsidR="00D82840" w:rsidRPr="00EC1686" w:rsidRDefault="00D82840" w:rsidP="00D82840">
            <w:pPr>
              <w:rPr>
                <w:rFonts w:ascii="Verdana" w:hAnsi="Verdana"/>
                <w:sz w:val="18"/>
                <w:szCs w:val="18"/>
              </w:rPr>
            </w:pPr>
            <w:r w:rsidRPr="00EC1686">
              <w:rPr>
                <w:rFonts w:ascii="Verdana" w:hAnsi="Verdana"/>
                <w:sz w:val="18"/>
                <w:szCs w:val="18"/>
              </w:rPr>
              <w:t>(equivalent to a maximum speed</w:t>
            </w:r>
          </w:p>
          <w:p w:rsidR="00D82840" w:rsidRPr="00EC1686" w:rsidRDefault="00D82840" w:rsidP="00D82840">
            <w:pPr>
              <w:rPr>
                <w:rFonts w:ascii="Verdana" w:hAnsi="Verdana"/>
                <w:sz w:val="18"/>
                <w:szCs w:val="18"/>
              </w:rPr>
            </w:pPr>
            <w:r w:rsidRPr="00EC1686">
              <w:rPr>
                <w:rFonts w:ascii="Verdana" w:hAnsi="Verdana"/>
                <w:sz w:val="18"/>
                <w:szCs w:val="18"/>
              </w:rPr>
              <w:t>velocity of 110 Km/h) and a Load</w:t>
            </w:r>
          </w:p>
          <w:p w:rsidR="00D82840" w:rsidRPr="00EC1686" w:rsidRDefault="00D82840" w:rsidP="00D82840">
            <w:pPr>
              <w:rPr>
                <w:rFonts w:ascii="Verdana" w:hAnsi="Verdana"/>
                <w:sz w:val="18"/>
                <w:szCs w:val="18"/>
              </w:rPr>
            </w:pPr>
            <w:r w:rsidRPr="00EC1686">
              <w:rPr>
                <w:rFonts w:ascii="Verdana" w:hAnsi="Verdana"/>
                <w:sz w:val="18"/>
                <w:szCs w:val="18"/>
              </w:rPr>
              <w:lastRenderedPageBreak/>
              <w:t>Carrying Capacity (LCC) (Kg) of</w:t>
            </w:r>
          </w:p>
          <w:p w:rsidR="00D82840" w:rsidRPr="00EC1686" w:rsidRDefault="00D82840" w:rsidP="00D82840">
            <w:pPr>
              <w:rPr>
                <w:rFonts w:ascii="Verdana" w:hAnsi="Verdana"/>
                <w:sz w:val="18"/>
                <w:szCs w:val="18"/>
              </w:rPr>
            </w:pPr>
            <w:r w:rsidRPr="00EC1686">
              <w:rPr>
                <w:rFonts w:ascii="Verdana" w:hAnsi="Verdana"/>
                <w:sz w:val="18"/>
                <w:szCs w:val="18"/>
              </w:rPr>
              <w:t>4000 kg.</w:t>
            </w:r>
          </w:p>
          <w:p w:rsidR="00D82840" w:rsidRPr="00EC1686" w:rsidRDefault="00D82840" w:rsidP="00D82840">
            <w:pPr>
              <w:rPr>
                <w:rFonts w:ascii="Verdana" w:hAnsi="Verdana"/>
                <w:sz w:val="18"/>
                <w:szCs w:val="18"/>
              </w:rPr>
            </w:pPr>
            <w:r w:rsidRPr="00EC1686">
              <w:rPr>
                <w:rFonts w:ascii="Verdana" w:hAnsi="Verdana"/>
                <w:sz w:val="18"/>
                <w:szCs w:val="18"/>
              </w:rPr>
              <w:t>Type B is a drive tyre engineered to</w:t>
            </w:r>
          </w:p>
          <w:p w:rsidR="00D82840" w:rsidRPr="00EC1686" w:rsidRDefault="00D82840" w:rsidP="00D82840">
            <w:pPr>
              <w:rPr>
                <w:rFonts w:ascii="Verdana" w:hAnsi="Verdana"/>
                <w:sz w:val="18"/>
                <w:szCs w:val="18"/>
              </w:rPr>
            </w:pPr>
            <w:r w:rsidRPr="00EC1686">
              <w:rPr>
                <w:rFonts w:ascii="Verdana" w:hAnsi="Verdana"/>
                <w:sz w:val="18"/>
                <w:szCs w:val="18"/>
              </w:rPr>
              <w:t>work in demanding applications such</w:t>
            </w:r>
          </w:p>
          <w:p w:rsidR="00D82840" w:rsidRPr="00EC1686" w:rsidRDefault="00D82840" w:rsidP="00D82840">
            <w:pPr>
              <w:rPr>
                <w:rFonts w:ascii="Verdana" w:hAnsi="Verdana"/>
                <w:sz w:val="18"/>
                <w:szCs w:val="18"/>
              </w:rPr>
            </w:pPr>
            <w:r w:rsidRPr="00EC1686">
              <w:rPr>
                <w:rFonts w:ascii="Verdana" w:hAnsi="Verdana"/>
                <w:sz w:val="18"/>
                <w:szCs w:val="18"/>
              </w:rPr>
              <w:t>as mining, construction, and logging.</w:t>
            </w:r>
          </w:p>
          <w:p w:rsidR="00D82840" w:rsidRPr="00EC1686" w:rsidRDefault="00D82840" w:rsidP="00D82840">
            <w:pPr>
              <w:rPr>
                <w:rFonts w:ascii="Verdana" w:hAnsi="Verdana"/>
                <w:sz w:val="18"/>
                <w:szCs w:val="18"/>
              </w:rPr>
            </w:pPr>
            <w:r w:rsidRPr="00EC1686">
              <w:rPr>
                <w:rFonts w:ascii="Verdana" w:hAnsi="Verdana"/>
                <w:sz w:val="18"/>
                <w:szCs w:val="18"/>
              </w:rPr>
              <w:t>The tread design is an aggressive</w:t>
            </w:r>
          </w:p>
          <w:p w:rsidR="00D82840" w:rsidRPr="00EC1686" w:rsidRDefault="00D82840" w:rsidP="00D82840">
            <w:pPr>
              <w:rPr>
                <w:rFonts w:ascii="Verdana" w:hAnsi="Verdana"/>
                <w:sz w:val="18"/>
                <w:szCs w:val="18"/>
              </w:rPr>
            </w:pPr>
            <w:r w:rsidRPr="00EC1686">
              <w:rPr>
                <w:rFonts w:ascii="Verdana" w:hAnsi="Verdana"/>
                <w:sz w:val="18"/>
                <w:szCs w:val="18"/>
              </w:rPr>
              <w:t>multi-lug design which provides</w:t>
            </w:r>
          </w:p>
          <w:p w:rsidR="00D82840" w:rsidRPr="00EC1686" w:rsidRDefault="00D82840" w:rsidP="00D82840">
            <w:pPr>
              <w:rPr>
                <w:rFonts w:ascii="Verdana" w:hAnsi="Verdana"/>
                <w:sz w:val="18"/>
                <w:szCs w:val="18"/>
              </w:rPr>
            </w:pPr>
            <w:r w:rsidRPr="00EC1686">
              <w:rPr>
                <w:rFonts w:ascii="Verdana" w:hAnsi="Verdana"/>
                <w:sz w:val="18"/>
                <w:szCs w:val="18"/>
              </w:rPr>
              <w:t>exceptional off-road traction while the</w:t>
            </w:r>
          </w:p>
          <w:p w:rsidR="00D82840" w:rsidRPr="00EC1686" w:rsidRDefault="00D82840" w:rsidP="00D82840">
            <w:pPr>
              <w:rPr>
                <w:rFonts w:ascii="Verdana" w:hAnsi="Verdana"/>
                <w:sz w:val="18"/>
                <w:szCs w:val="18"/>
              </w:rPr>
            </w:pPr>
            <w:r w:rsidRPr="00EC1686">
              <w:rPr>
                <w:rFonts w:ascii="Verdana" w:hAnsi="Verdana"/>
                <w:sz w:val="18"/>
                <w:szCs w:val="18"/>
              </w:rPr>
              <w:t>enhanced rubber compound</w:t>
            </w:r>
          </w:p>
          <w:p w:rsidR="00D82840" w:rsidRPr="00EC1686" w:rsidRDefault="00D82840" w:rsidP="00D82840">
            <w:pPr>
              <w:rPr>
                <w:rFonts w:ascii="Verdana" w:hAnsi="Verdana"/>
                <w:sz w:val="18"/>
                <w:szCs w:val="18"/>
              </w:rPr>
            </w:pPr>
            <w:r w:rsidRPr="00EC1686">
              <w:rPr>
                <w:rFonts w:ascii="Verdana" w:hAnsi="Verdana"/>
                <w:sz w:val="18"/>
                <w:szCs w:val="18"/>
              </w:rPr>
              <w:t>improves cut and chunking</w:t>
            </w:r>
          </w:p>
          <w:p w:rsidR="00D82840" w:rsidRPr="00EC1686" w:rsidRDefault="00D82840" w:rsidP="00D82840">
            <w:pPr>
              <w:rPr>
                <w:rFonts w:ascii="Verdana" w:hAnsi="Verdana"/>
                <w:sz w:val="18"/>
                <w:szCs w:val="18"/>
              </w:rPr>
            </w:pPr>
            <w:r w:rsidRPr="00EC1686">
              <w:rPr>
                <w:rFonts w:ascii="Verdana" w:hAnsi="Verdana"/>
                <w:sz w:val="18"/>
                <w:szCs w:val="18"/>
              </w:rPr>
              <w:t>resistance. Open shoulder design</w:t>
            </w:r>
          </w:p>
          <w:p w:rsidR="00D82840" w:rsidRPr="00EC1686" w:rsidRDefault="00D82840" w:rsidP="00D82840">
            <w:pPr>
              <w:rPr>
                <w:rFonts w:ascii="Verdana" w:hAnsi="Verdana"/>
                <w:sz w:val="18"/>
                <w:szCs w:val="18"/>
              </w:rPr>
            </w:pPr>
            <w:r w:rsidRPr="00EC1686">
              <w:rPr>
                <w:rFonts w:ascii="Verdana" w:hAnsi="Verdana"/>
                <w:sz w:val="18"/>
                <w:szCs w:val="18"/>
              </w:rPr>
              <w:t>delivers superior stability and uniform</w:t>
            </w:r>
          </w:p>
          <w:p w:rsidR="00D82840" w:rsidRPr="00EC1686" w:rsidRDefault="00D82840" w:rsidP="00D82840">
            <w:pPr>
              <w:rPr>
                <w:rFonts w:ascii="Verdana" w:hAnsi="Verdana"/>
                <w:sz w:val="18"/>
                <w:szCs w:val="18"/>
              </w:rPr>
            </w:pPr>
            <w:r w:rsidRPr="00EC1686">
              <w:rPr>
                <w:rFonts w:ascii="Verdana" w:hAnsi="Verdana"/>
                <w:sz w:val="18"/>
                <w:szCs w:val="18"/>
              </w:rPr>
              <w:t>wear. The deep 31/32” tread depth</w:t>
            </w:r>
          </w:p>
          <w:p w:rsidR="00D82840" w:rsidRPr="00EC1686" w:rsidRDefault="00D82840" w:rsidP="00D82840">
            <w:pPr>
              <w:rPr>
                <w:rFonts w:ascii="Verdana" w:hAnsi="Verdana"/>
                <w:sz w:val="18"/>
                <w:szCs w:val="18"/>
              </w:rPr>
            </w:pPr>
            <w:r w:rsidRPr="00EC1686">
              <w:rPr>
                <w:rFonts w:ascii="Verdana" w:hAnsi="Verdana"/>
                <w:sz w:val="18"/>
                <w:szCs w:val="18"/>
              </w:rPr>
              <w:t>offers a longer tread life and</w:t>
            </w:r>
          </w:p>
          <w:p w:rsidR="00D82840" w:rsidRPr="00EC1686" w:rsidRDefault="00D82840" w:rsidP="00D82840">
            <w:pPr>
              <w:rPr>
                <w:rFonts w:ascii="Verdana" w:hAnsi="Verdana"/>
                <w:sz w:val="18"/>
                <w:szCs w:val="18"/>
              </w:rPr>
            </w:pPr>
            <w:r w:rsidRPr="00EC1686">
              <w:rPr>
                <w:rFonts w:ascii="Verdana" w:hAnsi="Verdana"/>
                <w:sz w:val="18"/>
                <w:szCs w:val="18"/>
              </w:rPr>
              <w:t>exceptional fuel efficiency. It is</w:t>
            </w:r>
          </w:p>
          <w:p w:rsidR="00D82840" w:rsidRPr="00EC1686" w:rsidRDefault="00D82840" w:rsidP="00D82840">
            <w:pPr>
              <w:rPr>
                <w:rFonts w:ascii="Verdana" w:hAnsi="Verdana"/>
                <w:sz w:val="18"/>
                <w:szCs w:val="18"/>
              </w:rPr>
            </w:pPr>
            <w:r w:rsidRPr="00EC1686">
              <w:rPr>
                <w:rFonts w:ascii="Verdana" w:hAnsi="Verdana"/>
                <w:sz w:val="18"/>
                <w:szCs w:val="18"/>
              </w:rPr>
              <w:t>designed to work in demanding</w:t>
            </w:r>
          </w:p>
          <w:p w:rsidR="00D82840" w:rsidRPr="00EC1686" w:rsidRDefault="00D82840" w:rsidP="00D82840">
            <w:pPr>
              <w:rPr>
                <w:rFonts w:ascii="Verdana" w:hAnsi="Verdana"/>
                <w:sz w:val="18"/>
                <w:szCs w:val="18"/>
              </w:rPr>
            </w:pPr>
            <w:r w:rsidRPr="00EC1686">
              <w:rPr>
                <w:rFonts w:ascii="Verdana" w:hAnsi="Verdana"/>
                <w:sz w:val="18"/>
                <w:szCs w:val="18"/>
              </w:rPr>
              <w:t>applications such as mining,</w:t>
            </w:r>
          </w:p>
          <w:p w:rsidR="00D82840" w:rsidRPr="00EC1686" w:rsidRDefault="00D82840" w:rsidP="00D82840">
            <w:pPr>
              <w:rPr>
                <w:rFonts w:ascii="Verdana" w:hAnsi="Verdana"/>
                <w:sz w:val="18"/>
                <w:szCs w:val="18"/>
              </w:rPr>
            </w:pPr>
            <w:r w:rsidRPr="00EC1686">
              <w:rPr>
                <w:rFonts w:ascii="Verdana" w:hAnsi="Verdana"/>
                <w:sz w:val="18"/>
                <w:szCs w:val="18"/>
              </w:rPr>
              <w:t>construction and logging. The</w:t>
            </w:r>
          </w:p>
          <w:p w:rsidR="00D82840" w:rsidRPr="00EC1686" w:rsidRDefault="00D82840" w:rsidP="00D82840">
            <w:pPr>
              <w:rPr>
                <w:rFonts w:ascii="Verdana" w:hAnsi="Verdana"/>
                <w:sz w:val="18"/>
                <w:szCs w:val="18"/>
              </w:rPr>
            </w:pPr>
            <w:r w:rsidRPr="00EC1686">
              <w:rPr>
                <w:rFonts w:ascii="Verdana" w:hAnsi="Verdana"/>
                <w:sz w:val="18"/>
                <w:szCs w:val="18"/>
              </w:rPr>
              <w:t>design provides exceptional off-road</w:t>
            </w:r>
          </w:p>
          <w:p w:rsidR="00D82840" w:rsidRPr="00EC1686" w:rsidRDefault="00D82840" w:rsidP="00D82840">
            <w:pPr>
              <w:rPr>
                <w:rFonts w:ascii="Verdana" w:hAnsi="Verdana"/>
                <w:sz w:val="18"/>
                <w:szCs w:val="18"/>
              </w:rPr>
            </w:pPr>
            <w:r w:rsidRPr="00EC1686">
              <w:rPr>
                <w:rFonts w:ascii="Verdana" w:hAnsi="Verdana"/>
                <w:sz w:val="18"/>
                <w:szCs w:val="18"/>
              </w:rPr>
              <w:t>traction.</w:t>
            </w:r>
          </w:p>
          <w:p w:rsidR="00D82840" w:rsidRPr="00EC1686" w:rsidRDefault="00D82840" w:rsidP="00D82840">
            <w:pPr>
              <w:rPr>
                <w:rFonts w:ascii="Verdana" w:hAnsi="Verdana"/>
                <w:sz w:val="18"/>
                <w:szCs w:val="18"/>
              </w:rPr>
            </w:pPr>
            <w:r w:rsidRPr="00EC1686">
              <w:rPr>
                <w:rFonts w:ascii="Verdana" w:hAnsi="Verdana"/>
                <w:sz w:val="18"/>
                <w:szCs w:val="18"/>
              </w:rPr>
              <w:t>Specifications:</w:t>
            </w:r>
          </w:p>
          <w:p w:rsidR="00D82840" w:rsidRPr="00EC1686" w:rsidRDefault="00D82840" w:rsidP="00D82840">
            <w:pPr>
              <w:rPr>
                <w:rFonts w:ascii="Verdana" w:hAnsi="Verdana"/>
                <w:sz w:val="18"/>
                <w:szCs w:val="18"/>
              </w:rPr>
            </w:pPr>
            <w:r w:rsidRPr="00EC1686">
              <w:rPr>
                <w:rFonts w:ascii="Verdana" w:hAnsi="Verdana"/>
                <w:sz w:val="18"/>
                <w:szCs w:val="18"/>
              </w:rPr>
              <w:t>3 different sizes: 13R22.5,</w:t>
            </w:r>
          </w:p>
          <w:p w:rsidR="00D82840" w:rsidRPr="00EC1686" w:rsidRDefault="00D82840" w:rsidP="00D82840">
            <w:pPr>
              <w:rPr>
                <w:rFonts w:ascii="Verdana" w:hAnsi="Verdana"/>
                <w:sz w:val="18"/>
                <w:szCs w:val="18"/>
              </w:rPr>
            </w:pPr>
            <w:r w:rsidRPr="00EC1686">
              <w:rPr>
                <w:rFonts w:ascii="Verdana" w:hAnsi="Verdana"/>
                <w:sz w:val="18"/>
                <w:szCs w:val="18"/>
              </w:rPr>
              <w:t>295/80R22.5 or 315/80R22.5 size, a</w:t>
            </w:r>
          </w:p>
          <w:p w:rsidR="00D82840" w:rsidRPr="00EC1686" w:rsidRDefault="00D82840" w:rsidP="00D82840">
            <w:pPr>
              <w:rPr>
                <w:rFonts w:ascii="Verdana" w:hAnsi="Verdana"/>
                <w:sz w:val="18"/>
                <w:szCs w:val="18"/>
              </w:rPr>
            </w:pPr>
            <w:r w:rsidRPr="00EC1686">
              <w:rPr>
                <w:rFonts w:ascii="Verdana" w:hAnsi="Verdana"/>
                <w:sz w:val="18"/>
                <w:szCs w:val="18"/>
              </w:rPr>
              <w:t>RIM diameter of 22.5 inches, a Load</w:t>
            </w:r>
          </w:p>
          <w:p w:rsidR="00D82840" w:rsidRPr="00EC1686" w:rsidRDefault="00D82840" w:rsidP="00D82840">
            <w:pPr>
              <w:rPr>
                <w:rFonts w:ascii="Verdana" w:hAnsi="Verdana"/>
                <w:sz w:val="18"/>
                <w:szCs w:val="18"/>
              </w:rPr>
            </w:pPr>
            <w:r w:rsidRPr="00EC1686">
              <w:rPr>
                <w:rFonts w:ascii="Verdana" w:hAnsi="Verdana"/>
                <w:sz w:val="18"/>
                <w:szCs w:val="18"/>
              </w:rPr>
              <w:t>Index of 156/150, equivalent to</w:t>
            </w:r>
          </w:p>
          <w:p w:rsidR="00D82840" w:rsidRPr="00EC1686" w:rsidRDefault="00D82840" w:rsidP="00D82840">
            <w:pPr>
              <w:rPr>
                <w:rFonts w:ascii="Verdana" w:hAnsi="Verdana"/>
                <w:sz w:val="18"/>
                <w:szCs w:val="18"/>
              </w:rPr>
            </w:pPr>
            <w:r w:rsidRPr="00EC1686">
              <w:rPr>
                <w:rFonts w:ascii="Verdana" w:hAnsi="Verdana"/>
                <w:sz w:val="18"/>
                <w:szCs w:val="18"/>
              </w:rPr>
              <w:t>3350/4000 Kg for the first size, a</w:t>
            </w:r>
          </w:p>
          <w:p w:rsidR="00D82840" w:rsidRPr="00EC1686" w:rsidRDefault="00D82840" w:rsidP="00D82840">
            <w:pPr>
              <w:rPr>
                <w:rFonts w:ascii="Verdana" w:hAnsi="Verdana"/>
                <w:sz w:val="18"/>
                <w:szCs w:val="18"/>
              </w:rPr>
            </w:pPr>
            <w:r w:rsidRPr="00EC1686">
              <w:rPr>
                <w:rFonts w:ascii="Verdana" w:hAnsi="Verdana"/>
                <w:sz w:val="18"/>
                <w:szCs w:val="18"/>
              </w:rPr>
              <w:t>Speed Rating of G or J (equivalent to</w:t>
            </w:r>
          </w:p>
          <w:p w:rsidR="00D82840" w:rsidRPr="00EC1686" w:rsidRDefault="00D82840" w:rsidP="00D82840">
            <w:pPr>
              <w:rPr>
                <w:rFonts w:ascii="Verdana" w:hAnsi="Verdana"/>
                <w:sz w:val="18"/>
                <w:szCs w:val="18"/>
              </w:rPr>
            </w:pPr>
            <w:r w:rsidRPr="00EC1686">
              <w:rPr>
                <w:rFonts w:ascii="Verdana" w:hAnsi="Verdana"/>
                <w:sz w:val="18"/>
                <w:szCs w:val="18"/>
              </w:rPr>
              <w:t>a maximum speed velocity of 90/100</w:t>
            </w:r>
          </w:p>
          <w:p w:rsidR="00D82840" w:rsidRPr="00EC1686" w:rsidRDefault="00D82840" w:rsidP="00D82840">
            <w:pPr>
              <w:rPr>
                <w:rFonts w:ascii="Verdana" w:hAnsi="Verdana"/>
                <w:sz w:val="18"/>
                <w:szCs w:val="18"/>
              </w:rPr>
            </w:pPr>
            <w:r w:rsidRPr="00EC1686">
              <w:rPr>
                <w:rFonts w:ascii="Verdana" w:hAnsi="Verdana"/>
                <w:sz w:val="18"/>
                <w:szCs w:val="18"/>
              </w:rPr>
              <w:t>Km/h depending on the size) and an</w:t>
            </w:r>
          </w:p>
          <w:p w:rsidR="00D82840" w:rsidRPr="00EC1686" w:rsidRDefault="00D82840" w:rsidP="00D82840">
            <w:pPr>
              <w:rPr>
                <w:rFonts w:ascii="Verdana" w:hAnsi="Verdana"/>
                <w:sz w:val="18"/>
                <w:szCs w:val="18"/>
              </w:rPr>
            </w:pPr>
            <w:r w:rsidRPr="00EC1686">
              <w:rPr>
                <w:rFonts w:ascii="Verdana" w:hAnsi="Verdana"/>
                <w:sz w:val="18"/>
                <w:szCs w:val="18"/>
              </w:rPr>
              <w:t>LCC (Kg) of 3550 – 4000 depending</w:t>
            </w:r>
          </w:p>
          <w:p w:rsidR="000C35C3" w:rsidRPr="00EC1686" w:rsidRDefault="00D82840" w:rsidP="00D82840">
            <w:pPr>
              <w:rPr>
                <w:rFonts w:ascii="Verdana" w:hAnsi="Verdana"/>
                <w:sz w:val="18"/>
                <w:szCs w:val="18"/>
              </w:rPr>
            </w:pPr>
            <w:r w:rsidRPr="00EC1686">
              <w:rPr>
                <w:rFonts w:ascii="Verdana" w:hAnsi="Verdana"/>
                <w:sz w:val="18"/>
                <w:szCs w:val="18"/>
              </w:rPr>
              <w:t>on the model</w:t>
            </w:r>
          </w:p>
        </w:tc>
        <w:tc>
          <w:tcPr>
            <w:tcW w:w="992" w:type="dxa"/>
            <w:tcBorders>
              <w:left w:val="single" w:sz="4" w:space="0" w:color="auto"/>
              <w:right w:val="single" w:sz="4" w:space="0" w:color="auto"/>
            </w:tcBorders>
            <w:vAlign w:val="center"/>
          </w:tcPr>
          <w:p w:rsidR="000C35C3" w:rsidRPr="00EC1686" w:rsidRDefault="00D82840" w:rsidP="00D82840">
            <w:pPr>
              <w:rPr>
                <w:rFonts w:ascii="Verdana" w:hAnsi="Verdana" w:cs="Helvetica"/>
                <w:sz w:val="18"/>
                <w:szCs w:val="18"/>
              </w:rPr>
            </w:pPr>
            <w:r w:rsidRPr="00EC1686">
              <w:rPr>
                <w:rFonts w:ascii="Verdana" w:hAnsi="Verdana" w:cs="Helvetica"/>
                <w:sz w:val="18"/>
                <w:szCs w:val="18"/>
              </w:rPr>
              <w:lastRenderedPageBreak/>
              <w:t xml:space="preserve">4011.20 </w:t>
            </w:r>
          </w:p>
        </w:tc>
        <w:tc>
          <w:tcPr>
            <w:tcW w:w="1134" w:type="dxa"/>
            <w:gridSpan w:val="2"/>
            <w:tcBorders>
              <w:left w:val="single" w:sz="4" w:space="0" w:color="auto"/>
              <w:right w:val="single" w:sz="4" w:space="0" w:color="auto"/>
            </w:tcBorders>
            <w:vAlign w:val="center"/>
          </w:tcPr>
          <w:p w:rsidR="000C35C3" w:rsidRPr="00EC1686" w:rsidRDefault="00D82840" w:rsidP="00D538BA">
            <w:pPr>
              <w:rPr>
                <w:rFonts w:ascii="Verdana" w:hAnsi="Verdana" w:cs="Helvetica"/>
                <w:sz w:val="18"/>
                <w:szCs w:val="18"/>
              </w:rPr>
            </w:pPr>
            <w:r w:rsidRPr="00EC1686">
              <w:rPr>
                <w:rFonts w:ascii="Verdana" w:hAnsi="Verdana" w:cs="Helvetica"/>
                <w:sz w:val="18"/>
                <w:szCs w:val="18"/>
              </w:rPr>
              <w:t>40.11</w:t>
            </w:r>
          </w:p>
        </w:tc>
        <w:tc>
          <w:tcPr>
            <w:tcW w:w="992" w:type="dxa"/>
            <w:gridSpan w:val="2"/>
            <w:tcBorders>
              <w:left w:val="single" w:sz="4" w:space="0" w:color="auto"/>
            </w:tcBorders>
            <w:vAlign w:val="center"/>
          </w:tcPr>
          <w:p w:rsidR="000C35C3" w:rsidRPr="00EC1686" w:rsidRDefault="00D82840" w:rsidP="00D538BA">
            <w:pPr>
              <w:rPr>
                <w:rFonts w:ascii="Verdana" w:hAnsi="Verdana" w:cs="Helvetica"/>
                <w:sz w:val="18"/>
                <w:szCs w:val="18"/>
              </w:rPr>
            </w:pPr>
            <w:r w:rsidRPr="00EC1686">
              <w:rPr>
                <w:rFonts w:ascii="Verdana" w:hAnsi="Verdana" w:cs="Helvetica"/>
                <w:sz w:val="18"/>
                <w:szCs w:val="18"/>
              </w:rPr>
              <w:t>GIRs 1 and 6</w:t>
            </w:r>
          </w:p>
        </w:tc>
        <w:tc>
          <w:tcPr>
            <w:tcW w:w="4394" w:type="dxa"/>
          </w:tcPr>
          <w:p w:rsidR="000C35C3" w:rsidRPr="00EC1686" w:rsidRDefault="000C35C3" w:rsidP="00D538BA">
            <w:pPr>
              <w:rPr>
                <w:rFonts w:ascii="Verdana" w:hAnsi="Verdana"/>
                <w:sz w:val="18"/>
                <w:szCs w:val="18"/>
              </w:rPr>
            </w:pPr>
          </w:p>
        </w:tc>
        <w:tc>
          <w:tcPr>
            <w:tcW w:w="1134" w:type="dxa"/>
            <w:vAlign w:val="center"/>
          </w:tcPr>
          <w:p w:rsidR="000C35C3" w:rsidRPr="00EC1686"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r>
      <w:tr w:rsidR="000C35C3" w:rsidRPr="00AE5E78" w:rsidTr="00851B12">
        <w:tc>
          <w:tcPr>
            <w:tcW w:w="992" w:type="dxa"/>
          </w:tcPr>
          <w:p w:rsidR="000C35C3" w:rsidRPr="00EC1686" w:rsidRDefault="00D82840" w:rsidP="00D538BA">
            <w:pPr>
              <w:rPr>
                <w:rFonts w:ascii="Verdana" w:hAnsi="Verdana"/>
                <w:bCs/>
                <w:color w:val="333333"/>
                <w:sz w:val="18"/>
                <w:szCs w:val="18"/>
                <w:shd w:val="clear" w:color="auto" w:fill="FFFFFF"/>
              </w:rPr>
            </w:pPr>
            <w:r w:rsidRPr="00EC1686">
              <w:rPr>
                <w:rFonts w:ascii="Verdana" w:hAnsi="Verdana"/>
                <w:sz w:val="18"/>
                <w:szCs w:val="18"/>
              </w:rPr>
              <w:lastRenderedPageBreak/>
              <w:t>30.</w:t>
            </w:r>
          </w:p>
        </w:tc>
        <w:tc>
          <w:tcPr>
            <w:tcW w:w="4679" w:type="dxa"/>
            <w:tcBorders>
              <w:right w:val="single" w:sz="4" w:space="0" w:color="auto"/>
            </w:tcBorders>
          </w:tcPr>
          <w:p w:rsidR="00D82840" w:rsidRPr="00EC1686" w:rsidRDefault="00D82840" w:rsidP="00D82840">
            <w:pPr>
              <w:rPr>
                <w:rFonts w:ascii="Verdana" w:hAnsi="Verdana"/>
                <w:sz w:val="18"/>
                <w:szCs w:val="18"/>
              </w:rPr>
            </w:pPr>
            <w:r w:rsidRPr="00EC1686">
              <w:rPr>
                <w:rFonts w:ascii="Verdana" w:hAnsi="Verdana"/>
                <w:sz w:val="18"/>
                <w:szCs w:val="18"/>
              </w:rPr>
              <w:t>Steam boiling generator for use in a</w:t>
            </w:r>
          </w:p>
          <w:p w:rsidR="00D82840" w:rsidRPr="00EC1686" w:rsidRDefault="00D82840" w:rsidP="00D82840">
            <w:pPr>
              <w:rPr>
                <w:rFonts w:ascii="Verdana" w:hAnsi="Verdana"/>
                <w:sz w:val="18"/>
                <w:szCs w:val="18"/>
              </w:rPr>
            </w:pPr>
            <w:r w:rsidRPr="00EC1686">
              <w:rPr>
                <w:rFonts w:ascii="Verdana" w:hAnsi="Verdana"/>
                <w:sz w:val="18"/>
                <w:szCs w:val="18"/>
              </w:rPr>
              <w:t>steam room.</w:t>
            </w:r>
          </w:p>
          <w:p w:rsidR="00D82840" w:rsidRPr="00EC1686" w:rsidRDefault="00D82840" w:rsidP="00D82840">
            <w:pPr>
              <w:rPr>
                <w:rFonts w:ascii="Verdana" w:hAnsi="Verdana"/>
                <w:sz w:val="18"/>
                <w:szCs w:val="18"/>
              </w:rPr>
            </w:pPr>
            <w:r w:rsidRPr="00EC1686">
              <w:rPr>
                <w:rFonts w:ascii="Verdana" w:hAnsi="Verdana"/>
                <w:sz w:val="18"/>
                <w:szCs w:val="18"/>
              </w:rPr>
              <w:t>The main components are:</w:t>
            </w:r>
          </w:p>
          <w:p w:rsidR="00D82840" w:rsidRPr="00EC1686" w:rsidRDefault="00D82840" w:rsidP="00D82840">
            <w:pPr>
              <w:rPr>
                <w:rFonts w:ascii="Verdana" w:hAnsi="Verdana"/>
                <w:sz w:val="18"/>
                <w:szCs w:val="18"/>
              </w:rPr>
            </w:pPr>
            <w:r w:rsidRPr="00EC1686">
              <w:rPr>
                <w:rFonts w:ascii="Verdana" w:hAnsi="Verdana"/>
                <w:sz w:val="18"/>
                <w:szCs w:val="18"/>
              </w:rPr>
              <w:t> Control panel: controls steam</w:t>
            </w:r>
          </w:p>
          <w:p w:rsidR="00D82840" w:rsidRPr="00EC1686" w:rsidRDefault="00D82840" w:rsidP="00D82840">
            <w:pPr>
              <w:rPr>
                <w:rFonts w:ascii="Verdana" w:hAnsi="Verdana"/>
                <w:sz w:val="18"/>
                <w:szCs w:val="18"/>
              </w:rPr>
            </w:pPr>
            <w:r w:rsidRPr="00EC1686">
              <w:rPr>
                <w:rFonts w:ascii="Verdana" w:hAnsi="Verdana"/>
                <w:sz w:val="18"/>
                <w:szCs w:val="18"/>
              </w:rPr>
              <w:t>room heat temperature.</w:t>
            </w:r>
          </w:p>
          <w:p w:rsidR="00D82840" w:rsidRPr="00EC1686" w:rsidRDefault="00D82840" w:rsidP="00D82840">
            <w:pPr>
              <w:rPr>
                <w:rFonts w:ascii="Verdana" w:hAnsi="Verdana"/>
                <w:sz w:val="18"/>
                <w:szCs w:val="18"/>
              </w:rPr>
            </w:pPr>
            <w:r w:rsidRPr="00EC1686">
              <w:rPr>
                <w:rFonts w:ascii="Verdana" w:hAnsi="Verdana"/>
                <w:sz w:val="18"/>
                <w:szCs w:val="18"/>
              </w:rPr>
              <w:t> Heat sensor: to be fixed in the</w:t>
            </w:r>
          </w:p>
          <w:p w:rsidR="00D82840" w:rsidRPr="00EC1686" w:rsidRDefault="00D82840" w:rsidP="00D82840">
            <w:pPr>
              <w:rPr>
                <w:rFonts w:ascii="Verdana" w:hAnsi="Verdana"/>
                <w:sz w:val="18"/>
                <w:szCs w:val="18"/>
              </w:rPr>
            </w:pPr>
            <w:r w:rsidRPr="00EC1686">
              <w:rPr>
                <w:rFonts w:ascii="Verdana" w:hAnsi="Verdana"/>
                <w:sz w:val="18"/>
                <w:szCs w:val="18"/>
              </w:rPr>
              <w:t>steam room to read heat</w:t>
            </w:r>
          </w:p>
          <w:p w:rsidR="00D82840" w:rsidRPr="00EC1686" w:rsidRDefault="00D82840" w:rsidP="00D82840">
            <w:pPr>
              <w:rPr>
                <w:rFonts w:ascii="Verdana" w:hAnsi="Verdana"/>
                <w:sz w:val="18"/>
                <w:szCs w:val="18"/>
              </w:rPr>
            </w:pPr>
            <w:r w:rsidRPr="00EC1686">
              <w:rPr>
                <w:rFonts w:ascii="Verdana" w:hAnsi="Verdana"/>
                <w:sz w:val="18"/>
                <w:szCs w:val="18"/>
              </w:rPr>
              <w:t>temperature.</w:t>
            </w:r>
          </w:p>
          <w:p w:rsidR="00D82840" w:rsidRPr="00EC1686" w:rsidRDefault="00D82840" w:rsidP="00D82840">
            <w:pPr>
              <w:rPr>
                <w:rFonts w:ascii="Verdana" w:hAnsi="Verdana"/>
                <w:sz w:val="18"/>
                <w:szCs w:val="18"/>
              </w:rPr>
            </w:pPr>
            <w:r w:rsidRPr="00EC1686">
              <w:rPr>
                <w:rFonts w:ascii="Verdana" w:hAnsi="Verdana"/>
                <w:sz w:val="18"/>
                <w:szCs w:val="18"/>
              </w:rPr>
              <w:t> Steam solenoid valve: to</w:t>
            </w:r>
          </w:p>
          <w:p w:rsidR="00D82840" w:rsidRPr="00EC1686" w:rsidRDefault="00D82840" w:rsidP="00D82840">
            <w:pPr>
              <w:rPr>
                <w:rFonts w:ascii="Verdana" w:hAnsi="Verdana"/>
                <w:sz w:val="18"/>
                <w:szCs w:val="18"/>
              </w:rPr>
            </w:pPr>
            <w:r w:rsidRPr="00EC1686">
              <w:rPr>
                <w:rFonts w:ascii="Verdana" w:hAnsi="Verdana"/>
                <w:sz w:val="18"/>
                <w:szCs w:val="18"/>
              </w:rPr>
              <w:t>control steam exit.</w:t>
            </w:r>
          </w:p>
          <w:p w:rsidR="00D82840" w:rsidRPr="00EC1686" w:rsidRDefault="00D82840" w:rsidP="00D82840">
            <w:pPr>
              <w:rPr>
                <w:rFonts w:ascii="Verdana" w:hAnsi="Verdana"/>
                <w:sz w:val="18"/>
                <w:szCs w:val="18"/>
              </w:rPr>
            </w:pPr>
            <w:r w:rsidRPr="00EC1686">
              <w:rPr>
                <w:rFonts w:ascii="Verdana" w:hAnsi="Verdana"/>
                <w:sz w:val="18"/>
                <w:szCs w:val="18"/>
              </w:rPr>
              <w:t> Water solenoid valve: to</w:t>
            </w:r>
          </w:p>
          <w:p w:rsidR="00D82840" w:rsidRPr="00EC1686" w:rsidRDefault="00D82840" w:rsidP="00D82840">
            <w:pPr>
              <w:rPr>
                <w:rFonts w:ascii="Verdana" w:hAnsi="Verdana"/>
                <w:sz w:val="18"/>
                <w:szCs w:val="18"/>
              </w:rPr>
            </w:pPr>
            <w:r w:rsidRPr="00EC1686">
              <w:rPr>
                <w:rFonts w:ascii="Verdana" w:hAnsi="Verdana"/>
                <w:sz w:val="18"/>
                <w:szCs w:val="18"/>
              </w:rPr>
              <w:t>control water inlet.</w:t>
            </w:r>
          </w:p>
          <w:p w:rsidR="00D82840" w:rsidRPr="00EC1686" w:rsidRDefault="00D82840" w:rsidP="00D82840">
            <w:pPr>
              <w:rPr>
                <w:rFonts w:ascii="Verdana" w:hAnsi="Verdana"/>
                <w:sz w:val="18"/>
                <w:szCs w:val="18"/>
              </w:rPr>
            </w:pPr>
            <w:r w:rsidRPr="00EC1686">
              <w:rPr>
                <w:rFonts w:ascii="Verdana" w:hAnsi="Verdana"/>
                <w:sz w:val="18"/>
                <w:szCs w:val="18"/>
              </w:rPr>
              <w:t> Operating pressure control</w:t>
            </w:r>
          </w:p>
          <w:p w:rsidR="00D82840" w:rsidRPr="00EC1686" w:rsidRDefault="00D82840" w:rsidP="00D82840">
            <w:pPr>
              <w:rPr>
                <w:rFonts w:ascii="Verdana" w:hAnsi="Verdana"/>
                <w:sz w:val="18"/>
                <w:szCs w:val="18"/>
              </w:rPr>
            </w:pPr>
            <w:r w:rsidRPr="00EC1686">
              <w:rPr>
                <w:rFonts w:ascii="Verdana" w:hAnsi="Verdana"/>
                <w:sz w:val="18"/>
                <w:szCs w:val="18"/>
              </w:rPr>
              <w:t>device: to protect the steam</w:t>
            </w:r>
          </w:p>
          <w:p w:rsidR="00D82840" w:rsidRPr="00EC1686" w:rsidRDefault="00D82840" w:rsidP="00D82840">
            <w:pPr>
              <w:rPr>
                <w:rFonts w:ascii="Verdana" w:hAnsi="Verdana"/>
                <w:sz w:val="18"/>
                <w:szCs w:val="18"/>
              </w:rPr>
            </w:pPr>
            <w:r w:rsidRPr="00EC1686">
              <w:rPr>
                <w:rFonts w:ascii="Verdana" w:hAnsi="Verdana"/>
                <w:sz w:val="18"/>
                <w:szCs w:val="18"/>
              </w:rPr>
              <w:lastRenderedPageBreak/>
              <w:t>generator from high pressure.</w:t>
            </w:r>
          </w:p>
          <w:p w:rsidR="00D82840" w:rsidRPr="00EC1686" w:rsidRDefault="00D82840" w:rsidP="00D82840">
            <w:pPr>
              <w:rPr>
                <w:rFonts w:ascii="Verdana" w:hAnsi="Verdana"/>
                <w:sz w:val="18"/>
                <w:szCs w:val="18"/>
              </w:rPr>
            </w:pPr>
            <w:r w:rsidRPr="00EC1686">
              <w:rPr>
                <w:rFonts w:ascii="Verdana" w:hAnsi="Verdana"/>
                <w:sz w:val="18"/>
                <w:szCs w:val="18"/>
              </w:rPr>
              <w:t> Water level probe: to protect</w:t>
            </w:r>
          </w:p>
          <w:p w:rsidR="00D82840" w:rsidRPr="00EC1686" w:rsidRDefault="00D82840" w:rsidP="00D82840">
            <w:pPr>
              <w:rPr>
                <w:rFonts w:ascii="Verdana" w:hAnsi="Verdana"/>
                <w:sz w:val="18"/>
                <w:szCs w:val="18"/>
              </w:rPr>
            </w:pPr>
            <w:r w:rsidRPr="00EC1686">
              <w:rPr>
                <w:rFonts w:ascii="Verdana" w:hAnsi="Verdana"/>
                <w:sz w:val="18"/>
                <w:szCs w:val="18"/>
              </w:rPr>
              <w:t>the heaters from working</w:t>
            </w:r>
          </w:p>
          <w:p w:rsidR="00D82840" w:rsidRPr="00EC1686" w:rsidRDefault="00D82840" w:rsidP="00D82840">
            <w:pPr>
              <w:rPr>
                <w:rFonts w:ascii="Verdana" w:hAnsi="Verdana"/>
                <w:sz w:val="18"/>
                <w:szCs w:val="18"/>
              </w:rPr>
            </w:pPr>
            <w:r w:rsidRPr="00EC1686">
              <w:rPr>
                <w:rFonts w:ascii="Verdana" w:hAnsi="Verdana"/>
                <w:sz w:val="18"/>
                <w:szCs w:val="18"/>
              </w:rPr>
              <w:t>without water.</w:t>
            </w:r>
          </w:p>
          <w:p w:rsidR="00D82840" w:rsidRPr="00EC1686" w:rsidRDefault="00D82840" w:rsidP="00D82840">
            <w:pPr>
              <w:rPr>
                <w:rFonts w:ascii="Verdana" w:hAnsi="Verdana"/>
                <w:sz w:val="18"/>
                <w:szCs w:val="18"/>
              </w:rPr>
            </w:pPr>
            <w:r w:rsidRPr="00EC1686">
              <w:rPr>
                <w:rFonts w:ascii="Verdana" w:hAnsi="Verdana"/>
                <w:sz w:val="18"/>
                <w:szCs w:val="18"/>
              </w:rPr>
              <w:t> Sight glass assembly: to</w:t>
            </w:r>
          </w:p>
          <w:p w:rsidR="00D82840" w:rsidRPr="00EC1686" w:rsidRDefault="00D82840" w:rsidP="00D82840">
            <w:pPr>
              <w:rPr>
                <w:rFonts w:ascii="Verdana" w:hAnsi="Verdana"/>
                <w:sz w:val="18"/>
                <w:szCs w:val="18"/>
              </w:rPr>
            </w:pPr>
            <w:r w:rsidRPr="00EC1686">
              <w:rPr>
                <w:rFonts w:ascii="Verdana" w:hAnsi="Verdana"/>
                <w:sz w:val="18"/>
                <w:szCs w:val="18"/>
              </w:rPr>
              <w:t>watch water level in tank.</w:t>
            </w:r>
          </w:p>
          <w:p w:rsidR="00D82840" w:rsidRPr="00EC1686" w:rsidRDefault="00D82840" w:rsidP="00D82840">
            <w:pPr>
              <w:rPr>
                <w:rFonts w:ascii="Verdana" w:hAnsi="Verdana"/>
                <w:sz w:val="18"/>
                <w:szCs w:val="18"/>
              </w:rPr>
            </w:pPr>
            <w:r w:rsidRPr="00EC1686">
              <w:rPr>
                <w:rFonts w:ascii="Verdana" w:hAnsi="Verdana"/>
                <w:sz w:val="18"/>
                <w:szCs w:val="18"/>
              </w:rPr>
              <w:t> Auto drain: to drain out the</w:t>
            </w:r>
          </w:p>
          <w:p w:rsidR="00D82840" w:rsidRPr="00EC1686" w:rsidRDefault="00D82840" w:rsidP="00D82840">
            <w:pPr>
              <w:rPr>
                <w:rFonts w:ascii="Verdana" w:hAnsi="Verdana"/>
                <w:sz w:val="18"/>
                <w:szCs w:val="18"/>
              </w:rPr>
            </w:pPr>
            <w:r w:rsidRPr="00EC1686">
              <w:rPr>
                <w:rFonts w:ascii="Verdana" w:hAnsi="Verdana"/>
                <w:sz w:val="18"/>
                <w:szCs w:val="18"/>
              </w:rPr>
              <w:t>water after finishing.</w:t>
            </w:r>
          </w:p>
          <w:p w:rsidR="00D82840" w:rsidRPr="00EC1686" w:rsidRDefault="00D82840" w:rsidP="00D82840">
            <w:pPr>
              <w:rPr>
                <w:rFonts w:ascii="Verdana" w:hAnsi="Verdana"/>
                <w:sz w:val="18"/>
                <w:szCs w:val="18"/>
              </w:rPr>
            </w:pPr>
            <w:r w:rsidRPr="00EC1686">
              <w:rPr>
                <w:rFonts w:ascii="Verdana" w:hAnsi="Verdana"/>
                <w:sz w:val="18"/>
                <w:szCs w:val="18"/>
              </w:rPr>
              <w:t> Pressure gage: to watch</w:t>
            </w:r>
          </w:p>
          <w:p w:rsidR="00D82840" w:rsidRPr="00EC1686" w:rsidRDefault="00D82840" w:rsidP="00D82840">
            <w:pPr>
              <w:rPr>
                <w:rFonts w:ascii="Verdana" w:hAnsi="Verdana"/>
                <w:sz w:val="18"/>
                <w:szCs w:val="18"/>
              </w:rPr>
            </w:pPr>
            <w:r w:rsidRPr="00EC1686">
              <w:rPr>
                <w:rFonts w:ascii="Verdana" w:hAnsi="Verdana"/>
                <w:sz w:val="18"/>
                <w:szCs w:val="18"/>
              </w:rPr>
              <w:t>pressure inside the generator</w:t>
            </w:r>
          </w:p>
          <w:p w:rsidR="00D82840" w:rsidRPr="00EC1686" w:rsidRDefault="00D82840" w:rsidP="00D82840">
            <w:pPr>
              <w:rPr>
                <w:rFonts w:ascii="Verdana" w:hAnsi="Verdana"/>
                <w:sz w:val="18"/>
                <w:szCs w:val="18"/>
              </w:rPr>
            </w:pPr>
            <w:r w:rsidRPr="00EC1686">
              <w:rPr>
                <w:rFonts w:ascii="Verdana" w:hAnsi="Verdana"/>
                <w:sz w:val="18"/>
                <w:szCs w:val="18"/>
              </w:rPr>
              <w:t>tank.</w:t>
            </w:r>
          </w:p>
          <w:p w:rsidR="00D82840" w:rsidRPr="00EC1686" w:rsidRDefault="00D82840" w:rsidP="00D82840">
            <w:pPr>
              <w:rPr>
                <w:rFonts w:ascii="Verdana" w:hAnsi="Verdana"/>
                <w:sz w:val="18"/>
                <w:szCs w:val="18"/>
              </w:rPr>
            </w:pPr>
            <w:r w:rsidRPr="00EC1686">
              <w:rPr>
                <w:rFonts w:ascii="Verdana" w:hAnsi="Verdana"/>
                <w:sz w:val="18"/>
                <w:szCs w:val="18"/>
              </w:rPr>
              <w:t> Print circuit board: to receive</w:t>
            </w:r>
          </w:p>
          <w:p w:rsidR="00D82840" w:rsidRPr="00EC1686" w:rsidRDefault="00D82840" w:rsidP="00D82840">
            <w:pPr>
              <w:rPr>
                <w:rFonts w:ascii="Verdana" w:hAnsi="Verdana"/>
                <w:sz w:val="18"/>
                <w:szCs w:val="18"/>
              </w:rPr>
            </w:pPr>
            <w:r w:rsidRPr="00EC1686">
              <w:rPr>
                <w:rFonts w:ascii="Verdana" w:hAnsi="Verdana"/>
                <w:sz w:val="18"/>
                <w:szCs w:val="18"/>
              </w:rPr>
              <w:t>sensor, water level probe and</w:t>
            </w:r>
          </w:p>
          <w:p w:rsidR="00D82840" w:rsidRPr="00EC1686" w:rsidRDefault="00D82840" w:rsidP="00D82840">
            <w:pPr>
              <w:rPr>
                <w:rFonts w:ascii="Verdana" w:hAnsi="Verdana"/>
                <w:sz w:val="18"/>
                <w:szCs w:val="18"/>
              </w:rPr>
            </w:pPr>
            <w:r w:rsidRPr="00EC1686">
              <w:rPr>
                <w:rFonts w:ascii="Verdana" w:hAnsi="Verdana"/>
                <w:sz w:val="18"/>
                <w:szCs w:val="18"/>
              </w:rPr>
              <w:t>pressure control signal.</w:t>
            </w:r>
          </w:p>
          <w:p w:rsidR="00D82840" w:rsidRPr="00EC1686" w:rsidRDefault="00D82840" w:rsidP="00D82840">
            <w:pPr>
              <w:rPr>
                <w:rFonts w:ascii="Verdana" w:hAnsi="Verdana"/>
                <w:sz w:val="18"/>
                <w:szCs w:val="18"/>
              </w:rPr>
            </w:pPr>
            <w:r w:rsidRPr="00EC1686">
              <w:rPr>
                <w:rFonts w:ascii="Verdana" w:hAnsi="Verdana"/>
                <w:sz w:val="18"/>
                <w:szCs w:val="18"/>
              </w:rPr>
              <w:t> Indication light: to monitor</w:t>
            </w:r>
          </w:p>
          <w:p w:rsidR="00D82840" w:rsidRPr="00EC1686" w:rsidRDefault="00D82840" w:rsidP="00D82840">
            <w:pPr>
              <w:rPr>
                <w:rFonts w:ascii="Verdana" w:hAnsi="Verdana"/>
                <w:sz w:val="18"/>
                <w:szCs w:val="18"/>
              </w:rPr>
            </w:pPr>
            <w:r w:rsidRPr="00EC1686">
              <w:rPr>
                <w:rFonts w:ascii="Verdana" w:hAnsi="Verdana"/>
                <w:sz w:val="18"/>
                <w:szCs w:val="18"/>
              </w:rPr>
              <w:t>electric power.</w:t>
            </w:r>
          </w:p>
          <w:p w:rsidR="00D82840" w:rsidRPr="00EC1686" w:rsidRDefault="00D82840" w:rsidP="00D82840">
            <w:pPr>
              <w:rPr>
                <w:rFonts w:ascii="Verdana" w:hAnsi="Verdana"/>
                <w:sz w:val="18"/>
                <w:szCs w:val="18"/>
              </w:rPr>
            </w:pPr>
            <w:r w:rsidRPr="00EC1686">
              <w:rPr>
                <w:rFonts w:ascii="Verdana" w:hAnsi="Verdana"/>
                <w:sz w:val="18"/>
                <w:szCs w:val="18"/>
              </w:rPr>
              <w:t> Switch control: to control</w:t>
            </w:r>
          </w:p>
          <w:p w:rsidR="00D82840" w:rsidRPr="00EC1686" w:rsidRDefault="00D82840" w:rsidP="00D82840">
            <w:pPr>
              <w:rPr>
                <w:rFonts w:ascii="Verdana" w:hAnsi="Verdana"/>
                <w:sz w:val="18"/>
                <w:szCs w:val="18"/>
              </w:rPr>
            </w:pPr>
            <w:r w:rsidRPr="00EC1686">
              <w:rPr>
                <w:rFonts w:ascii="Verdana" w:hAnsi="Verdana"/>
                <w:sz w:val="18"/>
                <w:szCs w:val="18"/>
              </w:rPr>
              <w:t>power cut (steam</w:t>
            </w:r>
          </w:p>
          <w:p w:rsidR="00D82840" w:rsidRPr="00EC1686" w:rsidRDefault="00D82840" w:rsidP="00D82840">
            <w:pPr>
              <w:rPr>
                <w:rFonts w:ascii="Verdana" w:hAnsi="Verdana"/>
                <w:sz w:val="18"/>
                <w:szCs w:val="18"/>
              </w:rPr>
            </w:pPr>
            <w:r w:rsidRPr="00EC1686">
              <w:rPr>
                <w:rFonts w:ascii="Verdana" w:hAnsi="Verdana"/>
                <w:sz w:val="18"/>
                <w:szCs w:val="18"/>
              </w:rPr>
              <w:t>solenoid/water solenoid/</w:t>
            </w:r>
          </w:p>
          <w:p w:rsidR="00D82840" w:rsidRPr="00EC1686" w:rsidRDefault="00D82840" w:rsidP="00D82840">
            <w:pPr>
              <w:rPr>
                <w:rFonts w:ascii="Verdana" w:hAnsi="Verdana"/>
                <w:sz w:val="18"/>
                <w:szCs w:val="18"/>
              </w:rPr>
            </w:pPr>
            <w:r w:rsidRPr="00EC1686">
              <w:rPr>
                <w:rFonts w:ascii="Verdana" w:hAnsi="Verdana"/>
                <w:sz w:val="18"/>
                <w:szCs w:val="18"/>
              </w:rPr>
              <w:t>heating element).</w:t>
            </w:r>
          </w:p>
          <w:p w:rsidR="00D82840" w:rsidRPr="00EC1686" w:rsidRDefault="00D82840" w:rsidP="00D82840">
            <w:pPr>
              <w:rPr>
                <w:rFonts w:ascii="Verdana" w:hAnsi="Verdana"/>
                <w:sz w:val="18"/>
                <w:szCs w:val="18"/>
              </w:rPr>
            </w:pPr>
            <w:r w:rsidRPr="00EC1686">
              <w:rPr>
                <w:rFonts w:ascii="Verdana" w:hAnsi="Verdana"/>
                <w:sz w:val="18"/>
                <w:szCs w:val="18"/>
              </w:rPr>
              <w:t> Circuit contactors: to control</w:t>
            </w:r>
          </w:p>
          <w:p w:rsidR="00D82840" w:rsidRPr="00EC1686" w:rsidRDefault="00D82840" w:rsidP="00D82840">
            <w:pPr>
              <w:rPr>
                <w:rFonts w:ascii="Verdana" w:hAnsi="Verdana"/>
                <w:sz w:val="18"/>
                <w:szCs w:val="18"/>
              </w:rPr>
            </w:pPr>
            <w:r w:rsidRPr="00EC1686">
              <w:rPr>
                <w:rFonts w:ascii="Verdana" w:hAnsi="Verdana"/>
                <w:sz w:val="18"/>
                <w:szCs w:val="18"/>
              </w:rPr>
              <w:t>electricity connection to the</w:t>
            </w:r>
          </w:p>
          <w:p w:rsidR="00D82840" w:rsidRPr="00EC1686" w:rsidRDefault="00D82840" w:rsidP="00D82840">
            <w:pPr>
              <w:rPr>
                <w:rFonts w:ascii="Verdana" w:hAnsi="Verdana"/>
                <w:sz w:val="18"/>
                <w:szCs w:val="18"/>
              </w:rPr>
            </w:pPr>
            <w:r w:rsidRPr="00EC1686">
              <w:rPr>
                <w:rFonts w:ascii="Verdana" w:hAnsi="Verdana"/>
                <w:sz w:val="18"/>
                <w:szCs w:val="18"/>
              </w:rPr>
              <w:t>heat element.</w:t>
            </w:r>
          </w:p>
          <w:p w:rsidR="00D82840" w:rsidRPr="00EC1686" w:rsidRDefault="00D82840" w:rsidP="00D82840">
            <w:pPr>
              <w:rPr>
                <w:rFonts w:ascii="Verdana" w:hAnsi="Verdana"/>
                <w:sz w:val="18"/>
                <w:szCs w:val="18"/>
              </w:rPr>
            </w:pPr>
            <w:r w:rsidRPr="00EC1686">
              <w:rPr>
                <w:rFonts w:ascii="Verdana" w:hAnsi="Verdana"/>
                <w:sz w:val="18"/>
                <w:szCs w:val="18"/>
              </w:rPr>
              <w:t> Heating element: to heat the</w:t>
            </w:r>
          </w:p>
          <w:p w:rsidR="00D82840" w:rsidRPr="00EC1686" w:rsidRDefault="00D82840" w:rsidP="00D82840">
            <w:pPr>
              <w:rPr>
                <w:rFonts w:ascii="Verdana" w:hAnsi="Verdana"/>
                <w:sz w:val="18"/>
                <w:szCs w:val="18"/>
              </w:rPr>
            </w:pPr>
            <w:r w:rsidRPr="00EC1686">
              <w:rPr>
                <w:rFonts w:ascii="Verdana" w:hAnsi="Verdana"/>
                <w:sz w:val="18"/>
                <w:szCs w:val="18"/>
              </w:rPr>
              <w:t>water producing water steam</w:t>
            </w:r>
          </w:p>
          <w:p w:rsidR="00D82840" w:rsidRPr="00EC1686" w:rsidRDefault="00D82840" w:rsidP="00D82840">
            <w:pPr>
              <w:rPr>
                <w:rFonts w:ascii="Verdana" w:hAnsi="Verdana"/>
                <w:sz w:val="18"/>
                <w:szCs w:val="18"/>
              </w:rPr>
            </w:pPr>
            <w:r w:rsidRPr="00EC1686">
              <w:rPr>
                <w:rFonts w:ascii="Verdana" w:hAnsi="Verdana"/>
                <w:sz w:val="18"/>
                <w:szCs w:val="18"/>
              </w:rPr>
              <w:t>vapour.</w:t>
            </w:r>
          </w:p>
          <w:p w:rsidR="00D82840" w:rsidRPr="00EC1686" w:rsidRDefault="00D82840" w:rsidP="00D82840">
            <w:pPr>
              <w:rPr>
                <w:rFonts w:ascii="Verdana" w:hAnsi="Verdana"/>
                <w:sz w:val="18"/>
                <w:szCs w:val="18"/>
              </w:rPr>
            </w:pPr>
            <w:r w:rsidRPr="00EC1686">
              <w:rPr>
                <w:rFonts w:ascii="Verdana" w:hAnsi="Verdana"/>
                <w:sz w:val="18"/>
                <w:szCs w:val="18"/>
              </w:rPr>
              <w:t> Cabinet size can provide</w:t>
            </w:r>
          </w:p>
          <w:p w:rsidR="00D82840" w:rsidRPr="00EC1686" w:rsidRDefault="00D82840" w:rsidP="00D82840">
            <w:pPr>
              <w:rPr>
                <w:rFonts w:ascii="Verdana" w:hAnsi="Verdana"/>
                <w:sz w:val="18"/>
                <w:szCs w:val="18"/>
              </w:rPr>
            </w:pPr>
            <w:r w:rsidRPr="00EC1686">
              <w:rPr>
                <w:rFonts w:ascii="Verdana" w:hAnsi="Verdana"/>
                <w:sz w:val="18"/>
                <w:szCs w:val="18"/>
              </w:rPr>
              <w:t>steam for 740 cubic feet (20.9</w:t>
            </w:r>
          </w:p>
          <w:p w:rsidR="00D82840" w:rsidRPr="00EC1686" w:rsidRDefault="00D82840" w:rsidP="00D82840">
            <w:pPr>
              <w:rPr>
                <w:rFonts w:ascii="Verdana" w:hAnsi="Verdana"/>
                <w:sz w:val="18"/>
                <w:szCs w:val="18"/>
              </w:rPr>
            </w:pPr>
            <w:r w:rsidRPr="00EC1686">
              <w:rPr>
                <w:rFonts w:ascii="Verdana" w:hAnsi="Verdana"/>
                <w:sz w:val="18"/>
                <w:szCs w:val="18"/>
              </w:rPr>
              <w:t>m3</w:t>
            </w:r>
          </w:p>
          <w:p w:rsidR="000C35C3" w:rsidRPr="00EC1686" w:rsidRDefault="00D82840" w:rsidP="00D82840">
            <w:pPr>
              <w:rPr>
                <w:rFonts w:ascii="Verdana" w:hAnsi="Verdana"/>
                <w:sz w:val="18"/>
                <w:szCs w:val="18"/>
              </w:rPr>
            </w:pPr>
            <w:r w:rsidRPr="00EC1686">
              <w:rPr>
                <w:rFonts w:ascii="Verdana" w:hAnsi="Verdana"/>
                <w:sz w:val="18"/>
                <w:szCs w:val="18"/>
              </w:rPr>
              <w:t>) steam room.</w:t>
            </w:r>
          </w:p>
        </w:tc>
        <w:tc>
          <w:tcPr>
            <w:tcW w:w="992" w:type="dxa"/>
            <w:tcBorders>
              <w:left w:val="single" w:sz="4" w:space="0" w:color="auto"/>
              <w:right w:val="single" w:sz="4" w:space="0" w:color="auto"/>
            </w:tcBorders>
            <w:vAlign w:val="center"/>
          </w:tcPr>
          <w:p w:rsidR="000C35C3" w:rsidRPr="00EC1686" w:rsidRDefault="00D82840" w:rsidP="00D82840">
            <w:pPr>
              <w:rPr>
                <w:rFonts w:ascii="Verdana" w:hAnsi="Verdana" w:cs="Helvetica"/>
                <w:sz w:val="18"/>
                <w:szCs w:val="18"/>
              </w:rPr>
            </w:pPr>
            <w:r w:rsidRPr="00EC1686">
              <w:rPr>
                <w:rFonts w:ascii="Verdana" w:hAnsi="Verdana" w:cs="Helvetica"/>
                <w:sz w:val="18"/>
                <w:szCs w:val="18"/>
              </w:rPr>
              <w:lastRenderedPageBreak/>
              <w:t xml:space="preserve">8402.19 </w:t>
            </w:r>
          </w:p>
        </w:tc>
        <w:tc>
          <w:tcPr>
            <w:tcW w:w="1134" w:type="dxa"/>
            <w:gridSpan w:val="2"/>
            <w:tcBorders>
              <w:left w:val="single" w:sz="4" w:space="0" w:color="auto"/>
              <w:right w:val="single" w:sz="4" w:space="0" w:color="auto"/>
            </w:tcBorders>
            <w:vAlign w:val="center"/>
          </w:tcPr>
          <w:p w:rsidR="000C35C3" w:rsidRPr="00EC1686" w:rsidRDefault="00D82840" w:rsidP="00D538BA">
            <w:pPr>
              <w:rPr>
                <w:rFonts w:ascii="Verdana" w:hAnsi="Verdana" w:cs="Helvetica"/>
                <w:sz w:val="18"/>
                <w:szCs w:val="18"/>
              </w:rPr>
            </w:pPr>
            <w:r w:rsidRPr="00EC1686">
              <w:rPr>
                <w:rFonts w:ascii="Verdana" w:hAnsi="Verdana" w:cs="Helvetica"/>
                <w:sz w:val="18"/>
                <w:szCs w:val="18"/>
              </w:rPr>
              <w:t>84.02</w:t>
            </w:r>
          </w:p>
        </w:tc>
        <w:tc>
          <w:tcPr>
            <w:tcW w:w="992" w:type="dxa"/>
            <w:gridSpan w:val="2"/>
            <w:tcBorders>
              <w:left w:val="single" w:sz="4" w:space="0" w:color="auto"/>
            </w:tcBorders>
            <w:vAlign w:val="center"/>
          </w:tcPr>
          <w:p w:rsidR="000C35C3" w:rsidRPr="00EC1686" w:rsidRDefault="00D82840" w:rsidP="00D538BA">
            <w:pPr>
              <w:rPr>
                <w:rFonts w:ascii="Verdana" w:hAnsi="Verdana" w:cs="Helvetica"/>
                <w:sz w:val="18"/>
                <w:szCs w:val="18"/>
              </w:rPr>
            </w:pPr>
            <w:r w:rsidRPr="00EC1686">
              <w:rPr>
                <w:rFonts w:ascii="Verdana" w:hAnsi="Verdana" w:cs="Helvetica"/>
                <w:sz w:val="18"/>
                <w:szCs w:val="18"/>
              </w:rPr>
              <w:t>GIRs 1 and 6</w:t>
            </w:r>
          </w:p>
        </w:tc>
        <w:tc>
          <w:tcPr>
            <w:tcW w:w="4394" w:type="dxa"/>
          </w:tcPr>
          <w:p w:rsidR="000C35C3" w:rsidRPr="00EC1686" w:rsidRDefault="000C35C3" w:rsidP="00D538BA">
            <w:pPr>
              <w:rPr>
                <w:rFonts w:ascii="Verdana" w:hAnsi="Verdana"/>
                <w:sz w:val="18"/>
                <w:szCs w:val="18"/>
              </w:rPr>
            </w:pPr>
          </w:p>
        </w:tc>
        <w:tc>
          <w:tcPr>
            <w:tcW w:w="1134" w:type="dxa"/>
            <w:vAlign w:val="center"/>
          </w:tcPr>
          <w:p w:rsidR="000C35C3" w:rsidRPr="00EC1686"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r>
      <w:tr w:rsidR="000C35C3" w:rsidRPr="00AE5E78" w:rsidTr="00851B12">
        <w:tc>
          <w:tcPr>
            <w:tcW w:w="992" w:type="dxa"/>
          </w:tcPr>
          <w:p w:rsidR="000C35C3" w:rsidRPr="00EC1686" w:rsidRDefault="00E16AE1" w:rsidP="00D538BA">
            <w:pPr>
              <w:rPr>
                <w:rFonts w:ascii="Verdana" w:hAnsi="Verdana"/>
                <w:bCs/>
                <w:color w:val="333333"/>
                <w:sz w:val="18"/>
                <w:szCs w:val="18"/>
                <w:shd w:val="clear" w:color="auto" w:fill="FFFFFF"/>
              </w:rPr>
            </w:pPr>
            <w:r w:rsidRPr="00EC1686">
              <w:rPr>
                <w:rFonts w:ascii="Verdana" w:hAnsi="Verdana"/>
                <w:sz w:val="18"/>
                <w:szCs w:val="18"/>
              </w:rPr>
              <w:lastRenderedPageBreak/>
              <w:t>31.</w:t>
            </w:r>
          </w:p>
        </w:tc>
        <w:tc>
          <w:tcPr>
            <w:tcW w:w="4679" w:type="dxa"/>
            <w:tcBorders>
              <w:right w:val="single" w:sz="4" w:space="0" w:color="auto"/>
            </w:tcBorders>
          </w:tcPr>
          <w:p w:rsidR="00D82840" w:rsidRPr="00EC1686" w:rsidRDefault="00D82840" w:rsidP="00D82840">
            <w:pPr>
              <w:rPr>
                <w:rFonts w:ascii="Verdana" w:hAnsi="Verdana"/>
                <w:sz w:val="18"/>
                <w:szCs w:val="18"/>
              </w:rPr>
            </w:pPr>
            <w:r w:rsidRPr="00EC1686">
              <w:rPr>
                <w:rFonts w:ascii="Verdana" w:hAnsi="Verdana"/>
                <w:sz w:val="18"/>
                <w:szCs w:val="18"/>
              </w:rPr>
              <w:t>Steam boiling generator for use in a</w:t>
            </w:r>
          </w:p>
          <w:p w:rsidR="00D82840" w:rsidRPr="00EC1686" w:rsidRDefault="00D82840" w:rsidP="00D82840">
            <w:pPr>
              <w:rPr>
                <w:rFonts w:ascii="Verdana" w:hAnsi="Verdana"/>
                <w:sz w:val="18"/>
                <w:szCs w:val="18"/>
              </w:rPr>
            </w:pPr>
            <w:r w:rsidRPr="00EC1686">
              <w:rPr>
                <w:rFonts w:ascii="Verdana" w:hAnsi="Verdana"/>
                <w:sz w:val="18"/>
                <w:szCs w:val="18"/>
              </w:rPr>
              <w:t>steam room.</w:t>
            </w:r>
          </w:p>
          <w:p w:rsidR="00D82840" w:rsidRPr="00EC1686" w:rsidRDefault="00D82840" w:rsidP="00D82840">
            <w:pPr>
              <w:rPr>
                <w:rFonts w:ascii="Verdana" w:hAnsi="Verdana"/>
                <w:sz w:val="18"/>
                <w:szCs w:val="18"/>
              </w:rPr>
            </w:pPr>
            <w:r w:rsidRPr="00EC1686">
              <w:rPr>
                <w:rFonts w:ascii="Verdana" w:hAnsi="Verdana"/>
                <w:sz w:val="18"/>
                <w:szCs w:val="18"/>
              </w:rPr>
              <w:t>The main components are:</w:t>
            </w:r>
          </w:p>
          <w:p w:rsidR="00D82840" w:rsidRPr="00EC1686" w:rsidRDefault="00D82840" w:rsidP="00D82840">
            <w:pPr>
              <w:rPr>
                <w:rFonts w:ascii="Verdana" w:hAnsi="Verdana"/>
                <w:sz w:val="18"/>
                <w:szCs w:val="18"/>
              </w:rPr>
            </w:pPr>
            <w:r w:rsidRPr="00EC1686">
              <w:rPr>
                <w:rFonts w:ascii="Verdana" w:hAnsi="Verdana"/>
                <w:sz w:val="18"/>
                <w:szCs w:val="18"/>
              </w:rPr>
              <w:t> Control panel: controls steam</w:t>
            </w:r>
          </w:p>
          <w:p w:rsidR="00D82840" w:rsidRPr="00EC1686" w:rsidRDefault="00D82840" w:rsidP="00D82840">
            <w:pPr>
              <w:rPr>
                <w:rFonts w:ascii="Verdana" w:hAnsi="Verdana"/>
                <w:sz w:val="18"/>
                <w:szCs w:val="18"/>
              </w:rPr>
            </w:pPr>
            <w:r w:rsidRPr="00EC1686">
              <w:rPr>
                <w:rFonts w:ascii="Verdana" w:hAnsi="Verdana"/>
                <w:sz w:val="18"/>
                <w:szCs w:val="18"/>
              </w:rPr>
              <w:t>room heat temperature.</w:t>
            </w:r>
          </w:p>
          <w:p w:rsidR="00D82840" w:rsidRPr="00EC1686" w:rsidRDefault="00D82840" w:rsidP="00D82840">
            <w:pPr>
              <w:rPr>
                <w:rFonts w:ascii="Verdana" w:hAnsi="Verdana"/>
                <w:sz w:val="18"/>
                <w:szCs w:val="18"/>
              </w:rPr>
            </w:pPr>
            <w:r w:rsidRPr="00EC1686">
              <w:rPr>
                <w:rFonts w:ascii="Verdana" w:hAnsi="Verdana"/>
                <w:sz w:val="18"/>
                <w:szCs w:val="18"/>
              </w:rPr>
              <w:t> Heat sensor: to be fixed in the</w:t>
            </w:r>
          </w:p>
          <w:p w:rsidR="00D82840" w:rsidRPr="00EC1686" w:rsidRDefault="00D82840" w:rsidP="00D82840">
            <w:pPr>
              <w:rPr>
                <w:rFonts w:ascii="Verdana" w:hAnsi="Verdana"/>
                <w:sz w:val="18"/>
                <w:szCs w:val="18"/>
              </w:rPr>
            </w:pPr>
            <w:r w:rsidRPr="00EC1686">
              <w:rPr>
                <w:rFonts w:ascii="Verdana" w:hAnsi="Verdana"/>
                <w:sz w:val="18"/>
                <w:szCs w:val="18"/>
              </w:rPr>
              <w:t>steam room to read heat</w:t>
            </w:r>
          </w:p>
          <w:p w:rsidR="00D82840" w:rsidRPr="00EC1686" w:rsidRDefault="00D82840" w:rsidP="00D82840">
            <w:pPr>
              <w:rPr>
                <w:rFonts w:ascii="Verdana" w:hAnsi="Verdana"/>
                <w:sz w:val="18"/>
                <w:szCs w:val="18"/>
              </w:rPr>
            </w:pPr>
            <w:r w:rsidRPr="00EC1686">
              <w:rPr>
                <w:rFonts w:ascii="Verdana" w:hAnsi="Verdana"/>
                <w:sz w:val="18"/>
                <w:szCs w:val="18"/>
              </w:rPr>
              <w:t>temperature.</w:t>
            </w:r>
          </w:p>
          <w:p w:rsidR="00D82840" w:rsidRPr="00EC1686" w:rsidRDefault="00D82840" w:rsidP="00D82840">
            <w:pPr>
              <w:rPr>
                <w:rFonts w:ascii="Verdana" w:hAnsi="Verdana"/>
                <w:sz w:val="18"/>
                <w:szCs w:val="18"/>
              </w:rPr>
            </w:pPr>
            <w:r w:rsidRPr="00EC1686">
              <w:rPr>
                <w:rFonts w:ascii="Verdana" w:hAnsi="Verdana"/>
                <w:sz w:val="18"/>
                <w:szCs w:val="18"/>
              </w:rPr>
              <w:t> Steam solenoid valve: to</w:t>
            </w:r>
          </w:p>
          <w:p w:rsidR="00D82840" w:rsidRPr="00EC1686" w:rsidRDefault="00D82840" w:rsidP="00D82840">
            <w:pPr>
              <w:rPr>
                <w:rFonts w:ascii="Verdana" w:hAnsi="Verdana"/>
                <w:sz w:val="18"/>
                <w:szCs w:val="18"/>
              </w:rPr>
            </w:pPr>
            <w:r w:rsidRPr="00EC1686">
              <w:rPr>
                <w:rFonts w:ascii="Verdana" w:hAnsi="Verdana"/>
                <w:sz w:val="18"/>
                <w:szCs w:val="18"/>
              </w:rPr>
              <w:t>control steam exit.</w:t>
            </w:r>
          </w:p>
          <w:p w:rsidR="00D82840" w:rsidRPr="00EC1686" w:rsidRDefault="00D82840" w:rsidP="00D82840">
            <w:pPr>
              <w:rPr>
                <w:rFonts w:ascii="Verdana" w:hAnsi="Verdana"/>
                <w:sz w:val="18"/>
                <w:szCs w:val="18"/>
              </w:rPr>
            </w:pPr>
            <w:r w:rsidRPr="00EC1686">
              <w:rPr>
                <w:rFonts w:ascii="Verdana" w:hAnsi="Verdana"/>
                <w:sz w:val="18"/>
                <w:szCs w:val="18"/>
              </w:rPr>
              <w:t> Water solenoid valve: to</w:t>
            </w:r>
          </w:p>
          <w:p w:rsidR="00D82840" w:rsidRPr="00EC1686" w:rsidRDefault="00D82840" w:rsidP="00D82840">
            <w:pPr>
              <w:rPr>
                <w:rFonts w:ascii="Verdana" w:hAnsi="Verdana"/>
                <w:sz w:val="18"/>
                <w:szCs w:val="18"/>
              </w:rPr>
            </w:pPr>
            <w:r w:rsidRPr="00EC1686">
              <w:rPr>
                <w:rFonts w:ascii="Verdana" w:hAnsi="Verdana"/>
                <w:sz w:val="18"/>
                <w:szCs w:val="18"/>
              </w:rPr>
              <w:t>control water inlet.</w:t>
            </w:r>
          </w:p>
          <w:p w:rsidR="00D82840" w:rsidRPr="00EC1686" w:rsidRDefault="00D82840" w:rsidP="00D82840">
            <w:pPr>
              <w:rPr>
                <w:rFonts w:ascii="Verdana" w:hAnsi="Verdana"/>
                <w:sz w:val="18"/>
                <w:szCs w:val="18"/>
              </w:rPr>
            </w:pPr>
            <w:r w:rsidRPr="00EC1686">
              <w:rPr>
                <w:rFonts w:ascii="Verdana" w:hAnsi="Verdana"/>
                <w:sz w:val="18"/>
                <w:szCs w:val="18"/>
              </w:rPr>
              <w:t> Operating pressure control</w:t>
            </w:r>
          </w:p>
          <w:p w:rsidR="00D82840" w:rsidRPr="00EC1686" w:rsidRDefault="00D82840" w:rsidP="00D82840">
            <w:pPr>
              <w:rPr>
                <w:rFonts w:ascii="Verdana" w:hAnsi="Verdana"/>
                <w:sz w:val="18"/>
                <w:szCs w:val="18"/>
              </w:rPr>
            </w:pPr>
            <w:r w:rsidRPr="00EC1686">
              <w:rPr>
                <w:rFonts w:ascii="Verdana" w:hAnsi="Verdana"/>
                <w:sz w:val="18"/>
                <w:szCs w:val="18"/>
              </w:rPr>
              <w:t>device: to protect the steam</w:t>
            </w:r>
          </w:p>
          <w:p w:rsidR="00D82840" w:rsidRPr="00EC1686" w:rsidRDefault="00D82840" w:rsidP="00D82840">
            <w:pPr>
              <w:rPr>
                <w:rFonts w:ascii="Verdana" w:hAnsi="Verdana"/>
                <w:sz w:val="18"/>
                <w:szCs w:val="18"/>
              </w:rPr>
            </w:pPr>
            <w:r w:rsidRPr="00EC1686">
              <w:rPr>
                <w:rFonts w:ascii="Verdana" w:hAnsi="Verdana"/>
                <w:sz w:val="18"/>
                <w:szCs w:val="18"/>
              </w:rPr>
              <w:t>generator from high pressure.</w:t>
            </w:r>
          </w:p>
          <w:p w:rsidR="00D82840" w:rsidRPr="00EC1686" w:rsidRDefault="00D82840" w:rsidP="00D82840">
            <w:pPr>
              <w:rPr>
                <w:rFonts w:ascii="Verdana" w:hAnsi="Verdana"/>
                <w:sz w:val="18"/>
                <w:szCs w:val="18"/>
              </w:rPr>
            </w:pPr>
            <w:r w:rsidRPr="00EC1686">
              <w:rPr>
                <w:rFonts w:ascii="Verdana" w:hAnsi="Verdana"/>
                <w:sz w:val="18"/>
                <w:szCs w:val="18"/>
              </w:rPr>
              <w:lastRenderedPageBreak/>
              <w:t> Water level probe: to protect</w:t>
            </w:r>
          </w:p>
          <w:p w:rsidR="00D82840" w:rsidRPr="00EC1686" w:rsidRDefault="00D82840" w:rsidP="00D82840">
            <w:pPr>
              <w:rPr>
                <w:rFonts w:ascii="Verdana" w:hAnsi="Verdana"/>
                <w:sz w:val="18"/>
                <w:szCs w:val="18"/>
              </w:rPr>
            </w:pPr>
            <w:r w:rsidRPr="00EC1686">
              <w:rPr>
                <w:rFonts w:ascii="Verdana" w:hAnsi="Verdana"/>
                <w:sz w:val="18"/>
                <w:szCs w:val="18"/>
              </w:rPr>
              <w:t>the heaters from working</w:t>
            </w:r>
          </w:p>
          <w:p w:rsidR="00D82840" w:rsidRPr="00EC1686" w:rsidRDefault="00D82840" w:rsidP="00D82840">
            <w:pPr>
              <w:rPr>
                <w:rFonts w:ascii="Verdana" w:hAnsi="Verdana"/>
                <w:sz w:val="18"/>
                <w:szCs w:val="18"/>
              </w:rPr>
            </w:pPr>
            <w:r w:rsidRPr="00EC1686">
              <w:rPr>
                <w:rFonts w:ascii="Verdana" w:hAnsi="Verdana"/>
                <w:sz w:val="18"/>
                <w:szCs w:val="18"/>
              </w:rPr>
              <w:t>without water.</w:t>
            </w:r>
          </w:p>
          <w:p w:rsidR="00D82840" w:rsidRPr="00EC1686" w:rsidRDefault="00D82840" w:rsidP="00D82840">
            <w:pPr>
              <w:rPr>
                <w:rFonts w:ascii="Verdana" w:hAnsi="Verdana"/>
                <w:sz w:val="18"/>
                <w:szCs w:val="18"/>
              </w:rPr>
            </w:pPr>
            <w:r w:rsidRPr="00EC1686">
              <w:rPr>
                <w:rFonts w:ascii="Verdana" w:hAnsi="Verdana"/>
                <w:sz w:val="18"/>
                <w:szCs w:val="18"/>
              </w:rPr>
              <w:t> Sight glass assembly: to</w:t>
            </w:r>
          </w:p>
          <w:p w:rsidR="00D82840" w:rsidRPr="00EC1686" w:rsidRDefault="00D82840" w:rsidP="00D82840">
            <w:pPr>
              <w:rPr>
                <w:rFonts w:ascii="Verdana" w:hAnsi="Verdana"/>
                <w:sz w:val="18"/>
                <w:szCs w:val="18"/>
              </w:rPr>
            </w:pPr>
            <w:r w:rsidRPr="00EC1686">
              <w:rPr>
                <w:rFonts w:ascii="Verdana" w:hAnsi="Verdana"/>
                <w:sz w:val="18"/>
                <w:szCs w:val="18"/>
              </w:rPr>
              <w:t>watch water level in tank.</w:t>
            </w:r>
          </w:p>
          <w:p w:rsidR="00D82840" w:rsidRPr="00EC1686" w:rsidRDefault="00D82840" w:rsidP="00D82840">
            <w:pPr>
              <w:rPr>
                <w:rFonts w:ascii="Verdana" w:hAnsi="Verdana"/>
                <w:sz w:val="18"/>
                <w:szCs w:val="18"/>
              </w:rPr>
            </w:pPr>
            <w:r w:rsidRPr="00EC1686">
              <w:rPr>
                <w:rFonts w:ascii="Verdana" w:hAnsi="Verdana"/>
                <w:sz w:val="18"/>
                <w:szCs w:val="18"/>
              </w:rPr>
              <w:t> Auto drain: to drain out the</w:t>
            </w:r>
          </w:p>
          <w:p w:rsidR="00D82840" w:rsidRPr="00EC1686" w:rsidRDefault="00D82840" w:rsidP="00D82840">
            <w:pPr>
              <w:rPr>
                <w:rFonts w:ascii="Verdana" w:hAnsi="Verdana"/>
                <w:sz w:val="18"/>
                <w:szCs w:val="18"/>
              </w:rPr>
            </w:pPr>
            <w:r w:rsidRPr="00EC1686">
              <w:rPr>
                <w:rFonts w:ascii="Verdana" w:hAnsi="Verdana"/>
                <w:sz w:val="18"/>
                <w:szCs w:val="18"/>
              </w:rPr>
              <w:t>water after finishing.</w:t>
            </w:r>
          </w:p>
          <w:p w:rsidR="00D82840" w:rsidRPr="00EC1686" w:rsidRDefault="00D82840" w:rsidP="00D82840">
            <w:pPr>
              <w:rPr>
                <w:rFonts w:ascii="Verdana" w:hAnsi="Verdana"/>
                <w:sz w:val="18"/>
                <w:szCs w:val="18"/>
              </w:rPr>
            </w:pPr>
            <w:r w:rsidRPr="00EC1686">
              <w:rPr>
                <w:rFonts w:ascii="Verdana" w:hAnsi="Verdana"/>
                <w:sz w:val="18"/>
                <w:szCs w:val="18"/>
              </w:rPr>
              <w:t> Pressure gage: to watch</w:t>
            </w:r>
          </w:p>
          <w:p w:rsidR="00D82840" w:rsidRPr="00EC1686" w:rsidRDefault="00D82840" w:rsidP="00D82840">
            <w:pPr>
              <w:rPr>
                <w:rFonts w:ascii="Verdana" w:hAnsi="Verdana"/>
                <w:sz w:val="18"/>
                <w:szCs w:val="18"/>
              </w:rPr>
            </w:pPr>
            <w:r w:rsidRPr="00EC1686">
              <w:rPr>
                <w:rFonts w:ascii="Verdana" w:hAnsi="Verdana"/>
                <w:sz w:val="18"/>
                <w:szCs w:val="18"/>
              </w:rPr>
              <w:t>pressure inside the generator</w:t>
            </w:r>
          </w:p>
          <w:p w:rsidR="00D82840" w:rsidRPr="00EC1686" w:rsidRDefault="00D82840" w:rsidP="00D82840">
            <w:pPr>
              <w:rPr>
                <w:rFonts w:ascii="Verdana" w:hAnsi="Verdana"/>
                <w:sz w:val="18"/>
                <w:szCs w:val="18"/>
              </w:rPr>
            </w:pPr>
            <w:r w:rsidRPr="00EC1686">
              <w:rPr>
                <w:rFonts w:ascii="Verdana" w:hAnsi="Verdana"/>
                <w:sz w:val="18"/>
                <w:szCs w:val="18"/>
              </w:rPr>
              <w:t>tank.</w:t>
            </w:r>
          </w:p>
          <w:p w:rsidR="00D82840" w:rsidRPr="00EC1686" w:rsidRDefault="00D82840" w:rsidP="00D82840">
            <w:pPr>
              <w:rPr>
                <w:rFonts w:ascii="Verdana" w:hAnsi="Verdana"/>
                <w:sz w:val="18"/>
                <w:szCs w:val="18"/>
              </w:rPr>
            </w:pPr>
            <w:r w:rsidRPr="00EC1686">
              <w:rPr>
                <w:rFonts w:ascii="Verdana" w:hAnsi="Verdana"/>
                <w:sz w:val="18"/>
                <w:szCs w:val="18"/>
              </w:rPr>
              <w:t> Print circuit board: to receive</w:t>
            </w:r>
          </w:p>
          <w:p w:rsidR="00D82840" w:rsidRPr="00EC1686" w:rsidRDefault="00D82840" w:rsidP="00D82840">
            <w:pPr>
              <w:rPr>
                <w:rFonts w:ascii="Verdana" w:hAnsi="Verdana"/>
                <w:sz w:val="18"/>
                <w:szCs w:val="18"/>
              </w:rPr>
            </w:pPr>
            <w:r w:rsidRPr="00EC1686">
              <w:rPr>
                <w:rFonts w:ascii="Verdana" w:hAnsi="Verdana"/>
                <w:sz w:val="18"/>
                <w:szCs w:val="18"/>
              </w:rPr>
              <w:t>sensor, water level probe and</w:t>
            </w:r>
          </w:p>
          <w:p w:rsidR="00D82840" w:rsidRPr="00EC1686" w:rsidRDefault="00D82840" w:rsidP="00D82840">
            <w:pPr>
              <w:rPr>
                <w:rFonts w:ascii="Verdana" w:hAnsi="Verdana"/>
                <w:sz w:val="18"/>
                <w:szCs w:val="18"/>
              </w:rPr>
            </w:pPr>
            <w:r w:rsidRPr="00EC1686">
              <w:rPr>
                <w:rFonts w:ascii="Verdana" w:hAnsi="Verdana"/>
                <w:sz w:val="18"/>
                <w:szCs w:val="18"/>
              </w:rPr>
              <w:t>pressure control signal.</w:t>
            </w:r>
          </w:p>
          <w:p w:rsidR="00D82840" w:rsidRPr="00EC1686" w:rsidRDefault="00D82840" w:rsidP="00D82840">
            <w:pPr>
              <w:rPr>
                <w:rFonts w:ascii="Verdana" w:hAnsi="Verdana"/>
                <w:sz w:val="18"/>
                <w:szCs w:val="18"/>
              </w:rPr>
            </w:pPr>
            <w:r w:rsidRPr="00EC1686">
              <w:rPr>
                <w:rFonts w:ascii="Verdana" w:hAnsi="Verdana"/>
                <w:sz w:val="18"/>
                <w:szCs w:val="18"/>
              </w:rPr>
              <w:t> Indication light: to monitor</w:t>
            </w:r>
          </w:p>
          <w:p w:rsidR="00D82840" w:rsidRPr="00EC1686" w:rsidRDefault="00D82840" w:rsidP="00D82840">
            <w:pPr>
              <w:rPr>
                <w:rFonts w:ascii="Verdana" w:hAnsi="Verdana"/>
                <w:sz w:val="18"/>
                <w:szCs w:val="18"/>
              </w:rPr>
            </w:pPr>
            <w:r w:rsidRPr="00EC1686">
              <w:rPr>
                <w:rFonts w:ascii="Verdana" w:hAnsi="Verdana"/>
                <w:sz w:val="18"/>
                <w:szCs w:val="18"/>
              </w:rPr>
              <w:t>electric power.</w:t>
            </w:r>
          </w:p>
          <w:p w:rsidR="00D82840" w:rsidRPr="00EC1686" w:rsidRDefault="00D82840" w:rsidP="00D82840">
            <w:pPr>
              <w:rPr>
                <w:rFonts w:ascii="Verdana" w:hAnsi="Verdana"/>
                <w:sz w:val="18"/>
                <w:szCs w:val="18"/>
              </w:rPr>
            </w:pPr>
            <w:r w:rsidRPr="00EC1686">
              <w:rPr>
                <w:rFonts w:ascii="Verdana" w:hAnsi="Verdana"/>
                <w:sz w:val="18"/>
                <w:szCs w:val="18"/>
              </w:rPr>
              <w:t> Switch control: to control</w:t>
            </w:r>
          </w:p>
          <w:p w:rsidR="00D82840" w:rsidRPr="00EC1686" w:rsidRDefault="00D82840" w:rsidP="00D82840">
            <w:pPr>
              <w:rPr>
                <w:rFonts w:ascii="Verdana" w:hAnsi="Verdana"/>
                <w:sz w:val="18"/>
                <w:szCs w:val="18"/>
              </w:rPr>
            </w:pPr>
            <w:r w:rsidRPr="00EC1686">
              <w:rPr>
                <w:rFonts w:ascii="Verdana" w:hAnsi="Verdana"/>
                <w:sz w:val="18"/>
                <w:szCs w:val="18"/>
              </w:rPr>
              <w:t>power cut (steam</w:t>
            </w:r>
          </w:p>
          <w:p w:rsidR="00D82840" w:rsidRPr="00EC1686" w:rsidRDefault="00D82840" w:rsidP="00D82840">
            <w:pPr>
              <w:rPr>
                <w:rFonts w:ascii="Verdana" w:hAnsi="Verdana"/>
                <w:sz w:val="18"/>
                <w:szCs w:val="18"/>
              </w:rPr>
            </w:pPr>
            <w:r w:rsidRPr="00EC1686">
              <w:rPr>
                <w:rFonts w:ascii="Verdana" w:hAnsi="Verdana"/>
                <w:sz w:val="18"/>
                <w:szCs w:val="18"/>
              </w:rPr>
              <w:t>solenoid/water solenoid/</w:t>
            </w:r>
          </w:p>
          <w:p w:rsidR="00D82840" w:rsidRPr="00EC1686" w:rsidRDefault="00D82840" w:rsidP="00D82840">
            <w:pPr>
              <w:rPr>
                <w:rFonts w:ascii="Verdana" w:hAnsi="Verdana"/>
                <w:sz w:val="18"/>
                <w:szCs w:val="18"/>
              </w:rPr>
            </w:pPr>
            <w:r w:rsidRPr="00EC1686">
              <w:rPr>
                <w:rFonts w:ascii="Verdana" w:hAnsi="Verdana"/>
                <w:sz w:val="18"/>
                <w:szCs w:val="18"/>
              </w:rPr>
              <w:t>heating element).</w:t>
            </w:r>
          </w:p>
          <w:p w:rsidR="00D82840" w:rsidRPr="00EC1686" w:rsidRDefault="00D82840" w:rsidP="00D82840">
            <w:pPr>
              <w:rPr>
                <w:rFonts w:ascii="Verdana" w:hAnsi="Verdana"/>
                <w:sz w:val="18"/>
                <w:szCs w:val="18"/>
              </w:rPr>
            </w:pPr>
            <w:r w:rsidRPr="00EC1686">
              <w:rPr>
                <w:rFonts w:ascii="Verdana" w:hAnsi="Verdana"/>
                <w:sz w:val="18"/>
                <w:szCs w:val="18"/>
              </w:rPr>
              <w:t> Circuit contactors: to control</w:t>
            </w:r>
          </w:p>
          <w:p w:rsidR="00D82840" w:rsidRPr="00EC1686" w:rsidRDefault="00D82840" w:rsidP="00D82840">
            <w:pPr>
              <w:rPr>
                <w:rFonts w:ascii="Verdana" w:hAnsi="Verdana"/>
                <w:sz w:val="18"/>
                <w:szCs w:val="18"/>
              </w:rPr>
            </w:pPr>
            <w:r w:rsidRPr="00EC1686">
              <w:rPr>
                <w:rFonts w:ascii="Verdana" w:hAnsi="Verdana"/>
                <w:sz w:val="18"/>
                <w:szCs w:val="18"/>
              </w:rPr>
              <w:t>electricity connection to the</w:t>
            </w:r>
          </w:p>
          <w:p w:rsidR="00D82840" w:rsidRPr="00EC1686" w:rsidRDefault="00D82840" w:rsidP="00D82840">
            <w:pPr>
              <w:rPr>
                <w:rFonts w:ascii="Verdana" w:hAnsi="Verdana"/>
                <w:sz w:val="18"/>
                <w:szCs w:val="18"/>
              </w:rPr>
            </w:pPr>
            <w:r w:rsidRPr="00EC1686">
              <w:rPr>
                <w:rFonts w:ascii="Verdana" w:hAnsi="Verdana"/>
                <w:sz w:val="18"/>
                <w:szCs w:val="18"/>
              </w:rPr>
              <w:t>heat element.</w:t>
            </w:r>
          </w:p>
          <w:p w:rsidR="00D82840" w:rsidRPr="00EC1686" w:rsidRDefault="00D82840" w:rsidP="00D82840">
            <w:pPr>
              <w:rPr>
                <w:rFonts w:ascii="Verdana" w:hAnsi="Verdana"/>
                <w:sz w:val="18"/>
                <w:szCs w:val="18"/>
              </w:rPr>
            </w:pPr>
            <w:r w:rsidRPr="00EC1686">
              <w:rPr>
                <w:rFonts w:ascii="Verdana" w:hAnsi="Verdana"/>
                <w:sz w:val="18"/>
                <w:szCs w:val="18"/>
              </w:rPr>
              <w:t> Heating element: to heat the</w:t>
            </w:r>
          </w:p>
          <w:p w:rsidR="00D82840" w:rsidRPr="00EC1686" w:rsidRDefault="00D82840" w:rsidP="00D82840">
            <w:pPr>
              <w:rPr>
                <w:rFonts w:ascii="Verdana" w:hAnsi="Verdana"/>
                <w:sz w:val="18"/>
                <w:szCs w:val="18"/>
              </w:rPr>
            </w:pPr>
            <w:r w:rsidRPr="00EC1686">
              <w:rPr>
                <w:rFonts w:ascii="Verdana" w:hAnsi="Verdana"/>
                <w:sz w:val="18"/>
                <w:szCs w:val="18"/>
              </w:rPr>
              <w:t>water producing water steam</w:t>
            </w:r>
          </w:p>
          <w:p w:rsidR="00D82840" w:rsidRPr="00EC1686" w:rsidRDefault="00D82840" w:rsidP="00D82840">
            <w:pPr>
              <w:rPr>
                <w:rFonts w:ascii="Verdana" w:hAnsi="Verdana"/>
                <w:sz w:val="18"/>
                <w:szCs w:val="18"/>
              </w:rPr>
            </w:pPr>
            <w:r w:rsidRPr="00EC1686">
              <w:rPr>
                <w:rFonts w:ascii="Verdana" w:hAnsi="Verdana"/>
                <w:sz w:val="18"/>
                <w:szCs w:val="18"/>
              </w:rPr>
              <w:t>vapour</w:t>
            </w:r>
          </w:p>
          <w:p w:rsidR="00D82840" w:rsidRPr="00EC1686" w:rsidRDefault="00D82840" w:rsidP="00D82840">
            <w:pPr>
              <w:rPr>
                <w:rFonts w:ascii="Verdana" w:hAnsi="Verdana"/>
                <w:sz w:val="18"/>
                <w:szCs w:val="18"/>
              </w:rPr>
            </w:pPr>
            <w:r w:rsidRPr="00EC1686">
              <w:rPr>
                <w:rFonts w:ascii="Verdana" w:hAnsi="Verdana"/>
                <w:sz w:val="18"/>
                <w:szCs w:val="18"/>
              </w:rPr>
              <w:t> Cabinet size can provide</w:t>
            </w:r>
          </w:p>
          <w:p w:rsidR="00D82840" w:rsidRPr="00EC1686" w:rsidRDefault="00D82840" w:rsidP="00D82840">
            <w:pPr>
              <w:rPr>
                <w:rFonts w:ascii="Verdana" w:hAnsi="Verdana"/>
                <w:sz w:val="18"/>
                <w:szCs w:val="18"/>
              </w:rPr>
            </w:pPr>
            <w:r w:rsidRPr="00EC1686">
              <w:rPr>
                <w:rFonts w:ascii="Verdana" w:hAnsi="Verdana"/>
                <w:sz w:val="18"/>
                <w:szCs w:val="18"/>
              </w:rPr>
              <w:t>steam for 3000 cubic feet</w:t>
            </w:r>
          </w:p>
          <w:p w:rsidR="00D82840" w:rsidRPr="00EC1686" w:rsidRDefault="00D82840" w:rsidP="00D82840">
            <w:pPr>
              <w:rPr>
                <w:rFonts w:ascii="Verdana" w:hAnsi="Verdana"/>
                <w:sz w:val="18"/>
                <w:szCs w:val="18"/>
              </w:rPr>
            </w:pPr>
            <w:r w:rsidRPr="00EC1686">
              <w:rPr>
                <w:rFonts w:ascii="Verdana" w:hAnsi="Verdana"/>
                <w:sz w:val="18"/>
                <w:szCs w:val="18"/>
              </w:rPr>
              <w:t>(84.95 m3</w:t>
            </w:r>
          </w:p>
          <w:p w:rsidR="000C35C3" w:rsidRPr="00EC1686" w:rsidRDefault="00D82840" w:rsidP="00D82840">
            <w:pPr>
              <w:rPr>
                <w:rFonts w:ascii="Verdana" w:hAnsi="Verdana"/>
                <w:sz w:val="18"/>
                <w:szCs w:val="18"/>
              </w:rPr>
            </w:pPr>
            <w:r w:rsidRPr="00EC1686">
              <w:rPr>
                <w:rFonts w:ascii="Verdana" w:hAnsi="Verdana"/>
                <w:sz w:val="18"/>
                <w:szCs w:val="18"/>
              </w:rPr>
              <w:t>) steam room).</w:t>
            </w:r>
          </w:p>
        </w:tc>
        <w:tc>
          <w:tcPr>
            <w:tcW w:w="992" w:type="dxa"/>
            <w:tcBorders>
              <w:left w:val="single" w:sz="4" w:space="0" w:color="auto"/>
              <w:right w:val="single" w:sz="4" w:space="0" w:color="auto"/>
            </w:tcBorders>
            <w:vAlign w:val="center"/>
          </w:tcPr>
          <w:p w:rsidR="000C35C3" w:rsidRPr="00EC1686" w:rsidRDefault="00E16AE1" w:rsidP="00E16AE1">
            <w:pPr>
              <w:rPr>
                <w:rFonts w:ascii="Verdana" w:hAnsi="Verdana" w:cs="Helvetica"/>
                <w:sz w:val="18"/>
                <w:szCs w:val="18"/>
              </w:rPr>
            </w:pPr>
            <w:r w:rsidRPr="00EC1686">
              <w:rPr>
                <w:rFonts w:ascii="Verdana" w:hAnsi="Verdana"/>
                <w:sz w:val="18"/>
                <w:szCs w:val="18"/>
              </w:rPr>
              <w:lastRenderedPageBreak/>
              <w:t xml:space="preserve">8402.19 </w:t>
            </w:r>
          </w:p>
        </w:tc>
        <w:tc>
          <w:tcPr>
            <w:tcW w:w="1134" w:type="dxa"/>
            <w:gridSpan w:val="2"/>
            <w:tcBorders>
              <w:left w:val="single" w:sz="4" w:space="0" w:color="auto"/>
              <w:right w:val="single" w:sz="4" w:space="0" w:color="auto"/>
            </w:tcBorders>
            <w:vAlign w:val="center"/>
          </w:tcPr>
          <w:p w:rsidR="000C35C3" w:rsidRPr="00EC1686" w:rsidRDefault="00E16AE1" w:rsidP="00D538BA">
            <w:pPr>
              <w:rPr>
                <w:rFonts w:ascii="Verdana" w:hAnsi="Verdana" w:cs="Helvetica"/>
                <w:sz w:val="18"/>
                <w:szCs w:val="18"/>
              </w:rPr>
            </w:pPr>
            <w:r w:rsidRPr="00EC1686">
              <w:rPr>
                <w:rFonts w:ascii="Verdana" w:hAnsi="Verdana"/>
                <w:sz w:val="18"/>
                <w:szCs w:val="18"/>
              </w:rPr>
              <w:t>84.02</w:t>
            </w:r>
          </w:p>
        </w:tc>
        <w:tc>
          <w:tcPr>
            <w:tcW w:w="992" w:type="dxa"/>
            <w:gridSpan w:val="2"/>
            <w:tcBorders>
              <w:left w:val="single" w:sz="4" w:space="0" w:color="auto"/>
            </w:tcBorders>
            <w:vAlign w:val="center"/>
          </w:tcPr>
          <w:p w:rsidR="000C35C3" w:rsidRPr="00EC1686" w:rsidRDefault="00E16AE1" w:rsidP="00D538BA">
            <w:pPr>
              <w:rPr>
                <w:rFonts w:ascii="Verdana" w:hAnsi="Verdana" w:cs="Helvetica"/>
                <w:sz w:val="18"/>
                <w:szCs w:val="18"/>
              </w:rPr>
            </w:pPr>
            <w:r w:rsidRPr="00EC1686">
              <w:rPr>
                <w:rFonts w:ascii="Verdana" w:hAnsi="Verdana"/>
                <w:sz w:val="18"/>
                <w:szCs w:val="18"/>
              </w:rPr>
              <w:t>GIRs 1 and 6</w:t>
            </w:r>
          </w:p>
        </w:tc>
        <w:tc>
          <w:tcPr>
            <w:tcW w:w="4394" w:type="dxa"/>
          </w:tcPr>
          <w:p w:rsidR="000C35C3" w:rsidRPr="00EC1686" w:rsidRDefault="000C35C3" w:rsidP="00D538BA">
            <w:pPr>
              <w:rPr>
                <w:rFonts w:ascii="Verdana" w:hAnsi="Verdana"/>
                <w:sz w:val="18"/>
                <w:szCs w:val="18"/>
              </w:rPr>
            </w:pPr>
          </w:p>
        </w:tc>
        <w:tc>
          <w:tcPr>
            <w:tcW w:w="1134" w:type="dxa"/>
            <w:vAlign w:val="center"/>
          </w:tcPr>
          <w:p w:rsidR="000C35C3" w:rsidRPr="00EC1686"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r>
      <w:tr w:rsidR="000C35C3" w:rsidRPr="00AE5E78" w:rsidTr="00851B12">
        <w:tc>
          <w:tcPr>
            <w:tcW w:w="992" w:type="dxa"/>
          </w:tcPr>
          <w:p w:rsidR="000C35C3" w:rsidRPr="00EC1686" w:rsidRDefault="00E16AE1" w:rsidP="00D538BA">
            <w:pPr>
              <w:rPr>
                <w:rFonts w:ascii="Verdana" w:hAnsi="Verdana"/>
                <w:bCs/>
                <w:color w:val="333333"/>
                <w:sz w:val="18"/>
                <w:szCs w:val="18"/>
                <w:shd w:val="clear" w:color="auto" w:fill="FFFFFF"/>
              </w:rPr>
            </w:pPr>
            <w:r w:rsidRPr="00EC1686">
              <w:rPr>
                <w:rFonts w:ascii="Verdana" w:hAnsi="Verdana"/>
                <w:sz w:val="18"/>
                <w:szCs w:val="18"/>
              </w:rPr>
              <w:lastRenderedPageBreak/>
              <w:t>32.</w:t>
            </w:r>
          </w:p>
        </w:tc>
        <w:tc>
          <w:tcPr>
            <w:tcW w:w="4679" w:type="dxa"/>
            <w:tcBorders>
              <w:right w:val="single" w:sz="4" w:space="0" w:color="auto"/>
            </w:tcBorders>
          </w:tcPr>
          <w:p w:rsidR="00E16AE1" w:rsidRPr="00EC1686" w:rsidRDefault="00E16AE1" w:rsidP="00E16AE1">
            <w:pPr>
              <w:rPr>
                <w:rFonts w:ascii="Verdana" w:hAnsi="Verdana"/>
                <w:sz w:val="18"/>
                <w:szCs w:val="18"/>
              </w:rPr>
            </w:pPr>
            <w:r w:rsidRPr="00EC1686">
              <w:rPr>
                <w:rFonts w:ascii="Verdana" w:hAnsi="Verdana"/>
                <w:sz w:val="18"/>
                <w:szCs w:val="18"/>
              </w:rPr>
              <w:t>Steriliser Formaldehyde - is a lowtemperature steriliser for preparing</w:t>
            </w:r>
          </w:p>
          <w:p w:rsidR="00E16AE1" w:rsidRPr="00EC1686" w:rsidRDefault="00E16AE1" w:rsidP="00E16AE1">
            <w:pPr>
              <w:rPr>
                <w:rFonts w:ascii="Verdana" w:hAnsi="Verdana"/>
                <w:sz w:val="18"/>
                <w:szCs w:val="18"/>
              </w:rPr>
            </w:pPr>
            <w:r w:rsidRPr="00EC1686">
              <w:rPr>
                <w:rFonts w:ascii="Verdana" w:hAnsi="Verdana"/>
                <w:sz w:val="18"/>
                <w:szCs w:val="18"/>
              </w:rPr>
              <w:t>thermolabile goods and medical</w:t>
            </w:r>
          </w:p>
          <w:p w:rsidR="00E16AE1" w:rsidRPr="00EC1686" w:rsidRDefault="00E16AE1" w:rsidP="00E16AE1">
            <w:pPr>
              <w:rPr>
                <w:rFonts w:ascii="Verdana" w:hAnsi="Verdana"/>
                <w:sz w:val="18"/>
                <w:szCs w:val="18"/>
              </w:rPr>
            </w:pPr>
            <w:r w:rsidRPr="00EC1686">
              <w:rPr>
                <w:rFonts w:ascii="Verdana" w:hAnsi="Verdana"/>
                <w:sz w:val="18"/>
                <w:szCs w:val="18"/>
              </w:rPr>
              <w:t>products in a low-temperature</w:t>
            </w:r>
          </w:p>
          <w:p w:rsidR="00E16AE1" w:rsidRPr="00EC1686" w:rsidRDefault="00E16AE1" w:rsidP="00E16AE1">
            <w:pPr>
              <w:rPr>
                <w:rFonts w:ascii="Verdana" w:hAnsi="Verdana"/>
                <w:sz w:val="18"/>
                <w:szCs w:val="18"/>
              </w:rPr>
            </w:pPr>
            <w:r w:rsidRPr="00EC1686">
              <w:rPr>
                <w:rFonts w:ascii="Verdana" w:hAnsi="Verdana"/>
                <w:sz w:val="18"/>
                <w:szCs w:val="18"/>
              </w:rPr>
              <w:t>formaldehyde water vapour process</w:t>
            </w:r>
          </w:p>
          <w:p w:rsidR="00E16AE1" w:rsidRPr="00EC1686" w:rsidRDefault="00E16AE1" w:rsidP="00E16AE1">
            <w:pPr>
              <w:rPr>
                <w:rFonts w:ascii="Verdana" w:hAnsi="Verdana"/>
                <w:sz w:val="18"/>
                <w:szCs w:val="18"/>
              </w:rPr>
            </w:pPr>
            <w:r w:rsidRPr="00EC1686">
              <w:rPr>
                <w:rFonts w:ascii="Verdana" w:hAnsi="Verdana"/>
                <w:sz w:val="18"/>
                <w:szCs w:val="18"/>
              </w:rPr>
              <w:t>(FO) in a vacuum as per standards</w:t>
            </w:r>
          </w:p>
          <w:p w:rsidR="00E16AE1" w:rsidRPr="00EC1686" w:rsidRDefault="00E16AE1" w:rsidP="00E16AE1">
            <w:pPr>
              <w:rPr>
                <w:rFonts w:ascii="Verdana" w:hAnsi="Verdana"/>
                <w:sz w:val="18"/>
                <w:szCs w:val="18"/>
              </w:rPr>
            </w:pPr>
            <w:r w:rsidRPr="00EC1686">
              <w:rPr>
                <w:rFonts w:ascii="Verdana" w:hAnsi="Verdana"/>
                <w:sz w:val="18"/>
                <w:szCs w:val="18"/>
              </w:rPr>
              <w:t>for healthcare facilities such as</w:t>
            </w:r>
          </w:p>
          <w:p w:rsidR="00E16AE1" w:rsidRPr="00EC1686" w:rsidRDefault="00E16AE1" w:rsidP="00E16AE1">
            <w:pPr>
              <w:rPr>
                <w:rFonts w:ascii="Verdana" w:hAnsi="Verdana"/>
                <w:sz w:val="18"/>
                <w:szCs w:val="18"/>
              </w:rPr>
            </w:pPr>
            <w:r w:rsidRPr="00EC1686">
              <w:rPr>
                <w:rFonts w:ascii="Verdana" w:hAnsi="Verdana"/>
                <w:sz w:val="18"/>
                <w:szCs w:val="18"/>
              </w:rPr>
              <w:t>hospitals, practice clinics and</w:t>
            </w:r>
          </w:p>
          <w:p w:rsidR="00E16AE1" w:rsidRPr="00EC1686" w:rsidRDefault="00E16AE1" w:rsidP="00E16AE1">
            <w:pPr>
              <w:rPr>
                <w:rFonts w:ascii="Verdana" w:hAnsi="Verdana"/>
                <w:sz w:val="18"/>
                <w:szCs w:val="18"/>
              </w:rPr>
            </w:pPr>
            <w:r w:rsidRPr="00EC1686">
              <w:rPr>
                <w:rFonts w:ascii="Verdana" w:hAnsi="Verdana"/>
                <w:sz w:val="18"/>
                <w:szCs w:val="18"/>
              </w:rPr>
              <w:t>industrial sterile goods suppliers.</w:t>
            </w:r>
          </w:p>
          <w:p w:rsidR="00E16AE1" w:rsidRPr="00EC1686" w:rsidRDefault="00E16AE1" w:rsidP="00E16AE1">
            <w:pPr>
              <w:rPr>
                <w:rFonts w:ascii="Verdana" w:hAnsi="Verdana"/>
                <w:sz w:val="18"/>
                <w:szCs w:val="18"/>
              </w:rPr>
            </w:pPr>
            <w:r w:rsidRPr="00EC1686">
              <w:rPr>
                <w:rFonts w:ascii="Verdana" w:hAnsi="Verdana"/>
                <w:sz w:val="18"/>
                <w:szCs w:val="18"/>
              </w:rPr>
              <w:t>Presented as a single unit with all</w:t>
            </w:r>
          </w:p>
          <w:p w:rsidR="00E16AE1" w:rsidRPr="00EC1686" w:rsidRDefault="00E16AE1" w:rsidP="00E16AE1">
            <w:pPr>
              <w:rPr>
                <w:rFonts w:ascii="Verdana" w:hAnsi="Verdana"/>
                <w:sz w:val="18"/>
                <w:szCs w:val="18"/>
              </w:rPr>
            </w:pPr>
            <w:r w:rsidRPr="00EC1686">
              <w:rPr>
                <w:rFonts w:ascii="Verdana" w:hAnsi="Verdana"/>
                <w:sz w:val="18"/>
                <w:szCs w:val="18"/>
              </w:rPr>
              <w:t>components inside an outer cabinet.</w:t>
            </w:r>
          </w:p>
          <w:p w:rsidR="00E16AE1" w:rsidRPr="00EC1686" w:rsidRDefault="00E16AE1" w:rsidP="00E16AE1">
            <w:pPr>
              <w:rPr>
                <w:rFonts w:ascii="Verdana" w:hAnsi="Verdana"/>
                <w:sz w:val="18"/>
                <w:szCs w:val="18"/>
              </w:rPr>
            </w:pPr>
            <w:r w:rsidRPr="00EC1686">
              <w:rPr>
                <w:rFonts w:ascii="Verdana" w:hAnsi="Verdana"/>
                <w:sz w:val="18"/>
                <w:szCs w:val="18"/>
              </w:rPr>
              <w:t>It is fully automatic and includes a</w:t>
            </w:r>
          </w:p>
          <w:p w:rsidR="00E16AE1" w:rsidRPr="00EC1686" w:rsidRDefault="00E16AE1" w:rsidP="00E16AE1">
            <w:pPr>
              <w:rPr>
                <w:rFonts w:ascii="Verdana" w:hAnsi="Verdana"/>
                <w:sz w:val="18"/>
                <w:szCs w:val="18"/>
              </w:rPr>
            </w:pPr>
            <w:r w:rsidRPr="00EC1686">
              <w:rPr>
                <w:rFonts w:ascii="Verdana" w:hAnsi="Verdana"/>
                <w:sz w:val="18"/>
                <w:szCs w:val="18"/>
              </w:rPr>
              <w:t>sterilising chamber with a fan and</w:t>
            </w:r>
          </w:p>
          <w:p w:rsidR="00E16AE1" w:rsidRPr="00EC1686" w:rsidRDefault="00E16AE1" w:rsidP="00E16AE1">
            <w:pPr>
              <w:rPr>
                <w:rFonts w:ascii="Verdana" w:hAnsi="Verdana"/>
                <w:sz w:val="18"/>
                <w:szCs w:val="18"/>
              </w:rPr>
            </w:pPr>
            <w:r w:rsidRPr="00EC1686">
              <w:rPr>
                <w:rFonts w:ascii="Verdana" w:hAnsi="Verdana"/>
                <w:sz w:val="18"/>
                <w:szCs w:val="18"/>
              </w:rPr>
              <w:t>chamber outer walls and door that</w:t>
            </w:r>
          </w:p>
          <w:p w:rsidR="00E16AE1" w:rsidRPr="00EC1686" w:rsidRDefault="00E16AE1" w:rsidP="00E16AE1">
            <w:pPr>
              <w:rPr>
                <w:rFonts w:ascii="Verdana" w:hAnsi="Verdana"/>
                <w:sz w:val="18"/>
                <w:szCs w:val="18"/>
              </w:rPr>
            </w:pPr>
            <w:r w:rsidRPr="00EC1686">
              <w:rPr>
                <w:rFonts w:ascii="Verdana" w:hAnsi="Verdana"/>
                <w:sz w:val="18"/>
                <w:szCs w:val="18"/>
              </w:rPr>
              <w:t>are electrically heated and heatinsulated, a continuous flow</w:t>
            </w:r>
          </w:p>
          <w:p w:rsidR="00E16AE1" w:rsidRPr="00EC1686" w:rsidRDefault="00E16AE1" w:rsidP="00E16AE1">
            <w:pPr>
              <w:rPr>
                <w:rFonts w:ascii="Verdana" w:hAnsi="Verdana"/>
                <w:sz w:val="18"/>
                <w:szCs w:val="18"/>
              </w:rPr>
            </w:pPr>
            <w:r w:rsidRPr="00EC1686">
              <w:rPr>
                <w:rFonts w:ascii="Verdana" w:hAnsi="Verdana"/>
                <w:sz w:val="18"/>
                <w:szCs w:val="18"/>
              </w:rPr>
              <w:lastRenderedPageBreak/>
              <w:t>evaporator chamber, a consumable</w:t>
            </w:r>
          </w:p>
          <w:p w:rsidR="00E16AE1" w:rsidRPr="00EC1686" w:rsidRDefault="00E16AE1" w:rsidP="00E16AE1">
            <w:pPr>
              <w:rPr>
                <w:rFonts w:ascii="Verdana" w:hAnsi="Verdana"/>
                <w:sz w:val="18"/>
                <w:szCs w:val="18"/>
              </w:rPr>
            </w:pPr>
            <w:r w:rsidRPr="00EC1686">
              <w:rPr>
                <w:rFonts w:ascii="Verdana" w:hAnsi="Verdana"/>
                <w:sz w:val="18"/>
                <w:szCs w:val="18"/>
              </w:rPr>
              <w:t>supply compartment which provides</w:t>
            </w:r>
          </w:p>
          <w:p w:rsidR="00E16AE1" w:rsidRPr="00EC1686" w:rsidRDefault="00E16AE1" w:rsidP="00E16AE1">
            <w:pPr>
              <w:rPr>
                <w:rFonts w:ascii="Verdana" w:hAnsi="Verdana"/>
                <w:sz w:val="18"/>
                <w:szCs w:val="18"/>
              </w:rPr>
            </w:pPr>
            <w:r w:rsidRPr="00EC1686">
              <w:rPr>
                <w:rFonts w:ascii="Verdana" w:hAnsi="Verdana"/>
                <w:sz w:val="18"/>
                <w:szCs w:val="18"/>
              </w:rPr>
              <w:t>controlled doses of formaldehyde</w:t>
            </w:r>
          </w:p>
          <w:p w:rsidR="00E16AE1" w:rsidRPr="00EC1686" w:rsidRDefault="00E16AE1" w:rsidP="00E16AE1">
            <w:pPr>
              <w:rPr>
                <w:rFonts w:ascii="Verdana" w:hAnsi="Verdana"/>
                <w:sz w:val="18"/>
                <w:szCs w:val="18"/>
              </w:rPr>
            </w:pPr>
            <w:r w:rsidRPr="00EC1686">
              <w:rPr>
                <w:rFonts w:ascii="Verdana" w:hAnsi="Verdana"/>
                <w:sz w:val="18"/>
                <w:szCs w:val="18"/>
              </w:rPr>
              <w:t>and water, a vacuum pump and gas</w:t>
            </w:r>
          </w:p>
          <w:p w:rsidR="00E16AE1" w:rsidRPr="00EC1686" w:rsidRDefault="00E16AE1" w:rsidP="00E16AE1">
            <w:pPr>
              <w:rPr>
                <w:rFonts w:ascii="Verdana" w:hAnsi="Verdana"/>
                <w:sz w:val="18"/>
                <w:szCs w:val="18"/>
              </w:rPr>
            </w:pPr>
            <w:r w:rsidRPr="00EC1686">
              <w:rPr>
                <w:rFonts w:ascii="Verdana" w:hAnsi="Verdana"/>
                <w:sz w:val="18"/>
                <w:szCs w:val="18"/>
              </w:rPr>
              <w:t>ejector system, and a microcomputer</w:t>
            </w:r>
          </w:p>
          <w:p w:rsidR="00E16AE1" w:rsidRPr="00EC1686" w:rsidRDefault="00E16AE1" w:rsidP="00E16AE1">
            <w:pPr>
              <w:rPr>
                <w:rFonts w:ascii="Verdana" w:hAnsi="Verdana"/>
                <w:sz w:val="18"/>
                <w:szCs w:val="18"/>
              </w:rPr>
            </w:pPr>
            <w:r w:rsidRPr="00EC1686">
              <w:rPr>
                <w:rFonts w:ascii="Verdana" w:hAnsi="Verdana"/>
                <w:sz w:val="18"/>
                <w:szCs w:val="18"/>
              </w:rPr>
              <w:t>control unit.</w:t>
            </w:r>
          </w:p>
          <w:p w:rsidR="00E16AE1" w:rsidRPr="00EC1686" w:rsidRDefault="00E16AE1" w:rsidP="00E16AE1">
            <w:pPr>
              <w:rPr>
                <w:rFonts w:ascii="Verdana" w:hAnsi="Verdana"/>
                <w:sz w:val="18"/>
                <w:szCs w:val="18"/>
              </w:rPr>
            </w:pPr>
            <w:r w:rsidRPr="00EC1686">
              <w:rPr>
                <w:rFonts w:ascii="Verdana" w:hAnsi="Verdana"/>
                <w:sz w:val="18"/>
                <w:szCs w:val="18"/>
              </w:rPr>
              <w:t>It also includes the temperature</w:t>
            </w:r>
          </w:p>
          <w:p w:rsidR="00E16AE1" w:rsidRPr="00EC1686" w:rsidRDefault="00E16AE1" w:rsidP="00E16AE1">
            <w:pPr>
              <w:rPr>
                <w:rFonts w:ascii="Verdana" w:hAnsi="Verdana"/>
                <w:sz w:val="18"/>
                <w:szCs w:val="18"/>
              </w:rPr>
            </w:pPr>
            <w:r w:rsidRPr="00EC1686">
              <w:rPr>
                <w:rFonts w:ascii="Verdana" w:hAnsi="Verdana"/>
                <w:sz w:val="18"/>
                <w:szCs w:val="18"/>
              </w:rPr>
              <w:t>sensors, displays, electronic door</w:t>
            </w:r>
          </w:p>
          <w:p w:rsidR="00E16AE1" w:rsidRPr="00EC1686" w:rsidRDefault="00E16AE1" w:rsidP="00E16AE1">
            <w:pPr>
              <w:rPr>
                <w:rFonts w:ascii="Verdana" w:hAnsi="Verdana"/>
                <w:sz w:val="18"/>
                <w:szCs w:val="18"/>
              </w:rPr>
            </w:pPr>
            <w:r w:rsidRPr="00EC1686">
              <w:rPr>
                <w:rFonts w:ascii="Verdana" w:hAnsi="Verdana"/>
                <w:sz w:val="18"/>
                <w:szCs w:val="18"/>
              </w:rPr>
              <w:t>lock and other operating elements</w:t>
            </w:r>
          </w:p>
          <w:p w:rsidR="00E16AE1" w:rsidRPr="00EC1686" w:rsidRDefault="00E16AE1" w:rsidP="00E16AE1">
            <w:pPr>
              <w:rPr>
                <w:rFonts w:ascii="Verdana" w:hAnsi="Verdana"/>
                <w:sz w:val="18"/>
                <w:szCs w:val="18"/>
              </w:rPr>
            </w:pPr>
            <w:r w:rsidRPr="00EC1686">
              <w:rPr>
                <w:rFonts w:ascii="Verdana" w:hAnsi="Verdana"/>
                <w:sz w:val="18"/>
                <w:szCs w:val="18"/>
              </w:rPr>
              <w:t>required. It is used for the</w:t>
            </w:r>
          </w:p>
          <w:p w:rsidR="00E16AE1" w:rsidRPr="00EC1686" w:rsidRDefault="00E16AE1" w:rsidP="00E16AE1">
            <w:pPr>
              <w:rPr>
                <w:rFonts w:ascii="Verdana" w:hAnsi="Verdana"/>
                <w:sz w:val="18"/>
                <w:szCs w:val="18"/>
              </w:rPr>
            </w:pPr>
            <w:r w:rsidRPr="00EC1686">
              <w:rPr>
                <w:rFonts w:ascii="Verdana" w:hAnsi="Verdana"/>
                <w:sz w:val="18"/>
                <w:szCs w:val="18"/>
              </w:rPr>
              <w:t>sterilisation of heat-sensitive goods</w:t>
            </w:r>
          </w:p>
          <w:p w:rsidR="00E16AE1" w:rsidRPr="00EC1686" w:rsidRDefault="00E16AE1" w:rsidP="00E16AE1">
            <w:pPr>
              <w:rPr>
                <w:rFonts w:ascii="Verdana" w:hAnsi="Verdana"/>
                <w:sz w:val="18"/>
                <w:szCs w:val="18"/>
              </w:rPr>
            </w:pPr>
            <w:r w:rsidRPr="00EC1686">
              <w:rPr>
                <w:rFonts w:ascii="Verdana" w:hAnsi="Verdana"/>
                <w:sz w:val="18"/>
                <w:szCs w:val="18"/>
              </w:rPr>
              <w:t>by the formaldehyde-water vapourprocess. A formaldehyde-water</w:t>
            </w:r>
          </w:p>
          <w:p w:rsidR="00E16AE1" w:rsidRPr="00EC1686" w:rsidRDefault="00E16AE1" w:rsidP="00E16AE1">
            <w:pPr>
              <w:rPr>
                <w:rFonts w:ascii="Verdana" w:hAnsi="Verdana"/>
                <w:sz w:val="18"/>
                <w:szCs w:val="18"/>
              </w:rPr>
            </w:pPr>
            <w:r w:rsidRPr="00EC1686">
              <w:rPr>
                <w:rFonts w:ascii="Verdana" w:hAnsi="Verdana"/>
                <w:sz w:val="18"/>
                <w:szCs w:val="18"/>
              </w:rPr>
              <w:t>mixture is heated at a temperature of</w:t>
            </w:r>
          </w:p>
          <w:p w:rsidR="00E16AE1" w:rsidRPr="00EC1686" w:rsidRDefault="00E16AE1" w:rsidP="00E16AE1">
            <w:pPr>
              <w:rPr>
                <w:rFonts w:ascii="Verdana" w:hAnsi="Verdana"/>
                <w:sz w:val="18"/>
                <w:szCs w:val="18"/>
              </w:rPr>
            </w:pPr>
            <w:r w:rsidRPr="00EC1686">
              <w:rPr>
                <w:rFonts w:ascii="Verdana" w:hAnsi="Verdana"/>
                <w:sz w:val="18"/>
                <w:szCs w:val="18"/>
              </w:rPr>
              <w:t>55 to 60°C in the continuous</w:t>
            </w:r>
          </w:p>
          <w:p w:rsidR="00E16AE1" w:rsidRPr="00EC1686" w:rsidRDefault="00E16AE1" w:rsidP="00E16AE1">
            <w:pPr>
              <w:rPr>
                <w:rFonts w:ascii="Verdana" w:hAnsi="Verdana"/>
                <w:sz w:val="18"/>
                <w:szCs w:val="18"/>
              </w:rPr>
            </w:pPr>
            <w:r w:rsidRPr="00EC1686">
              <w:rPr>
                <w:rFonts w:ascii="Verdana" w:hAnsi="Verdana"/>
                <w:sz w:val="18"/>
                <w:szCs w:val="18"/>
              </w:rPr>
              <w:t>evaporator unit of the apparatus to</w:t>
            </w:r>
          </w:p>
          <w:p w:rsidR="00E16AE1" w:rsidRPr="00EC1686" w:rsidRDefault="00E16AE1" w:rsidP="00E16AE1">
            <w:pPr>
              <w:rPr>
                <w:rFonts w:ascii="Verdana" w:hAnsi="Verdana"/>
                <w:sz w:val="18"/>
                <w:szCs w:val="18"/>
              </w:rPr>
            </w:pPr>
            <w:r w:rsidRPr="00EC1686">
              <w:rPr>
                <w:rFonts w:ascii="Verdana" w:hAnsi="Verdana"/>
                <w:sz w:val="18"/>
                <w:szCs w:val="18"/>
              </w:rPr>
              <w:t>transform it to a gaseous state.</w:t>
            </w:r>
          </w:p>
          <w:p w:rsidR="00E16AE1" w:rsidRPr="00EC1686" w:rsidRDefault="00E16AE1" w:rsidP="00E16AE1">
            <w:pPr>
              <w:rPr>
                <w:rFonts w:ascii="Verdana" w:hAnsi="Verdana"/>
                <w:sz w:val="18"/>
                <w:szCs w:val="18"/>
              </w:rPr>
            </w:pPr>
            <w:r w:rsidRPr="00EC1686">
              <w:rPr>
                <w:rFonts w:ascii="Verdana" w:hAnsi="Verdana"/>
                <w:sz w:val="18"/>
                <w:szCs w:val="18"/>
              </w:rPr>
              <w:t>The formaldehyde vapour is then</w:t>
            </w:r>
          </w:p>
          <w:p w:rsidR="00E16AE1" w:rsidRPr="00EC1686" w:rsidRDefault="00E16AE1" w:rsidP="00E16AE1">
            <w:pPr>
              <w:rPr>
                <w:rFonts w:ascii="Verdana" w:hAnsi="Verdana"/>
                <w:sz w:val="18"/>
                <w:szCs w:val="18"/>
              </w:rPr>
            </w:pPr>
            <w:r w:rsidRPr="00EC1686">
              <w:rPr>
                <w:rFonts w:ascii="Verdana" w:hAnsi="Verdana"/>
                <w:sz w:val="18"/>
                <w:szCs w:val="18"/>
              </w:rPr>
              <w:t>uniformly distributed around the</w:t>
            </w:r>
          </w:p>
          <w:p w:rsidR="00E16AE1" w:rsidRPr="00EC1686" w:rsidRDefault="00E16AE1" w:rsidP="00E16AE1">
            <w:pPr>
              <w:rPr>
                <w:rFonts w:ascii="Verdana" w:hAnsi="Verdana"/>
                <w:sz w:val="18"/>
                <w:szCs w:val="18"/>
              </w:rPr>
            </w:pPr>
            <w:r w:rsidRPr="00EC1686">
              <w:rPr>
                <w:rFonts w:ascii="Verdana" w:hAnsi="Verdana"/>
                <w:sz w:val="18"/>
                <w:szCs w:val="18"/>
              </w:rPr>
              <w:t>material or objects in the sterilisation</w:t>
            </w:r>
          </w:p>
          <w:p w:rsidR="00E16AE1" w:rsidRPr="00EC1686" w:rsidRDefault="00E16AE1" w:rsidP="00E16AE1">
            <w:pPr>
              <w:rPr>
                <w:rFonts w:ascii="Verdana" w:hAnsi="Verdana"/>
                <w:sz w:val="18"/>
                <w:szCs w:val="18"/>
              </w:rPr>
            </w:pPr>
            <w:r w:rsidRPr="00EC1686">
              <w:rPr>
                <w:rFonts w:ascii="Verdana" w:hAnsi="Verdana"/>
                <w:sz w:val="18"/>
                <w:szCs w:val="18"/>
              </w:rPr>
              <w:t>chamber.</w:t>
            </w:r>
          </w:p>
          <w:p w:rsidR="00E16AE1" w:rsidRPr="00EC1686" w:rsidRDefault="00E16AE1" w:rsidP="00E16AE1">
            <w:pPr>
              <w:rPr>
                <w:rFonts w:ascii="Verdana" w:hAnsi="Verdana"/>
                <w:sz w:val="18"/>
                <w:szCs w:val="18"/>
              </w:rPr>
            </w:pPr>
            <w:r w:rsidRPr="00EC1686">
              <w:rPr>
                <w:rFonts w:ascii="Verdana" w:hAnsi="Verdana"/>
                <w:sz w:val="18"/>
                <w:szCs w:val="18"/>
              </w:rPr>
              <w:t>It is primarily intended for use in</w:t>
            </w:r>
          </w:p>
          <w:p w:rsidR="00E16AE1" w:rsidRPr="00EC1686" w:rsidRDefault="00E16AE1" w:rsidP="00E16AE1">
            <w:pPr>
              <w:rPr>
                <w:rFonts w:ascii="Verdana" w:hAnsi="Verdana"/>
                <w:sz w:val="18"/>
                <w:szCs w:val="18"/>
              </w:rPr>
            </w:pPr>
            <w:r w:rsidRPr="00EC1686">
              <w:rPr>
                <w:rFonts w:ascii="Verdana" w:hAnsi="Verdana"/>
                <w:sz w:val="18"/>
                <w:szCs w:val="18"/>
              </w:rPr>
              <w:t>sterilising laboratory</w:t>
            </w:r>
          </w:p>
          <w:p w:rsidR="00E16AE1" w:rsidRPr="00EC1686" w:rsidRDefault="00E16AE1" w:rsidP="00E16AE1">
            <w:pPr>
              <w:rPr>
                <w:rFonts w:ascii="Verdana" w:hAnsi="Verdana"/>
                <w:sz w:val="18"/>
                <w:szCs w:val="18"/>
              </w:rPr>
            </w:pPr>
            <w:r w:rsidRPr="00EC1686">
              <w:rPr>
                <w:rFonts w:ascii="Verdana" w:hAnsi="Verdana"/>
                <w:sz w:val="18"/>
                <w:szCs w:val="18"/>
              </w:rPr>
              <w:t>equipment/materials and medical</w:t>
            </w:r>
          </w:p>
          <w:p w:rsidR="000C35C3" w:rsidRPr="00EC1686" w:rsidRDefault="00E16AE1" w:rsidP="00E16AE1">
            <w:pPr>
              <w:rPr>
                <w:rFonts w:ascii="Verdana" w:hAnsi="Verdana"/>
                <w:sz w:val="18"/>
                <w:szCs w:val="18"/>
              </w:rPr>
            </w:pPr>
            <w:r w:rsidRPr="00EC1686">
              <w:rPr>
                <w:rFonts w:ascii="Verdana" w:hAnsi="Verdana"/>
                <w:sz w:val="18"/>
                <w:szCs w:val="18"/>
              </w:rPr>
              <w:t>devices.</w:t>
            </w:r>
          </w:p>
        </w:tc>
        <w:tc>
          <w:tcPr>
            <w:tcW w:w="992" w:type="dxa"/>
            <w:tcBorders>
              <w:left w:val="single" w:sz="4" w:space="0" w:color="auto"/>
              <w:right w:val="single" w:sz="4" w:space="0" w:color="auto"/>
            </w:tcBorders>
            <w:vAlign w:val="center"/>
          </w:tcPr>
          <w:p w:rsidR="000C35C3" w:rsidRPr="00EC1686" w:rsidRDefault="00E16AE1" w:rsidP="00E16AE1">
            <w:pPr>
              <w:rPr>
                <w:rFonts w:ascii="Verdana" w:hAnsi="Verdana" w:cs="Helvetica"/>
                <w:sz w:val="18"/>
                <w:szCs w:val="18"/>
              </w:rPr>
            </w:pPr>
            <w:r w:rsidRPr="00EC1686">
              <w:rPr>
                <w:rFonts w:ascii="Verdana" w:hAnsi="Verdana"/>
                <w:sz w:val="18"/>
                <w:szCs w:val="18"/>
              </w:rPr>
              <w:lastRenderedPageBreak/>
              <w:t xml:space="preserve">8419.20 </w:t>
            </w:r>
          </w:p>
        </w:tc>
        <w:tc>
          <w:tcPr>
            <w:tcW w:w="1134" w:type="dxa"/>
            <w:gridSpan w:val="2"/>
            <w:tcBorders>
              <w:left w:val="single" w:sz="4" w:space="0" w:color="auto"/>
              <w:right w:val="single" w:sz="4" w:space="0" w:color="auto"/>
            </w:tcBorders>
            <w:vAlign w:val="center"/>
          </w:tcPr>
          <w:p w:rsidR="000C35C3" w:rsidRPr="00EC1686" w:rsidRDefault="00E16AE1" w:rsidP="00D538BA">
            <w:pPr>
              <w:rPr>
                <w:rFonts w:ascii="Verdana" w:hAnsi="Verdana" w:cs="Helvetica"/>
                <w:sz w:val="18"/>
                <w:szCs w:val="18"/>
              </w:rPr>
            </w:pPr>
            <w:r w:rsidRPr="00EC1686">
              <w:rPr>
                <w:rFonts w:ascii="Verdana" w:hAnsi="Verdana"/>
                <w:sz w:val="18"/>
                <w:szCs w:val="18"/>
              </w:rPr>
              <w:t>84.19 and 84.79</w:t>
            </w:r>
          </w:p>
        </w:tc>
        <w:tc>
          <w:tcPr>
            <w:tcW w:w="992" w:type="dxa"/>
            <w:gridSpan w:val="2"/>
            <w:tcBorders>
              <w:left w:val="single" w:sz="4" w:space="0" w:color="auto"/>
            </w:tcBorders>
            <w:vAlign w:val="center"/>
          </w:tcPr>
          <w:p w:rsidR="000C35C3" w:rsidRPr="00EC1686" w:rsidRDefault="00E16AE1" w:rsidP="00D538BA">
            <w:pPr>
              <w:rPr>
                <w:rFonts w:ascii="Verdana" w:hAnsi="Verdana" w:cs="Helvetica"/>
                <w:sz w:val="18"/>
                <w:szCs w:val="18"/>
              </w:rPr>
            </w:pPr>
            <w:r w:rsidRPr="00EC1686">
              <w:rPr>
                <w:rFonts w:ascii="Verdana" w:hAnsi="Verdana"/>
                <w:sz w:val="18"/>
                <w:szCs w:val="18"/>
              </w:rPr>
              <w:t>GIRs 1 and 6</w:t>
            </w:r>
          </w:p>
        </w:tc>
        <w:tc>
          <w:tcPr>
            <w:tcW w:w="4394" w:type="dxa"/>
          </w:tcPr>
          <w:p w:rsidR="000C35C3" w:rsidRPr="00EC1686" w:rsidRDefault="000C35C3" w:rsidP="00D538BA">
            <w:pPr>
              <w:rPr>
                <w:rFonts w:ascii="Verdana" w:hAnsi="Verdana"/>
                <w:sz w:val="18"/>
                <w:szCs w:val="18"/>
              </w:rPr>
            </w:pPr>
          </w:p>
        </w:tc>
        <w:tc>
          <w:tcPr>
            <w:tcW w:w="1134" w:type="dxa"/>
            <w:vAlign w:val="center"/>
          </w:tcPr>
          <w:p w:rsidR="000C35C3" w:rsidRPr="00EC1686"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r>
      <w:tr w:rsidR="000C35C3" w:rsidRPr="00AE5E78" w:rsidTr="00851B12">
        <w:tc>
          <w:tcPr>
            <w:tcW w:w="992" w:type="dxa"/>
          </w:tcPr>
          <w:p w:rsidR="000C35C3" w:rsidRPr="00EC1686" w:rsidRDefault="00E16AE1" w:rsidP="00D538BA">
            <w:pPr>
              <w:rPr>
                <w:rFonts w:ascii="Verdana" w:hAnsi="Verdana"/>
                <w:bCs/>
                <w:color w:val="333333"/>
                <w:sz w:val="18"/>
                <w:szCs w:val="18"/>
                <w:shd w:val="clear" w:color="auto" w:fill="FFFFFF"/>
              </w:rPr>
            </w:pPr>
            <w:r w:rsidRPr="00EC1686">
              <w:rPr>
                <w:rFonts w:ascii="Verdana" w:hAnsi="Verdana"/>
                <w:sz w:val="18"/>
                <w:szCs w:val="18"/>
              </w:rPr>
              <w:lastRenderedPageBreak/>
              <w:t>33.</w:t>
            </w:r>
          </w:p>
        </w:tc>
        <w:tc>
          <w:tcPr>
            <w:tcW w:w="4679" w:type="dxa"/>
            <w:tcBorders>
              <w:right w:val="single" w:sz="4" w:space="0" w:color="auto"/>
            </w:tcBorders>
          </w:tcPr>
          <w:p w:rsidR="000C35C3" w:rsidRPr="00EC1686" w:rsidRDefault="00E16AE1" w:rsidP="00D538BA">
            <w:pPr>
              <w:rPr>
                <w:rFonts w:ascii="Verdana" w:hAnsi="Verdana"/>
                <w:sz w:val="18"/>
                <w:szCs w:val="18"/>
              </w:rPr>
            </w:pPr>
            <w:r w:rsidRPr="00EC1686">
              <w:rPr>
                <w:rFonts w:ascii="Verdana" w:hAnsi="Verdana"/>
                <w:sz w:val="18"/>
                <w:szCs w:val="18"/>
              </w:rPr>
              <w:t>Self-Propelled Articulated Boom Lift- fitted with working platform (cage or man-basket) attached on its end, and mounted on electric motorpowered wheeled base unit. It is designed for a worker aboard with tools to do the construction, maintenance and repair works for buildings, electricity, communications equipment, bridges, etc. Main specifications - Working height (Max.) : 15.7m - Platform capacity : 227kg - Drive speed (Max.) : 5.2km/h (folded), 0.8km/h (unfolded) - Gross weight (Max.): 6,500 kg.</w:t>
            </w:r>
          </w:p>
        </w:tc>
        <w:tc>
          <w:tcPr>
            <w:tcW w:w="992" w:type="dxa"/>
            <w:tcBorders>
              <w:left w:val="single" w:sz="4" w:space="0" w:color="auto"/>
              <w:right w:val="single" w:sz="4" w:space="0" w:color="auto"/>
            </w:tcBorders>
            <w:vAlign w:val="center"/>
          </w:tcPr>
          <w:p w:rsidR="000C35C3" w:rsidRPr="00EC1686" w:rsidRDefault="00E16AE1" w:rsidP="00E16AE1">
            <w:pPr>
              <w:rPr>
                <w:rFonts w:ascii="Verdana" w:hAnsi="Verdana" w:cs="Helvetica"/>
                <w:sz w:val="18"/>
                <w:szCs w:val="18"/>
              </w:rPr>
            </w:pPr>
            <w:r w:rsidRPr="00EC1686">
              <w:rPr>
                <w:rFonts w:ascii="Verdana" w:hAnsi="Verdana"/>
                <w:sz w:val="18"/>
                <w:szCs w:val="18"/>
              </w:rPr>
              <w:t xml:space="preserve">8427.10 </w:t>
            </w:r>
          </w:p>
        </w:tc>
        <w:tc>
          <w:tcPr>
            <w:tcW w:w="1134" w:type="dxa"/>
            <w:gridSpan w:val="2"/>
            <w:tcBorders>
              <w:left w:val="single" w:sz="4" w:space="0" w:color="auto"/>
              <w:right w:val="single" w:sz="4" w:space="0" w:color="auto"/>
            </w:tcBorders>
            <w:vAlign w:val="center"/>
          </w:tcPr>
          <w:p w:rsidR="000C35C3" w:rsidRPr="00EC1686" w:rsidRDefault="00E16AE1" w:rsidP="00D538BA">
            <w:pPr>
              <w:rPr>
                <w:rFonts w:ascii="Verdana" w:hAnsi="Verdana" w:cs="Helvetica"/>
                <w:sz w:val="18"/>
                <w:szCs w:val="18"/>
              </w:rPr>
            </w:pPr>
            <w:r w:rsidRPr="00EC1686">
              <w:rPr>
                <w:rFonts w:ascii="Verdana" w:hAnsi="Verdana"/>
                <w:sz w:val="18"/>
                <w:szCs w:val="18"/>
              </w:rPr>
              <w:t>84.27 and 84.28</w:t>
            </w:r>
          </w:p>
        </w:tc>
        <w:tc>
          <w:tcPr>
            <w:tcW w:w="992" w:type="dxa"/>
            <w:gridSpan w:val="2"/>
            <w:tcBorders>
              <w:left w:val="single" w:sz="4" w:space="0" w:color="auto"/>
            </w:tcBorders>
            <w:vAlign w:val="center"/>
          </w:tcPr>
          <w:p w:rsidR="000C35C3" w:rsidRPr="00EC1686" w:rsidRDefault="00E16AE1" w:rsidP="00D538BA">
            <w:pPr>
              <w:rPr>
                <w:rFonts w:ascii="Verdana" w:hAnsi="Verdana" w:cs="Helvetica"/>
                <w:sz w:val="18"/>
                <w:szCs w:val="18"/>
              </w:rPr>
            </w:pPr>
            <w:r w:rsidRPr="00EC1686">
              <w:rPr>
                <w:rFonts w:ascii="Verdana" w:hAnsi="Verdana"/>
                <w:sz w:val="18"/>
                <w:szCs w:val="18"/>
              </w:rPr>
              <w:t>GIRs 1 and 6</w:t>
            </w:r>
          </w:p>
        </w:tc>
        <w:tc>
          <w:tcPr>
            <w:tcW w:w="4394" w:type="dxa"/>
          </w:tcPr>
          <w:p w:rsidR="000C35C3" w:rsidRPr="00EC1686" w:rsidRDefault="000C35C3" w:rsidP="00D538BA">
            <w:pPr>
              <w:rPr>
                <w:rFonts w:ascii="Verdana" w:hAnsi="Verdana"/>
                <w:sz w:val="18"/>
                <w:szCs w:val="18"/>
              </w:rPr>
            </w:pPr>
          </w:p>
        </w:tc>
        <w:tc>
          <w:tcPr>
            <w:tcW w:w="1134" w:type="dxa"/>
            <w:vAlign w:val="center"/>
          </w:tcPr>
          <w:p w:rsidR="000C35C3" w:rsidRPr="00EC1686"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r>
      <w:tr w:rsidR="000C35C3" w:rsidRPr="00AE5E78" w:rsidTr="00851B12">
        <w:tc>
          <w:tcPr>
            <w:tcW w:w="992" w:type="dxa"/>
          </w:tcPr>
          <w:p w:rsidR="000C35C3" w:rsidRPr="00EC1686" w:rsidRDefault="00E16AE1" w:rsidP="00D538BA">
            <w:pPr>
              <w:rPr>
                <w:rFonts w:ascii="Verdana" w:hAnsi="Verdana"/>
                <w:bCs/>
                <w:color w:val="333333"/>
                <w:sz w:val="18"/>
                <w:szCs w:val="18"/>
                <w:shd w:val="clear" w:color="auto" w:fill="FFFFFF"/>
              </w:rPr>
            </w:pPr>
            <w:r w:rsidRPr="00EC1686">
              <w:rPr>
                <w:rFonts w:ascii="Verdana" w:hAnsi="Verdana"/>
                <w:sz w:val="18"/>
                <w:szCs w:val="18"/>
              </w:rPr>
              <w:t>34</w:t>
            </w:r>
          </w:p>
        </w:tc>
        <w:tc>
          <w:tcPr>
            <w:tcW w:w="4679" w:type="dxa"/>
            <w:tcBorders>
              <w:right w:val="single" w:sz="4" w:space="0" w:color="auto"/>
            </w:tcBorders>
          </w:tcPr>
          <w:p w:rsidR="000C35C3" w:rsidRPr="00EC1686" w:rsidRDefault="00E16AE1" w:rsidP="00D538BA">
            <w:pPr>
              <w:rPr>
                <w:rFonts w:ascii="Verdana" w:hAnsi="Verdana"/>
                <w:sz w:val="18"/>
                <w:szCs w:val="18"/>
              </w:rPr>
            </w:pPr>
            <w:r w:rsidRPr="00EC1686">
              <w:rPr>
                <w:rFonts w:ascii="Verdana" w:hAnsi="Verdana"/>
                <w:sz w:val="18"/>
                <w:szCs w:val="18"/>
              </w:rPr>
              <w:t xml:space="preserve">. Floor polisher (Electric brush) - is an electric rope polisher with an integrated and flexible pad controller for a balanced and safe operation, a mechanical locking system that must be released before the switch lever can be activated. This security function helps prevent unauthorized operation of the machine if left unattended. Transport wheels built into the back </w:t>
            </w:r>
            <w:r w:rsidRPr="00EC1686">
              <w:rPr>
                <w:rFonts w:ascii="Verdana" w:hAnsi="Verdana"/>
                <w:sz w:val="18"/>
                <w:szCs w:val="18"/>
              </w:rPr>
              <w:lastRenderedPageBreak/>
              <w:t xml:space="preserve">of the unit help transportation. </w:t>
            </w:r>
            <w:r w:rsidRPr="00EC1686">
              <w:rPr>
                <w:rFonts w:ascii="Verdana" w:hAnsi="Verdana"/>
                <w:sz w:val="18"/>
                <w:szCs w:val="18"/>
              </w:rPr>
              <w:sym w:font="Symbol" w:char="F0B7"/>
            </w:r>
            <w:r w:rsidRPr="00EC1686">
              <w:rPr>
                <w:rFonts w:ascii="Verdana" w:hAnsi="Verdana"/>
                <w:sz w:val="18"/>
                <w:szCs w:val="18"/>
              </w:rPr>
              <w:t xml:space="preserve"> With the following characteristics : - Produces a high-gloss shine - 20-inch/51-cm work path - 1.5 HP motor and 1500 RPM pad speed for productivity - Flexible, built-in pad driver for smooth, balanced, and safe operation - Transport wheels make moving from job-to-job easy - Non-marking bumper protects walls and fixtures from accidental damage.</w:t>
            </w:r>
          </w:p>
        </w:tc>
        <w:tc>
          <w:tcPr>
            <w:tcW w:w="992" w:type="dxa"/>
            <w:tcBorders>
              <w:left w:val="single" w:sz="4" w:space="0" w:color="auto"/>
              <w:right w:val="single" w:sz="4" w:space="0" w:color="auto"/>
            </w:tcBorders>
            <w:vAlign w:val="center"/>
          </w:tcPr>
          <w:p w:rsidR="000C35C3" w:rsidRPr="00EC1686" w:rsidRDefault="00E16AE1" w:rsidP="00E16AE1">
            <w:pPr>
              <w:rPr>
                <w:rFonts w:ascii="Verdana" w:hAnsi="Verdana" w:cs="Helvetica"/>
                <w:sz w:val="18"/>
                <w:szCs w:val="18"/>
              </w:rPr>
            </w:pPr>
            <w:r w:rsidRPr="00EC1686">
              <w:rPr>
                <w:rFonts w:ascii="Verdana" w:hAnsi="Verdana"/>
                <w:sz w:val="18"/>
                <w:szCs w:val="18"/>
              </w:rPr>
              <w:lastRenderedPageBreak/>
              <w:t xml:space="preserve">8479.89 </w:t>
            </w:r>
          </w:p>
        </w:tc>
        <w:tc>
          <w:tcPr>
            <w:tcW w:w="1134" w:type="dxa"/>
            <w:gridSpan w:val="2"/>
            <w:tcBorders>
              <w:left w:val="single" w:sz="4" w:space="0" w:color="auto"/>
              <w:right w:val="single" w:sz="4" w:space="0" w:color="auto"/>
            </w:tcBorders>
            <w:vAlign w:val="center"/>
          </w:tcPr>
          <w:p w:rsidR="000C35C3" w:rsidRPr="00EC1686" w:rsidRDefault="00E16AE1" w:rsidP="00D538BA">
            <w:pPr>
              <w:rPr>
                <w:rFonts w:ascii="Verdana" w:hAnsi="Verdana" w:cs="Helvetica"/>
                <w:sz w:val="18"/>
                <w:szCs w:val="18"/>
              </w:rPr>
            </w:pPr>
            <w:r w:rsidRPr="00EC1686">
              <w:rPr>
                <w:rFonts w:ascii="Verdana" w:hAnsi="Verdana"/>
                <w:sz w:val="18"/>
                <w:szCs w:val="18"/>
              </w:rPr>
              <w:t>84.79</w:t>
            </w:r>
          </w:p>
        </w:tc>
        <w:tc>
          <w:tcPr>
            <w:tcW w:w="992" w:type="dxa"/>
            <w:gridSpan w:val="2"/>
            <w:tcBorders>
              <w:left w:val="single" w:sz="4" w:space="0" w:color="auto"/>
            </w:tcBorders>
            <w:vAlign w:val="center"/>
          </w:tcPr>
          <w:p w:rsidR="000C35C3" w:rsidRPr="00EC1686" w:rsidRDefault="00E16AE1" w:rsidP="00D538BA">
            <w:pPr>
              <w:rPr>
                <w:rFonts w:ascii="Verdana" w:hAnsi="Verdana" w:cs="Helvetica"/>
                <w:sz w:val="18"/>
                <w:szCs w:val="18"/>
              </w:rPr>
            </w:pPr>
            <w:r w:rsidRPr="00EC1686">
              <w:rPr>
                <w:rFonts w:ascii="Verdana" w:hAnsi="Verdana"/>
                <w:sz w:val="18"/>
                <w:szCs w:val="18"/>
              </w:rPr>
              <w:t>GIRs 1 and 6</w:t>
            </w:r>
          </w:p>
        </w:tc>
        <w:tc>
          <w:tcPr>
            <w:tcW w:w="4394" w:type="dxa"/>
          </w:tcPr>
          <w:p w:rsidR="000C35C3" w:rsidRPr="00EC1686" w:rsidRDefault="000C35C3" w:rsidP="00D538BA">
            <w:pPr>
              <w:rPr>
                <w:rFonts w:ascii="Verdana" w:hAnsi="Verdana"/>
                <w:sz w:val="18"/>
                <w:szCs w:val="18"/>
              </w:rPr>
            </w:pPr>
          </w:p>
        </w:tc>
        <w:tc>
          <w:tcPr>
            <w:tcW w:w="1134" w:type="dxa"/>
            <w:vAlign w:val="center"/>
          </w:tcPr>
          <w:p w:rsidR="000C35C3" w:rsidRPr="00EC1686"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c>
          <w:tcPr>
            <w:tcW w:w="992" w:type="dxa"/>
            <w:vAlign w:val="center"/>
          </w:tcPr>
          <w:p w:rsidR="000C35C3" w:rsidRPr="00AE5E78" w:rsidRDefault="000C35C3" w:rsidP="00D538BA">
            <w:pPr>
              <w:rPr>
                <w:rFonts w:ascii="Verdana" w:hAnsi="Verdana" w:cs="Helvetica"/>
                <w:sz w:val="18"/>
                <w:szCs w:val="18"/>
              </w:rPr>
            </w:pPr>
          </w:p>
        </w:tc>
      </w:tr>
      <w:tr w:rsidR="00400291" w:rsidRPr="00AE5E78" w:rsidTr="00851B12">
        <w:tc>
          <w:tcPr>
            <w:tcW w:w="992" w:type="dxa"/>
          </w:tcPr>
          <w:p w:rsidR="00400291" w:rsidRPr="00EC1686" w:rsidRDefault="00E16AE1" w:rsidP="00D538BA">
            <w:pPr>
              <w:rPr>
                <w:rFonts w:ascii="Verdana" w:hAnsi="Verdana"/>
                <w:bCs/>
                <w:color w:val="333333"/>
                <w:sz w:val="18"/>
                <w:szCs w:val="18"/>
                <w:shd w:val="clear" w:color="auto" w:fill="FFFFFF"/>
              </w:rPr>
            </w:pPr>
            <w:r w:rsidRPr="00EC1686">
              <w:rPr>
                <w:rFonts w:ascii="Verdana" w:hAnsi="Verdana"/>
                <w:sz w:val="18"/>
                <w:szCs w:val="18"/>
              </w:rPr>
              <w:lastRenderedPageBreak/>
              <w:t>35.</w:t>
            </w:r>
          </w:p>
        </w:tc>
        <w:tc>
          <w:tcPr>
            <w:tcW w:w="4679" w:type="dxa"/>
            <w:tcBorders>
              <w:right w:val="single" w:sz="4" w:space="0" w:color="auto"/>
            </w:tcBorders>
          </w:tcPr>
          <w:p w:rsidR="00400291" w:rsidRPr="00EC1686" w:rsidRDefault="00E16AE1" w:rsidP="00D538BA">
            <w:pPr>
              <w:rPr>
                <w:rFonts w:ascii="Verdana" w:hAnsi="Verdana"/>
                <w:sz w:val="18"/>
                <w:szCs w:val="18"/>
              </w:rPr>
            </w:pPr>
            <w:r w:rsidRPr="00EC1686">
              <w:rPr>
                <w:rFonts w:ascii="Verdana" w:hAnsi="Verdana"/>
                <w:sz w:val="18"/>
                <w:szCs w:val="18"/>
              </w:rPr>
              <w:t>Floor polisher (Electric brush) - is a versatile, economical dual-speed floor machine, precision balanced for easy operation and manoeuvrability. It saves time and money by effectively doing the job of two rotary scrubbers -a standard 180 RPM floor machine and a 320 RPM buffer. With the following characteristics : - Precision balanced for easy operation and manoeuvrability; o 320 RPM machine for polishing buffing, and damp scrubbing hard floors; o 180 RPM is used in congested areas where greater control is needed; - Lock-out safety mechanism on the handle prevents accidental starts.</w:t>
            </w:r>
          </w:p>
        </w:tc>
        <w:tc>
          <w:tcPr>
            <w:tcW w:w="992" w:type="dxa"/>
            <w:tcBorders>
              <w:left w:val="single" w:sz="4" w:space="0" w:color="auto"/>
              <w:right w:val="single" w:sz="4" w:space="0" w:color="auto"/>
            </w:tcBorders>
            <w:vAlign w:val="center"/>
          </w:tcPr>
          <w:p w:rsidR="00400291" w:rsidRPr="00EC1686" w:rsidRDefault="00E16AE1" w:rsidP="00E16AE1">
            <w:pPr>
              <w:rPr>
                <w:rFonts w:ascii="Verdana" w:hAnsi="Verdana" w:cs="Helvetica"/>
                <w:sz w:val="18"/>
                <w:szCs w:val="18"/>
              </w:rPr>
            </w:pPr>
            <w:r w:rsidRPr="00EC1686">
              <w:rPr>
                <w:rFonts w:ascii="Verdana" w:hAnsi="Verdana"/>
                <w:sz w:val="18"/>
                <w:szCs w:val="18"/>
              </w:rPr>
              <w:t xml:space="preserve">8479.89 </w:t>
            </w:r>
          </w:p>
        </w:tc>
        <w:tc>
          <w:tcPr>
            <w:tcW w:w="1134" w:type="dxa"/>
            <w:gridSpan w:val="2"/>
            <w:tcBorders>
              <w:left w:val="single" w:sz="4" w:space="0" w:color="auto"/>
              <w:right w:val="single" w:sz="4" w:space="0" w:color="auto"/>
            </w:tcBorders>
            <w:vAlign w:val="center"/>
          </w:tcPr>
          <w:p w:rsidR="00400291" w:rsidRPr="00EC1686" w:rsidRDefault="00E16AE1" w:rsidP="00D538BA">
            <w:pPr>
              <w:rPr>
                <w:rFonts w:ascii="Verdana" w:hAnsi="Verdana" w:cs="Helvetica"/>
                <w:sz w:val="18"/>
                <w:szCs w:val="18"/>
              </w:rPr>
            </w:pPr>
            <w:r w:rsidRPr="00EC1686">
              <w:rPr>
                <w:rFonts w:ascii="Verdana" w:hAnsi="Verdana"/>
                <w:sz w:val="18"/>
                <w:szCs w:val="18"/>
              </w:rPr>
              <w:t>84.79</w:t>
            </w:r>
          </w:p>
        </w:tc>
        <w:tc>
          <w:tcPr>
            <w:tcW w:w="992" w:type="dxa"/>
            <w:gridSpan w:val="2"/>
            <w:tcBorders>
              <w:left w:val="single" w:sz="4" w:space="0" w:color="auto"/>
            </w:tcBorders>
            <w:vAlign w:val="center"/>
          </w:tcPr>
          <w:p w:rsidR="00400291" w:rsidRPr="00EC1686" w:rsidRDefault="00E16AE1" w:rsidP="00D538BA">
            <w:pPr>
              <w:rPr>
                <w:rFonts w:ascii="Verdana" w:hAnsi="Verdana" w:cs="Helvetica"/>
                <w:sz w:val="18"/>
                <w:szCs w:val="18"/>
              </w:rPr>
            </w:pPr>
            <w:r w:rsidRPr="00EC1686">
              <w:rPr>
                <w:rFonts w:ascii="Verdana" w:hAnsi="Verdana"/>
                <w:sz w:val="18"/>
                <w:szCs w:val="18"/>
              </w:rPr>
              <w:t>GIRs 1 and 6</w:t>
            </w:r>
          </w:p>
        </w:tc>
        <w:tc>
          <w:tcPr>
            <w:tcW w:w="4394" w:type="dxa"/>
          </w:tcPr>
          <w:p w:rsidR="00400291" w:rsidRPr="00EC1686" w:rsidRDefault="00400291" w:rsidP="00D538BA">
            <w:pPr>
              <w:rPr>
                <w:rFonts w:ascii="Verdana" w:hAnsi="Verdana"/>
                <w:sz w:val="18"/>
                <w:szCs w:val="18"/>
              </w:rPr>
            </w:pPr>
          </w:p>
        </w:tc>
        <w:tc>
          <w:tcPr>
            <w:tcW w:w="1134" w:type="dxa"/>
            <w:vAlign w:val="center"/>
          </w:tcPr>
          <w:p w:rsidR="00400291" w:rsidRPr="00EC1686"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c>
          <w:tcPr>
            <w:tcW w:w="992" w:type="dxa"/>
            <w:vAlign w:val="center"/>
          </w:tcPr>
          <w:p w:rsidR="00400291" w:rsidRPr="00AE5E78" w:rsidRDefault="00400291" w:rsidP="00D538BA">
            <w:pPr>
              <w:rPr>
                <w:rFonts w:ascii="Verdana" w:hAnsi="Verdana" w:cs="Helvetica"/>
                <w:sz w:val="18"/>
                <w:szCs w:val="18"/>
              </w:rPr>
            </w:pPr>
          </w:p>
        </w:tc>
      </w:tr>
      <w:tr w:rsidR="00E16AE1" w:rsidRPr="00AE5E78" w:rsidTr="00851B12">
        <w:tc>
          <w:tcPr>
            <w:tcW w:w="992" w:type="dxa"/>
          </w:tcPr>
          <w:p w:rsidR="00E16AE1" w:rsidRPr="00EC1686" w:rsidRDefault="00851B12" w:rsidP="00D538BA">
            <w:pPr>
              <w:rPr>
                <w:rFonts w:ascii="Verdana" w:hAnsi="Verdana"/>
                <w:sz w:val="18"/>
                <w:szCs w:val="18"/>
              </w:rPr>
            </w:pPr>
            <w:r w:rsidRPr="00EC1686">
              <w:rPr>
                <w:rFonts w:ascii="Verdana" w:hAnsi="Verdana"/>
                <w:sz w:val="18"/>
                <w:szCs w:val="18"/>
              </w:rPr>
              <w:t>36.</w:t>
            </w:r>
          </w:p>
        </w:tc>
        <w:tc>
          <w:tcPr>
            <w:tcW w:w="4679" w:type="dxa"/>
            <w:tcBorders>
              <w:right w:val="single" w:sz="4" w:space="0" w:color="auto"/>
            </w:tcBorders>
          </w:tcPr>
          <w:p w:rsidR="00851B12" w:rsidRPr="00EC1686" w:rsidRDefault="00851B12" w:rsidP="00851B12">
            <w:pPr>
              <w:rPr>
                <w:rFonts w:ascii="Verdana" w:hAnsi="Verdana"/>
                <w:sz w:val="18"/>
                <w:szCs w:val="18"/>
              </w:rPr>
            </w:pPr>
            <w:r w:rsidRPr="00EC1686">
              <w:rPr>
                <w:rFonts w:ascii="Verdana" w:hAnsi="Verdana"/>
                <w:sz w:val="18"/>
                <w:szCs w:val="18"/>
              </w:rPr>
              <w:t>Electric generating set consisting of</w:t>
            </w:r>
          </w:p>
          <w:p w:rsidR="00851B12" w:rsidRPr="00EC1686" w:rsidRDefault="00851B12" w:rsidP="00851B12">
            <w:pPr>
              <w:rPr>
                <w:rFonts w:ascii="Verdana" w:hAnsi="Verdana"/>
                <w:sz w:val="18"/>
                <w:szCs w:val="18"/>
              </w:rPr>
            </w:pPr>
            <w:r w:rsidRPr="00EC1686">
              <w:rPr>
                <w:rFonts w:ascii="Verdana" w:hAnsi="Verdana"/>
                <w:sz w:val="18"/>
                <w:szCs w:val="18"/>
              </w:rPr>
              <w:t>an alternating current (AC) electric</w:t>
            </w:r>
          </w:p>
          <w:p w:rsidR="00851B12" w:rsidRPr="00EC1686" w:rsidRDefault="00851B12" w:rsidP="00851B12">
            <w:pPr>
              <w:rPr>
                <w:rFonts w:ascii="Verdana" w:hAnsi="Verdana"/>
                <w:sz w:val="18"/>
                <w:szCs w:val="18"/>
              </w:rPr>
            </w:pPr>
            <w:r w:rsidRPr="00EC1686">
              <w:rPr>
                <w:rFonts w:ascii="Verdana" w:hAnsi="Verdana"/>
                <w:sz w:val="18"/>
                <w:szCs w:val="18"/>
              </w:rPr>
              <w:t>generator and a diesel engine which</w:t>
            </w:r>
          </w:p>
          <w:p w:rsidR="00851B12" w:rsidRPr="00EC1686" w:rsidRDefault="00851B12" w:rsidP="00851B12">
            <w:pPr>
              <w:rPr>
                <w:rFonts w:ascii="Verdana" w:hAnsi="Verdana"/>
                <w:sz w:val="18"/>
                <w:szCs w:val="18"/>
              </w:rPr>
            </w:pPr>
            <w:r w:rsidRPr="00EC1686">
              <w:rPr>
                <w:rFonts w:ascii="Verdana" w:hAnsi="Verdana"/>
                <w:sz w:val="18"/>
                <w:szCs w:val="18"/>
              </w:rPr>
              <w:t>are mounted together as one unit,</w:t>
            </w:r>
          </w:p>
          <w:p w:rsidR="00851B12" w:rsidRPr="00EC1686" w:rsidRDefault="00851B12" w:rsidP="00851B12">
            <w:pPr>
              <w:rPr>
                <w:rFonts w:ascii="Verdana" w:hAnsi="Verdana"/>
                <w:sz w:val="18"/>
                <w:szCs w:val="18"/>
              </w:rPr>
            </w:pPr>
            <w:r w:rsidRPr="00EC1686">
              <w:rPr>
                <w:rFonts w:ascii="Verdana" w:hAnsi="Verdana"/>
                <w:sz w:val="18"/>
                <w:szCs w:val="18"/>
              </w:rPr>
              <w:t>with dual power ratings: 375 kVA for</w:t>
            </w:r>
          </w:p>
          <w:p w:rsidR="00851B12" w:rsidRPr="00EC1686" w:rsidRDefault="00851B12" w:rsidP="00851B12">
            <w:pPr>
              <w:rPr>
                <w:rFonts w:ascii="Verdana" w:hAnsi="Verdana"/>
                <w:sz w:val="18"/>
                <w:szCs w:val="18"/>
              </w:rPr>
            </w:pPr>
            <w:r w:rsidRPr="00EC1686">
              <w:rPr>
                <w:rFonts w:ascii="Verdana" w:hAnsi="Verdana"/>
                <w:sz w:val="18"/>
                <w:szCs w:val="18"/>
              </w:rPr>
              <w:t>prime power and 410 kVA for standby</w:t>
            </w:r>
          </w:p>
          <w:p w:rsidR="00851B12" w:rsidRPr="00EC1686" w:rsidRDefault="00851B12" w:rsidP="00851B12">
            <w:pPr>
              <w:rPr>
                <w:rFonts w:ascii="Verdana" w:hAnsi="Verdana"/>
                <w:sz w:val="18"/>
                <w:szCs w:val="18"/>
              </w:rPr>
            </w:pPr>
            <w:r w:rsidRPr="00EC1686">
              <w:rPr>
                <w:rFonts w:ascii="Verdana" w:hAnsi="Verdana"/>
                <w:sz w:val="18"/>
                <w:szCs w:val="18"/>
              </w:rPr>
              <w:t>power.</w:t>
            </w:r>
          </w:p>
          <w:p w:rsidR="00851B12" w:rsidRPr="00EC1686" w:rsidRDefault="00851B12" w:rsidP="00851B12">
            <w:pPr>
              <w:rPr>
                <w:rFonts w:ascii="Verdana" w:hAnsi="Verdana"/>
                <w:sz w:val="18"/>
                <w:szCs w:val="18"/>
              </w:rPr>
            </w:pPr>
            <w:r w:rsidRPr="00EC1686">
              <w:rPr>
                <w:rFonts w:ascii="Verdana" w:hAnsi="Verdana"/>
                <w:sz w:val="18"/>
                <w:szCs w:val="18"/>
              </w:rPr>
              <w:t>It has the following specifications:</w:t>
            </w:r>
          </w:p>
          <w:p w:rsidR="00851B12" w:rsidRPr="00EC1686" w:rsidRDefault="00851B12" w:rsidP="00851B12">
            <w:pPr>
              <w:rPr>
                <w:rFonts w:ascii="Verdana" w:hAnsi="Verdana"/>
                <w:sz w:val="18"/>
                <w:szCs w:val="18"/>
              </w:rPr>
            </w:pPr>
            <w:r w:rsidRPr="00EC1686">
              <w:rPr>
                <w:rFonts w:ascii="Verdana" w:hAnsi="Verdana"/>
                <w:sz w:val="18"/>
                <w:szCs w:val="18"/>
              </w:rPr>
              <w:t>- Diesel engine (4 cycle, water</w:t>
            </w:r>
          </w:p>
          <w:p w:rsidR="00851B12" w:rsidRPr="00EC1686" w:rsidRDefault="00851B12" w:rsidP="00851B12">
            <w:pPr>
              <w:rPr>
                <w:rFonts w:ascii="Verdana" w:hAnsi="Verdana"/>
                <w:sz w:val="18"/>
                <w:szCs w:val="18"/>
              </w:rPr>
            </w:pPr>
            <w:r w:rsidRPr="00EC1686">
              <w:rPr>
                <w:rFonts w:ascii="Verdana" w:hAnsi="Verdana"/>
                <w:sz w:val="18"/>
                <w:szCs w:val="18"/>
              </w:rPr>
              <w:t>cooled, 1500 rpm).</w:t>
            </w:r>
          </w:p>
          <w:p w:rsidR="00851B12" w:rsidRPr="00EC1686" w:rsidRDefault="00851B12" w:rsidP="00851B12">
            <w:pPr>
              <w:rPr>
                <w:rFonts w:ascii="Verdana" w:hAnsi="Verdana"/>
                <w:sz w:val="18"/>
                <w:szCs w:val="18"/>
              </w:rPr>
            </w:pPr>
            <w:r w:rsidRPr="00EC1686">
              <w:rPr>
                <w:rFonts w:ascii="Verdana" w:hAnsi="Verdana"/>
                <w:sz w:val="18"/>
                <w:szCs w:val="18"/>
              </w:rPr>
              <w:t>- Compact power units.</w:t>
            </w:r>
          </w:p>
          <w:p w:rsidR="00851B12" w:rsidRPr="00EC1686" w:rsidRDefault="00851B12" w:rsidP="00851B12">
            <w:pPr>
              <w:rPr>
                <w:rFonts w:ascii="Verdana" w:hAnsi="Verdana"/>
                <w:sz w:val="18"/>
                <w:szCs w:val="18"/>
              </w:rPr>
            </w:pPr>
            <w:r w:rsidRPr="00EC1686">
              <w:rPr>
                <w:rFonts w:ascii="Verdana" w:hAnsi="Verdana"/>
                <w:sz w:val="18"/>
                <w:szCs w:val="18"/>
              </w:rPr>
              <w:t>- Engine mounted cooling</w:t>
            </w:r>
          </w:p>
          <w:p w:rsidR="00851B12" w:rsidRPr="00EC1686" w:rsidRDefault="00851B12" w:rsidP="00851B12">
            <w:pPr>
              <w:rPr>
                <w:rFonts w:ascii="Verdana" w:hAnsi="Verdana"/>
                <w:sz w:val="18"/>
                <w:szCs w:val="18"/>
              </w:rPr>
            </w:pPr>
            <w:r w:rsidRPr="00EC1686">
              <w:rPr>
                <w:rFonts w:ascii="Verdana" w:hAnsi="Verdana"/>
                <w:sz w:val="18"/>
                <w:szCs w:val="18"/>
              </w:rPr>
              <w:t>radiator and fan.</w:t>
            </w:r>
          </w:p>
          <w:p w:rsidR="00851B12" w:rsidRPr="00EC1686" w:rsidRDefault="00851B12" w:rsidP="00851B12">
            <w:pPr>
              <w:rPr>
                <w:rFonts w:ascii="Verdana" w:hAnsi="Verdana"/>
                <w:sz w:val="18"/>
                <w:szCs w:val="18"/>
              </w:rPr>
            </w:pPr>
            <w:r w:rsidRPr="00EC1686">
              <w:rPr>
                <w:rFonts w:ascii="Verdana" w:hAnsi="Verdana"/>
                <w:sz w:val="18"/>
                <w:szCs w:val="18"/>
              </w:rPr>
              <w:t>- Electronic governor control.</w:t>
            </w:r>
          </w:p>
          <w:p w:rsidR="00851B12" w:rsidRPr="00EC1686" w:rsidRDefault="00851B12" w:rsidP="00851B12">
            <w:pPr>
              <w:rPr>
                <w:rFonts w:ascii="Verdana" w:hAnsi="Verdana"/>
                <w:sz w:val="18"/>
                <w:szCs w:val="18"/>
              </w:rPr>
            </w:pPr>
            <w:r w:rsidRPr="00EC1686">
              <w:rPr>
                <w:rFonts w:ascii="Verdana" w:hAnsi="Verdana"/>
                <w:sz w:val="18"/>
                <w:szCs w:val="18"/>
              </w:rPr>
              <w:t>- Electric starter and charge</w:t>
            </w:r>
          </w:p>
          <w:p w:rsidR="00851B12" w:rsidRPr="00EC1686" w:rsidRDefault="00851B12" w:rsidP="00851B12">
            <w:pPr>
              <w:rPr>
                <w:rFonts w:ascii="Verdana" w:hAnsi="Verdana"/>
                <w:sz w:val="18"/>
                <w:szCs w:val="18"/>
              </w:rPr>
            </w:pPr>
            <w:r w:rsidRPr="00EC1686">
              <w:rPr>
                <w:rFonts w:ascii="Verdana" w:hAnsi="Verdana"/>
                <w:sz w:val="18"/>
                <w:szCs w:val="18"/>
              </w:rPr>
              <w:t>alternator (24 V DC).</w:t>
            </w:r>
          </w:p>
          <w:p w:rsidR="00851B12" w:rsidRPr="00EC1686" w:rsidRDefault="00851B12" w:rsidP="00851B12">
            <w:pPr>
              <w:rPr>
                <w:rFonts w:ascii="Verdana" w:hAnsi="Verdana"/>
                <w:sz w:val="18"/>
                <w:szCs w:val="18"/>
              </w:rPr>
            </w:pPr>
            <w:r w:rsidRPr="00EC1686">
              <w:rPr>
                <w:rFonts w:ascii="Verdana" w:hAnsi="Verdana"/>
                <w:sz w:val="18"/>
                <w:szCs w:val="18"/>
              </w:rPr>
              <w:t>- Normal duty, dry type air</w:t>
            </w:r>
          </w:p>
          <w:p w:rsidR="00851B12" w:rsidRPr="00EC1686" w:rsidRDefault="00851B12" w:rsidP="00851B12">
            <w:pPr>
              <w:rPr>
                <w:rFonts w:ascii="Verdana" w:hAnsi="Verdana"/>
                <w:sz w:val="18"/>
                <w:szCs w:val="18"/>
              </w:rPr>
            </w:pPr>
            <w:r w:rsidRPr="00EC1686">
              <w:rPr>
                <w:rFonts w:ascii="Verdana" w:hAnsi="Verdana"/>
                <w:sz w:val="18"/>
                <w:szCs w:val="18"/>
              </w:rPr>
              <w:t>filter.</w:t>
            </w:r>
          </w:p>
          <w:p w:rsidR="00851B12" w:rsidRPr="00EC1686" w:rsidRDefault="00851B12" w:rsidP="00851B12">
            <w:pPr>
              <w:rPr>
                <w:rFonts w:ascii="Verdana" w:hAnsi="Verdana"/>
                <w:sz w:val="18"/>
                <w:szCs w:val="18"/>
              </w:rPr>
            </w:pPr>
            <w:r w:rsidRPr="00EC1686">
              <w:rPr>
                <w:rFonts w:ascii="Verdana" w:hAnsi="Verdana"/>
                <w:sz w:val="18"/>
                <w:szCs w:val="18"/>
              </w:rPr>
              <w:t>- Single bearing alternator,</w:t>
            </w:r>
          </w:p>
          <w:p w:rsidR="00851B12" w:rsidRPr="00EC1686" w:rsidRDefault="00851B12" w:rsidP="00851B12">
            <w:pPr>
              <w:rPr>
                <w:rFonts w:ascii="Verdana" w:hAnsi="Verdana"/>
                <w:sz w:val="18"/>
                <w:szCs w:val="18"/>
              </w:rPr>
            </w:pPr>
            <w:r w:rsidRPr="00EC1686">
              <w:rPr>
                <w:rFonts w:ascii="Verdana" w:hAnsi="Verdana"/>
                <w:sz w:val="18"/>
                <w:szCs w:val="18"/>
              </w:rPr>
              <w:t>IP21 enclosure, class H</w:t>
            </w:r>
          </w:p>
          <w:p w:rsidR="00851B12" w:rsidRPr="00EC1686" w:rsidRDefault="00851B12" w:rsidP="00851B12">
            <w:pPr>
              <w:rPr>
                <w:rFonts w:ascii="Verdana" w:hAnsi="Verdana"/>
                <w:sz w:val="18"/>
                <w:szCs w:val="18"/>
              </w:rPr>
            </w:pPr>
            <w:r w:rsidRPr="00EC1686">
              <w:rPr>
                <w:rFonts w:ascii="Verdana" w:hAnsi="Verdana"/>
                <w:sz w:val="18"/>
                <w:szCs w:val="18"/>
              </w:rPr>
              <w:t>insulation.</w:t>
            </w:r>
          </w:p>
          <w:p w:rsidR="00851B12" w:rsidRPr="00EC1686" w:rsidRDefault="00851B12" w:rsidP="00851B12">
            <w:pPr>
              <w:rPr>
                <w:rFonts w:ascii="Verdana" w:hAnsi="Verdana"/>
                <w:sz w:val="18"/>
                <w:szCs w:val="18"/>
              </w:rPr>
            </w:pPr>
            <w:r w:rsidRPr="00EC1686">
              <w:rPr>
                <w:rFonts w:ascii="Verdana" w:hAnsi="Verdana"/>
                <w:sz w:val="18"/>
                <w:szCs w:val="18"/>
              </w:rPr>
              <w:t>- Standard voltage 400/230 V</w:t>
            </w:r>
          </w:p>
          <w:p w:rsidR="00851B12" w:rsidRPr="00EC1686" w:rsidRDefault="00851B12" w:rsidP="00851B12">
            <w:pPr>
              <w:rPr>
                <w:rFonts w:ascii="Verdana" w:hAnsi="Verdana"/>
                <w:sz w:val="18"/>
                <w:szCs w:val="18"/>
              </w:rPr>
            </w:pPr>
            <w:r w:rsidRPr="00EC1686">
              <w:rPr>
                <w:rFonts w:ascii="Verdana" w:hAnsi="Verdana"/>
                <w:sz w:val="18"/>
                <w:szCs w:val="18"/>
              </w:rPr>
              <w:lastRenderedPageBreak/>
              <w:t>AC, 50 Hz.</w:t>
            </w:r>
          </w:p>
          <w:p w:rsidR="00851B12" w:rsidRPr="00EC1686" w:rsidRDefault="00851B12" w:rsidP="00851B12">
            <w:pPr>
              <w:rPr>
                <w:rFonts w:ascii="Verdana" w:hAnsi="Verdana"/>
                <w:sz w:val="18"/>
                <w:szCs w:val="18"/>
              </w:rPr>
            </w:pPr>
            <w:r w:rsidRPr="00EC1686">
              <w:rPr>
                <w:rFonts w:ascii="Verdana" w:hAnsi="Verdana"/>
                <w:sz w:val="18"/>
                <w:szCs w:val="18"/>
              </w:rPr>
              <w:t>- Welded steel base frame with</w:t>
            </w:r>
          </w:p>
          <w:p w:rsidR="00851B12" w:rsidRPr="00EC1686" w:rsidRDefault="00851B12" w:rsidP="00851B12">
            <w:pPr>
              <w:rPr>
                <w:rFonts w:ascii="Verdana" w:hAnsi="Verdana"/>
                <w:sz w:val="18"/>
                <w:szCs w:val="18"/>
              </w:rPr>
            </w:pPr>
            <w:r w:rsidRPr="00EC1686">
              <w:rPr>
                <w:rFonts w:ascii="Verdana" w:hAnsi="Verdana"/>
                <w:sz w:val="18"/>
                <w:szCs w:val="18"/>
              </w:rPr>
              <w:t>A/V mounting.</w:t>
            </w:r>
          </w:p>
          <w:p w:rsidR="00851B12" w:rsidRPr="00EC1686" w:rsidRDefault="00851B12" w:rsidP="00851B12">
            <w:pPr>
              <w:rPr>
                <w:rFonts w:ascii="Verdana" w:hAnsi="Verdana"/>
                <w:sz w:val="18"/>
                <w:szCs w:val="18"/>
              </w:rPr>
            </w:pPr>
            <w:r w:rsidRPr="00EC1686">
              <w:rPr>
                <w:rFonts w:ascii="Verdana" w:hAnsi="Verdana"/>
                <w:sz w:val="18"/>
                <w:szCs w:val="18"/>
              </w:rPr>
              <w:t>- Fuel tank built in the base</w:t>
            </w:r>
          </w:p>
          <w:p w:rsidR="00851B12" w:rsidRPr="00EC1686" w:rsidRDefault="00851B12" w:rsidP="00851B12">
            <w:pPr>
              <w:rPr>
                <w:rFonts w:ascii="Verdana" w:hAnsi="Verdana"/>
                <w:sz w:val="18"/>
                <w:szCs w:val="18"/>
              </w:rPr>
            </w:pPr>
            <w:r w:rsidRPr="00EC1686">
              <w:rPr>
                <w:rFonts w:ascii="Verdana" w:hAnsi="Verdana"/>
                <w:sz w:val="18"/>
                <w:szCs w:val="18"/>
              </w:rPr>
              <w:t>frame.</w:t>
            </w:r>
          </w:p>
          <w:p w:rsidR="00851B12" w:rsidRPr="00EC1686" w:rsidRDefault="00851B12" w:rsidP="00851B12">
            <w:pPr>
              <w:rPr>
                <w:rFonts w:ascii="Verdana" w:hAnsi="Verdana"/>
                <w:sz w:val="18"/>
                <w:szCs w:val="18"/>
              </w:rPr>
            </w:pPr>
            <w:r w:rsidRPr="00EC1686">
              <w:rPr>
                <w:rFonts w:ascii="Verdana" w:hAnsi="Verdana"/>
                <w:sz w:val="18"/>
                <w:szCs w:val="18"/>
              </w:rPr>
              <w:t>- Flexible fuel connection</w:t>
            </w:r>
          </w:p>
          <w:p w:rsidR="00851B12" w:rsidRPr="00EC1686" w:rsidRDefault="00851B12" w:rsidP="00851B12">
            <w:pPr>
              <w:rPr>
                <w:rFonts w:ascii="Verdana" w:hAnsi="Verdana"/>
                <w:sz w:val="18"/>
                <w:szCs w:val="18"/>
              </w:rPr>
            </w:pPr>
            <w:r w:rsidRPr="00EC1686">
              <w:rPr>
                <w:rFonts w:ascii="Verdana" w:hAnsi="Verdana"/>
                <w:sz w:val="18"/>
                <w:szCs w:val="18"/>
              </w:rPr>
              <w:t>hoses with lube-oil drain</w:t>
            </w:r>
          </w:p>
          <w:p w:rsidR="00851B12" w:rsidRPr="00EC1686" w:rsidRDefault="00851B12" w:rsidP="00851B12">
            <w:pPr>
              <w:rPr>
                <w:rFonts w:ascii="Verdana" w:hAnsi="Verdana"/>
                <w:sz w:val="18"/>
                <w:szCs w:val="18"/>
              </w:rPr>
            </w:pPr>
            <w:r w:rsidRPr="00EC1686">
              <w:rPr>
                <w:rFonts w:ascii="Verdana" w:hAnsi="Verdana"/>
                <w:sz w:val="18"/>
                <w:szCs w:val="18"/>
              </w:rPr>
              <w:t>valve fitted.</w:t>
            </w:r>
          </w:p>
          <w:p w:rsidR="00851B12" w:rsidRPr="00EC1686" w:rsidRDefault="00851B12" w:rsidP="00851B12">
            <w:pPr>
              <w:rPr>
                <w:rFonts w:ascii="Verdana" w:hAnsi="Verdana"/>
                <w:sz w:val="18"/>
                <w:szCs w:val="18"/>
              </w:rPr>
            </w:pPr>
            <w:r w:rsidRPr="00EC1686">
              <w:rPr>
                <w:rFonts w:ascii="Verdana" w:hAnsi="Verdana"/>
                <w:sz w:val="18"/>
                <w:szCs w:val="18"/>
              </w:rPr>
              <w:t>- 24 V DC battery set with</w:t>
            </w:r>
          </w:p>
          <w:p w:rsidR="00851B12" w:rsidRPr="00EC1686" w:rsidRDefault="00851B12" w:rsidP="00851B12">
            <w:pPr>
              <w:rPr>
                <w:rFonts w:ascii="Verdana" w:hAnsi="Verdana"/>
                <w:sz w:val="18"/>
                <w:szCs w:val="18"/>
              </w:rPr>
            </w:pPr>
            <w:r w:rsidRPr="00EC1686">
              <w:rPr>
                <w:rFonts w:ascii="Verdana" w:hAnsi="Verdana"/>
                <w:sz w:val="18"/>
                <w:szCs w:val="18"/>
              </w:rPr>
              <w:t>cables and rack.</w:t>
            </w:r>
          </w:p>
          <w:p w:rsidR="00E16AE1" w:rsidRPr="00EC1686" w:rsidRDefault="00851B12" w:rsidP="00851B12">
            <w:pPr>
              <w:rPr>
                <w:rFonts w:ascii="Verdana" w:hAnsi="Verdana"/>
                <w:sz w:val="18"/>
                <w:szCs w:val="18"/>
              </w:rPr>
            </w:pPr>
            <w:r w:rsidRPr="00EC1686">
              <w:rPr>
                <w:rFonts w:ascii="Verdana" w:hAnsi="Verdana"/>
                <w:sz w:val="18"/>
                <w:szCs w:val="18"/>
              </w:rPr>
              <w:t>- Optional silent enclosure.</w:t>
            </w:r>
          </w:p>
        </w:tc>
        <w:tc>
          <w:tcPr>
            <w:tcW w:w="992" w:type="dxa"/>
            <w:tcBorders>
              <w:left w:val="single" w:sz="4" w:space="0" w:color="auto"/>
              <w:right w:val="single" w:sz="4" w:space="0" w:color="auto"/>
            </w:tcBorders>
            <w:vAlign w:val="center"/>
          </w:tcPr>
          <w:p w:rsidR="00E16AE1" w:rsidRPr="00EC1686" w:rsidRDefault="00851B12" w:rsidP="00851B12">
            <w:pPr>
              <w:rPr>
                <w:rFonts w:ascii="Verdana" w:hAnsi="Verdana" w:cs="Helvetica"/>
                <w:sz w:val="18"/>
                <w:szCs w:val="18"/>
              </w:rPr>
            </w:pPr>
            <w:r w:rsidRPr="00EC1686">
              <w:rPr>
                <w:rFonts w:ascii="Verdana" w:hAnsi="Verdana"/>
                <w:sz w:val="18"/>
                <w:szCs w:val="18"/>
              </w:rPr>
              <w:lastRenderedPageBreak/>
              <w:t xml:space="preserve">8502.13 </w:t>
            </w:r>
          </w:p>
        </w:tc>
        <w:tc>
          <w:tcPr>
            <w:tcW w:w="1134" w:type="dxa"/>
            <w:gridSpan w:val="2"/>
            <w:tcBorders>
              <w:left w:val="single" w:sz="4" w:space="0" w:color="auto"/>
              <w:right w:val="single" w:sz="4" w:space="0" w:color="auto"/>
            </w:tcBorders>
            <w:vAlign w:val="center"/>
          </w:tcPr>
          <w:p w:rsidR="00E16AE1" w:rsidRPr="00EC1686" w:rsidRDefault="00851B12" w:rsidP="00D538BA">
            <w:pPr>
              <w:rPr>
                <w:rFonts w:ascii="Verdana" w:hAnsi="Verdana" w:cs="Helvetica"/>
                <w:sz w:val="18"/>
                <w:szCs w:val="18"/>
              </w:rPr>
            </w:pPr>
            <w:r w:rsidRPr="00EC1686">
              <w:rPr>
                <w:rFonts w:ascii="Verdana" w:hAnsi="Verdana"/>
                <w:sz w:val="18"/>
                <w:szCs w:val="18"/>
              </w:rPr>
              <w:t>85.02</w:t>
            </w:r>
          </w:p>
        </w:tc>
        <w:tc>
          <w:tcPr>
            <w:tcW w:w="992" w:type="dxa"/>
            <w:gridSpan w:val="2"/>
            <w:tcBorders>
              <w:left w:val="single" w:sz="4" w:space="0" w:color="auto"/>
            </w:tcBorders>
            <w:vAlign w:val="center"/>
          </w:tcPr>
          <w:p w:rsidR="00E16AE1" w:rsidRPr="00EC1686" w:rsidRDefault="00851B12" w:rsidP="00D538BA">
            <w:pPr>
              <w:rPr>
                <w:rFonts w:ascii="Verdana" w:hAnsi="Verdana" w:cs="Helvetica"/>
                <w:sz w:val="18"/>
                <w:szCs w:val="18"/>
              </w:rPr>
            </w:pPr>
            <w:r w:rsidRPr="00EC1686">
              <w:rPr>
                <w:rFonts w:ascii="Verdana" w:hAnsi="Verdana"/>
                <w:sz w:val="18"/>
                <w:szCs w:val="18"/>
              </w:rPr>
              <w:t>GIRs 1 and 6</w:t>
            </w:r>
          </w:p>
        </w:tc>
        <w:tc>
          <w:tcPr>
            <w:tcW w:w="4394" w:type="dxa"/>
          </w:tcPr>
          <w:p w:rsidR="00E16AE1" w:rsidRPr="00EC1686" w:rsidRDefault="00E16AE1" w:rsidP="00D538BA">
            <w:pPr>
              <w:rPr>
                <w:rFonts w:ascii="Verdana" w:hAnsi="Verdana"/>
                <w:sz w:val="18"/>
                <w:szCs w:val="18"/>
              </w:rPr>
            </w:pPr>
          </w:p>
        </w:tc>
        <w:tc>
          <w:tcPr>
            <w:tcW w:w="1134" w:type="dxa"/>
            <w:vAlign w:val="center"/>
          </w:tcPr>
          <w:p w:rsidR="00E16AE1" w:rsidRPr="00EC1686" w:rsidRDefault="00E16AE1" w:rsidP="00D538BA">
            <w:pPr>
              <w:rPr>
                <w:rFonts w:ascii="Verdana" w:hAnsi="Verdana" w:cs="Helvetica"/>
                <w:sz w:val="18"/>
                <w:szCs w:val="18"/>
              </w:rPr>
            </w:pPr>
          </w:p>
        </w:tc>
        <w:tc>
          <w:tcPr>
            <w:tcW w:w="992" w:type="dxa"/>
            <w:vAlign w:val="center"/>
          </w:tcPr>
          <w:p w:rsidR="00E16AE1" w:rsidRPr="00AE5E78" w:rsidRDefault="00E16AE1" w:rsidP="00D538BA">
            <w:pPr>
              <w:rPr>
                <w:rFonts w:ascii="Verdana" w:hAnsi="Verdana" w:cs="Helvetica"/>
                <w:sz w:val="18"/>
                <w:szCs w:val="18"/>
              </w:rPr>
            </w:pPr>
          </w:p>
        </w:tc>
        <w:tc>
          <w:tcPr>
            <w:tcW w:w="992" w:type="dxa"/>
            <w:vAlign w:val="center"/>
          </w:tcPr>
          <w:p w:rsidR="00E16AE1" w:rsidRPr="00AE5E78" w:rsidRDefault="00E16AE1" w:rsidP="00D538BA">
            <w:pPr>
              <w:rPr>
                <w:rFonts w:ascii="Verdana" w:hAnsi="Verdana" w:cs="Helvetica"/>
                <w:sz w:val="18"/>
                <w:szCs w:val="18"/>
              </w:rPr>
            </w:pPr>
          </w:p>
        </w:tc>
      </w:tr>
      <w:tr w:rsidR="00E16AE1" w:rsidRPr="00AE5E78" w:rsidTr="00851B12">
        <w:tc>
          <w:tcPr>
            <w:tcW w:w="992" w:type="dxa"/>
          </w:tcPr>
          <w:p w:rsidR="00E16AE1" w:rsidRPr="00EC1686" w:rsidRDefault="00851B12" w:rsidP="00D538BA">
            <w:pPr>
              <w:rPr>
                <w:rFonts w:ascii="Verdana" w:hAnsi="Verdana"/>
                <w:sz w:val="18"/>
                <w:szCs w:val="18"/>
              </w:rPr>
            </w:pPr>
            <w:r w:rsidRPr="00EC1686">
              <w:rPr>
                <w:rFonts w:ascii="Verdana" w:hAnsi="Verdana"/>
                <w:sz w:val="18"/>
                <w:szCs w:val="18"/>
              </w:rPr>
              <w:lastRenderedPageBreak/>
              <w:t>37.</w:t>
            </w:r>
          </w:p>
        </w:tc>
        <w:tc>
          <w:tcPr>
            <w:tcW w:w="4679" w:type="dxa"/>
            <w:tcBorders>
              <w:right w:val="single" w:sz="4" w:space="0" w:color="auto"/>
            </w:tcBorders>
          </w:tcPr>
          <w:p w:rsidR="00E16AE1" w:rsidRPr="00EC1686" w:rsidRDefault="00851B12" w:rsidP="00D538BA">
            <w:pPr>
              <w:rPr>
                <w:rFonts w:ascii="Verdana" w:hAnsi="Verdana"/>
                <w:sz w:val="18"/>
                <w:szCs w:val="18"/>
              </w:rPr>
            </w:pPr>
            <w:r w:rsidRPr="00EC1686">
              <w:rPr>
                <w:rFonts w:ascii="Verdana" w:hAnsi="Verdana"/>
                <w:sz w:val="18"/>
                <w:szCs w:val="18"/>
              </w:rPr>
              <w:t>Electronic Speed Controller - the primary function is to ensure the electronic speed control of asynchronous electric motors. Designed to be installed in an electrical enclosure and are for various applications, industrial and commercial (service sector) alike. The power circuit unit consists of a mains rectifier, the DC link and an inverter at the output. The mains rectifier converts the AC voltage of the mains into DC voltage. The DC link is used for voltage ripple smoothing and protection of the circuit. They come in the form of a shell, the size of which depends on their power in KW or kVA, a04nd they generally have: - a dialogue interface (LCD screen, red LED text display with four or more characters); - a control/command terminal block (digital/analogue inputs/outputs); - a power terminal block (for connecting the supply, the motor and an optional braking resistor); - a communication port with several protocols being available; - a slot for a memory card (optional); - an additional card (optional) to connect 1 or 2 speed feedbacks (incremental encoders, tachometers, resolvers, Sin/Cos encoders, absolute encoders, etc.) To enable parameter setting, diagnostics and drive optimization, the device can be connected to a computer via a RS232C, RS485 or ETHERNET communication port. These devices are designed to operate with a single or three-phase 230 VAC 50/60 Hz supply or a threephase supply that may range from 400 VAC to 660 VAC 50/60 Hz. The device consist of the following parts:</w:t>
            </w:r>
          </w:p>
          <w:p w:rsidR="00851B12" w:rsidRPr="00EC1686" w:rsidRDefault="00851B12" w:rsidP="00D538BA">
            <w:pPr>
              <w:rPr>
                <w:rFonts w:ascii="Verdana" w:hAnsi="Verdana"/>
                <w:sz w:val="18"/>
                <w:szCs w:val="18"/>
              </w:rPr>
            </w:pPr>
            <w:r w:rsidRPr="00EC1686">
              <w:rPr>
                <w:rFonts w:ascii="Verdana" w:hAnsi="Verdana"/>
                <w:sz w:val="18"/>
                <w:szCs w:val="18"/>
              </w:rPr>
              <w:t xml:space="preserve">- Soft sensors” that detect the speed and/or </w:t>
            </w:r>
            <w:r w:rsidRPr="00EC1686">
              <w:rPr>
                <w:rFonts w:ascii="Verdana" w:hAnsi="Verdana"/>
                <w:sz w:val="18"/>
                <w:szCs w:val="18"/>
              </w:rPr>
              <w:lastRenderedPageBreak/>
              <w:t>torque of the motor with a view to controlling one or both; - Control card which is equipped with one or more microcontrollers and includes the control firmware; - A power unit consisting of : o Power card, also called the driver card, which : - sends information to the control card on all variables and all operating states of the device; - receives the signals transmitted by the control card and interacts with the power components of the device (passive semiconductors). o Rectifiers or thyristors (depending on the power) which convert alternating electrical energy into continuous electrical energy. o Chemical capacitors (the size and number of which depend on the power of the device) which are used to store continuous electrical energy and to smooth the DC voltage. o IGBT power transistors (usually three or six depending on the power of the device). o Braking transistor (optional).</w:t>
            </w:r>
          </w:p>
        </w:tc>
        <w:tc>
          <w:tcPr>
            <w:tcW w:w="992" w:type="dxa"/>
            <w:tcBorders>
              <w:left w:val="single" w:sz="4" w:space="0" w:color="auto"/>
              <w:right w:val="single" w:sz="4" w:space="0" w:color="auto"/>
            </w:tcBorders>
            <w:vAlign w:val="center"/>
          </w:tcPr>
          <w:p w:rsidR="00E16AE1" w:rsidRPr="00EC1686" w:rsidRDefault="00851B12" w:rsidP="00851B12">
            <w:pPr>
              <w:rPr>
                <w:rFonts w:ascii="Verdana" w:hAnsi="Verdana" w:cs="Helvetica"/>
                <w:sz w:val="18"/>
                <w:szCs w:val="18"/>
              </w:rPr>
            </w:pPr>
            <w:r w:rsidRPr="00EC1686">
              <w:rPr>
                <w:rFonts w:ascii="Verdana" w:hAnsi="Verdana"/>
                <w:sz w:val="18"/>
                <w:szCs w:val="18"/>
              </w:rPr>
              <w:lastRenderedPageBreak/>
              <w:t xml:space="preserve">8504.40 </w:t>
            </w:r>
          </w:p>
        </w:tc>
        <w:tc>
          <w:tcPr>
            <w:tcW w:w="1134" w:type="dxa"/>
            <w:gridSpan w:val="2"/>
            <w:tcBorders>
              <w:left w:val="single" w:sz="4" w:space="0" w:color="auto"/>
              <w:right w:val="single" w:sz="4" w:space="0" w:color="auto"/>
            </w:tcBorders>
            <w:vAlign w:val="center"/>
          </w:tcPr>
          <w:p w:rsidR="00E16AE1" w:rsidRPr="00EC1686" w:rsidRDefault="00851B12" w:rsidP="00D538BA">
            <w:pPr>
              <w:rPr>
                <w:rFonts w:ascii="Verdana" w:hAnsi="Verdana" w:cs="Helvetica"/>
                <w:sz w:val="18"/>
                <w:szCs w:val="18"/>
              </w:rPr>
            </w:pPr>
            <w:r w:rsidRPr="00EC1686">
              <w:rPr>
                <w:rFonts w:ascii="Verdana" w:hAnsi="Verdana"/>
                <w:sz w:val="18"/>
                <w:szCs w:val="18"/>
              </w:rPr>
              <w:t>85.04</w:t>
            </w:r>
          </w:p>
        </w:tc>
        <w:tc>
          <w:tcPr>
            <w:tcW w:w="992" w:type="dxa"/>
            <w:gridSpan w:val="2"/>
            <w:tcBorders>
              <w:left w:val="single" w:sz="4" w:space="0" w:color="auto"/>
            </w:tcBorders>
            <w:vAlign w:val="center"/>
          </w:tcPr>
          <w:p w:rsidR="00E16AE1" w:rsidRPr="00EC1686" w:rsidRDefault="00851B12" w:rsidP="00D538BA">
            <w:pPr>
              <w:rPr>
                <w:rFonts w:ascii="Verdana" w:hAnsi="Verdana" w:cs="Helvetica"/>
                <w:sz w:val="18"/>
                <w:szCs w:val="18"/>
              </w:rPr>
            </w:pPr>
            <w:r w:rsidRPr="00EC1686">
              <w:rPr>
                <w:rFonts w:ascii="Verdana" w:hAnsi="Verdana"/>
                <w:sz w:val="18"/>
                <w:szCs w:val="18"/>
              </w:rPr>
              <w:t>GIRs 1 and 6</w:t>
            </w:r>
          </w:p>
        </w:tc>
        <w:tc>
          <w:tcPr>
            <w:tcW w:w="4394" w:type="dxa"/>
          </w:tcPr>
          <w:p w:rsidR="00E16AE1" w:rsidRPr="00EC1686" w:rsidRDefault="00E16AE1" w:rsidP="00D538BA">
            <w:pPr>
              <w:rPr>
                <w:rFonts w:ascii="Verdana" w:hAnsi="Verdana"/>
                <w:sz w:val="18"/>
                <w:szCs w:val="18"/>
              </w:rPr>
            </w:pPr>
          </w:p>
        </w:tc>
        <w:tc>
          <w:tcPr>
            <w:tcW w:w="1134" w:type="dxa"/>
            <w:vAlign w:val="center"/>
          </w:tcPr>
          <w:p w:rsidR="00E16AE1" w:rsidRPr="00EC1686" w:rsidRDefault="00E16AE1" w:rsidP="00D538BA">
            <w:pPr>
              <w:rPr>
                <w:rFonts w:ascii="Verdana" w:hAnsi="Verdana" w:cs="Helvetica"/>
                <w:sz w:val="18"/>
                <w:szCs w:val="18"/>
              </w:rPr>
            </w:pPr>
          </w:p>
        </w:tc>
        <w:tc>
          <w:tcPr>
            <w:tcW w:w="992" w:type="dxa"/>
            <w:vAlign w:val="center"/>
          </w:tcPr>
          <w:p w:rsidR="00E16AE1" w:rsidRPr="00AE5E78" w:rsidRDefault="00E16AE1" w:rsidP="00D538BA">
            <w:pPr>
              <w:rPr>
                <w:rFonts w:ascii="Verdana" w:hAnsi="Verdana" w:cs="Helvetica"/>
                <w:sz w:val="18"/>
                <w:szCs w:val="18"/>
              </w:rPr>
            </w:pPr>
          </w:p>
        </w:tc>
        <w:tc>
          <w:tcPr>
            <w:tcW w:w="992" w:type="dxa"/>
            <w:vAlign w:val="center"/>
          </w:tcPr>
          <w:p w:rsidR="00E16AE1" w:rsidRPr="00AE5E78" w:rsidRDefault="00E16AE1" w:rsidP="00D538BA">
            <w:pPr>
              <w:rPr>
                <w:rFonts w:ascii="Verdana" w:hAnsi="Verdana" w:cs="Helvetica"/>
                <w:sz w:val="18"/>
                <w:szCs w:val="18"/>
              </w:rPr>
            </w:pPr>
          </w:p>
        </w:tc>
      </w:tr>
      <w:tr w:rsidR="00E16AE1" w:rsidRPr="00AE5E78" w:rsidTr="00851B12">
        <w:tc>
          <w:tcPr>
            <w:tcW w:w="992" w:type="dxa"/>
          </w:tcPr>
          <w:p w:rsidR="00E16AE1" w:rsidRPr="00EC1686" w:rsidRDefault="00851B12" w:rsidP="00D538BA">
            <w:pPr>
              <w:rPr>
                <w:rFonts w:ascii="Verdana" w:hAnsi="Verdana"/>
                <w:sz w:val="18"/>
                <w:szCs w:val="18"/>
              </w:rPr>
            </w:pPr>
            <w:r w:rsidRPr="00EC1686">
              <w:rPr>
                <w:rFonts w:ascii="Verdana" w:hAnsi="Verdana"/>
                <w:sz w:val="18"/>
                <w:szCs w:val="18"/>
              </w:rPr>
              <w:lastRenderedPageBreak/>
              <w:t>38.</w:t>
            </w:r>
          </w:p>
        </w:tc>
        <w:tc>
          <w:tcPr>
            <w:tcW w:w="4679" w:type="dxa"/>
            <w:tcBorders>
              <w:right w:val="single" w:sz="4" w:space="0" w:color="auto"/>
            </w:tcBorders>
          </w:tcPr>
          <w:p w:rsidR="00851B12" w:rsidRPr="00EC1686" w:rsidRDefault="00851B12" w:rsidP="00851B12">
            <w:pPr>
              <w:rPr>
                <w:rFonts w:ascii="Verdana" w:hAnsi="Verdana"/>
                <w:sz w:val="18"/>
                <w:szCs w:val="18"/>
              </w:rPr>
            </w:pPr>
            <w:r w:rsidRPr="00EC1686">
              <w:rPr>
                <w:rFonts w:ascii="Verdana" w:hAnsi="Verdana"/>
                <w:sz w:val="18"/>
                <w:szCs w:val="18"/>
              </w:rPr>
              <w:t>Mild hybrid vehicle - It has a 1.5-</w:t>
            </w:r>
          </w:p>
          <w:p w:rsidR="00851B12" w:rsidRPr="00EC1686" w:rsidRDefault="00851B12" w:rsidP="00851B12">
            <w:pPr>
              <w:rPr>
                <w:rFonts w:ascii="Verdana" w:hAnsi="Verdana"/>
                <w:sz w:val="18"/>
                <w:szCs w:val="18"/>
              </w:rPr>
            </w:pPr>
            <w:r w:rsidRPr="00EC1686">
              <w:rPr>
                <w:rFonts w:ascii="Verdana" w:hAnsi="Verdana"/>
                <w:sz w:val="18"/>
                <w:szCs w:val="18"/>
              </w:rPr>
              <w:t>litre turbocharged four-cylinder petrol</w:t>
            </w:r>
          </w:p>
          <w:p w:rsidR="00851B12" w:rsidRPr="00EC1686" w:rsidRDefault="00851B12" w:rsidP="00851B12">
            <w:pPr>
              <w:rPr>
                <w:rFonts w:ascii="Verdana" w:hAnsi="Verdana"/>
                <w:sz w:val="18"/>
                <w:szCs w:val="18"/>
              </w:rPr>
            </w:pPr>
            <w:r w:rsidRPr="00EC1686">
              <w:rPr>
                <w:rFonts w:ascii="Verdana" w:hAnsi="Verdana"/>
                <w:sz w:val="18"/>
                <w:szCs w:val="18"/>
              </w:rPr>
              <w:t>engine with outputs 135 kW (184</w:t>
            </w:r>
          </w:p>
          <w:p w:rsidR="00851B12" w:rsidRPr="00EC1686" w:rsidRDefault="00851B12" w:rsidP="00851B12">
            <w:pPr>
              <w:rPr>
                <w:rFonts w:ascii="Verdana" w:hAnsi="Verdana"/>
                <w:sz w:val="18"/>
                <w:szCs w:val="18"/>
              </w:rPr>
            </w:pPr>
            <w:r w:rsidRPr="00EC1686">
              <w:rPr>
                <w:rFonts w:ascii="Verdana" w:hAnsi="Verdana"/>
                <w:sz w:val="18"/>
                <w:szCs w:val="18"/>
              </w:rPr>
              <w:t>horsepower) and 280 Nm of torque.</w:t>
            </w:r>
          </w:p>
          <w:p w:rsidR="00851B12" w:rsidRPr="00EC1686" w:rsidRDefault="00851B12" w:rsidP="00851B12">
            <w:pPr>
              <w:rPr>
                <w:rFonts w:ascii="Verdana" w:hAnsi="Verdana"/>
                <w:sz w:val="18"/>
                <w:szCs w:val="18"/>
              </w:rPr>
            </w:pPr>
            <w:r w:rsidRPr="00EC1686">
              <w:rPr>
                <w:rFonts w:ascii="Verdana" w:hAnsi="Verdana"/>
                <w:sz w:val="18"/>
                <w:szCs w:val="18"/>
              </w:rPr>
              <w:t>It also has an EQ boost system with</w:t>
            </w:r>
          </w:p>
          <w:p w:rsidR="00851B12" w:rsidRPr="00EC1686" w:rsidRDefault="00851B12" w:rsidP="00851B12">
            <w:pPr>
              <w:rPr>
                <w:rFonts w:ascii="Verdana" w:hAnsi="Verdana"/>
                <w:sz w:val="18"/>
                <w:szCs w:val="18"/>
              </w:rPr>
            </w:pPr>
            <w:r w:rsidRPr="00EC1686">
              <w:rPr>
                <w:rFonts w:ascii="Verdana" w:hAnsi="Verdana"/>
                <w:sz w:val="18"/>
                <w:szCs w:val="18"/>
              </w:rPr>
              <w:t>a starter/generator that can</w:t>
            </w:r>
          </w:p>
          <w:p w:rsidR="00851B12" w:rsidRPr="00EC1686" w:rsidRDefault="00851B12" w:rsidP="00851B12">
            <w:pPr>
              <w:rPr>
                <w:rFonts w:ascii="Verdana" w:hAnsi="Verdana"/>
                <w:sz w:val="18"/>
                <w:szCs w:val="18"/>
              </w:rPr>
            </w:pPr>
            <w:r w:rsidRPr="00EC1686">
              <w:rPr>
                <w:rFonts w:ascii="Verdana" w:hAnsi="Verdana"/>
                <w:sz w:val="18"/>
                <w:szCs w:val="18"/>
              </w:rPr>
              <w:t>supplement the internal combustion</w:t>
            </w:r>
          </w:p>
          <w:p w:rsidR="00851B12" w:rsidRPr="00EC1686" w:rsidRDefault="00851B12" w:rsidP="00851B12">
            <w:pPr>
              <w:rPr>
                <w:rFonts w:ascii="Verdana" w:hAnsi="Verdana"/>
                <w:sz w:val="18"/>
                <w:szCs w:val="18"/>
              </w:rPr>
            </w:pPr>
            <w:r w:rsidRPr="00EC1686">
              <w:rPr>
                <w:rFonts w:ascii="Verdana" w:hAnsi="Verdana"/>
                <w:sz w:val="18"/>
                <w:szCs w:val="18"/>
              </w:rPr>
              <w:t>engine’s output by another 10 kW</w:t>
            </w:r>
          </w:p>
          <w:p w:rsidR="00851B12" w:rsidRPr="00EC1686" w:rsidRDefault="00851B12" w:rsidP="00851B12">
            <w:pPr>
              <w:rPr>
                <w:rFonts w:ascii="Verdana" w:hAnsi="Verdana"/>
                <w:sz w:val="18"/>
                <w:szCs w:val="18"/>
              </w:rPr>
            </w:pPr>
            <w:r w:rsidRPr="00EC1686">
              <w:rPr>
                <w:rFonts w:ascii="Verdana" w:hAnsi="Verdana"/>
                <w:sz w:val="18"/>
                <w:szCs w:val="18"/>
              </w:rPr>
              <w:t>(14 horsepower) and 160 Nm of</w:t>
            </w:r>
          </w:p>
          <w:p w:rsidR="00851B12" w:rsidRPr="00EC1686" w:rsidRDefault="00851B12" w:rsidP="00851B12">
            <w:pPr>
              <w:rPr>
                <w:rFonts w:ascii="Verdana" w:hAnsi="Verdana"/>
                <w:sz w:val="18"/>
                <w:szCs w:val="18"/>
              </w:rPr>
            </w:pPr>
            <w:r w:rsidRPr="00EC1686">
              <w:rPr>
                <w:rFonts w:ascii="Verdana" w:hAnsi="Verdana"/>
                <w:sz w:val="18"/>
                <w:szCs w:val="18"/>
              </w:rPr>
              <w:t>torque.</w:t>
            </w:r>
          </w:p>
          <w:p w:rsidR="00851B12" w:rsidRPr="00EC1686" w:rsidRDefault="00851B12" w:rsidP="00851B12">
            <w:pPr>
              <w:rPr>
                <w:rFonts w:ascii="Verdana" w:hAnsi="Verdana"/>
                <w:sz w:val="18"/>
                <w:szCs w:val="18"/>
              </w:rPr>
            </w:pPr>
            <w:r w:rsidRPr="00EC1686">
              <w:rPr>
                <w:rFonts w:ascii="Verdana" w:hAnsi="Verdana"/>
                <w:sz w:val="18"/>
                <w:szCs w:val="18"/>
              </w:rPr>
              <w:t>This vehicle does not have an</w:t>
            </w:r>
          </w:p>
          <w:p w:rsidR="00851B12" w:rsidRPr="00EC1686" w:rsidRDefault="00851B12" w:rsidP="00851B12">
            <w:pPr>
              <w:rPr>
                <w:rFonts w:ascii="Verdana" w:hAnsi="Verdana"/>
                <w:sz w:val="18"/>
                <w:szCs w:val="18"/>
              </w:rPr>
            </w:pPr>
            <w:r w:rsidRPr="00EC1686">
              <w:rPr>
                <w:rFonts w:ascii="Verdana" w:hAnsi="Verdana"/>
                <w:sz w:val="18"/>
                <w:szCs w:val="18"/>
              </w:rPr>
              <w:t>exclusive electric-only mode of</w:t>
            </w:r>
          </w:p>
          <w:p w:rsidR="00E16AE1" w:rsidRPr="00EC1686" w:rsidRDefault="00851B12" w:rsidP="00851B12">
            <w:pPr>
              <w:rPr>
                <w:rFonts w:ascii="Verdana" w:hAnsi="Verdana"/>
                <w:sz w:val="18"/>
                <w:szCs w:val="18"/>
              </w:rPr>
            </w:pPr>
            <w:r w:rsidRPr="00EC1686">
              <w:rPr>
                <w:rFonts w:ascii="Verdana" w:hAnsi="Verdana"/>
                <w:sz w:val="18"/>
                <w:szCs w:val="18"/>
              </w:rPr>
              <w:t>propulsion.</w:t>
            </w:r>
          </w:p>
        </w:tc>
        <w:tc>
          <w:tcPr>
            <w:tcW w:w="992" w:type="dxa"/>
            <w:tcBorders>
              <w:left w:val="single" w:sz="4" w:space="0" w:color="auto"/>
              <w:right w:val="single" w:sz="4" w:space="0" w:color="auto"/>
            </w:tcBorders>
            <w:vAlign w:val="center"/>
          </w:tcPr>
          <w:p w:rsidR="00E16AE1" w:rsidRPr="00EC1686" w:rsidRDefault="00851B12" w:rsidP="00851B12">
            <w:pPr>
              <w:rPr>
                <w:rFonts w:ascii="Verdana" w:hAnsi="Verdana" w:cs="Helvetica"/>
                <w:sz w:val="18"/>
                <w:szCs w:val="18"/>
              </w:rPr>
            </w:pPr>
            <w:r w:rsidRPr="00EC1686">
              <w:rPr>
                <w:rFonts w:ascii="Verdana" w:hAnsi="Verdana" w:cs="Helvetica"/>
                <w:sz w:val="18"/>
                <w:szCs w:val="18"/>
              </w:rPr>
              <w:t xml:space="preserve">8703.22 </w:t>
            </w:r>
          </w:p>
        </w:tc>
        <w:tc>
          <w:tcPr>
            <w:tcW w:w="1134" w:type="dxa"/>
            <w:gridSpan w:val="2"/>
            <w:tcBorders>
              <w:left w:val="single" w:sz="4" w:space="0" w:color="auto"/>
              <w:right w:val="single" w:sz="4" w:space="0" w:color="auto"/>
            </w:tcBorders>
            <w:vAlign w:val="center"/>
          </w:tcPr>
          <w:p w:rsidR="00851B12" w:rsidRPr="00EC1686" w:rsidRDefault="00851B12" w:rsidP="00851B12">
            <w:pPr>
              <w:rPr>
                <w:rFonts w:ascii="Verdana" w:hAnsi="Verdana" w:cs="Helvetica"/>
                <w:sz w:val="18"/>
                <w:szCs w:val="18"/>
              </w:rPr>
            </w:pPr>
            <w:r w:rsidRPr="00EC1686">
              <w:rPr>
                <w:rFonts w:ascii="Verdana" w:hAnsi="Verdana" w:cs="Helvetica"/>
                <w:sz w:val="18"/>
                <w:szCs w:val="18"/>
              </w:rPr>
              <w:t>8703.22 and</w:t>
            </w:r>
          </w:p>
          <w:p w:rsidR="00851B12" w:rsidRPr="00EC1686" w:rsidRDefault="00851B12" w:rsidP="00851B12">
            <w:pPr>
              <w:rPr>
                <w:rFonts w:ascii="Verdana" w:hAnsi="Verdana" w:cs="Helvetica"/>
                <w:sz w:val="18"/>
                <w:szCs w:val="18"/>
              </w:rPr>
            </w:pPr>
            <w:r w:rsidRPr="00EC1686">
              <w:rPr>
                <w:rFonts w:ascii="Verdana" w:hAnsi="Verdana" w:cs="Helvetica"/>
                <w:sz w:val="18"/>
                <w:szCs w:val="18"/>
              </w:rPr>
              <w:t>8703.40</w:t>
            </w:r>
          </w:p>
          <w:p w:rsidR="00E16AE1" w:rsidRPr="00EC1686" w:rsidRDefault="00E16AE1" w:rsidP="00D538BA">
            <w:pPr>
              <w:rPr>
                <w:rFonts w:ascii="Verdana" w:hAnsi="Verdana" w:cs="Helvetica"/>
                <w:sz w:val="18"/>
                <w:szCs w:val="18"/>
              </w:rPr>
            </w:pPr>
          </w:p>
        </w:tc>
        <w:tc>
          <w:tcPr>
            <w:tcW w:w="992" w:type="dxa"/>
            <w:gridSpan w:val="2"/>
            <w:tcBorders>
              <w:left w:val="single" w:sz="4" w:space="0" w:color="auto"/>
            </w:tcBorders>
            <w:vAlign w:val="center"/>
          </w:tcPr>
          <w:p w:rsidR="00E16AE1" w:rsidRPr="00EC1686" w:rsidRDefault="00851B12" w:rsidP="00D538BA">
            <w:pPr>
              <w:rPr>
                <w:rFonts w:ascii="Verdana" w:hAnsi="Verdana" w:cs="Helvetica"/>
                <w:sz w:val="18"/>
                <w:szCs w:val="18"/>
              </w:rPr>
            </w:pPr>
            <w:r w:rsidRPr="00EC1686">
              <w:rPr>
                <w:rFonts w:ascii="Verdana" w:hAnsi="Verdana" w:cs="Helvetica"/>
                <w:sz w:val="18"/>
                <w:szCs w:val="18"/>
              </w:rPr>
              <w:t>GIRs 1 and 6.</w:t>
            </w:r>
          </w:p>
        </w:tc>
        <w:tc>
          <w:tcPr>
            <w:tcW w:w="4394" w:type="dxa"/>
          </w:tcPr>
          <w:p w:rsidR="00E16AE1" w:rsidRPr="00EC1686" w:rsidRDefault="00E16AE1" w:rsidP="00D538BA">
            <w:pPr>
              <w:rPr>
                <w:rFonts w:ascii="Verdana" w:hAnsi="Verdana"/>
                <w:sz w:val="18"/>
                <w:szCs w:val="18"/>
              </w:rPr>
            </w:pPr>
          </w:p>
        </w:tc>
        <w:tc>
          <w:tcPr>
            <w:tcW w:w="1134" w:type="dxa"/>
            <w:vAlign w:val="center"/>
          </w:tcPr>
          <w:p w:rsidR="00E16AE1" w:rsidRPr="00EC1686" w:rsidRDefault="00E16AE1" w:rsidP="00D538BA">
            <w:pPr>
              <w:rPr>
                <w:rFonts w:ascii="Verdana" w:hAnsi="Verdana" w:cs="Helvetica"/>
                <w:sz w:val="18"/>
                <w:szCs w:val="18"/>
              </w:rPr>
            </w:pPr>
          </w:p>
        </w:tc>
        <w:tc>
          <w:tcPr>
            <w:tcW w:w="992" w:type="dxa"/>
            <w:vAlign w:val="center"/>
          </w:tcPr>
          <w:p w:rsidR="00E16AE1" w:rsidRPr="00AE5E78" w:rsidRDefault="00E16AE1" w:rsidP="00D538BA">
            <w:pPr>
              <w:rPr>
                <w:rFonts w:ascii="Verdana" w:hAnsi="Verdana" w:cs="Helvetica"/>
                <w:sz w:val="18"/>
                <w:szCs w:val="18"/>
              </w:rPr>
            </w:pPr>
          </w:p>
        </w:tc>
        <w:tc>
          <w:tcPr>
            <w:tcW w:w="992" w:type="dxa"/>
            <w:vAlign w:val="center"/>
          </w:tcPr>
          <w:p w:rsidR="00E16AE1" w:rsidRPr="00AE5E78" w:rsidRDefault="00E16AE1" w:rsidP="00D538BA">
            <w:pPr>
              <w:rPr>
                <w:rFonts w:ascii="Verdana" w:hAnsi="Verdana" w:cs="Helvetica"/>
                <w:sz w:val="18"/>
                <w:szCs w:val="18"/>
              </w:rPr>
            </w:pPr>
          </w:p>
        </w:tc>
      </w:tr>
      <w:tr w:rsidR="00E16AE1" w:rsidRPr="00AE5E78" w:rsidTr="00851B12">
        <w:tc>
          <w:tcPr>
            <w:tcW w:w="992" w:type="dxa"/>
          </w:tcPr>
          <w:p w:rsidR="00E16AE1" w:rsidRPr="00EC1686" w:rsidRDefault="00851B12" w:rsidP="00D538BA">
            <w:pPr>
              <w:rPr>
                <w:rFonts w:ascii="Verdana" w:hAnsi="Verdana"/>
                <w:sz w:val="18"/>
                <w:szCs w:val="18"/>
              </w:rPr>
            </w:pPr>
            <w:r w:rsidRPr="00EC1686">
              <w:rPr>
                <w:rFonts w:ascii="Verdana" w:hAnsi="Verdana"/>
                <w:sz w:val="18"/>
                <w:szCs w:val="18"/>
              </w:rPr>
              <w:t>39.</w:t>
            </w:r>
          </w:p>
        </w:tc>
        <w:tc>
          <w:tcPr>
            <w:tcW w:w="4679" w:type="dxa"/>
            <w:tcBorders>
              <w:right w:val="single" w:sz="4" w:space="0" w:color="auto"/>
            </w:tcBorders>
          </w:tcPr>
          <w:p w:rsidR="00851B12" w:rsidRPr="00EC1686" w:rsidRDefault="00851B12" w:rsidP="00851B12">
            <w:pPr>
              <w:rPr>
                <w:rFonts w:ascii="Verdana" w:hAnsi="Verdana"/>
                <w:sz w:val="18"/>
                <w:szCs w:val="18"/>
              </w:rPr>
            </w:pPr>
            <w:r w:rsidRPr="00EC1686">
              <w:rPr>
                <w:rFonts w:ascii="Verdana" w:hAnsi="Verdana"/>
                <w:sz w:val="18"/>
                <w:szCs w:val="18"/>
              </w:rPr>
              <w:t>Tracing Light Box- It is a batterypowered LED light box, whose</w:t>
            </w:r>
          </w:p>
          <w:p w:rsidR="00851B12" w:rsidRPr="00EC1686" w:rsidRDefault="00851B12" w:rsidP="00851B12">
            <w:pPr>
              <w:rPr>
                <w:rFonts w:ascii="Verdana" w:hAnsi="Verdana"/>
                <w:sz w:val="18"/>
                <w:szCs w:val="18"/>
              </w:rPr>
            </w:pPr>
            <w:r w:rsidRPr="00EC1686">
              <w:rPr>
                <w:rFonts w:ascii="Verdana" w:hAnsi="Verdana"/>
                <w:sz w:val="18"/>
                <w:szCs w:val="18"/>
              </w:rPr>
              <w:t>housing is made of ABS</w:t>
            </w:r>
          </w:p>
          <w:p w:rsidR="00851B12" w:rsidRPr="00EC1686" w:rsidRDefault="00851B12" w:rsidP="00851B12">
            <w:pPr>
              <w:rPr>
                <w:rFonts w:ascii="Verdana" w:hAnsi="Verdana"/>
                <w:sz w:val="18"/>
                <w:szCs w:val="18"/>
              </w:rPr>
            </w:pPr>
            <w:r w:rsidRPr="00EC1686">
              <w:rPr>
                <w:rFonts w:ascii="Verdana" w:hAnsi="Verdana"/>
                <w:sz w:val="18"/>
                <w:szCs w:val="18"/>
              </w:rPr>
              <w:t>(acrylonitrile-butadiene-styrene)</w:t>
            </w:r>
          </w:p>
          <w:p w:rsidR="00851B12" w:rsidRPr="00EC1686" w:rsidRDefault="00851B12" w:rsidP="00851B12">
            <w:pPr>
              <w:rPr>
                <w:rFonts w:ascii="Verdana" w:hAnsi="Verdana"/>
                <w:sz w:val="18"/>
                <w:szCs w:val="18"/>
              </w:rPr>
            </w:pPr>
            <w:r w:rsidRPr="00EC1686">
              <w:rPr>
                <w:rFonts w:ascii="Verdana" w:hAnsi="Verdana"/>
                <w:sz w:val="18"/>
                <w:szCs w:val="18"/>
              </w:rPr>
              <w:t>resin.</w:t>
            </w:r>
          </w:p>
          <w:p w:rsidR="00851B12" w:rsidRPr="00EC1686" w:rsidRDefault="00851B12" w:rsidP="00851B12">
            <w:pPr>
              <w:rPr>
                <w:rFonts w:ascii="Verdana" w:hAnsi="Verdana"/>
                <w:sz w:val="18"/>
                <w:szCs w:val="18"/>
              </w:rPr>
            </w:pPr>
            <w:r w:rsidRPr="00EC1686">
              <w:rPr>
                <w:rFonts w:ascii="Verdana" w:hAnsi="Verdana"/>
                <w:sz w:val="18"/>
                <w:szCs w:val="18"/>
              </w:rPr>
              <w:t>Box dimensions: 250 mm × 340 mm</w:t>
            </w:r>
          </w:p>
          <w:p w:rsidR="00851B12" w:rsidRPr="00EC1686" w:rsidRDefault="00851B12" w:rsidP="00851B12">
            <w:pPr>
              <w:rPr>
                <w:rFonts w:ascii="Verdana" w:hAnsi="Verdana"/>
                <w:sz w:val="18"/>
                <w:szCs w:val="18"/>
              </w:rPr>
            </w:pPr>
            <w:r w:rsidRPr="00EC1686">
              <w:rPr>
                <w:rFonts w:ascii="Verdana" w:hAnsi="Verdana"/>
                <w:sz w:val="18"/>
                <w:szCs w:val="18"/>
              </w:rPr>
              <w:t>× 25 mm.</w:t>
            </w:r>
          </w:p>
          <w:p w:rsidR="00851B12" w:rsidRPr="00EC1686" w:rsidRDefault="00851B12" w:rsidP="00851B12">
            <w:pPr>
              <w:rPr>
                <w:rFonts w:ascii="Verdana" w:hAnsi="Verdana"/>
                <w:sz w:val="18"/>
                <w:szCs w:val="18"/>
              </w:rPr>
            </w:pPr>
            <w:r w:rsidRPr="00EC1686">
              <w:rPr>
                <w:rFonts w:ascii="Verdana" w:hAnsi="Verdana"/>
                <w:sz w:val="18"/>
                <w:szCs w:val="18"/>
              </w:rPr>
              <w:t>The light box allows users to trace</w:t>
            </w:r>
          </w:p>
          <w:p w:rsidR="00851B12" w:rsidRPr="00EC1686" w:rsidRDefault="00851B12" w:rsidP="00851B12">
            <w:pPr>
              <w:rPr>
                <w:rFonts w:ascii="Verdana" w:hAnsi="Verdana"/>
                <w:sz w:val="18"/>
                <w:szCs w:val="18"/>
              </w:rPr>
            </w:pPr>
            <w:r w:rsidRPr="00EC1686">
              <w:rPr>
                <w:rFonts w:ascii="Verdana" w:hAnsi="Verdana"/>
                <w:sz w:val="18"/>
                <w:szCs w:val="18"/>
              </w:rPr>
              <w:t>the outline of an image on a paper as</w:t>
            </w:r>
          </w:p>
          <w:p w:rsidR="00851B12" w:rsidRPr="00EC1686" w:rsidRDefault="00851B12" w:rsidP="00851B12">
            <w:pPr>
              <w:rPr>
                <w:rFonts w:ascii="Verdana" w:hAnsi="Verdana"/>
                <w:sz w:val="18"/>
                <w:szCs w:val="18"/>
              </w:rPr>
            </w:pPr>
            <w:r w:rsidRPr="00EC1686">
              <w:rPr>
                <w:rFonts w:ascii="Verdana" w:hAnsi="Verdana"/>
                <w:sz w:val="18"/>
                <w:szCs w:val="18"/>
              </w:rPr>
              <w:t>accurately as possible, by</w:t>
            </w:r>
          </w:p>
          <w:p w:rsidR="00851B12" w:rsidRPr="00EC1686" w:rsidRDefault="00851B12" w:rsidP="00851B12">
            <w:pPr>
              <w:rPr>
                <w:rFonts w:ascii="Verdana" w:hAnsi="Verdana"/>
                <w:sz w:val="18"/>
                <w:szCs w:val="18"/>
              </w:rPr>
            </w:pPr>
            <w:r w:rsidRPr="00EC1686">
              <w:rPr>
                <w:rFonts w:ascii="Verdana" w:hAnsi="Verdana"/>
                <w:sz w:val="18"/>
                <w:szCs w:val="18"/>
              </w:rPr>
              <w:t>illuminating the paper, together with</w:t>
            </w:r>
          </w:p>
          <w:p w:rsidR="00851B12" w:rsidRPr="00EC1686" w:rsidRDefault="00851B12" w:rsidP="00851B12">
            <w:pPr>
              <w:rPr>
                <w:rFonts w:ascii="Verdana" w:hAnsi="Verdana"/>
                <w:sz w:val="18"/>
                <w:szCs w:val="18"/>
              </w:rPr>
            </w:pPr>
            <w:r w:rsidRPr="00EC1686">
              <w:rPr>
                <w:rFonts w:ascii="Verdana" w:hAnsi="Verdana"/>
                <w:sz w:val="18"/>
                <w:szCs w:val="18"/>
              </w:rPr>
              <w:t>the original image put below, through</w:t>
            </w:r>
          </w:p>
          <w:p w:rsidR="00851B12" w:rsidRPr="00EC1686" w:rsidRDefault="00851B12" w:rsidP="00851B12">
            <w:pPr>
              <w:rPr>
                <w:rFonts w:ascii="Verdana" w:hAnsi="Verdana"/>
                <w:sz w:val="18"/>
                <w:szCs w:val="18"/>
              </w:rPr>
            </w:pPr>
            <w:r w:rsidRPr="00EC1686">
              <w:rPr>
                <w:rFonts w:ascii="Verdana" w:hAnsi="Verdana"/>
                <w:sz w:val="18"/>
                <w:szCs w:val="18"/>
              </w:rPr>
              <w:lastRenderedPageBreak/>
              <w:t>its translucent cover using LED light.</w:t>
            </w:r>
          </w:p>
          <w:p w:rsidR="00851B12" w:rsidRPr="00EC1686" w:rsidRDefault="00851B12" w:rsidP="00851B12">
            <w:pPr>
              <w:rPr>
                <w:rFonts w:ascii="Verdana" w:hAnsi="Verdana"/>
                <w:sz w:val="18"/>
                <w:szCs w:val="18"/>
              </w:rPr>
            </w:pPr>
            <w:r w:rsidRPr="00EC1686">
              <w:rPr>
                <w:rFonts w:ascii="Verdana" w:hAnsi="Verdana"/>
                <w:sz w:val="18"/>
                <w:szCs w:val="18"/>
              </w:rPr>
              <w:t>These product does not have any</w:t>
            </w:r>
          </w:p>
          <w:p w:rsidR="00851B12" w:rsidRPr="00EC1686" w:rsidRDefault="00851B12" w:rsidP="00851B12">
            <w:pPr>
              <w:rPr>
                <w:rFonts w:ascii="Verdana" w:hAnsi="Verdana"/>
                <w:sz w:val="18"/>
                <w:szCs w:val="18"/>
              </w:rPr>
            </w:pPr>
            <w:r w:rsidRPr="00EC1686">
              <w:rPr>
                <w:rFonts w:ascii="Verdana" w:hAnsi="Verdana"/>
                <w:sz w:val="18"/>
                <w:szCs w:val="18"/>
              </w:rPr>
              <w:t>grid or plot on the upper surface. No</w:t>
            </w:r>
          </w:p>
          <w:p w:rsidR="00851B12" w:rsidRPr="00EC1686" w:rsidRDefault="00851B12" w:rsidP="00851B12">
            <w:pPr>
              <w:rPr>
                <w:rFonts w:ascii="Verdana" w:hAnsi="Verdana"/>
                <w:sz w:val="18"/>
                <w:szCs w:val="18"/>
              </w:rPr>
            </w:pPr>
            <w:r w:rsidRPr="00EC1686">
              <w:rPr>
                <w:rFonts w:ascii="Verdana" w:hAnsi="Verdana"/>
                <w:sz w:val="18"/>
                <w:szCs w:val="18"/>
              </w:rPr>
              <w:t>accessories are attached to help</w:t>
            </w:r>
          </w:p>
          <w:p w:rsidR="00E16AE1" w:rsidRPr="00EC1686" w:rsidRDefault="00851B12" w:rsidP="00851B12">
            <w:pPr>
              <w:rPr>
                <w:rFonts w:ascii="Verdana" w:hAnsi="Verdana"/>
                <w:sz w:val="18"/>
                <w:szCs w:val="18"/>
              </w:rPr>
            </w:pPr>
            <w:r w:rsidRPr="00EC1686">
              <w:rPr>
                <w:rFonts w:ascii="Verdana" w:hAnsi="Verdana"/>
                <w:sz w:val="18"/>
                <w:szCs w:val="18"/>
              </w:rPr>
              <w:t>drawing or drafting.</w:t>
            </w:r>
          </w:p>
        </w:tc>
        <w:tc>
          <w:tcPr>
            <w:tcW w:w="992" w:type="dxa"/>
            <w:tcBorders>
              <w:left w:val="single" w:sz="4" w:space="0" w:color="auto"/>
              <w:right w:val="single" w:sz="4" w:space="0" w:color="auto"/>
            </w:tcBorders>
            <w:vAlign w:val="center"/>
          </w:tcPr>
          <w:p w:rsidR="00E16AE1" w:rsidRPr="00EC1686" w:rsidRDefault="00851B12" w:rsidP="00851B12">
            <w:pPr>
              <w:rPr>
                <w:rFonts w:ascii="Verdana" w:hAnsi="Verdana" w:cs="Helvetica"/>
                <w:sz w:val="18"/>
                <w:szCs w:val="18"/>
              </w:rPr>
            </w:pPr>
            <w:r w:rsidRPr="00EC1686">
              <w:rPr>
                <w:rFonts w:ascii="Verdana" w:hAnsi="Verdana"/>
                <w:sz w:val="18"/>
                <w:szCs w:val="18"/>
              </w:rPr>
              <w:lastRenderedPageBreak/>
              <w:t xml:space="preserve">9405.40 </w:t>
            </w:r>
          </w:p>
        </w:tc>
        <w:tc>
          <w:tcPr>
            <w:tcW w:w="1134" w:type="dxa"/>
            <w:gridSpan w:val="2"/>
            <w:tcBorders>
              <w:left w:val="single" w:sz="4" w:space="0" w:color="auto"/>
              <w:right w:val="single" w:sz="4" w:space="0" w:color="auto"/>
            </w:tcBorders>
            <w:vAlign w:val="center"/>
          </w:tcPr>
          <w:p w:rsidR="00E16AE1" w:rsidRPr="00EC1686" w:rsidRDefault="00851B12" w:rsidP="00D538BA">
            <w:pPr>
              <w:rPr>
                <w:rFonts w:ascii="Verdana" w:hAnsi="Verdana" w:cs="Helvetica"/>
                <w:sz w:val="18"/>
                <w:szCs w:val="18"/>
              </w:rPr>
            </w:pPr>
            <w:r w:rsidRPr="00EC1686">
              <w:rPr>
                <w:rFonts w:ascii="Verdana" w:hAnsi="Verdana"/>
                <w:sz w:val="18"/>
                <w:szCs w:val="18"/>
              </w:rPr>
              <w:t>85.43 and 94.05</w:t>
            </w:r>
          </w:p>
        </w:tc>
        <w:tc>
          <w:tcPr>
            <w:tcW w:w="992" w:type="dxa"/>
            <w:gridSpan w:val="2"/>
            <w:tcBorders>
              <w:left w:val="single" w:sz="4" w:space="0" w:color="auto"/>
            </w:tcBorders>
            <w:vAlign w:val="center"/>
          </w:tcPr>
          <w:p w:rsidR="00E16AE1" w:rsidRPr="00EC1686" w:rsidRDefault="00851B12" w:rsidP="00D538BA">
            <w:pPr>
              <w:rPr>
                <w:rFonts w:ascii="Verdana" w:hAnsi="Verdana" w:cs="Helvetica"/>
                <w:sz w:val="18"/>
                <w:szCs w:val="18"/>
              </w:rPr>
            </w:pPr>
            <w:r w:rsidRPr="00EC1686">
              <w:rPr>
                <w:rFonts w:ascii="Verdana" w:hAnsi="Verdana"/>
                <w:sz w:val="18"/>
                <w:szCs w:val="18"/>
              </w:rPr>
              <w:t>GIRs 1 and 6</w:t>
            </w:r>
          </w:p>
        </w:tc>
        <w:tc>
          <w:tcPr>
            <w:tcW w:w="4394" w:type="dxa"/>
          </w:tcPr>
          <w:p w:rsidR="00E16AE1" w:rsidRPr="00EC1686" w:rsidRDefault="00E16AE1" w:rsidP="00D538BA">
            <w:pPr>
              <w:rPr>
                <w:rFonts w:ascii="Verdana" w:hAnsi="Verdana"/>
                <w:sz w:val="18"/>
                <w:szCs w:val="18"/>
              </w:rPr>
            </w:pPr>
          </w:p>
        </w:tc>
        <w:tc>
          <w:tcPr>
            <w:tcW w:w="1134" w:type="dxa"/>
            <w:vAlign w:val="center"/>
          </w:tcPr>
          <w:p w:rsidR="00E16AE1" w:rsidRPr="00EC1686" w:rsidRDefault="00E16AE1" w:rsidP="00D538BA">
            <w:pPr>
              <w:rPr>
                <w:rFonts w:ascii="Verdana" w:hAnsi="Verdana" w:cs="Helvetica"/>
                <w:sz w:val="18"/>
                <w:szCs w:val="18"/>
              </w:rPr>
            </w:pPr>
          </w:p>
        </w:tc>
        <w:tc>
          <w:tcPr>
            <w:tcW w:w="992" w:type="dxa"/>
            <w:vAlign w:val="center"/>
          </w:tcPr>
          <w:p w:rsidR="00E16AE1" w:rsidRPr="00AE5E78" w:rsidRDefault="00E16AE1" w:rsidP="00D538BA">
            <w:pPr>
              <w:rPr>
                <w:rFonts w:ascii="Verdana" w:hAnsi="Verdana" w:cs="Helvetica"/>
                <w:sz w:val="18"/>
                <w:szCs w:val="18"/>
              </w:rPr>
            </w:pPr>
          </w:p>
        </w:tc>
        <w:tc>
          <w:tcPr>
            <w:tcW w:w="992" w:type="dxa"/>
            <w:vAlign w:val="center"/>
          </w:tcPr>
          <w:p w:rsidR="00E16AE1" w:rsidRPr="00AE5E78" w:rsidRDefault="00E16AE1" w:rsidP="00D538BA">
            <w:pPr>
              <w:rPr>
                <w:rFonts w:ascii="Verdana" w:hAnsi="Verdana" w:cs="Helvetica"/>
                <w:sz w:val="18"/>
                <w:szCs w:val="18"/>
              </w:rPr>
            </w:pPr>
          </w:p>
        </w:tc>
      </w:tr>
      <w:tr w:rsidR="00B105C4" w:rsidRPr="0024602A" w:rsidTr="00B105C4">
        <w:tc>
          <w:tcPr>
            <w:tcW w:w="16301" w:type="dxa"/>
            <w:gridSpan w:val="11"/>
            <w:shd w:val="clear" w:color="auto" w:fill="EA9B7B" w:themeFill="accent5" w:themeFillTint="99"/>
          </w:tcPr>
          <w:p w:rsidR="00B105C4" w:rsidRPr="0024602A" w:rsidRDefault="00B105C4" w:rsidP="00B105C4">
            <w:pPr>
              <w:jc w:val="center"/>
              <w:rPr>
                <w:rFonts w:ascii="Verdana" w:hAnsi="Verdana" w:cs="Arial"/>
                <w:sz w:val="24"/>
                <w:szCs w:val="24"/>
              </w:rPr>
            </w:pPr>
            <w:r>
              <w:rPr>
                <w:rFonts w:ascii="Verdana" w:hAnsi="Verdana" w:cs="Arial"/>
                <w:sz w:val="24"/>
                <w:szCs w:val="24"/>
              </w:rPr>
              <w:lastRenderedPageBreak/>
              <w:t>Odluke</w:t>
            </w:r>
            <w:r w:rsidRPr="0024602A">
              <w:rPr>
                <w:rFonts w:ascii="Verdana" w:hAnsi="Verdana" w:cs="Arial"/>
                <w:sz w:val="24"/>
                <w:szCs w:val="24"/>
              </w:rPr>
              <w:t xml:space="preserve"> o svrstavanju robe koje je donio Komitet za Harmonizovani sistem Svjetske </w:t>
            </w:r>
            <w:r>
              <w:rPr>
                <w:rFonts w:ascii="Verdana" w:hAnsi="Verdana" w:cs="Arial"/>
                <w:sz w:val="24"/>
                <w:szCs w:val="24"/>
              </w:rPr>
              <w:t>carinske organizacije na svom 64</w:t>
            </w:r>
            <w:r w:rsidRPr="0024602A">
              <w:rPr>
                <w:rFonts w:ascii="Verdana" w:hAnsi="Verdana" w:cs="Arial"/>
                <w:sz w:val="24"/>
                <w:szCs w:val="24"/>
              </w:rPr>
              <w:t xml:space="preserve">. zasijedanju </w:t>
            </w:r>
            <w:r>
              <w:rPr>
                <w:rFonts w:ascii="Verdana" w:hAnsi="Verdana" w:cs="Arial"/>
                <w:sz w:val="24"/>
                <w:szCs w:val="24"/>
              </w:rPr>
              <w:t>septembra 2019</w:t>
            </w:r>
            <w:r w:rsidRPr="0024602A">
              <w:rPr>
                <w:rFonts w:ascii="Verdana" w:hAnsi="Verdana" w:cs="Arial"/>
                <w:sz w:val="24"/>
                <w:szCs w:val="24"/>
              </w:rPr>
              <w:t>.godine</w:t>
            </w:r>
          </w:p>
        </w:tc>
      </w:tr>
      <w:tr w:rsidR="00B105C4" w:rsidRPr="00AE5E78" w:rsidTr="00851B12">
        <w:tc>
          <w:tcPr>
            <w:tcW w:w="992" w:type="dxa"/>
          </w:tcPr>
          <w:p w:rsidR="00B105C4" w:rsidRPr="00C7318E" w:rsidRDefault="00B105C4" w:rsidP="00B105C4">
            <w:pPr>
              <w:rPr>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64</w:t>
            </w:r>
            <w:r w:rsidRPr="00AE5E78">
              <w:rPr>
                <w:rStyle w:val="superscript"/>
                <w:rFonts w:ascii="Verdana" w:hAnsi="Verdana"/>
                <w:color w:val="333333"/>
                <w:sz w:val="18"/>
                <w:szCs w:val="18"/>
                <w:shd w:val="clear" w:color="auto" w:fill="FFFFFF"/>
                <w:vertAlign w:val="superscript"/>
              </w:rPr>
              <w:t>nd</w:t>
            </w:r>
            <w:r>
              <w:rPr>
                <w:rStyle w:val="bold"/>
                <w:rFonts w:ascii="Verdana" w:hAnsi="Verdana"/>
                <w:bCs/>
                <w:color w:val="333333"/>
                <w:sz w:val="18"/>
                <w:szCs w:val="18"/>
                <w:shd w:val="clear" w:color="auto" w:fill="FFFFFF"/>
              </w:rPr>
              <w:t xml:space="preserve"> Session – </w:t>
            </w:r>
            <w:r>
              <w:rPr>
                <w:rFonts w:ascii="Verdana" w:hAnsi="Verdana"/>
                <w:color w:val="333333"/>
                <w:sz w:val="18"/>
                <w:szCs w:val="18"/>
                <w:shd w:val="clear" w:color="auto" w:fill="FFFFFF"/>
              </w:rPr>
              <w:t>September</w:t>
            </w:r>
            <w:r>
              <w:rPr>
                <w:rStyle w:val="bold"/>
                <w:rFonts w:ascii="Verdana" w:hAnsi="Verdana"/>
                <w:bCs/>
                <w:color w:val="333333"/>
                <w:sz w:val="18"/>
                <w:szCs w:val="18"/>
                <w:shd w:val="clear" w:color="auto" w:fill="FFFFFF"/>
              </w:rPr>
              <w:t>2019</w:t>
            </w:r>
          </w:p>
        </w:tc>
        <w:tc>
          <w:tcPr>
            <w:tcW w:w="4679" w:type="dxa"/>
            <w:tcBorders>
              <w:right w:val="single" w:sz="4" w:space="0" w:color="auto"/>
            </w:tcBorders>
          </w:tcPr>
          <w:p w:rsidR="00B105C4" w:rsidRPr="00AE5E78" w:rsidRDefault="00B105C4" w:rsidP="00B105C4">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AE5E78" w:rsidRDefault="00B105C4" w:rsidP="00B105C4">
            <w:pPr>
              <w:rPr>
                <w:rFonts w:ascii="Verdana" w:hAnsi="Verdana" w:cs="Helvetica"/>
                <w:sz w:val="18"/>
                <w:szCs w:val="18"/>
              </w:rPr>
            </w:pPr>
            <w:r w:rsidRPr="00AE5E78">
              <w:rPr>
                <w:rFonts w:ascii="Verdana" w:hAnsi="Verdana" w:cs="Helvetica"/>
                <w:sz w:val="18"/>
                <w:szCs w:val="18"/>
              </w:rPr>
              <w:t>Classification</w:t>
            </w:r>
          </w:p>
        </w:tc>
        <w:tc>
          <w:tcPr>
            <w:tcW w:w="1134" w:type="dxa"/>
            <w:gridSpan w:val="2"/>
            <w:tcBorders>
              <w:left w:val="single" w:sz="4" w:space="0" w:color="auto"/>
              <w:right w:val="single" w:sz="4" w:space="0" w:color="auto"/>
            </w:tcBorders>
            <w:vAlign w:val="center"/>
          </w:tcPr>
          <w:p w:rsidR="00B105C4" w:rsidRPr="00AE5E78" w:rsidRDefault="00B105C4" w:rsidP="00B105C4">
            <w:pPr>
              <w:rPr>
                <w:rFonts w:ascii="Verdana" w:hAnsi="Verdana" w:cs="Helvetica"/>
                <w:sz w:val="18"/>
                <w:szCs w:val="18"/>
              </w:rPr>
            </w:pPr>
            <w:r w:rsidRPr="00AE5E78">
              <w:rPr>
                <w:rFonts w:ascii="Verdana" w:hAnsi="Verdana" w:cs="Helvetica"/>
                <w:sz w:val="18"/>
                <w:szCs w:val="18"/>
              </w:rPr>
              <w:t>HS codes considered</w:t>
            </w:r>
          </w:p>
        </w:tc>
        <w:tc>
          <w:tcPr>
            <w:tcW w:w="992" w:type="dxa"/>
            <w:gridSpan w:val="2"/>
            <w:tcBorders>
              <w:left w:val="single" w:sz="4" w:space="0" w:color="auto"/>
            </w:tcBorders>
            <w:vAlign w:val="center"/>
          </w:tcPr>
          <w:p w:rsidR="00B105C4" w:rsidRPr="00AE5E78" w:rsidRDefault="00B105C4" w:rsidP="00B105C4">
            <w:pPr>
              <w:rPr>
                <w:rFonts w:ascii="Verdana" w:hAnsi="Verdana" w:cs="Helvetica"/>
                <w:sz w:val="18"/>
                <w:szCs w:val="18"/>
              </w:rPr>
            </w:pPr>
            <w:r w:rsidRPr="00AE5E78">
              <w:rPr>
                <w:rFonts w:ascii="Verdana" w:hAnsi="Verdana" w:cs="Helvetica"/>
                <w:sz w:val="18"/>
                <w:szCs w:val="18"/>
              </w:rPr>
              <w:t>Classification rationale</w:t>
            </w:r>
          </w:p>
        </w:tc>
        <w:tc>
          <w:tcPr>
            <w:tcW w:w="4394" w:type="dxa"/>
          </w:tcPr>
          <w:p w:rsidR="00B105C4" w:rsidRPr="00AE5E78" w:rsidRDefault="00B105C4" w:rsidP="00B105C4">
            <w:pPr>
              <w:rPr>
                <w:rFonts w:ascii="Verdana" w:hAnsi="Verdana"/>
                <w:sz w:val="18"/>
                <w:szCs w:val="18"/>
              </w:rPr>
            </w:pPr>
            <w:r w:rsidRPr="00AE5E78">
              <w:rPr>
                <w:rFonts w:ascii="Verdana" w:hAnsi="Verdana"/>
                <w:sz w:val="18"/>
                <w:szCs w:val="18"/>
              </w:rPr>
              <w:t>Opis proizvoda</w:t>
            </w:r>
          </w:p>
        </w:tc>
        <w:tc>
          <w:tcPr>
            <w:tcW w:w="1134" w:type="dxa"/>
            <w:vAlign w:val="center"/>
          </w:tcPr>
          <w:p w:rsidR="00B105C4" w:rsidRPr="00AE5E78" w:rsidRDefault="00B105C4" w:rsidP="00B105C4">
            <w:pPr>
              <w:rPr>
                <w:rFonts w:ascii="Verdana" w:hAnsi="Verdana" w:cs="Helvetica"/>
                <w:sz w:val="18"/>
                <w:szCs w:val="18"/>
              </w:rPr>
            </w:pPr>
            <w:r w:rsidRPr="00AE5E78">
              <w:rPr>
                <w:rStyle w:val="bold"/>
                <w:rFonts w:ascii="Verdana" w:hAnsi="Verdana" w:cs="Helvetica"/>
                <w:bCs/>
                <w:color w:val="333333"/>
                <w:sz w:val="18"/>
                <w:szCs w:val="18"/>
              </w:rPr>
              <w:t>Svrstavanje</w:t>
            </w:r>
          </w:p>
        </w:tc>
        <w:tc>
          <w:tcPr>
            <w:tcW w:w="992" w:type="dxa"/>
            <w:vAlign w:val="center"/>
          </w:tcPr>
          <w:p w:rsidR="00B105C4" w:rsidRPr="00AE5E78" w:rsidRDefault="00B105C4" w:rsidP="00B105C4">
            <w:pPr>
              <w:rPr>
                <w:rFonts w:ascii="Verdana" w:hAnsi="Verdana" w:cs="Helvetica"/>
                <w:sz w:val="18"/>
                <w:szCs w:val="18"/>
              </w:rPr>
            </w:pPr>
            <w:r w:rsidRPr="00AE5E78">
              <w:rPr>
                <w:rStyle w:val="bold"/>
                <w:rFonts w:ascii="Verdana" w:hAnsi="Verdana" w:cs="Helvetica"/>
                <w:bCs/>
                <w:color w:val="333333"/>
                <w:sz w:val="18"/>
                <w:szCs w:val="18"/>
              </w:rPr>
              <w:t>Razmatrane tarifne oznake</w:t>
            </w:r>
          </w:p>
        </w:tc>
        <w:tc>
          <w:tcPr>
            <w:tcW w:w="992" w:type="dxa"/>
            <w:vAlign w:val="center"/>
          </w:tcPr>
          <w:p w:rsidR="00B105C4" w:rsidRPr="00AE5E78" w:rsidRDefault="00B105C4" w:rsidP="00B105C4">
            <w:pPr>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B105C4">
            <w:pPr>
              <w:rPr>
                <w:rFonts w:ascii="Verdana" w:hAnsi="Verdana" w:cs="Helvetica"/>
                <w:sz w:val="18"/>
                <w:szCs w:val="18"/>
              </w:rPr>
            </w:pPr>
            <w:r w:rsidRPr="00AE5E78">
              <w:rPr>
                <w:rStyle w:val="bold"/>
                <w:rFonts w:ascii="Verdana" w:hAnsi="Verdana" w:cs="Helvetica"/>
                <w:bCs/>
                <w:color w:val="333333"/>
                <w:sz w:val="18"/>
                <w:szCs w:val="18"/>
              </w:rPr>
              <w:t>svrstavanja</w:t>
            </w:r>
          </w:p>
        </w:tc>
      </w:tr>
      <w:tr w:rsidR="00B105C4" w:rsidRPr="00AE5E78" w:rsidTr="00851B12">
        <w:tc>
          <w:tcPr>
            <w:tcW w:w="992" w:type="dxa"/>
          </w:tcPr>
          <w:p w:rsidR="00B105C4" w:rsidRPr="00C7318E"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1.</w:t>
            </w:r>
          </w:p>
        </w:tc>
        <w:tc>
          <w:tcPr>
            <w:tcW w:w="4679" w:type="dxa"/>
            <w:tcBorders>
              <w:right w:val="single" w:sz="4" w:space="0" w:color="auto"/>
            </w:tcBorders>
          </w:tcPr>
          <w:p w:rsidR="00B105C4" w:rsidRDefault="00B105C4" w:rsidP="009D07AE">
            <w:pPr>
              <w:pStyle w:val="basic-paragraph"/>
              <w:shd w:val="clear" w:color="auto" w:fill="FFFFFF"/>
              <w:spacing w:before="0" w:beforeAutospacing="0" w:after="0" w:afterAutospacing="0"/>
              <w:rPr>
                <w:rFonts w:ascii="Verdana" w:hAnsi="Verdana"/>
                <w:color w:val="333333"/>
                <w:sz w:val="18"/>
                <w:szCs w:val="18"/>
              </w:rPr>
            </w:pPr>
            <w:r>
              <w:rPr>
                <w:rStyle w:val="bold"/>
                <w:rFonts w:ascii="Verdana" w:hAnsi="Verdana"/>
                <w:b/>
                <w:bCs/>
                <w:color w:val="333333"/>
                <w:sz w:val="18"/>
                <w:szCs w:val="18"/>
              </w:rPr>
              <w:t>Propolis – </w:t>
            </w:r>
            <w:r>
              <w:rPr>
                <w:rFonts w:ascii="Verdana" w:hAnsi="Verdana"/>
                <w:color w:val="333333"/>
                <w:sz w:val="18"/>
                <w:szCs w:val="18"/>
              </w:rPr>
              <w:t>yellow to dark brown resinous solid substance consisting of 50% by weight of resins (mainly flavonoids and phenolic acids or other esters), 30% by weight of waxes and fatty acids (usually from beeswax, but many are of plant origin), 10% by weight of essential oils, 5% by weight of pollen, 5% by weight of other organics and minerals. It is a natural resinous mixture produced by honey bees.</w:t>
            </w:r>
          </w:p>
          <w:p w:rsidR="00B105C4" w:rsidRDefault="00B105C4" w:rsidP="009D07AE">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The extracts of the product at issue, obtained by water or alcohol extraction, are intended to be used as human and veterinary medicine, varnish ingredients, food supplements and cosmetics.</w:t>
            </w:r>
          </w:p>
          <w:p w:rsidR="00B105C4" w:rsidRPr="00AE5E78" w:rsidRDefault="00B105C4" w:rsidP="00570037">
            <w:pPr>
              <w:rPr>
                <w:rFonts w:ascii="Verdana" w:hAnsi="Verdana"/>
                <w:sz w:val="18"/>
                <w:szCs w:val="18"/>
              </w:rPr>
            </w:pPr>
          </w:p>
        </w:tc>
        <w:tc>
          <w:tcPr>
            <w:tcW w:w="992" w:type="dxa"/>
            <w:tcBorders>
              <w:left w:val="single" w:sz="4" w:space="0" w:color="auto"/>
              <w:right w:val="single" w:sz="4" w:space="0" w:color="auto"/>
            </w:tcBorders>
            <w:vAlign w:val="center"/>
          </w:tcPr>
          <w:p w:rsidR="00B105C4" w:rsidRPr="00AE5E78" w:rsidRDefault="00B105C4" w:rsidP="00570037">
            <w:pPr>
              <w:rPr>
                <w:rFonts w:ascii="Verdana" w:hAnsi="Verdana" w:cs="Helvetica"/>
                <w:sz w:val="18"/>
                <w:szCs w:val="18"/>
              </w:rPr>
            </w:pPr>
            <w:r>
              <w:rPr>
                <w:rFonts w:ascii="Verdana" w:hAnsi="Verdana"/>
                <w:color w:val="333333"/>
                <w:sz w:val="18"/>
                <w:szCs w:val="18"/>
                <w:shd w:val="clear" w:color="auto" w:fill="FFFFFF"/>
              </w:rPr>
              <w:t>0410.00</w:t>
            </w:r>
          </w:p>
        </w:tc>
        <w:tc>
          <w:tcPr>
            <w:tcW w:w="1134" w:type="dxa"/>
            <w:gridSpan w:val="2"/>
            <w:tcBorders>
              <w:left w:val="single" w:sz="4" w:space="0" w:color="auto"/>
              <w:right w:val="single" w:sz="4" w:space="0" w:color="auto"/>
            </w:tcBorders>
            <w:vAlign w:val="center"/>
          </w:tcPr>
          <w:p w:rsidR="00B105C4" w:rsidRPr="00AE5E78" w:rsidRDefault="00B105C4" w:rsidP="00570037">
            <w:pPr>
              <w:rPr>
                <w:rFonts w:ascii="Verdana" w:hAnsi="Verdana" w:cs="Helvetica"/>
                <w:sz w:val="18"/>
                <w:szCs w:val="18"/>
              </w:rPr>
            </w:pPr>
            <w:r>
              <w:rPr>
                <w:rFonts w:ascii="Verdana" w:hAnsi="Verdana"/>
                <w:color w:val="333333"/>
                <w:sz w:val="18"/>
                <w:szCs w:val="18"/>
                <w:shd w:val="clear" w:color="auto" w:fill="FFFFFF"/>
              </w:rPr>
              <w:t>04.10 and 05.11</w:t>
            </w:r>
          </w:p>
        </w:tc>
        <w:tc>
          <w:tcPr>
            <w:tcW w:w="992" w:type="dxa"/>
            <w:gridSpan w:val="2"/>
            <w:tcBorders>
              <w:left w:val="single" w:sz="4" w:space="0" w:color="auto"/>
            </w:tcBorders>
            <w:vAlign w:val="center"/>
          </w:tcPr>
          <w:p w:rsidR="00B105C4" w:rsidRPr="00AE5E78" w:rsidRDefault="00B105C4" w:rsidP="00570037">
            <w:pPr>
              <w:rPr>
                <w:rFonts w:ascii="Verdana" w:hAnsi="Verdana" w:cs="Helvetica"/>
                <w:sz w:val="18"/>
                <w:szCs w:val="18"/>
              </w:rPr>
            </w:pPr>
            <w:r>
              <w:rPr>
                <w:rFonts w:ascii="Verdana" w:hAnsi="Verdana"/>
                <w:color w:val="333333"/>
                <w:sz w:val="18"/>
                <w:szCs w:val="18"/>
                <w:shd w:val="clear" w:color="auto" w:fill="FFFFFF"/>
              </w:rPr>
              <w:t>GIR 1</w:t>
            </w:r>
          </w:p>
        </w:tc>
        <w:tc>
          <w:tcPr>
            <w:tcW w:w="4394" w:type="dxa"/>
          </w:tcPr>
          <w:p w:rsidR="00B105C4" w:rsidRPr="00D669D5" w:rsidRDefault="00B105C4" w:rsidP="00D669D5">
            <w:pPr>
              <w:rPr>
                <w:rFonts w:ascii="Verdana" w:hAnsi="Verdana"/>
                <w:sz w:val="18"/>
                <w:szCs w:val="18"/>
              </w:rPr>
            </w:pPr>
            <w:r w:rsidRPr="00D669D5">
              <w:rPr>
                <w:rFonts w:ascii="Verdana" w:hAnsi="Verdana"/>
                <w:b/>
                <w:sz w:val="18"/>
                <w:szCs w:val="18"/>
              </w:rPr>
              <w:t>Propolis</w:t>
            </w:r>
            <w:r w:rsidRPr="00D669D5">
              <w:rPr>
                <w:rFonts w:ascii="Verdana" w:hAnsi="Verdana"/>
                <w:sz w:val="18"/>
                <w:szCs w:val="18"/>
              </w:rPr>
              <w:t xml:space="preserve"> – žuta do tamno smeđa smolasta čvrsta materija koja se sastoji od 50% po masi smola (uglavnom flavonoidi i fenolne kiseline ili drugih estara), 30% po masi voskova i masnih kiselina (obično pčelinji vosak, ali mnogi su poroklom iz biljaka), 10% po masi esencijalnih ulja, 5% po masi polena, 5% po masi drugih organskih jedinjenja i minerala. To je prirodna smolasta m</w:t>
            </w:r>
            <w:r>
              <w:rPr>
                <w:rFonts w:ascii="Verdana" w:hAnsi="Verdana"/>
                <w:sz w:val="18"/>
                <w:szCs w:val="18"/>
              </w:rPr>
              <w:t>j</w:t>
            </w:r>
            <w:r w:rsidRPr="00D669D5">
              <w:rPr>
                <w:rFonts w:ascii="Verdana" w:hAnsi="Verdana"/>
                <w:sz w:val="18"/>
                <w:szCs w:val="18"/>
              </w:rPr>
              <w:t>ešavina koju proizvode medonosne pčele.</w:t>
            </w:r>
          </w:p>
          <w:p w:rsidR="00B105C4" w:rsidRPr="00D669D5" w:rsidRDefault="00B105C4" w:rsidP="00D669D5">
            <w:pPr>
              <w:rPr>
                <w:rFonts w:ascii="Verdana" w:hAnsi="Verdana"/>
                <w:sz w:val="18"/>
                <w:szCs w:val="18"/>
              </w:rPr>
            </w:pPr>
          </w:p>
          <w:p w:rsidR="00B105C4" w:rsidRPr="00AE5E78" w:rsidRDefault="00B105C4" w:rsidP="00D669D5">
            <w:pPr>
              <w:rPr>
                <w:rFonts w:ascii="Verdana" w:hAnsi="Verdana"/>
                <w:sz w:val="18"/>
                <w:szCs w:val="18"/>
              </w:rPr>
            </w:pPr>
            <w:r w:rsidRPr="00D669D5">
              <w:rPr>
                <w:rFonts w:ascii="Verdana" w:hAnsi="Verdana"/>
                <w:sz w:val="18"/>
                <w:szCs w:val="18"/>
              </w:rPr>
              <w:t>Ekstrakti predmetnog proizvoda, dobijeni ekstrakcijom pomoću vode ili alkohola, namenjeni su za upotrebu u humanoj ili veterinarskoj medicini, kao sastojci lakova, dodataka ishrani i kozmetičkim proizvodima.</w:t>
            </w:r>
          </w:p>
        </w:tc>
        <w:tc>
          <w:tcPr>
            <w:tcW w:w="1134" w:type="dxa"/>
            <w:vAlign w:val="center"/>
          </w:tcPr>
          <w:p w:rsidR="00B105C4" w:rsidRPr="00D669D5" w:rsidRDefault="00B105C4" w:rsidP="00D669D5">
            <w:pPr>
              <w:rPr>
                <w:rFonts w:ascii="Verdana" w:hAnsi="Verdana" w:cs="Helvetica"/>
                <w:sz w:val="18"/>
                <w:szCs w:val="18"/>
              </w:rPr>
            </w:pPr>
            <w:r>
              <w:rPr>
                <w:rFonts w:ascii="Verdana" w:hAnsi="Verdana" w:cs="Helvetica"/>
                <w:sz w:val="18"/>
                <w:szCs w:val="18"/>
              </w:rPr>
              <w:t>0410 00</w:t>
            </w:r>
          </w:p>
          <w:p w:rsidR="00B105C4" w:rsidRPr="00AE5E78" w:rsidRDefault="00B105C4" w:rsidP="00D669D5">
            <w:pPr>
              <w:rPr>
                <w:rFonts w:ascii="Verdana" w:hAnsi="Verdana" w:cs="Helvetica"/>
                <w:sz w:val="18"/>
                <w:szCs w:val="18"/>
              </w:rPr>
            </w:pPr>
          </w:p>
        </w:tc>
        <w:tc>
          <w:tcPr>
            <w:tcW w:w="992" w:type="dxa"/>
            <w:vAlign w:val="center"/>
          </w:tcPr>
          <w:p w:rsidR="00B105C4" w:rsidRPr="00D669D5" w:rsidRDefault="00B105C4" w:rsidP="00D669D5">
            <w:pPr>
              <w:rPr>
                <w:rFonts w:ascii="Verdana" w:hAnsi="Verdana" w:cs="Helvetica"/>
                <w:sz w:val="18"/>
                <w:szCs w:val="18"/>
              </w:rPr>
            </w:pPr>
            <w:r w:rsidRPr="00D669D5">
              <w:rPr>
                <w:rFonts w:ascii="Verdana" w:hAnsi="Verdana" w:cs="Helvetica"/>
                <w:sz w:val="18"/>
                <w:szCs w:val="18"/>
              </w:rPr>
              <w:t>0410 i 0511</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D669D5">
              <w:rPr>
                <w:rFonts w:ascii="Verdana" w:hAnsi="Verdana" w:cs="Helvetica"/>
                <w:sz w:val="18"/>
                <w:szCs w:val="18"/>
              </w:rPr>
              <w:t>OPP 1</w:t>
            </w:r>
          </w:p>
        </w:tc>
      </w:tr>
      <w:tr w:rsidR="00B105C4" w:rsidRPr="00AE5E78" w:rsidTr="00851B12">
        <w:tc>
          <w:tcPr>
            <w:tcW w:w="992" w:type="dxa"/>
          </w:tcPr>
          <w:p w:rsidR="00B105C4" w:rsidRPr="00C7318E"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2.</w:t>
            </w:r>
          </w:p>
        </w:tc>
        <w:tc>
          <w:tcPr>
            <w:tcW w:w="4679" w:type="dxa"/>
            <w:tcBorders>
              <w:right w:val="single" w:sz="4" w:space="0" w:color="auto"/>
            </w:tcBorders>
          </w:tcPr>
          <w:p w:rsidR="00B105C4" w:rsidRDefault="00B105C4" w:rsidP="009D07AE">
            <w:pPr>
              <w:pStyle w:val="basic-paragraph"/>
              <w:shd w:val="clear" w:color="auto" w:fill="FFFFFF"/>
              <w:spacing w:before="0" w:beforeAutospacing="0" w:after="0" w:afterAutospacing="0"/>
              <w:rPr>
                <w:rFonts w:ascii="Verdana" w:hAnsi="Verdana"/>
                <w:color w:val="333333"/>
                <w:sz w:val="18"/>
                <w:szCs w:val="18"/>
              </w:rPr>
            </w:pPr>
            <w:r>
              <w:rPr>
                <w:rStyle w:val="bold"/>
                <w:rFonts w:ascii="Verdana" w:hAnsi="Verdana"/>
                <w:b/>
                <w:bCs/>
                <w:color w:val="333333"/>
                <w:sz w:val="18"/>
                <w:szCs w:val="18"/>
              </w:rPr>
              <w:t>Milk Chocolate dessert</w:t>
            </w:r>
            <w:r>
              <w:rPr>
                <w:rFonts w:ascii="Verdana" w:hAnsi="Verdana"/>
                <w:color w:val="333333"/>
                <w:sz w:val="18"/>
                <w:szCs w:val="18"/>
              </w:rPr>
              <w:t> – containing alpine milk chocolate (63%), cocoa biscuits (25%) and vanilla flavoured milk cream (12%).</w:t>
            </w:r>
          </w:p>
          <w:p w:rsidR="00B105C4" w:rsidRDefault="00B105C4" w:rsidP="009D07AE">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The product is presented in form of a chocolate bar with small whole biscuits encrusted in milk chocolate.</w:t>
            </w:r>
          </w:p>
          <w:p w:rsidR="00B105C4" w:rsidRPr="00AE5E78" w:rsidRDefault="00B105C4" w:rsidP="00570037">
            <w:pPr>
              <w:rPr>
                <w:rFonts w:ascii="Verdana" w:hAnsi="Verdana"/>
                <w:sz w:val="18"/>
                <w:szCs w:val="18"/>
              </w:rPr>
            </w:pP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1806.32</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18.06 and 19.05</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D800B4" w:rsidRDefault="00B105C4" w:rsidP="00D800B4">
            <w:pPr>
              <w:rPr>
                <w:rFonts w:ascii="Verdana" w:hAnsi="Verdana"/>
                <w:sz w:val="18"/>
                <w:szCs w:val="18"/>
              </w:rPr>
            </w:pPr>
            <w:r w:rsidRPr="00D800B4">
              <w:rPr>
                <w:rFonts w:ascii="Verdana" w:hAnsi="Verdana"/>
                <w:b/>
                <w:sz w:val="18"/>
                <w:szCs w:val="18"/>
              </w:rPr>
              <w:t>Desert od ml</w:t>
            </w:r>
            <w:r>
              <w:rPr>
                <w:rFonts w:ascii="Verdana" w:hAnsi="Verdana"/>
                <w:b/>
                <w:sz w:val="18"/>
                <w:szCs w:val="18"/>
              </w:rPr>
              <w:t>ij</w:t>
            </w:r>
            <w:r w:rsidRPr="00D800B4">
              <w:rPr>
                <w:rFonts w:ascii="Verdana" w:hAnsi="Verdana"/>
                <w:b/>
                <w:sz w:val="18"/>
                <w:szCs w:val="18"/>
              </w:rPr>
              <w:t xml:space="preserve">ečne čokolade – </w:t>
            </w:r>
            <w:r w:rsidRPr="00D800B4">
              <w:rPr>
                <w:rFonts w:ascii="Verdana" w:hAnsi="Verdana"/>
                <w:sz w:val="18"/>
                <w:szCs w:val="18"/>
              </w:rPr>
              <w:t>sadrži čokoladu od alpskog ml</w:t>
            </w:r>
            <w:r>
              <w:rPr>
                <w:rFonts w:ascii="Verdana" w:hAnsi="Verdana"/>
                <w:sz w:val="18"/>
                <w:szCs w:val="18"/>
              </w:rPr>
              <w:t>ij</w:t>
            </w:r>
            <w:r w:rsidRPr="00D800B4">
              <w:rPr>
                <w:rFonts w:ascii="Verdana" w:hAnsi="Verdana"/>
                <w:sz w:val="18"/>
                <w:szCs w:val="18"/>
              </w:rPr>
              <w:t>eka (63%), kakao biskvit (25%) i pavlaku od ml</w:t>
            </w:r>
            <w:r>
              <w:rPr>
                <w:rFonts w:ascii="Verdana" w:hAnsi="Verdana"/>
                <w:sz w:val="18"/>
                <w:szCs w:val="18"/>
              </w:rPr>
              <w:t>ij</w:t>
            </w:r>
            <w:r w:rsidRPr="00D800B4">
              <w:rPr>
                <w:rFonts w:ascii="Verdana" w:hAnsi="Verdana"/>
                <w:sz w:val="18"/>
                <w:szCs w:val="18"/>
              </w:rPr>
              <w:t>eka sa ukusom vanile (12%).</w:t>
            </w:r>
          </w:p>
          <w:p w:rsidR="00B105C4" w:rsidRPr="00D800B4" w:rsidRDefault="00B105C4" w:rsidP="00D800B4">
            <w:pPr>
              <w:rPr>
                <w:rFonts w:ascii="Verdana" w:hAnsi="Verdana"/>
                <w:sz w:val="18"/>
                <w:szCs w:val="18"/>
              </w:rPr>
            </w:pPr>
          </w:p>
          <w:p w:rsidR="00B105C4" w:rsidRPr="00AE5E78" w:rsidRDefault="00B105C4" w:rsidP="00D800B4">
            <w:pPr>
              <w:rPr>
                <w:rFonts w:ascii="Verdana" w:hAnsi="Verdana"/>
                <w:sz w:val="18"/>
                <w:szCs w:val="18"/>
              </w:rPr>
            </w:pPr>
            <w:r w:rsidRPr="00D800B4">
              <w:rPr>
                <w:rFonts w:ascii="Verdana" w:hAnsi="Verdana"/>
                <w:sz w:val="18"/>
                <w:szCs w:val="18"/>
              </w:rPr>
              <w:t>Proizvod se isporučuje u obliku čokoladne šipke sa malim c</w:t>
            </w:r>
            <w:r>
              <w:rPr>
                <w:rFonts w:ascii="Verdana" w:hAnsi="Verdana"/>
                <w:sz w:val="18"/>
                <w:szCs w:val="18"/>
              </w:rPr>
              <w:t>ij</w:t>
            </w:r>
            <w:r w:rsidRPr="00D800B4">
              <w:rPr>
                <w:rFonts w:ascii="Verdana" w:hAnsi="Verdana"/>
                <w:sz w:val="18"/>
                <w:szCs w:val="18"/>
              </w:rPr>
              <w:t>elim biskvitima kao koricama u ml</w:t>
            </w:r>
            <w:r>
              <w:rPr>
                <w:rFonts w:ascii="Verdana" w:hAnsi="Verdana"/>
                <w:sz w:val="18"/>
                <w:szCs w:val="18"/>
              </w:rPr>
              <w:t>ij</w:t>
            </w:r>
            <w:r w:rsidRPr="00D800B4">
              <w:rPr>
                <w:rFonts w:ascii="Verdana" w:hAnsi="Verdana"/>
                <w:sz w:val="18"/>
                <w:szCs w:val="18"/>
              </w:rPr>
              <w:t>ečnoj čokoladi.</w:t>
            </w:r>
          </w:p>
        </w:tc>
        <w:tc>
          <w:tcPr>
            <w:tcW w:w="1134" w:type="dxa"/>
          </w:tcPr>
          <w:p w:rsidR="00B105C4" w:rsidRDefault="00B105C4" w:rsidP="00D800B4"/>
          <w:p w:rsidR="00B105C4" w:rsidRDefault="00B105C4" w:rsidP="00D800B4"/>
          <w:p w:rsidR="00B105C4" w:rsidRDefault="00B105C4" w:rsidP="00D800B4">
            <w:r>
              <w:t>1806 32</w:t>
            </w:r>
          </w:p>
          <w:p w:rsidR="00B105C4" w:rsidRDefault="00B105C4" w:rsidP="00D800B4"/>
          <w:p w:rsidR="00B105C4" w:rsidRDefault="00B105C4" w:rsidP="00D800B4"/>
          <w:p w:rsidR="00B105C4" w:rsidRPr="00FD0B6D" w:rsidRDefault="00B105C4" w:rsidP="00D800B4"/>
        </w:tc>
        <w:tc>
          <w:tcPr>
            <w:tcW w:w="992" w:type="dxa"/>
          </w:tcPr>
          <w:p w:rsidR="00B105C4" w:rsidRDefault="00B105C4" w:rsidP="00D800B4"/>
          <w:p w:rsidR="00B105C4" w:rsidRDefault="00B105C4" w:rsidP="00D800B4"/>
          <w:p w:rsidR="00B105C4" w:rsidRDefault="00B105C4" w:rsidP="00D800B4">
            <w:r>
              <w:t>1806 i 1905</w:t>
            </w:r>
          </w:p>
          <w:p w:rsidR="00B105C4" w:rsidRPr="00FD0B6D" w:rsidRDefault="00B105C4" w:rsidP="006F57F8"/>
        </w:tc>
        <w:tc>
          <w:tcPr>
            <w:tcW w:w="992" w:type="dxa"/>
          </w:tcPr>
          <w:p w:rsidR="00B105C4" w:rsidRDefault="00B105C4" w:rsidP="006F57F8"/>
          <w:p w:rsidR="00B105C4" w:rsidRDefault="00B105C4" w:rsidP="006F57F8"/>
          <w:p w:rsidR="00B105C4" w:rsidRPr="00FD0B6D" w:rsidRDefault="00B105C4" w:rsidP="006F57F8">
            <w: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Preparation in particle form</w:t>
            </w:r>
            <w:r>
              <w:rPr>
                <w:rFonts w:ascii="Verdana" w:hAnsi="Verdana" w:cs="Arial"/>
                <w:color w:val="333333"/>
                <w:sz w:val="18"/>
                <w:szCs w:val="18"/>
              </w:rPr>
              <w:t> – which contains 25 mg of vitamin D3 in edible fats finely dispersed in a corn starch coated matrix of hydrolysed bovine gelatin and sucrose. Dl-</w:t>
            </w:r>
            <w:r>
              <w:rPr>
                <w:rFonts w:ascii="Verdana" w:hAnsi="Verdana"/>
                <w:color w:val="333333"/>
                <w:sz w:val="18"/>
                <w:szCs w:val="18"/>
                <w:shd w:val="clear" w:color="auto" w:fill="FFFFFF"/>
              </w:rPr>
              <w:t xml:space="preserve"> α</w:t>
            </w:r>
            <w:r>
              <w:rPr>
                <w:rFonts w:ascii="Verdana" w:hAnsi="Verdana" w:cs="Arial"/>
                <w:color w:val="333333"/>
                <w:sz w:val="18"/>
                <w:szCs w:val="18"/>
              </w:rPr>
              <w:t xml:space="preserve"> -Tocopherol is added as an antioxidant. Silicon dioxide is used as a processing aid. The product is used for pharmaceutical preparations, dietary supplements and food preparations.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2106.90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21.06 and 29.36</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(Note 1 (f) to Chapter 29) and 6.</w:t>
            </w:r>
          </w:p>
        </w:tc>
        <w:tc>
          <w:tcPr>
            <w:tcW w:w="4394" w:type="dxa"/>
          </w:tcPr>
          <w:p w:rsidR="00B105C4" w:rsidRPr="00D800B4" w:rsidRDefault="00B105C4" w:rsidP="00D800B4">
            <w:pPr>
              <w:rPr>
                <w:rFonts w:ascii="Verdana" w:hAnsi="Verdana"/>
                <w:sz w:val="18"/>
                <w:szCs w:val="18"/>
              </w:rPr>
            </w:pPr>
            <w:r w:rsidRPr="00D800B4">
              <w:rPr>
                <w:rFonts w:ascii="Verdana" w:hAnsi="Verdana"/>
                <w:b/>
                <w:sz w:val="18"/>
                <w:szCs w:val="18"/>
              </w:rPr>
              <w:t>Preparat u obliku zrnaca</w:t>
            </w:r>
            <w:r w:rsidRPr="00D800B4">
              <w:rPr>
                <w:rFonts w:ascii="Verdana" w:hAnsi="Verdana"/>
                <w:sz w:val="18"/>
                <w:szCs w:val="18"/>
              </w:rPr>
              <w:t xml:space="preserve"> – koji sadrži 25 mg vitamina D3 u jestivim mastima fino dispergovan u matriksu od hidrolizovanog goveđeg želatina i saharoze, obloženim kukuruznim skrobom. Dl-</w:t>
            </w:r>
            <w:r>
              <w:rPr>
                <w:rFonts w:ascii="Verdana" w:hAnsi="Verdana"/>
                <w:color w:val="333333"/>
                <w:sz w:val="18"/>
                <w:szCs w:val="18"/>
                <w:shd w:val="clear" w:color="auto" w:fill="FFFFFF"/>
              </w:rPr>
              <w:t xml:space="preserve"> α</w:t>
            </w:r>
            <w:r w:rsidRPr="00D800B4">
              <w:rPr>
                <w:rFonts w:ascii="Verdana" w:hAnsi="Verdana"/>
                <w:sz w:val="18"/>
                <w:szCs w:val="18"/>
              </w:rPr>
              <w:t xml:space="preserve"> -tokoferol je dodat kao antioksidant. Silicijum dioksid se koristi kao pomoćno sredstvo za preradu.</w:t>
            </w:r>
          </w:p>
          <w:p w:rsidR="00B105C4" w:rsidRPr="00D800B4" w:rsidRDefault="00B105C4" w:rsidP="00D800B4">
            <w:pPr>
              <w:rPr>
                <w:rFonts w:ascii="Verdana" w:hAnsi="Verdana"/>
                <w:sz w:val="18"/>
                <w:szCs w:val="18"/>
              </w:rPr>
            </w:pPr>
          </w:p>
          <w:p w:rsidR="00B105C4" w:rsidRPr="00AE5E78" w:rsidRDefault="00B105C4" w:rsidP="00D800B4">
            <w:pPr>
              <w:rPr>
                <w:rFonts w:ascii="Verdana" w:hAnsi="Verdana"/>
                <w:sz w:val="18"/>
                <w:szCs w:val="18"/>
              </w:rPr>
            </w:pPr>
            <w:r w:rsidRPr="00D800B4">
              <w:rPr>
                <w:rFonts w:ascii="Verdana" w:hAnsi="Verdana"/>
                <w:sz w:val="18"/>
                <w:szCs w:val="18"/>
              </w:rPr>
              <w:t xml:space="preserve">Proizvod se koristi za farmaceutske preparate, dodatke ishrani i prehrambene </w:t>
            </w:r>
            <w:r w:rsidRPr="00D800B4">
              <w:rPr>
                <w:rFonts w:ascii="Verdana" w:hAnsi="Verdana"/>
                <w:sz w:val="18"/>
                <w:szCs w:val="18"/>
              </w:rPr>
              <w:lastRenderedPageBreak/>
              <w:t>proizvode.</w:t>
            </w:r>
          </w:p>
        </w:tc>
        <w:tc>
          <w:tcPr>
            <w:tcW w:w="1134" w:type="dxa"/>
            <w:vAlign w:val="center"/>
          </w:tcPr>
          <w:p w:rsidR="00B105C4" w:rsidRPr="00D800B4" w:rsidRDefault="00B105C4" w:rsidP="00D800B4">
            <w:pPr>
              <w:rPr>
                <w:rFonts w:ascii="Verdana" w:hAnsi="Verdana" w:cs="Helvetica"/>
                <w:sz w:val="18"/>
                <w:szCs w:val="18"/>
              </w:rPr>
            </w:pPr>
            <w:r w:rsidRPr="00D800B4">
              <w:rPr>
                <w:rFonts w:ascii="Verdana" w:hAnsi="Verdana" w:cs="Helvetica"/>
                <w:sz w:val="18"/>
                <w:szCs w:val="18"/>
              </w:rPr>
              <w:lastRenderedPageBreak/>
              <w:t>106 90</w:t>
            </w:r>
          </w:p>
          <w:p w:rsidR="00B105C4" w:rsidRPr="00D800B4" w:rsidRDefault="00B105C4" w:rsidP="00D800B4">
            <w:pPr>
              <w:rPr>
                <w:rFonts w:ascii="Verdana" w:hAnsi="Verdana" w:cs="Helvetica"/>
                <w:sz w:val="18"/>
                <w:szCs w:val="18"/>
              </w:rPr>
            </w:pPr>
          </w:p>
          <w:p w:rsidR="00B105C4" w:rsidRPr="00D800B4" w:rsidRDefault="00B105C4" w:rsidP="00D800B4">
            <w:pPr>
              <w:rPr>
                <w:rFonts w:ascii="Verdana" w:hAnsi="Verdana" w:cs="Helvetica"/>
                <w:sz w:val="18"/>
                <w:szCs w:val="18"/>
              </w:rPr>
            </w:pPr>
          </w:p>
          <w:p w:rsidR="00B105C4" w:rsidRPr="00AE5E78" w:rsidRDefault="00B105C4" w:rsidP="00D800B4">
            <w:pPr>
              <w:rPr>
                <w:rFonts w:ascii="Verdana" w:hAnsi="Verdana" w:cs="Helvetica"/>
                <w:sz w:val="18"/>
                <w:szCs w:val="18"/>
              </w:rPr>
            </w:pPr>
          </w:p>
        </w:tc>
        <w:tc>
          <w:tcPr>
            <w:tcW w:w="992" w:type="dxa"/>
            <w:vAlign w:val="center"/>
          </w:tcPr>
          <w:p w:rsidR="00B105C4" w:rsidRPr="00D800B4" w:rsidRDefault="00B105C4" w:rsidP="00D800B4">
            <w:pPr>
              <w:rPr>
                <w:rFonts w:ascii="Verdana" w:hAnsi="Verdana" w:cs="Helvetica"/>
                <w:sz w:val="18"/>
                <w:szCs w:val="18"/>
              </w:rPr>
            </w:pPr>
            <w:r w:rsidRPr="00D800B4">
              <w:rPr>
                <w:rFonts w:ascii="Verdana" w:hAnsi="Verdana" w:cs="Helvetica"/>
                <w:sz w:val="18"/>
                <w:szCs w:val="18"/>
              </w:rPr>
              <w:t>2106 i 2936</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D800B4">
              <w:rPr>
                <w:rFonts w:ascii="Verdana" w:hAnsi="Verdana" w:cs="Helvetica"/>
                <w:sz w:val="18"/>
                <w:szCs w:val="18"/>
              </w:rPr>
              <w:t>OPP 1, (Napomena 1(đ) uz Glavu 29)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Preparation in particle form </w:t>
            </w:r>
            <w:r>
              <w:rPr>
                <w:rFonts w:ascii="Verdana" w:hAnsi="Verdana" w:cs="Arial"/>
                <w:color w:val="333333"/>
                <w:sz w:val="18"/>
                <w:szCs w:val="18"/>
              </w:rPr>
              <w:t>– which contains 50 mg of vitamin K1 finely dispersed in a matrix of acacia and sugar. The product is used for dry food and pharmaceutical preparations, especially for the fortification of infant formulations.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2106.90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21.06 and 29.36</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(Note 1 (f) to Chapter 29) and 6.</w:t>
            </w:r>
          </w:p>
        </w:tc>
        <w:tc>
          <w:tcPr>
            <w:tcW w:w="4394" w:type="dxa"/>
          </w:tcPr>
          <w:p w:rsidR="00B105C4" w:rsidRPr="00AE5E78" w:rsidRDefault="00B105C4" w:rsidP="00570037">
            <w:pPr>
              <w:rPr>
                <w:rFonts w:ascii="Verdana" w:hAnsi="Verdana"/>
                <w:sz w:val="18"/>
                <w:szCs w:val="18"/>
              </w:rPr>
            </w:pPr>
            <w:r w:rsidRPr="00D800B4">
              <w:rPr>
                <w:rFonts w:ascii="Verdana" w:hAnsi="Verdana"/>
                <w:b/>
                <w:sz w:val="18"/>
                <w:szCs w:val="18"/>
              </w:rPr>
              <w:t>Preparat u obliku zrnaca</w:t>
            </w:r>
            <w:r w:rsidRPr="00D800B4">
              <w:rPr>
                <w:rFonts w:ascii="Verdana" w:hAnsi="Verdana"/>
                <w:sz w:val="18"/>
                <w:szCs w:val="18"/>
              </w:rPr>
              <w:t xml:space="preserve"> – koji sadrži 50 mg vitamina K1 fino dispergovanog u matriksu od akacije i šećera. Proizvod se koristi za sušenu hranu i farmaceutske proizvode, a posebno za pojačavanje formulacija za bebe.</w:t>
            </w:r>
          </w:p>
        </w:tc>
        <w:tc>
          <w:tcPr>
            <w:tcW w:w="1134" w:type="dxa"/>
            <w:vAlign w:val="center"/>
          </w:tcPr>
          <w:p w:rsidR="00B105C4" w:rsidRDefault="00B105C4" w:rsidP="00D800B4">
            <w:pPr>
              <w:rPr>
                <w:rFonts w:ascii="Verdana" w:hAnsi="Verdana" w:cs="Helvetica"/>
                <w:sz w:val="18"/>
                <w:szCs w:val="18"/>
              </w:rPr>
            </w:pPr>
          </w:p>
          <w:p w:rsidR="00B105C4" w:rsidRPr="00D800B4" w:rsidRDefault="00B105C4" w:rsidP="00D800B4">
            <w:pPr>
              <w:rPr>
                <w:rFonts w:ascii="Verdana" w:hAnsi="Verdana" w:cs="Helvetica"/>
                <w:sz w:val="18"/>
                <w:szCs w:val="18"/>
              </w:rPr>
            </w:pPr>
            <w:r w:rsidRPr="00D800B4">
              <w:rPr>
                <w:rFonts w:ascii="Verdana" w:hAnsi="Verdana" w:cs="Helvetica"/>
                <w:sz w:val="18"/>
                <w:szCs w:val="18"/>
              </w:rPr>
              <w:t>2106 90</w:t>
            </w:r>
          </w:p>
          <w:p w:rsidR="00B105C4" w:rsidRPr="00D800B4" w:rsidRDefault="00B105C4" w:rsidP="00D800B4">
            <w:pPr>
              <w:rPr>
                <w:rFonts w:ascii="Verdana" w:hAnsi="Verdana" w:cs="Helvetica"/>
                <w:sz w:val="18"/>
                <w:szCs w:val="18"/>
              </w:rPr>
            </w:pPr>
          </w:p>
          <w:p w:rsidR="00B105C4" w:rsidRPr="00D800B4" w:rsidRDefault="00B105C4" w:rsidP="00D800B4">
            <w:pPr>
              <w:rPr>
                <w:rFonts w:ascii="Verdana" w:hAnsi="Verdana" w:cs="Helvetica"/>
                <w:sz w:val="18"/>
                <w:szCs w:val="18"/>
              </w:rPr>
            </w:pPr>
          </w:p>
          <w:p w:rsidR="00B105C4" w:rsidRPr="00AE5E78" w:rsidRDefault="00B105C4" w:rsidP="00D800B4">
            <w:pPr>
              <w:rPr>
                <w:rFonts w:ascii="Verdana" w:hAnsi="Verdana" w:cs="Helvetica"/>
                <w:sz w:val="18"/>
                <w:szCs w:val="18"/>
              </w:rPr>
            </w:pPr>
          </w:p>
        </w:tc>
        <w:tc>
          <w:tcPr>
            <w:tcW w:w="992" w:type="dxa"/>
            <w:vAlign w:val="center"/>
          </w:tcPr>
          <w:p w:rsidR="00B105C4" w:rsidRPr="00D800B4" w:rsidRDefault="00B105C4" w:rsidP="0055063E">
            <w:pPr>
              <w:rPr>
                <w:rFonts w:ascii="Verdana" w:hAnsi="Verdana" w:cs="Helvetica"/>
                <w:sz w:val="18"/>
                <w:szCs w:val="18"/>
              </w:rPr>
            </w:pPr>
            <w:r w:rsidRPr="00D800B4">
              <w:rPr>
                <w:rFonts w:ascii="Verdana" w:hAnsi="Verdana" w:cs="Helvetica"/>
                <w:sz w:val="18"/>
                <w:szCs w:val="18"/>
              </w:rPr>
              <w:t>2106 i 2936</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D800B4">
              <w:rPr>
                <w:rFonts w:ascii="Verdana" w:hAnsi="Verdana" w:cs="Helvetica"/>
                <w:sz w:val="18"/>
                <w:szCs w:val="18"/>
              </w:rPr>
              <w:t>OPP 1, (Napomena 1(đ) uz Glavu 29)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Preparation in particle form </w:t>
            </w:r>
            <w:r>
              <w:rPr>
                <w:rFonts w:ascii="Verdana" w:hAnsi="Verdana" w:cs="Arial"/>
                <w:color w:val="333333"/>
                <w:sz w:val="18"/>
                <w:szCs w:val="18"/>
              </w:rPr>
              <w:t>– which contains 325'000 IU Vitamin A (97'500 µg retinol) per gram. The individual particles contain vitamin A acetate finely dispersed in a corn-starch-coated matrix of acacia and maltodextrin; DL-</w:t>
            </w:r>
            <w:r>
              <w:rPr>
                <w:rFonts w:ascii="Verdana" w:hAnsi="Verdana"/>
                <w:color w:val="333333"/>
                <w:sz w:val="18"/>
                <w:szCs w:val="18"/>
                <w:shd w:val="clear" w:color="auto" w:fill="FFFFFF"/>
              </w:rPr>
              <w:t xml:space="preserve"> α</w:t>
            </w:r>
            <w:r>
              <w:rPr>
                <w:rFonts w:ascii="Verdana" w:hAnsi="Verdana" w:cs="Arial"/>
                <w:color w:val="333333"/>
                <w:sz w:val="18"/>
                <w:szCs w:val="18"/>
              </w:rPr>
              <w:t xml:space="preserve"> - tocopherol is added as an antioxidant. The product is used for food preparations which are reconstituted with liquids.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2106.90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21.06 and 29.36</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(Note 1 (f) to Chapter 29) and 6.</w:t>
            </w:r>
          </w:p>
        </w:tc>
        <w:tc>
          <w:tcPr>
            <w:tcW w:w="4394" w:type="dxa"/>
          </w:tcPr>
          <w:p w:rsidR="00B105C4" w:rsidRPr="00AE5E78" w:rsidRDefault="00B105C4" w:rsidP="00570037">
            <w:pPr>
              <w:rPr>
                <w:rFonts w:ascii="Verdana" w:hAnsi="Verdana"/>
                <w:sz w:val="18"/>
                <w:szCs w:val="18"/>
              </w:rPr>
            </w:pPr>
            <w:r w:rsidRPr="0055063E">
              <w:rPr>
                <w:rFonts w:ascii="Verdana" w:hAnsi="Verdana"/>
                <w:b/>
                <w:sz w:val="18"/>
                <w:szCs w:val="18"/>
              </w:rPr>
              <w:t>Preparat u obliku zrnaca</w:t>
            </w:r>
            <w:r w:rsidRPr="0055063E">
              <w:rPr>
                <w:rFonts w:ascii="Verdana" w:hAnsi="Verdana"/>
                <w:sz w:val="18"/>
                <w:szCs w:val="18"/>
              </w:rPr>
              <w:t xml:space="preserve"> – koji sadrži 325’000 IU vitamina A (97’500 </w:t>
            </w:r>
            <w:r>
              <w:rPr>
                <w:rFonts w:ascii="Verdana" w:hAnsi="Verdana" w:cs="Arial"/>
                <w:color w:val="333333"/>
                <w:sz w:val="18"/>
                <w:szCs w:val="18"/>
              </w:rPr>
              <w:t>µg</w:t>
            </w:r>
            <w:r w:rsidRPr="0055063E">
              <w:rPr>
                <w:rFonts w:ascii="Verdana" w:hAnsi="Verdana"/>
                <w:sz w:val="18"/>
                <w:szCs w:val="18"/>
              </w:rPr>
              <w:t xml:space="preserve"> retinola) po gramu. Individualna zrnca sadrže vitamin A acetat fino dispergovan u matriksu od akacije i maltodekstrina, obloženim kukuruznim skrobom; DL- </w:t>
            </w:r>
            <w:r>
              <w:rPr>
                <w:rFonts w:ascii="Verdana" w:hAnsi="Verdana"/>
                <w:color w:val="333333"/>
                <w:sz w:val="18"/>
                <w:szCs w:val="18"/>
                <w:shd w:val="clear" w:color="auto" w:fill="FFFFFF"/>
              </w:rPr>
              <w:t>α</w:t>
            </w:r>
            <w:r w:rsidRPr="0055063E">
              <w:rPr>
                <w:rFonts w:ascii="Verdana" w:hAnsi="Verdana"/>
                <w:sz w:val="18"/>
                <w:szCs w:val="18"/>
              </w:rPr>
              <w:t xml:space="preserve"> - tokoferol je dodat kao antioksidant. Proizvod se koristi za prehrambene proizvode koji su rekonstruisani tečnostima.</w:t>
            </w:r>
          </w:p>
        </w:tc>
        <w:tc>
          <w:tcPr>
            <w:tcW w:w="1134" w:type="dxa"/>
            <w:vAlign w:val="center"/>
          </w:tcPr>
          <w:p w:rsidR="00B105C4" w:rsidRPr="0055063E" w:rsidRDefault="00B105C4" w:rsidP="0055063E">
            <w:pPr>
              <w:rPr>
                <w:rFonts w:ascii="Verdana" w:hAnsi="Verdana" w:cs="Helvetica"/>
                <w:sz w:val="18"/>
                <w:szCs w:val="18"/>
              </w:rPr>
            </w:pPr>
            <w:r w:rsidRPr="0055063E">
              <w:rPr>
                <w:rFonts w:ascii="Verdana" w:hAnsi="Verdana" w:cs="Helvetica"/>
                <w:sz w:val="18"/>
                <w:szCs w:val="18"/>
              </w:rPr>
              <w:t>2106 90</w:t>
            </w:r>
          </w:p>
          <w:p w:rsidR="00B105C4" w:rsidRPr="00AE5E78" w:rsidRDefault="00B105C4" w:rsidP="0055063E">
            <w:pPr>
              <w:rPr>
                <w:rFonts w:ascii="Verdana" w:hAnsi="Verdana" w:cs="Helvetica"/>
                <w:sz w:val="18"/>
                <w:szCs w:val="18"/>
              </w:rPr>
            </w:pPr>
          </w:p>
        </w:tc>
        <w:tc>
          <w:tcPr>
            <w:tcW w:w="992" w:type="dxa"/>
            <w:vAlign w:val="center"/>
          </w:tcPr>
          <w:p w:rsidR="00B105C4" w:rsidRPr="0055063E" w:rsidRDefault="00B105C4" w:rsidP="0055063E">
            <w:pPr>
              <w:rPr>
                <w:rFonts w:ascii="Verdana" w:hAnsi="Verdana" w:cs="Helvetica"/>
                <w:sz w:val="18"/>
                <w:szCs w:val="18"/>
              </w:rPr>
            </w:pPr>
            <w:r w:rsidRPr="0055063E">
              <w:rPr>
                <w:rFonts w:ascii="Verdana" w:hAnsi="Verdana" w:cs="Helvetica"/>
                <w:sz w:val="18"/>
                <w:szCs w:val="18"/>
              </w:rPr>
              <w:t>2106 i 2936</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55063E">
              <w:rPr>
                <w:rFonts w:ascii="Verdana" w:hAnsi="Verdana" w:cs="Helvetica"/>
                <w:sz w:val="18"/>
                <w:szCs w:val="18"/>
              </w:rPr>
              <w:t>OPP 1, (Napomena 1(đ) uz Glavu 29)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6.</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Tobacco product in a cylindrical form (length – 45 mm, diameter – 7.3 mm), comprising the following elements:</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A tobacco plug (12 mm in length) made of 100% cast-leaf tobacco material.</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A hollow acetate tube which acts as a mechanical spacer between the tobacco plug and the first filter;</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A polymer-film filter which removes some aerosol constituents (primarily phenol) and allows the vaporized compounds to cool to an acceptable aerosol temperature for the user;</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A low-density cellulose acetate mouth-piece filter; and</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Outer and mouth-end papers.</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The total weight of the product is approximately 0.8 g; the tobacco plug itself weighing 305.8 mg (0.3058 g). It is packaged in packs of 20 units. The product is intended to be incorporated into a system that applies sensor-controlled heat to it. The high glycerin content aids in the formation of a visible aerosol (composed mainly of water, glycerin and nicotine) at the designed operating temperature ranges.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2403.99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24.02 and 24.03</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55063E" w:rsidRDefault="00B105C4" w:rsidP="0055063E">
            <w:pPr>
              <w:rPr>
                <w:rFonts w:ascii="Verdana" w:hAnsi="Verdana"/>
                <w:sz w:val="18"/>
                <w:szCs w:val="18"/>
              </w:rPr>
            </w:pPr>
            <w:r w:rsidRPr="0055063E">
              <w:rPr>
                <w:rFonts w:ascii="Verdana" w:hAnsi="Verdana"/>
                <w:sz w:val="18"/>
                <w:szCs w:val="18"/>
              </w:rPr>
              <w:t>Proizvod od duvana cilindričnog oblika (dužina – 45 mm, prečnik – 7,3 mm), sastoji se od sledećih elemenata:</w:t>
            </w:r>
          </w:p>
          <w:p w:rsidR="00B105C4" w:rsidRPr="0055063E" w:rsidRDefault="00B105C4" w:rsidP="0055063E">
            <w:pPr>
              <w:rPr>
                <w:rFonts w:ascii="Verdana" w:hAnsi="Verdana"/>
                <w:sz w:val="18"/>
                <w:szCs w:val="18"/>
              </w:rPr>
            </w:pPr>
          </w:p>
          <w:p w:rsidR="00B105C4" w:rsidRPr="0055063E" w:rsidRDefault="00B105C4" w:rsidP="0055063E">
            <w:pPr>
              <w:rPr>
                <w:rFonts w:ascii="Verdana" w:hAnsi="Verdana"/>
                <w:sz w:val="18"/>
                <w:szCs w:val="18"/>
              </w:rPr>
            </w:pPr>
            <w:r w:rsidRPr="0055063E">
              <w:rPr>
                <w:rFonts w:ascii="Verdana" w:hAnsi="Verdana"/>
                <w:sz w:val="18"/>
                <w:szCs w:val="18"/>
              </w:rPr>
              <w:t>– duvanskog čepa (dužina 12 mm) izrađenog 100% od materijala od duvanske folije;</w:t>
            </w:r>
          </w:p>
          <w:p w:rsidR="00B105C4" w:rsidRPr="0055063E" w:rsidRDefault="00B105C4" w:rsidP="0055063E">
            <w:pPr>
              <w:rPr>
                <w:rFonts w:ascii="Verdana" w:hAnsi="Verdana"/>
                <w:sz w:val="18"/>
                <w:szCs w:val="18"/>
              </w:rPr>
            </w:pPr>
          </w:p>
          <w:p w:rsidR="00B105C4" w:rsidRPr="0055063E" w:rsidRDefault="00B105C4" w:rsidP="0055063E">
            <w:pPr>
              <w:rPr>
                <w:rFonts w:ascii="Verdana" w:hAnsi="Verdana"/>
                <w:sz w:val="18"/>
                <w:szCs w:val="18"/>
              </w:rPr>
            </w:pPr>
            <w:r w:rsidRPr="0055063E">
              <w:rPr>
                <w:rFonts w:ascii="Verdana" w:hAnsi="Verdana"/>
                <w:sz w:val="18"/>
                <w:szCs w:val="18"/>
              </w:rPr>
              <w:t>– šuplje c</w:t>
            </w:r>
            <w:r>
              <w:rPr>
                <w:rFonts w:ascii="Verdana" w:hAnsi="Verdana"/>
                <w:sz w:val="18"/>
                <w:szCs w:val="18"/>
              </w:rPr>
              <w:t>j</w:t>
            </w:r>
            <w:r w:rsidRPr="0055063E">
              <w:rPr>
                <w:rFonts w:ascii="Verdana" w:hAnsi="Verdana"/>
                <w:sz w:val="18"/>
                <w:szCs w:val="18"/>
              </w:rPr>
              <w:t>evčice od acetata koja služi kao mehanički odstojnik između duvanskog čepa i prvog filtera;</w:t>
            </w:r>
          </w:p>
          <w:p w:rsidR="00B105C4" w:rsidRPr="0055063E" w:rsidRDefault="00B105C4" w:rsidP="0055063E">
            <w:pPr>
              <w:rPr>
                <w:rFonts w:ascii="Verdana" w:hAnsi="Verdana"/>
                <w:sz w:val="18"/>
                <w:szCs w:val="18"/>
              </w:rPr>
            </w:pPr>
          </w:p>
          <w:p w:rsidR="00B105C4" w:rsidRPr="0055063E" w:rsidRDefault="00B105C4" w:rsidP="0055063E">
            <w:pPr>
              <w:rPr>
                <w:rFonts w:ascii="Verdana" w:hAnsi="Verdana"/>
                <w:sz w:val="18"/>
                <w:szCs w:val="18"/>
              </w:rPr>
            </w:pPr>
            <w:r w:rsidRPr="0055063E">
              <w:rPr>
                <w:rFonts w:ascii="Verdana" w:hAnsi="Verdana"/>
                <w:sz w:val="18"/>
                <w:szCs w:val="18"/>
              </w:rPr>
              <w:t>– filtera od filma od polimera koji uklanja neke sastojke aerosola (prvenstveno fenol) i omogućava jedinjenjima koja isparavaju da se ohlade do temperature aerosola prihvatljive za korisnika;</w:t>
            </w:r>
          </w:p>
          <w:p w:rsidR="00B105C4" w:rsidRPr="0055063E" w:rsidRDefault="00B105C4" w:rsidP="0055063E">
            <w:pPr>
              <w:rPr>
                <w:rFonts w:ascii="Verdana" w:hAnsi="Verdana"/>
                <w:sz w:val="18"/>
                <w:szCs w:val="18"/>
              </w:rPr>
            </w:pPr>
          </w:p>
          <w:p w:rsidR="00B105C4" w:rsidRPr="0055063E" w:rsidRDefault="00B105C4" w:rsidP="0055063E">
            <w:pPr>
              <w:rPr>
                <w:rFonts w:ascii="Verdana" w:hAnsi="Verdana"/>
                <w:sz w:val="18"/>
                <w:szCs w:val="18"/>
              </w:rPr>
            </w:pPr>
            <w:r w:rsidRPr="0055063E">
              <w:rPr>
                <w:rFonts w:ascii="Verdana" w:hAnsi="Verdana"/>
                <w:sz w:val="18"/>
                <w:szCs w:val="18"/>
              </w:rPr>
              <w:t>– filter piska od celuloznog acetata male gustine; i</w:t>
            </w:r>
          </w:p>
          <w:p w:rsidR="00B105C4" w:rsidRPr="0055063E" w:rsidRDefault="00B105C4" w:rsidP="0055063E">
            <w:pPr>
              <w:rPr>
                <w:rFonts w:ascii="Verdana" w:hAnsi="Verdana"/>
                <w:sz w:val="18"/>
                <w:szCs w:val="18"/>
              </w:rPr>
            </w:pPr>
          </w:p>
          <w:p w:rsidR="00B105C4" w:rsidRPr="0055063E" w:rsidRDefault="00B105C4" w:rsidP="0055063E">
            <w:pPr>
              <w:rPr>
                <w:rFonts w:ascii="Verdana" w:hAnsi="Verdana"/>
                <w:sz w:val="18"/>
                <w:szCs w:val="18"/>
              </w:rPr>
            </w:pPr>
            <w:r w:rsidRPr="0055063E">
              <w:rPr>
                <w:rFonts w:ascii="Verdana" w:hAnsi="Verdana"/>
                <w:sz w:val="18"/>
                <w:szCs w:val="18"/>
              </w:rPr>
              <w:t>– spoljašnje hartije i hartije na kraju koji se stavlja u usta.</w:t>
            </w:r>
          </w:p>
          <w:p w:rsidR="00B105C4" w:rsidRPr="0055063E" w:rsidRDefault="00B105C4" w:rsidP="0055063E">
            <w:pPr>
              <w:rPr>
                <w:rFonts w:ascii="Verdana" w:hAnsi="Verdana"/>
                <w:sz w:val="18"/>
                <w:szCs w:val="18"/>
              </w:rPr>
            </w:pPr>
          </w:p>
          <w:p w:rsidR="00B105C4" w:rsidRPr="00AE5E78" w:rsidRDefault="00B105C4" w:rsidP="0055063E">
            <w:pPr>
              <w:rPr>
                <w:rFonts w:ascii="Verdana" w:hAnsi="Verdana"/>
                <w:sz w:val="18"/>
                <w:szCs w:val="18"/>
              </w:rPr>
            </w:pPr>
            <w:r w:rsidRPr="0055063E">
              <w:rPr>
                <w:rFonts w:ascii="Verdana" w:hAnsi="Verdana"/>
                <w:sz w:val="18"/>
                <w:szCs w:val="18"/>
              </w:rPr>
              <w:t>Ukupna masa proizvoda je približno 0,8 g; mase samog duvanskog čepa je 305,8 mg (0,3058 g). Upakovan je u pakovanja od po 20 komada. Proizvod je nam</w:t>
            </w:r>
            <w:r>
              <w:rPr>
                <w:rFonts w:ascii="Verdana" w:hAnsi="Verdana"/>
                <w:sz w:val="18"/>
                <w:szCs w:val="18"/>
              </w:rPr>
              <w:t>ij</w:t>
            </w:r>
            <w:r w:rsidRPr="0055063E">
              <w:rPr>
                <w:rFonts w:ascii="Verdana" w:hAnsi="Verdana"/>
                <w:sz w:val="18"/>
                <w:szCs w:val="18"/>
              </w:rPr>
              <w:t xml:space="preserve">enjen da se umetne u sistem koji dovodi toplotu na njega putem senzornog upravljanja. Visok sadržaj </w:t>
            </w:r>
            <w:r w:rsidRPr="0055063E">
              <w:rPr>
                <w:rFonts w:ascii="Verdana" w:hAnsi="Verdana"/>
                <w:sz w:val="18"/>
                <w:szCs w:val="18"/>
              </w:rPr>
              <w:lastRenderedPageBreak/>
              <w:t>glicerina pomaže stvaranju vidljivog aerosola (sačinjen uglavnom od vode, glicerina i nikotina) u projektovanim rasponima radne temperature.</w:t>
            </w:r>
          </w:p>
        </w:tc>
        <w:tc>
          <w:tcPr>
            <w:tcW w:w="1134" w:type="dxa"/>
            <w:vAlign w:val="center"/>
          </w:tcPr>
          <w:p w:rsidR="00B105C4" w:rsidRPr="002376B9" w:rsidRDefault="00B105C4" w:rsidP="002376B9">
            <w:pPr>
              <w:rPr>
                <w:rFonts w:ascii="Verdana" w:hAnsi="Verdana" w:cs="Helvetica"/>
                <w:sz w:val="18"/>
                <w:szCs w:val="18"/>
              </w:rPr>
            </w:pPr>
            <w:r w:rsidRPr="002376B9">
              <w:rPr>
                <w:rFonts w:ascii="Verdana" w:hAnsi="Verdana" w:cs="Helvetica"/>
                <w:sz w:val="18"/>
                <w:szCs w:val="18"/>
              </w:rPr>
              <w:lastRenderedPageBreak/>
              <w:t>2403 99</w:t>
            </w:r>
          </w:p>
          <w:p w:rsidR="00B105C4" w:rsidRPr="00AE5E78" w:rsidRDefault="00B105C4" w:rsidP="002376B9">
            <w:pPr>
              <w:rPr>
                <w:rFonts w:ascii="Verdana" w:hAnsi="Verdana" w:cs="Helvetica"/>
                <w:sz w:val="18"/>
                <w:szCs w:val="18"/>
              </w:rPr>
            </w:pPr>
          </w:p>
        </w:tc>
        <w:tc>
          <w:tcPr>
            <w:tcW w:w="992" w:type="dxa"/>
            <w:vAlign w:val="center"/>
          </w:tcPr>
          <w:p w:rsidR="00B105C4" w:rsidRPr="002376B9" w:rsidRDefault="00B105C4" w:rsidP="002376B9">
            <w:pPr>
              <w:rPr>
                <w:rFonts w:ascii="Verdana" w:hAnsi="Verdana" w:cs="Helvetica"/>
                <w:sz w:val="18"/>
                <w:szCs w:val="18"/>
              </w:rPr>
            </w:pPr>
            <w:r w:rsidRPr="002376B9">
              <w:rPr>
                <w:rFonts w:ascii="Verdana" w:hAnsi="Verdana" w:cs="Helvetica"/>
                <w:sz w:val="18"/>
                <w:szCs w:val="18"/>
              </w:rPr>
              <w:t>2402 i 2403</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2376B9">
              <w:rPr>
                <w:rFonts w:ascii="Verdana" w:hAnsi="Verdana" w:cs="Helvetic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Two type of tobacco stems (Cut and rolled Expanded tobacco Stems (CRES)) and (Expanded Tobacco Stems (ETS)) </w:t>
            </w:r>
            <w:r>
              <w:rPr>
                <w:rFonts w:ascii="Verdana" w:hAnsi="Verdana" w:cs="Arial"/>
                <w:color w:val="333333"/>
                <w:sz w:val="18"/>
                <w:szCs w:val="18"/>
              </w:rPr>
              <w:t>– unsuitable for smoking or direct manufacture of cigarettes. Used as inputs in the production of tobacco cuttings (CFT).</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2403.99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2403.19 and 2403.99</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2376B9" w:rsidRDefault="00B105C4" w:rsidP="002376B9">
            <w:pPr>
              <w:rPr>
                <w:rFonts w:ascii="Verdana" w:hAnsi="Verdana"/>
                <w:sz w:val="18"/>
                <w:szCs w:val="18"/>
              </w:rPr>
            </w:pPr>
            <w:r w:rsidRPr="002376B9">
              <w:rPr>
                <w:rFonts w:ascii="Verdana" w:hAnsi="Verdana"/>
                <w:b/>
                <w:sz w:val="18"/>
                <w:szCs w:val="18"/>
              </w:rPr>
              <w:t>Dv</w:t>
            </w:r>
            <w:r>
              <w:rPr>
                <w:rFonts w:ascii="Verdana" w:hAnsi="Verdana"/>
                <w:b/>
                <w:sz w:val="18"/>
                <w:szCs w:val="18"/>
              </w:rPr>
              <w:t>ij</w:t>
            </w:r>
            <w:r w:rsidRPr="002376B9">
              <w:rPr>
                <w:rFonts w:ascii="Verdana" w:hAnsi="Verdana"/>
                <w:b/>
                <w:sz w:val="18"/>
                <w:szCs w:val="18"/>
              </w:rPr>
              <w:t>e vrste duvanskih rebara (sečena i valjana ekpandirana duvanska rebra (Cut and rolled Expanded tobacco Stems – CRES)) i ekspandirana duvanska rebra (Expanded Tobacco Stems (ETS)))</w:t>
            </w:r>
            <w:r w:rsidRPr="002376B9">
              <w:rPr>
                <w:rFonts w:ascii="Verdana" w:hAnsi="Verdana"/>
                <w:sz w:val="18"/>
                <w:szCs w:val="18"/>
              </w:rPr>
              <w:t xml:space="preserve"> – nepodobne za pušenje ili n</w:t>
            </w:r>
            <w:r>
              <w:rPr>
                <w:rFonts w:ascii="Verdana" w:hAnsi="Verdana"/>
                <w:sz w:val="18"/>
                <w:szCs w:val="18"/>
              </w:rPr>
              <w:t>eposrednu proizvodnju cigareta.</w:t>
            </w:r>
          </w:p>
          <w:p w:rsidR="00B105C4" w:rsidRPr="002376B9" w:rsidRDefault="00B105C4" w:rsidP="002376B9">
            <w:pPr>
              <w:rPr>
                <w:rFonts w:ascii="Verdana" w:hAnsi="Verdana"/>
                <w:sz w:val="18"/>
                <w:szCs w:val="18"/>
              </w:rPr>
            </w:pPr>
            <w:r w:rsidRPr="002376B9">
              <w:rPr>
                <w:rFonts w:ascii="Verdana" w:hAnsi="Verdana"/>
                <w:sz w:val="18"/>
                <w:szCs w:val="18"/>
              </w:rPr>
              <w:t>Koriste se kao dodaci u proizvodnji rezanog duvana (tobacco cuttings (CFT)).</w:t>
            </w:r>
          </w:p>
          <w:p w:rsidR="00B105C4" w:rsidRPr="002376B9" w:rsidRDefault="00B105C4" w:rsidP="002376B9">
            <w:pPr>
              <w:rPr>
                <w:rFonts w:ascii="Verdana" w:hAnsi="Verdana"/>
                <w:sz w:val="18"/>
                <w:szCs w:val="18"/>
              </w:rPr>
            </w:pPr>
          </w:p>
          <w:p w:rsidR="00B105C4" w:rsidRPr="00AE5E78" w:rsidRDefault="00B105C4" w:rsidP="002376B9">
            <w:pPr>
              <w:rPr>
                <w:rFonts w:ascii="Verdana" w:hAnsi="Verdana"/>
                <w:sz w:val="18"/>
                <w:szCs w:val="18"/>
              </w:rPr>
            </w:pPr>
          </w:p>
        </w:tc>
        <w:tc>
          <w:tcPr>
            <w:tcW w:w="1134" w:type="dxa"/>
            <w:vAlign w:val="center"/>
          </w:tcPr>
          <w:p w:rsidR="00B105C4" w:rsidRPr="002376B9" w:rsidRDefault="00B105C4" w:rsidP="002376B9">
            <w:pPr>
              <w:rPr>
                <w:rFonts w:ascii="Verdana" w:hAnsi="Verdana"/>
                <w:sz w:val="18"/>
                <w:szCs w:val="18"/>
              </w:rPr>
            </w:pPr>
            <w:r w:rsidRPr="002376B9">
              <w:rPr>
                <w:rFonts w:ascii="Verdana" w:hAnsi="Verdana"/>
                <w:sz w:val="18"/>
                <w:szCs w:val="18"/>
              </w:rPr>
              <w:t>2403 99</w:t>
            </w:r>
          </w:p>
          <w:p w:rsidR="00B105C4" w:rsidRPr="00AE5E78" w:rsidRDefault="00B105C4" w:rsidP="00570037">
            <w:pPr>
              <w:rPr>
                <w:rFonts w:ascii="Verdana" w:hAnsi="Verdana" w:cs="Helvetica"/>
                <w:sz w:val="18"/>
                <w:szCs w:val="18"/>
              </w:rPr>
            </w:pPr>
          </w:p>
        </w:tc>
        <w:tc>
          <w:tcPr>
            <w:tcW w:w="992" w:type="dxa"/>
            <w:vAlign w:val="center"/>
          </w:tcPr>
          <w:p w:rsidR="00B105C4" w:rsidRPr="002376B9" w:rsidRDefault="00B105C4" w:rsidP="002376B9">
            <w:pPr>
              <w:rPr>
                <w:rFonts w:ascii="Verdana" w:hAnsi="Verdana"/>
                <w:sz w:val="18"/>
                <w:szCs w:val="18"/>
              </w:rPr>
            </w:pPr>
            <w:r w:rsidRPr="002376B9">
              <w:rPr>
                <w:rFonts w:ascii="Verdana" w:hAnsi="Verdana"/>
                <w:sz w:val="18"/>
                <w:szCs w:val="18"/>
              </w:rPr>
              <w:t>2403 19 i 2403 99</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2376B9">
              <w:rPr>
                <w:rFonts w:ascii="Verdana" w:hAnsi="Verdan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8.</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Liquefied Petroleum Gas </w:t>
            </w:r>
            <w:r>
              <w:rPr>
                <w:rFonts w:ascii="Verdana" w:hAnsi="Verdana" w:cs="Arial"/>
                <w:color w:val="333333"/>
                <w:sz w:val="18"/>
                <w:szCs w:val="18"/>
              </w:rPr>
              <w:t>– composed of a mixture of ethane (1.975%); propane (66.292%); n-butane (18.713%); isobutane (11.727%); n-pentane (0.114%) and isopentane (1.179%).</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2711.19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2711.12 and 2711.19</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2376B9" w:rsidRDefault="00B105C4" w:rsidP="002376B9">
            <w:pPr>
              <w:rPr>
                <w:rFonts w:ascii="Verdana" w:hAnsi="Verdana"/>
                <w:sz w:val="18"/>
                <w:szCs w:val="18"/>
              </w:rPr>
            </w:pPr>
            <w:r w:rsidRPr="002376B9">
              <w:rPr>
                <w:rFonts w:ascii="Verdana" w:hAnsi="Verdana"/>
                <w:b/>
                <w:sz w:val="18"/>
                <w:szCs w:val="18"/>
              </w:rPr>
              <w:t>Tečni naftni gas</w:t>
            </w:r>
            <w:r w:rsidRPr="002376B9">
              <w:rPr>
                <w:rFonts w:ascii="Verdana" w:hAnsi="Verdana"/>
                <w:sz w:val="18"/>
                <w:szCs w:val="18"/>
              </w:rPr>
              <w:t xml:space="preserve"> – sastoji se od m</w:t>
            </w:r>
            <w:r>
              <w:rPr>
                <w:rFonts w:ascii="Verdana" w:hAnsi="Verdana"/>
                <w:sz w:val="18"/>
                <w:szCs w:val="18"/>
              </w:rPr>
              <w:t>j</w:t>
            </w:r>
            <w:r w:rsidRPr="002376B9">
              <w:rPr>
                <w:rFonts w:ascii="Verdana" w:hAnsi="Verdana"/>
                <w:sz w:val="18"/>
                <w:szCs w:val="18"/>
              </w:rPr>
              <w:t>ešavine etana (1,975%); propana (66,292%); n-butana (18,713%); izobutana (11,727%); n-pentana (0,114%); i izopentana (1,179%).</w:t>
            </w:r>
          </w:p>
          <w:p w:rsidR="00B105C4" w:rsidRPr="002376B9" w:rsidRDefault="00B105C4" w:rsidP="002376B9">
            <w:pPr>
              <w:rPr>
                <w:rFonts w:ascii="Verdana" w:hAnsi="Verdana"/>
                <w:sz w:val="18"/>
                <w:szCs w:val="18"/>
              </w:rPr>
            </w:pPr>
          </w:p>
          <w:p w:rsidR="00B105C4" w:rsidRPr="002376B9" w:rsidRDefault="00B105C4" w:rsidP="002376B9">
            <w:pPr>
              <w:rPr>
                <w:rFonts w:ascii="Verdana" w:hAnsi="Verdana"/>
                <w:sz w:val="18"/>
                <w:szCs w:val="18"/>
              </w:rPr>
            </w:pPr>
          </w:p>
          <w:p w:rsidR="00B105C4" w:rsidRPr="00AE5E78" w:rsidRDefault="00B105C4" w:rsidP="002376B9">
            <w:pPr>
              <w:rPr>
                <w:rFonts w:ascii="Verdana" w:hAnsi="Verdana"/>
                <w:sz w:val="18"/>
                <w:szCs w:val="18"/>
              </w:rPr>
            </w:pPr>
          </w:p>
        </w:tc>
        <w:tc>
          <w:tcPr>
            <w:tcW w:w="1134" w:type="dxa"/>
            <w:vAlign w:val="center"/>
          </w:tcPr>
          <w:p w:rsidR="00B105C4" w:rsidRPr="002376B9" w:rsidRDefault="00B105C4" w:rsidP="002376B9">
            <w:pPr>
              <w:rPr>
                <w:rFonts w:ascii="Verdana" w:hAnsi="Verdana"/>
                <w:sz w:val="18"/>
                <w:szCs w:val="18"/>
              </w:rPr>
            </w:pPr>
            <w:r w:rsidRPr="002376B9">
              <w:rPr>
                <w:rFonts w:ascii="Verdana" w:hAnsi="Verdana"/>
                <w:sz w:val="18"/>
                <w:szCs w:val="18"/>
              </w:rPr>
              <w:t>2711 19</w:t>
            </w:r>
          </w:p>
          <w:p w:rsidR="00B105C4" w:rsidRPr="00AE5E78" w:rsidRDefault="00B105C4" w:rsidP="00570037">
            <w:pPr>
              <w:rPr>
                <w:rFonts w:ascii="Verdana" w:hAnsi="Verdana" w:cs="Helvetica"/>
                <w:sz w:val="18"/>
                <w:szCs w:val="18"/>
              </w:rPr>
            </w:pPr>
          </w:p>
        </w:tc>
        <w:tc>
          <w:tcPr>
            <w:tcW w:w="992" w:type="dxa"/>
            <w:vAlign w:val="center"/>
          </w:tcPr>
          <w:p w:rsidR="00B105C4" w:rsidRPr="002376B9" w:rsidRDefault="00B105C4" w:rsidP="002376B9">
            <w:pPr>
              <w:rPr>
                <w:rFonts w:ascii="Verdana" w:hAnsi="Verdana"/>
                <w:sz w:val="18"/>
                <w:szCs w:val="18"/>
              </w:rPr>
            </w:pPr>
          </w:p>
          <w:p w:rsidR="00B105C4" w:rsidRPr="002376B9" w:rsidRDefault="00B105C4" w:rsidP="002376B9">
            <w:pPr>
              <w:rPr>
                <w:rFonts w:ascii="Verdana" w:hAnsi="Verdana"/>
                <w:sz w:val="18"/>
                <w:szCs w:val="18"/>
              </w:rPr>
            </w:pPr>
            <w:r w:rsidRPr="002376B9">
              <w:rPr>
                <w:rFonts w:ascii="Verdana" w:hAnsi="Verdana"/>
                <w:sz w:val="18"/>
                <w:szCs w:val="18"/>
              </w:rPr>
              <w:t>2711 12 i 2711 19</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2376B9">
              <w:rPr>
                <w:rFonts w:ascii="Verdana" w:hAnsi="Verdan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9.</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Overflow fusion glass plate </w:t>
            </w:r>
            <w:r>
              <w:rPr>
                <w:rFonts w:ascii="Verdana" w:hAnsi="Verdana" w:cs="Arial"/>
                <w:color w:val="333333"/>
                <w:sz w:val="18"/>
                <w:szCs w:val="18"/>
              </w:rPr>
              <w:t>– is a kind of glass plate produced by the ”overflow fusion” process and is composed of:</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The product is characterized by its durability, thinness, scratch-resistance and toughness. Used as an ideal protective screen cover glass for mobile devices, such as smartphones, tablets, laptop computers, medical displays and touchscreen monitors, etc.</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7004.90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70.3 and</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70.4</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4 and 6.</w:t>
            </w:r>
          </w:p>
        </w:tc>
        <w:tc>
          <w:tcPr>
            <w:tcW w:w="4394" w:type="dxa"/>
          </w:tcPr>
          <w:p w:rsidR="00B105C4" w:rsidRPr="002376B9" w:rsidRDefault="00B105C4" w:rsidP="002376B9">
            <w:pPr>
              <w:rPr>
                <w:rFonts w:ascii="Verdana" w:hAnsi="Verdana"/>
                <w:sz w:val="18"/>
                <w:szCs w:val="18"/>
              </w:rPr>
            </w:pPr>
            <w:r w:rsidRPr="002376B9">
              <w:rPr>
                <w:rFonts w:ascii="Verdana" w:hAnsi="Verdana"/>
                <w:b/>
                <w:sz w:val="18"/>
                <w:szCs w:val="18"/>
              </w:rPr>
              <w:t>Staklena ploča dobijena prelivnim topljenjem</w:t>
            </w:r>
            <w:r w:rsidRPr="002376B9">
              <w:rPr>
                <w:rFonts w:ascii="Verdana" w:hAnsi="Verdana"/>
                <w:sz w:val="18"/>
                <w:szCs w:val="18"/>
              </w:rPr>
              <w:t xml:space="preserve"> – je vrsta staklene ploče proizvedena postupkom prelivnog topljenja („overflow fusion”) i koja se sastoji od:</w:t>
            </w:r>
          </w:p>
          <w:p w:rsidR="00B105C4" w:rsidRPr="002376B9" w:rsidRDefault="00B105C4" w:rsidP="002376B9">
            <w:pPr>
              <w:rPr>
                <w:rFonts w:ascii="Verdana" w:hAnsi="Verdana"/>
                <w:sz w:val="18"/>
                <w:szCs w:val="18"/>
              </w:rPr>
            </w:pPr>
          </w:p>
          <w:p w:rsidR="00B105C4" w:rsidRPr="002376B9" w:rsidRDefault="00B105C4" w:rsidP="002376B9">
            <w:pPr>
              <w:rPr>
                <w:rFonts w:ascii="Verdana" w:hAnsi="Verdana"/>
                <w:sz w:val="18"/>
                <w:szCs w:val="18"/>
              </w:rPr>
            </w:pPr>
            <w:r w:rsidRPr="002376B9">
              <w:rPr>
                <w:rFonts w:ascii="Verdana" w:hAnsi="Verdana"/>
                <w:sz w:val="18"/>
                <w:szCs w:val="18"/>
              </w:rPr>
              <w:t>Proizvod karakteriše njegova izdržljivost, mala debljina, otpornost na ogrebotine i žilavost. Koristi se kao idealno zaštitno staklo ekrana za mobilne uređaje, kao što su: pametni telefoni, tableti, laptop računari, medicinski displeji i monitori sa ek</w:t>
            </w:r>
            <w:r>
              <w:rPr>
                <w:rFonts w:ascii="Verdana" w:hAnsi="Verdana"/>
                <w:sz w:val="18"/>
                <w:szCs w:val="18"/>
              </w:rPr>
              <w:t>ranom osetljivim na dodir, itd.</w:t>
            </w:r>
          </w:p>
          <w:p w:rsidR="00B105C4" w:rsidRPr="00AE5E78" w:rsidRDefault="00B105C4" w:rsidP="002376B9">
            <w:pPr>
              <w:rPr>
                <w:rFonts w:ascii="Verdana" w:hAnsi="Verdana"/>
                <w:sz w:val="18"/>
                <w:szCs w:val="18"/>
              </w:rPr>
            </w:pPr>
          </w:p>
        </w:tc>
        <w:tc>
          <w:tcPr>
            <w:tcW w:w="1134" w:type="dxa"/>
            <w:vAlign w:val="center"/>
          </w:tcPr>
          <w:p w:rsidR="00B105C4" w:rsidRPr="002376B9" w:rsidRDefault="00B105C4" w:rsidP="002376B9">
            <w:pPr>
              <w:rPr>
                <w:rFonts w:ascii="Verdana" w:hAnsi="Verdana"/>
                <w:sz w:val="18"/>
                <w:szCs w:val="18"/>
              </w:rPr>
            </w:pPr>
            <w:r w:rsidRPr="002376B9">
              <w:rPr>
                <w:rFonts w:ascii="Verdana" w:hAnsi="Verdana"/>
                <w:sz w:val="18"/>
                <w:szCs w:val="18"/>
              </w:rPr>
              <w:t>7004 90</w:t>
            </w:r>
          </w:p>
          <w:p w:rsidR="00B105C4" w:rsidRPr="00AE5E78" w:rsidRDefault="00B105C4" w:rsidP="00570037">
            <w:pPr>
              <w:rPr>
                <w:rFonts w:ascii="Verdana" w:hAnsi="Verdana" w:cs="Helvetica"/>
                <w:sz w:val="18"/>
                <w:szCs w:val="18"/>
              </w:rPr>
            </w:pPr>
          </w:p>
        </w:tc>
        <w:tc>
          <w:tcPr>
            <w:tcW w:w="992" w:type="dxa"/>
            <w:vAlign w:val="center"/>
          </w:tcPr>
          <w:p w:rsidR="00B105C4" w:rsidRPr="002376B9" w:rsidRDefault="00B105C4" w:rsidP="002376B9">
            <w:pPr>
              <w:rPr>
                <w:rFonts w:ascii="Verdana" w:hAnsi="Verdana"/>
                <w:sz w:val="18"/>
                <w:szCs w:val="18"/>
              </w:rPr>
            </w:pPr>
            <w:r w:rsidRPr="002376B9">
              <w:rPr>
                <w:rFonts w:ascii="Verdana" w:hAnsi="Verdana"/>
                <w:sz w:val="18"/>
                <w:szCs w:val="18"/>
              </w:rPr>
              <w:t>7003 i 7004</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2376B9">
              <w:rPr>
                <w:rFonts w:ascii="Verdana" w:hAnsi="Verdana"/>
                <w:sz w:val="18"/>
                <w:szCs w:val="18"/>
              </w:rPr>
              <w:t>OPP 1, 4.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10.</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Hot rolled steel plates of non-alloy steel </w:t>
            </w:r>
            <w:r>
              <w:rPr>
                <w:rFonts w:ascii="Verdana" w:hAnsi="Verdana" w:cs="Arial"/>
                <w:color w:val="333333"/>
                <w:sz w:val="18"/>
                <w:szCs w:val="18"/>
              </w:rPr>
              <w:t>– dimension (width x length x thickness): 3,100 mm x 6,096 mm x 130 mm, produced through the processes of pre-heating, shot blasting, primer spraying, drying and marking respectively.</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xml:space="preserve">The chemical components of the primer are titanium dioxide 0.5–10%, ethyl silicate 25–40%, zinc powder 30–50%, ethyl alcohol 10–25%, isopropanol 10–15%, butanol 2.5–10% </w:t>
            </w:r>
            <w:r>
              <w:rPr>
                <w:rFonts w:ascii="Verdana" w:hAnsi="Verdana" w:cs="Arial"/>
                <w:color w:val="333333"/>
                <w:sz w:val="18"/>
                <w:szCs w:val="18"/>
              </w:rPr>
              <w:lastRenderedPageBreak/>
              <w:t>and xylene 2–8%.</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lastRenderedPageBreak/>
              <w:t>7208.51</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72.08</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2376B9" w:rsidRDefault="00B105C4" w:rsidP="002376B9">
            <w:pPr>
              <w:rPr>
                <w:rFonts w:ascii="Verdana" w:hAnsi="Verdana"/>
                <w:sz w:val="18"/>
                <w:szCs w:val="18"/>
              </w:rPr>
            </w:pPr>
            <w:r w:rsidRPr="002376B9">
              <w:rPr>
                <w:rFonts w:ascii="Verdana" w:hAnsi="Verdana"/>
                <w:b/>
                <w:sz w:val="18"/>
                <w:szCs w:val="18"/>
              </w:rPr>
              <w:t>Toplovaljane čelične ploče od nelegiranog čelika</w:t>
            </w:r>
            <w:r w:rsidRPr="002376B9">
              <w:rPr>
                <w:rFonts w:ascii="Verdana" w:hAnsi="Verdana"/>
                <w:sz w:val="18"/>
                <w:szCs w:val="18"/>
              </w:rPr>
              <w:t xml:space="preserve"> – dimenzija (širina x dužina x debljina): 3.100 mm x 6.096 mm x 130 mm, proizvedene postupcima prethodnog zagr</w:t>
            </w:r>
            <w:r>
              <w:rPr>
                <w:rFonts w:ascii="Verdana" w:hAnsi="Verdana"/>
                <w:sz w:val="18"/>
                <w:szCs w:val="18"/>
              </w:rPr>
              <w:t>ija</w:t>
            </w:r>
            <w:r w:rsidRPr="002376B9">
              <w:rPr>
                <w:rFonts w:ascii="Verdana" w:hAnsi="Verdana"/>
                <w:sz w:val="18"/>
                <w:szCs w:val="18"/>
              </w:rPr>
              <w:t>vanja, peskarenja, raspršivanja osnovnog premaza, sušenja i ob</w:t>
            </w:r>
            <w:r>
              <w:rPr>
                <w:rFonts w:ascii="Verdana" w:hAnsi="Verdana"/>
                <w:sz w:val="18"/>
                <w:szCs w:val="18"/>
              </w:rPr>
              <w:t>j</w:t>
            </w:r>
            <w:r w:rsidRPr="002376B9">
              <w:rPr>
                <w:rFonts w:ascii="Verdana" w:hAnsi="Verdana"/>
                <w:sz w:val="18"/>
                <w:szCs w:val="18"/>
              </w:rPr>
              <w:t>eležavanja, respektivno.</w:t>
            </w:r>
          </w:p>
          <w:p w:rsidR="00B105C4" w:rsidRPr="002376B9" w:rsidRDefault="00B105C4" w:rsidP="002376B9">
            <w:pPr>
              <w:rPr>
                <w:rFonts w:ascii="Verdana" w:hAnsi="Verdana"/>
                <w:sz w:val="18"/>
                <w:szCs w:val="18"/>
              </w:rPr>
            </w:pPr>
          </w:p>
          <w:p w:rsidR="00B105C4" w:rsidRPr="00AE5E78" w:rsidRDefault="00B105C4" w:rsidP="002376B9">
            <w:pPr>
              <w:rPr>
                <w:rFonts w:ascii="Verdana" w:hAnsi="Verdana"/>
                <w:sz w:val="18"/>
                <w:szCs w:val="18"/>
              </w:rPr>
            </w:pPr>
            <w:r w:rsidRPr="002376B9">
              <w:rPr>
                <w:rFonts w:ascii="Verdana" w:hAnsi="Verdana"/>
                <w:sz w:val="18"/>
                <w:szCs w:val="18"/>
              </w:rPr>
              <w:t>Hemijske komponente osnovnog premaza su titanijum dioksid 0,5–10%, etil silikat 25–</w:t>
            </w:r>
            <w:r w:rsidRPr="002376B9">
              <w:rPr>
                <w:rFonts w:ascii="Verdana" w:hAnsi="Verdana"/>
                <w:sz w:val="18"/>
                <w:szCs w:val="18"/>
              </w:rPr>
              <w:lastRenderedPageBreak/>
              <w:t>40%, cink u prahu 30–50%, etil-alkohol 10–25%, izopropanol 10–15%,</w:t>
            </w:r>
            <w:r>
              <w:rPr>
                <w:rFonts w:ascii="Verdana" w:hAnsi="Verdana"/>
                <w:sz w:val="18"/>
                <w:szCs w:val="18"/>
              </w:rPr>
              <w:t xml:space="preserve"> butanol 2,5–10% i ksilen 2–8%.</w:t>
            </w:r>
          </w:p>
        </w:tc>
        <w:tc>
          <w:tcPr>
            <w:tcW w:w="1134" w:type="dxa"/>
            <w:vAlign w:val="center"/>
          </w:tcPr>
          <w:p w:rsidR="00B105C4" w:rsidRPr="002376B9" w:rsidRDefault="00B105C4" w:rsidP="002376B9">
            <w:pPr>
              <w:rPr>
                <w:rFonts w:ascii="Verdana" w:hAnsi="Verdana" w:cs="Helvetica"/>
                <w:sz w:val="18"/>
                <w:szCs w:val="18"/>
              </w:rPr>
            </w:pPr>
            <w:r w:rsidRPr="002376B9">
              <w:rPr>
                <w:rFonts w:ascii="Verdana" w:hAnsi="Verdana" w:cs="Helvetica"/>
                <w:sz w:val="18"/>
                <w:szCs w:val="18"/>
              </w:rPr>
              <w:lastRenderedPageBreak/>
              <w:t>7208 51</w:t>
            </w:r>
          </w:p>
          <w:p w:rsidR="00B105C4" w:rsidRPr="00AE5E78" w:rsidRDefault="00B105C4" w:rsidP="002376B9">
            <w:pPr>
              <w:rPr>
                <w:rFonts w:ascii="Verdana" w:hAnsi="Verdana" w:cs="Helvetica"/>
                <w:sz w:val="18"/>
                <w:szCs w:val="18"/>
              </w:rPr>
            </w:pPr>
          </w:p>
        </w:tc>
        <w:tc>
          <w:tcPr>
            <w:tcW w:w="992" w:type="dxa"/>
            <w:vAlign w:val="center"/>
          </w:tcPr>
          <w:p w:rsidR="00B105C4" w:rsidRPr="002376B9" w:rsidRDefault="00B105C4" w:rsidP="002376B9">
            <w:pPr>
              <w:rPr>
                <w:rFonts w:ascii="Verdana" w:hAnsi="Verdana" w:cs="Helvetica"/>
                <w:sz w:val="18"/>
                <w:szCs w:val="18"/>
              </w:rPr>
            </w:pPr>
            <w:r w:rsidRPr="002376B9">
              <w:rPr>
                <w:rFonts w:ascii="Verdana" w:hAnsi="Verdana" w:cs="Helvetica"/>
                <w:sz w:val="18"/>
                <w:szCs w:val="18"/>
              </w:rPr>
              <w:t>7208</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2376B9">
              <w:rPr>
                <w:rFonts w:ascii="Verdana" w:hAnsi="Verdana" w:cs="Helvetic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Hot rolled steel plates of non-alloy steel </w:t>
            </w:r>
            <w:r>
              <w:rPr>
                <w:rFonts w:ascii="Verdana" w:hAnsi="Verdana" w:cs="Arial"/>
                <w:color w:val="333333"/>
                <w:sz w:val="18"/>
                <w:szCs w:val="18"/>
              </w:rPr>
              <w:t>– dimensions (width x length x thickness): 2,440 mm x 6,096 mm x 6 mm, produced through the processes of pre-heating, shot blasting, primer spraying, drying and marking respectively.</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The steel plates have been evenly coated with polymer primer in order to protect it from rust.</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The chemical components of the primer are titanium dioxide 0.5–10%, ethyl silicate 25–40%, zinc powder 30–50%, ethyl alcohol 10–25%, isopropanol 10–15%, butanol 2.5–10% and xylene 2–8%.</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7208.52</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72.08</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2B6E33" w:rsidRDefault="00B105C4" w:rsidP="002B6E33">
            <w:pPr>
              <w:rPr>
                <w:rFonts w:ascii="Verdana" w:hAnsi="Verdana"/>
                <w:sz w:val="18"/>
                <w:szCs w:val="18"/>
              </w:rPr>
            </w:pPr>
            <w:r w:rsidRPr="002B6E33">
              <w:rPr>
                <w:rFonts w:ascii="Verdana" w:hAnsi="Verdana"/>
                <w:b/>
                <w:sz w:val="18"/>
                <w:szCs w:val="18"/>
              </w:rPr>
              <w:t>Toplovaljane čelične ploče od nelegiranog čelika</w:t>
            </w:r>
            <w:r w:rsidRPr="002B6E33">
              <w:rPr>
                <w:rFonts w:ascii="Verdana" w:hAnsi="Verdana"/>
                <w:sz w:val="18"/>
                <w:szCs w:val="18"/>
              </w:rPr>
              <w:t xml:space="preserve"> – dimenzija (širina x dužina x debljina): 2.440 mm x 6.096 mm x 6 mm, proizvedene postupcima prethodnog zagr</w:t>
            </w:r>
            <w:r>
              <w:rPr>
                <w:rFonts w:ascii="Verdana" w:hAnsi="Verdana"/>
                <w:sz w:val="18"/>
                <w:szCs w:val="18"/>
              </w:rPr>
              <w:t>ija</w:t>
            </w:r>
            <w:r w:rsidRPr="002B6E33">
              <w:rPr>
                <w:rFonts w:ascii="Verdana" w:hAnsi="Verdana"/>
                <w:sz w:val="18"/>
                <w:szCs w:val="18"/>
              </w:rPr>
              <w:t>vanja, peskarenja, raspršivanja osnovnog premaza, sušenja i ob</w:t>
            </w:r>
            <w:r>
              <w:rPr>
                <w:rFonts w:ascii="Verdana" w:hAnsi="Verdana"/>
                <w:sz w:val="18"/>
                <w:szCs w:val="18"/>
              </w:rPr>
              <w:t>j</w:t>
            </w:r>
            <w:r w:rsidRPr="002B6E33">
              <w:rPr>
                <w:rFonts w:ascii="Verdana" w:hAnsi="Verdana"/>
                <w:sz w:val="18"/>
                <w:szCs w:val="18"/>
              </w:rPr>
              <w:t>eležavanja, respektivno.</w:t>
            </w:r>
          </w:p>
          <w:p w:rsidR="00B105C4" w:rsidRPr="002B6E33" w:rsidRDefault="00B105C4" w:rsidP="002B6E33">
            <w:pPr>
              <w:rPr>
                <w:rFonts w:ascii="Verdana" w:hAnsi="Verdana"/>
                <w:sz w:val="18"/>
                <w:szCs w:val="18"/>
              </w:rPr>
            </w:pPr>
          </w:p>
          <w:p w:rsidR="00B105C4" w:rsidRPr="002B6E33" w:rsidRDefault="00B105C4" w:rsidP="002B6E33">
            <w:pPr>
              <w:rPr>
                <w:rFonts w:ascii="Verdana" w:hAnsi="Verdana"/>
                <w:sz w:val="18"/>
                <w:szCs w:val="18"/>
              </w:rPr>
            </w:pPr>
            <w:r w:rsidRPr="002B6E33">
              <w:rPr>
                <w:rFonts w:ascii="Verdana" w:hAnsi="Verdana"/>
                <w:sz w:val="18"/>
                <w:szCs w:val="18"/>
              </w:rPr>
              <w:t>Čelične ploče su ravnomerno prevučene osnovnim premazom od polimera kako bi se zaštitile od rđe.</w:t>
            </w:r>
          </w:p>
          <w:p w:rsidR="00B105C4" w:rsidRPr="002B6E33" w:rsidRDefault="00B105C4" w:rsidP="002B6E33">
            <w:pPr>
              <w:rPr>
                <w:rFonts w:ascii="Verdana" w:hAnsi="Verdana"/>
                <w:sz w:val="18"/>
                <w:szCs w:val="18"/>
              </w:rPr>
            </w:pPr>
          </w:p>
          <w:p w:rsidR="00B105C4" w:rsidRPr="00AE5E78" w:rsidRDefault="00B105C4" w:rsidP="002B6E33">
            <w:pPr>
              <w:rPr>
                <w:rFonts w:ascii="Verdana" w:hAnsi="Verdana"/>
                <w:sz w:val="18"/>
                <w:szCs w:val="18"/>
              </w:rPr>
            </w:pPr>
            <w:r w:rsidRPr="002B6E33">
              <w:rPr>
                <w:rFonts w:ascii="Verdana" w:hAnsi="Verdana"/>
                <w:sz w:val="18"/>
                <w:szCs w:val="18"/>
              </w:rPr>
              <w:t>Hemijske komponente osnovnog premaza su titanijum dioksid 0,5–10%, etil silikat 25–40%, cink u prahu 30–50%, etil-alkohol – 10–25%, izopropanol 10–15%, butanol 2,5–10% i ksilen 2–8%.</w:t>
            </w:r>
          </w:p>
        </w:tc>
        <w:tc>
          <w:tcPr>
            <w:tcW w:w="1134" w:type="dxa"/>
            <w:vAlign w:val="center"/>
          </w:tcPr>
          <w:p w:rsidR="00B105C4" w:rsidRPr="002B6E33" w:rsidRDefault="00B105C4" w:rsidP="002B6E33">
            <w:pPr>
              <w:rPr>
                <w:rFonts w:ascii="Verdana" w:hAnsi="Verdana" w:cs="Helvetica"/>
                <w:sz w:val="18"/>
                <w:szCs w:val="18"/>
              </w:rPr>
            </w:pPr>
            <w:r w:rsidRPr="002B6E33">
              <w:rPr>
                <w:rFonts w:ascii="Verdana" w:hAnsi="Verdana" w:cs="Helvetica"/>
                <w:sz w:val="18"/>
                <w:szCs w:val="18"/>
              </w:rPr>
              <w:t>7208 52</w:t>
            </w:r>
          </w:p>
          <w:p w:rsidR="00B105C4" w:rsidRPr="002B6E33" w:rsidRDefault="00B105C4" w:rsidP="002B6E33">
            <w:pPr>
              <w:rPr>
                <w:rFonts w:ascii="Verdana" w:hAnsi="Verdana" w:cs="Helvetica"/>
                <w:sz w:val="18"/>
                <w:szCs w:val="18"/>
              </w:rPr>
            </w:pPr>
          </w:p>
          <w:p w:rsidR="00B105C4" w:rsidRPr="002B6E33" w:rsidRDefault="00B105C4" w:rsidP="002B6E33">
            <w:pPr>
              <w:rPr>
                <w:rFonts w:ascii="Verdana" w:hAnsi="Verdana" w:cs="Helvetica"/>
                <w:sz w:val="18"/>
                <w:szCs w:val="18"/>
              </w:rPr>
            </w:pPr>
          </w:p>
          <w:p w:rsidR="00B105C4" w:rsidRPr="00AE5E78" w:rsidRDefault="00B105C4" w:rsidP="002B6E33">
            <w:pPr>
              <w:rPr>
                <w:rFonts w:ascii="Verdana" w:hAnsi="Verdana" w:cs="Helvetica"/>
                <w:sz w:val="18"/>
                <w:szCs w:val="18"/>
              </w:rPr>
            </w:pPr>
            <w:r w:rsidRPr="002B6E33">
              <w:rPr>
                <w:rFonts w:ascii="Verdana" w:hAnsi="Verdana" w:cs="Helvetica"/>
                <w:sz w:val="18"/>
                <w:szCs w:val="18"/>
              </w:rPr>
              <w:t>.</w:t>
            </w:r>
          </w:p>
        </w:tc>
        <w:tc>
          <w:tcPr>
            <w:tcW w:w="992" w:type="dxa"/>
            <w:vAlign w:val="center"/>
          </w:tcPr>
          <w:p w:rsidR="00B105C4" w:rsidRPr="002B6E33" w:rsidRDefault="00B105C4" w:rsidP="002B6E33">
            <w:pPr>
              <w:rPr>
                <w:rFonts w:ascii="Verdana" w:hAnsi="Verdana" w:cs="Helvetica"/>
                <w:sz w:val="18"/>
                <w:szCs w:val="18"/>
              </w:rPr>
            </w:pPr>
            <w:r w:rsidRPr="002B6E33">
              <w:rPr>
                <w:rFonts w:ascii="Verdana" w:hAnsi="Verdana" w:cs="Helvetica"/>
                <w:sz w:val="18"/>
                <w:szCs w:val="18"/>
              </w:rPr>
              <w:t>7208</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2B6E33">
              <w:rPr>
                <w:rFonts w:ascii="Verdana" w:hAnsi="Verdana" w:cs="Helvetic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12.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Braided steel cable (wireline) </w:t>
            </w:r>
            <w:r>
              <w:rPr>
                <w:rFonts w:ascii="Verdana" w:hAnsi="Verdana" w:cs="Arial"/>
                <w:color w:val="333333"/>
                <w:sz w:val="18"/>
                <w:szCs w:val="18"/>
              </w:rPr>
              <w:t>– being an 8-strand cable (each strand composed of 49 wires), of 12.06 cm diameter and 242.32 m length.</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Presented in reels, without insulation, with compression closures, thimbles or hooks on the ends used as anchoring point for installation, incorporated in a metallic reel of the 2570 dragline (bulldozer) that allows it to coil and uncoil during the work operation. Once installed in the dragline, they are used for lifting, dragging or elevation of loads (coal).</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7312.10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73.12</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2B6E33" w:rsidRDefault="00B105C4" w:rsidP="002B6E33">
            <w:pPr>
              <w:rPr>
                <w:rFonts w:ascii="Verdana" w:hAnsi="Verdana"/>
                <w:sz w:val="18"/>
                <w:szCs w:val="18"/>
              </w:rPr>
            </w:pPr>
            <w:r w:rsidRPr="002B6E33">
              <w:rPr>
                <w:rFonts w:ascii="Verdana" w:hAnsi="Verdana"/>
                <w:b/>
                <w:sz w:val="18"/>
                <w:szCs w:val="18"/>
              </w:rPr>
              <w:t>Isprepletani čelični kabl (sajla)</w:t>
            </w:r>
            <w:r w:rsidRPr="002B6E33">
              <w:rPr>
                <w:rFonts w:ascii="Verdana" w:hAnsi="Verdana"/>
                <w:sz w:val="18"/>
                <w:szCs w:val="18"/>
              </w:rPr>
              <w:t xml:space="preserve"> – je osmostruki kabl (svaki struk sastoji se od 49 žica), prečnika 12,06 cm i dužine 242,32 m.</w:t>
            </w:r>
          </w:p>
          <w:p w:rsidR="00B105C4" w:rsidRPr="002B6E33" w:rsidRDefault="00B105C4" w:rsidP="002B6E33">
            <w:pPr>
              <w:rPr>
                <w:rFonts w:ascii="Verdana" w:hAnsi="Verdana"/>
                <w:sz w:val="18"/>
                <w:szCs w:val="18"/>
              </w:rPr>
            </w:pPr>
          </w:p>
          <w:p w:rsidR="00B105C4" w:rsidRPr="00AE5E78" w:rsidRDefault="00B105C4" w:rsidP="002B6E33">
            <w:pPr>
              <w:rPr>
                <w:rFonts w:ascii="Verdana" w:hAnsi="Verdana"/>
                <w:sz w:val="18"/>
                <w:szCs w:val="18"/>
              </w:rPr>
            </w:pPr>
            <w:r w:rsidRPr="002B6E33">
              <w:rPr>
                <w:rFonts w:ascii="Verdana" w:hAnsi="Verdana"/>
                <w:sz w:val="18"/>
                <w:szCs w:val="18"/>
              </w:rPr>
              <w:t>Isporučuje se u koturovima, bez izolacije, sa kompresionim zatvaračima, kablovskim završecima ili kukama na krajevima, koji se koriste kao m</w:t>
            </w:r>
            <w:r>
              <w:rPr>
                <w:rFonts w:ascii="Verdana" w:hAnsi="Verdana"/>
                <w:sz w:val="18"/>
                <w:szCs w:val="18"/>
              </w:rPr>
              <w:t>j</w:t>
            </w:r>
            <w:r w:rsidRPr="002B6E33">
              <w:rPr>
                <w:rFonts w:ascii="Verdana" w:hAnsi="Verdana"/>
                <w:sz w:val="18"/>
                <w:szCs w:val="18"/>
              </w:rPr>
              <w:t xml:space="preserve">esta za pričvršćivanje pri instalaciji, ugrađen u metalni kotur dragline bagera tip 2570 (bager pecač) (buldožer), koji omogućava namotovanje i odmotavanje tokom radne operacije. Kada je instaliran u dragline bager, koristi se za dizanje, povlačenje ili </w:t>
            </w:r>
            <w:r>
              <w:rPr>
                <w:rFonts w:ascii="Verdana" w:hAnsi="Verdana"/>
                <w:sz w:val="18"/>
                <w:szCs w:val="18"/>
              </w:rPr>
              <w:t>p</w:t>
            </w:r>
            <w:r w:rsidRPr="002B6E33">
              <w:rPr>
                <w:rFonts w:ascii="Verdana" w:hAnsi="Verdana"/>
                <w:sz w:val="18"/>
                <w:szCs w:val="18"/>
              </w:rPr>
              <w:t>odizanje tereta (uglja).</w:t>
            </w:r>
          </w:p>
        </w:tc>
        <w:tc>
          <w:tcPr>
            <w:tcW w:w="1134" w:type="dxa"/>
            <w:vAlign w:val="center"/>
          </w:tcPr>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13.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Braided steel cable (wireline). – </w:t>
            </w:r>
            <w:r>
              <w:rPr>
                <w:rFonts w:ascii="Verdana" w:hAnsi="Verdana" w:cs="Arial"/>
                <w:color w:val="333333"/>
                <w:sz w:val="18"/>
                <w:szCs w:val="18"/>
              </w:rPr>
              <w:t>being a 6-strand cable (each strand composed of 36 wires), of 5.71 cm diameter and 396.24 m length.</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Presented in reels, without insulation, with compression closures, thimbles or hooks on the ends used as anchoring point for installation, incorporated in a metallic reel of the mining gondola that allows it to coil and uncoil during the work operation. Once installed in the wagon tumbler, it is used to drag the load.</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7312.10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73.12</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 1 and 6</w:t>
            </w:r>
          </w:p>
        </w:tc>
        <w:tc>
          <w:tcPr>
            <w:tcW w:w="4394" w:type="dxa"/>
          </w:tcPr>
          <w:p w:rsidR="00B105C4" w:rsidRPr="002B6E33" w:rsidRDefault="00B105C4" w:rsidP="002B6E33">
            <w:pPr>
              <w:rPr>
                <w:rFonts w:ascii="Verdana" w:hAnsi="Verdana"/>
                <w:sz w:val="18"/>
                <w:szCs w:val="18"/>
              </w:rPr>
            </w:pPr>
            <w:r w:rsidRPr="002B6E33">
              <w:rPr>
                <w:rFonts w:ascii="Verdana" w:hAnsi="Verdana"/>
                <w:b/>
                <w:sz w:val="18"/>
                <w:szCs w:val="18"/>
              </w:rPr>
              <w:t>Isprepletani čelični kabl (sajla)</w:t>
            </w:r>
            <w:r w:rsidRPr="002B6E33">
              <w:rPr>
                <w:rFonts w:ascii="Verdana" w:hAnsi="Verdana"/>
                <w:sz w:val="18"/>
                <w:szCs w:val="18"/>
              </w:rPr>
              <w:t xml:space="preserve"> – je šestostruki kabl (svaki struk sastoji se od 36 žica), prečnika 5,71 cm i dužine 396,24 m.</w:t>
            </w:r>
          </w:p>
          <w:p w:rsidR="00B105C4" w:rsidRPr="002B6E33" w:rsidRDefault="00B105C4" w:rsidP="002B6E33">
            <w:pPr>
              <w:rPr>
                <w:rFonts w:ascii="Verdana" w:hAnsi="Verdana"/>
                <w:sz w:val="18"/>
                <w:szCs w:val="18"/>
              </w:rPr>
            </w:pPr>
          </w:p>
          <w:p w:rsidR="00B105C4" w:rsidRPr="00AE5E78" w:rsidRDefault="00B105C4" w:rsidP="002B6E33">
            <w:pPr>
              <w:rPr>
                <w:rFonts w:ascii="Verdana" w:hAnsi="Verdana"/>
                <w:sz w:val="18"/>
                <w:szCs w:val="18"/>
              </w:rPr>
            </w:pPr>
            <w:r w:rsidRPr="002B6E33">
              <w:rPr>
                <w:rFonts w:ascii="Verdana" w:hAnsi="Verdana"/>
                <w:sz w:val="18"/>
                <w:szCs w:val="18"/>
              </w:rPr>
              <w:t>Isporučuje se u koturovima, bez izolacije, sa kompresionim zatvaračima, kablovskim završecima ili kukama na krajevima, koji se koriste kao m</w:t>
            </w:r>
            <w:r>
              <w:rPr>
                <w:rFonts w:ascii="Verdana" w:hAnsi="Verdana"/>
                <w:sz w:val="18"/>
                <w:szCs w:val="18"/>
              </w:rPr>
              <w:t>j</w:t>
            </w:r>
            <w:r w:rsidRPr="002B6E33">
              <w:rPr>
                <w:rFonts w:ascii="Verdana" w:hAnsi="Verdana"/>
                <w:sz w:val="18"/>
                <w:szCs w:val="18"/>
              </w:rPr>
              <w:t xml:space="preserve">esta za pričvršćivanje pri instalaciji, ugrađen u metalni kotur rudarske gondole, koji omogućava namotovanje i odmotavanje tokom radne operacije. Kada je </w:t>
            </w:r>
            <w:r w:rsidRPr="002B6E33">
              <w:rPr>
                <w:rFonts w:ascii="Verdana" w:hAnsi="Verdana"/>
                <w:sz w:val="18"/>
                <w:szCs w:val="18"/>
              </w:rPr>
              <w:lastRenderedPageBreak/>
              <w:t>instaliran u prevrtač vagoneta, koristi se za povlačenje tereta.</w:t>
            </w:r>
          </w:p>
        </w:tc>
        <w:tc>
          <w:tcPr>
            <w:tcW w:w="1134" w:type="dxa"/>
            <w:vAlign w:val="center"/>
          </w:tcPr>
          <w:p w:rsidR="00B105C4" w:rsidRPr="002B6E33" w:rsidRDefault="00B105C4" w:rsidP="002B6E33">
            <w:pPr>
              <w:rPr>
                <w:rFonts w:ascii="Verdana" w:hAnsi="Verdana" w:cs="Helvetica"/>
                <w:sz w:val="18"/>
                <w:szCs w:val="18"/>
              </w:rPr>
            </w:pPr>
            <w:r w:rsidRPr="002B6E33">
              <w:rPr>
                <w:rFonts w:ascii="Verdana" w:hAnsi="Verdana" w:cs="Helvetica"/>
                <w:sz w:val="18"/>
                <w:szCs w:val="18"/>
              </w:rPr>
              <w:lastRenderedPageBreak/>
              <w:t>7312 10</w:t>
            </w:r>
          </w:p>
          <w:p w:rsidR="00B105C4" w:rsidRPr="00AE5E78" w:rsidRDefault="00B105C4" w:rsidP="002B6E33">
            <w:pPr>
              <w:rPr>
                <w:rFonts w:ascii="Verdana" w:hAnsi="Verdana" w:cs="Helvetica"/>
                <w:sz w:val="18"/>
                <w:szCs w:val="18"/>
              </w:rPr>
            </w:pPr>
          </w:p>
        </w:tc>
        <w:tc>
          <w:tcPr>
            <w:tcW w:w="992" w:type="dxa"/>
            <w:vAlign w:val="center"/>
          </w:tcPr>
          <w:p w:rsidR="00B105C4" w:rsidRPr="002B6E33" w:rsidRDefault="00B105C4" w:rsidP="002B6E33">
            <w:pPr>
              <w:rPr>
                <w:rFonts w:ascii="Verdana" w:hAnsi="Verdana" w:cs="Helvetica"/>
                <w:sz w:val="18"/>
                <w:szCs w:val="18"/>
              </w:rPr>
            </w:pPr>
            <w:r w:rsidRPr="002B6E33">
              <w:rPr>
                <w:rFonts w:ascii="Verdana" w:hAnsi="Verdana" w:cs="Helvetica"/>
                <w:sz w:val="18"/>
                <w:szCs w:val="18"/>
              </w:rPr>
              <w:t>7312</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2B6E33">
              <w:rPr>
                <w:rFonts w:ascii="Verdana" w:hAnsi="Verdana" w:cs="Helvetic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Outdoor unit for HVAC system MULTI V </w:t>
            </w:r>
            <w:r>
              <w:rPr>
                <w:rFonts w:ascii="Verdana" w:hAnsi="Verdana" w:cs="Arial"/>
                <w:color w:val="333333"/>
                <w:sz w:val="18"/>
                <w:szCs w:val="18"/>
              </w:rPr>
              <w:t>– a variable refrigerant flow (VRF) system for cooling and heating (HVAC).</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It is designed to be connected by pipeline with a certain number of indoor units mounted in ambient space. It is comprised of an inverter compressor, fan, heat exchanger, expansion valve, control electronics and heat recovery unit.</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It is also equipped with an electromechanical, 4-way reversing valve providing reversal of the cooling / heating cycle. It works with a R410A medium within the internal heat exchange system.</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8415.90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84.15</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2B6E33" w:rsidRDefault="00B105C4" w:rsidP="002B6E33">
            <w:pPr>
              <w:rPr>
                <w:rFonts w:ascii="Verdana" w:hAnsi="Verdana"/>
                <w:sz w:val="18"/>
                <w:szCs w:val="18"/>
              </w:rPr>
            </w:pPr>
            <w:r w:rsidRPr="002B6E33">
              <w:rPr>
                <w:rFonts w:ascii="Verdana" w:hAnsi="Verdana"/>
                <w:b/>
                <w:sz w:val="18"/>
                <w:szCs w:val="18"/>
              </w:rPr>
              <w:t>Spoljašnja jedinica za HVAC sistem MULTI V</w:t>
            </w:r>
            <w:r w:rsidRPr="002B6E33">
              <w:rPr>
                <w:rFonts w:ascii="Verdana" w:hAnsi="Verdana"/>
                <w:sz w:val="18"/>
                <w:szCs w:val="18"/>
              </w:rPr>
              <w:t xml:space="preserve"> – sistem promenljivog protoka rashladnog sredstva (VRF) za hlađenje i grejanje (HVAC).</w:t>
            </w:r>
          </w:p>
          <w:p w:rsidR="00B105C4" w:rsidRPr="002B6E33" w:rsidRDefault="00B105C4" w:rsidP="002B6E33">
            <w:pPr>
              <w:rPr>
                <w:rFonts w:ascii="Verdana" w:hAnsi="Verdana"/>
                <w:sz w:val="18"/>
                <w:szCs w:val="18"/>
              </w:rPr>
            </w:pPr>
          </w:p>
          <w:p w:rsidR="00B105C4" w:rsidRPr="002B6E33" w:rsidRDefault="00B105C4" w:rsidP="002B6E33">
            <w:pPr>
              <w:rPr>
                <w:rFonts w:ascii="Verdana" w:hAnsi="Verdana"/>
                <w:sz w:val="18"/>
                <w:szCs w:val="18"/>
              </w:rPr>
            </w:pPr>
            <w:r w:rsidRPr="002B6E33">
              <w:rPr>
                <w:rFonts w:ascii="Verdana" w:hAnsi="Verdana"/>
                <w:sz w:val="18"/>
                <w:szCs w:val="18"/>
              </w:rPr>
              <w:t>Konstruisana je da se pomoću c</w:t>
            </w:r>
            <w:r>
              <w:rPr>
                <w:rFonts w:ascii="Verdana" w:hAnsi="Verdana"/>
                <w:sz w:val="18"/>
                <w:szCs w:val="18"/>
              </w:rPr>
              <w:t>ij</w:t>
            </w:r>
            <w:r w:rsidRPr="002B6E33">
              <w:rPr>
                <w:rFonts w:ascii="Verdana" w:hAnsi="Verdana"/>
                <w:sz w:val="18"/>
                <w:szCs w:val="18"/>
              </w:rPr>
              <w:t>evi poveže sa određenim brojem unutrašnjih jedinica ugrađenih u ambijentalni prostor. Sastoji se od inverterskog kompresora, ventilatora, izmenjivača toplote, ekspanzionog ventila, upravljačke elektronike i jedinice za povrat toplote.</w:t>
            </w:r>
          </w:p>
          <w:p w:rsidR="00B105C4" w:rsidRPr="002B6E33" w:rsidRDefault="00B105C4" w:rsidP="002B6E33">
            <w:pPr>
              <w:rPr>
                <w:rFonts w:ascii="Verdana" w:hAnsi="Verdana"/>
                <w:sz w:val="18"/>
                <w:szCs w:val="18"/>
              </w:rPr>
            </w:pPr>
          </w:p>
          <w:p w:rsidR="00B105C4" w:rsidRPr="00AE5E78" w:rsidRDefault="00B105C4" w:rsidP="002B6E33">
            <w:pPr>
              <w:rPr>
                <w:rFonts w:ascii="Verdana" w:hAnsi="Verdana"/>
                <w:sz w:val="18"/>
                <w:szCs w:val="18"/>
              </w:rPr>
            </w:pPr>
            <w:r w:rsidRPr="002B6E33">
              <w:rPr>
                <w:rFonts w:ascii="Verdana" w:hAnsi="Verdana"/>
                <w:sz w:val="18"/>
                <w:szCs w:val="18"/>
              </w:rPr>
              <w:t>Takođe je opremljena elektro-mehaničkim, četvorosmernim povratnim ventilom koji omogućava promenu ciklusa hlađenje/grejanje. Radi sa R410A sredstvom unutar unutrašnjeg sistema razm</w:t>
            </w:r>
            <w:r>
              <w:rPr>
                <w:rFonts w:ascii="Verdana" w:hAnsi="Verdana"/>
                <w:sz w:val="18"/>
                <w:szCs w:val="18"/>
              </w:rPr>
              <w:t>j</w:t>
            </w:r>
            <w:r w:rsidRPr="002B6E33">
              <w:rPr>
                <w:rFonts w:ascii="Verdana" w:hAnsi="Verdana"/>
                <w:sz w:val="18"/>
                <w:szCs w:val="18"/>
              </w:rPr>
              <w:t>ene toplote.</w:t>
            </w:r>
          </w:p>
        </w:tc>
        <w:tc>
          <w:tcPr>
            <w:tcW w:w="1134" w:type="dxa"/>
            <w:vAlign w:val="center"/>
          </w:tcPr>
          <w:p w:rsidR="00B105C4" w:rsidRPr="002B6E33" w:rsidRDefault="00B105C4" w:rsidP="002B6E33">
            <w:pPr>
              <w:rPr>
                <w:rFonts w:ascii="Verdana" w:hAnsi="Verdana" w:cs="Helvetica"/>
                <w:sz w:val="18"/>
                <w:szCs w:val="18"/>
              </w:rPr>
            </w:pPr>
            <w:r>
              <w:rPr>
                <w:rFonts w:ascii="Verdana" w:hAnsi="Verdana" w:cs="Helvetica"/>
                <w:sz w:val="18"/>
                <w:szCs w:val="18"/>
              </w:rPr>
              <w:t>8415 90</w:t>
            </w:r>
          </w:p>
          <w:p w:rsidR="00B105C4" w:rsidRPr="002B6E33" w:rsidRDefault="00B105C4" w:rsidP="002B6E33">
            <w:pPr>
              <w:rPr>
                <w:rFonts w:ascii="Verdana" w:hAnsi="Verdana" w:cs="Helvetica"/>
                <w:sz w:val="18"/>
                <w:szCs w:val="18"/>
              </w:rPr>
            </w:pPr>
          </w:p>
          <w:p w:rsidR="00B105C4" w:rsidRPr="00AE5E78" w:rsidRDefault="00B105C4" w:rsidP="002B6E33">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2B6E33">
              <w:rPr>
                <w:rFonts w:ascii="Verdana" w:hAnsi="Verdana" w:cs="Helvetica"/>
                <w:sz w:val="18"/>
                <w:szCs w:val="18"/>
              </w:rPr>
              <w:t>8415</w:t>
            </w:r>
          </w:p>
        </w:tc>
        <w:tc>
          <w:tcPr>
            <w:tcW w:w="992" w:type="dxa"/>
            <w:vAlign w:val="center"/>
          </w:tcPr>
          <w:p w:rsidR="00B105C4" w:rsidRPr="00AE5E78" w:rsidRDefault="00B105C4" w:rsidP="00570037">
            <w:pPr>
              <w:rPr>
                <w:rFonts w:ascii="Verdana" w:hAnsi="Verdana" w:cs="Helvetica"/>
                <w:sz w:val="18"/>
                <w:szCs w:val="18"/>
              </w:rPr>
            </w:pPr>
            <w:r w:rsidRPr="002B6E33">
              <w:rPr>
                <w:rFonts w:ascii="Verdana" w:hAnsi="Verdana" w:cs="Helvetic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15.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Instant boiling and chilled filtered drinking water system </w:t>
            </w:r>
            <w:r>
              <w:rPr>
                <w:rFonts w:ascii="Verdana" w:hAnsi="Verdana" w:cs="Arial"/>
                <w:color w:val="333333"/>
                <w:sz w:val="18"/>
                <w:szCs w:val="18"/>
              </w:rPr>
              <w:t>– comprising the following:–</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1. Under-bench module, incorporating filter cartridge, electric heating and chilling apparatus in a common housing, to be installed inside of an under-bench cabinet.</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One or two filter cartridges are installed to purify fresh water supplied from external water supply. Then, the purified water is split and sent to heating and chilling apparatus.</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 Water dispenser (tap), of metal, to be installed on sink-top or bench-top; and</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3. Tubing and connectors for connecting external water supply, under-bench module and water dispenser.</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The product is designed to provide boiling and chilled filtered drinking water for approximately 40 users, with a capacity of 150 cups of boiling water and 175 cups of chilled water per hour. However, it does not provide ambient filtered water without boiling or chilling.</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8421.21</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84.21, 84.81 and 85.16</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3 (b) and 6</w:t>
            </w:r>
          </w:p>
        </w:tc>
        <w:tc>
          <w:tcPr>
            <w:tcW w:w="4394" w:type="dxa"/>
          </w:tcPr>
          <w:p w:rsidR="00B105C4" w:rsidRPr="002B6E33" w:rsidRDefault="00B105C4" w:rsidP="002B6E33">
            <w:pPr>
              <w:rPr>
                <w:rFonts w:ascii="Verdana" w:hAnsi="Verdana"/>
                <w:sz w:val="18"/>
                <w:szCs w:val="18"/>
              </w:rPr>
            </w:pPr>
            <w:r w:rsidRPr="00EB5C57">
              <w:rPr>
                <w:rFonts w:ascii="Verdana" w:hAnsi="Verdana"/>
                <w:b/>
                <w:sz w:val="18"/>
                <w:szCs w:val="18"/>
              </w:rPr>
              <w:t>Sistem za filtriranje vode za piće sa trenutnim zagr</w:t>
            </w:r>
            <w:r>
              <w:rPr>
                <w:rFonts w:ascii="Verdana" w:hAnsi="Verdana"/>
                <w:b/>
                <w:sz w:val="18"/>
                <w:szCs w:val="18"/>
              </w:rPr>
              <w:t>ija</w:t>
            </w:r>
            <w:r w:rsidRPr="00EB5C57">
              <w:rPr>
                <w:rFonts w:ascii="Verdana" w:hAnsi="Verdana"/>
                <w:b/>
                <w:sz w:val="18"/>
                <w:szCs w:val="18"/>
              </w:rPr>
              <w:t>vanjem i rashlađivanjem</w:t>
            </w:r>
            <w:r w:rsidRPr="002B6E33">
              <w:rPr>
                <w:rFonts w:ascii="Verdana" w:hAnsi="Verdana"/>
                <w:sz w:val="18"/>
                <w:szCs w:val="18"/>
              </w:rPr>
              <w:t xml:space="preserve"> – sastoji se od sledećeg:</w:t>
            </w:r>
          </w:p>
          <w:p w:rsidR="00B105C4" w:rsidRPr="002B6E33" w:rsidRDefault="00B105C4" w:rsidP="002B6E33">
            <w:pPr>
              <w:rPr>
                <w:rFonts w:ascii="Verdana" w:hAnsi="Verdana"/>
                <w:sz w:val="18"/>
                <w:szCs w:val="18"/>
              </w:rPr>
            </w:pPr>
          </w:p>
          <w:p w:rsidR="00B105C4" w:rsidRPr="002B6E33" w:rsidRDefault="00B105C4" w:rsidP="002B6E33">
            <w:pPr>
              <w:rPr>
                <w:rFonts w:ascii="Verdana" w:hAnsi="Verdana"/>
                <w:sz w:val="18"/>
                <w:szCs w:val="18"/>
              </w:rPr>
            </w:pPr>
            <w:r w:rsidRPr="002B6E33">
              <w:rPr>
                <w:rFonts w:ascii="Verdana" w:hAnsi="Verdana"/>
                <w:sz w:val="18"/>
                <w:szCs w:val="18"/>
              </w:rPr>
              <w:t>1. Modula za ugradnju ispod ploče koji sadrži patrone sa filterima, električni aparat za gr</w:t>
            </w:r>
            <w:r>
              <w:rPr>
                <w:rFonts w:ascii="Verdana" w:hAnsi="Verdana"/>
                <w:sz w:val="18"/>
                <w:szCs w:val="18"/>
              </w:rPr>
              <w:t>i</w:t>
            </w:r>
            <w:r w:rsidRPr="002B6E33">
              <w:rPr>
                <w:rFonts w:ascii="Verdana" w:hAnsi="Verdana"/>
                <w:sz w:val="18"/>
                <w:szCs w:val="18"/>
              </w:rPr>
              <w:t>janje i hlađenje u zajedničkom kućištu, nam</w:t>
            </w:r>
            <w:r>
              <w:rPr>
                <w:rFonts w:ascii="Verdana" w:hAnsi="Verdana"/>
                <w:sz w:val="18"/>
                <w:szCs w:val="18"/>
              </w:rPr>
              <w:t>ij</w:t>
            </w:r>
            <w:r w:rsidRPr="002B6E33">
              <w:rPr>
                <w:rFonts w:ascii="Verdana" w:hAnsi="Verdana"/>
                <w:sz w:val="18"/>
                <w:szCs w:val="18"/>
              </w:rPr>
              <w:t>enjen za ugradnju unutar kabineta ispod ploče.</w:t>
            </w:r>
          </w:p>
          <w:p w:rsidR="00B105C4" w:rsidRPr="002B6E33" w:rsidRDefault="00B105C4" w:rsidP="002B6E33">
            <w:pPr>
              <w:rPr>
                <w:rFonts w:ascii="Verdana" w:hAnsi="Verdana"/>
                <w:sz w:val="18"/>
                <w:szCs w:val="18"/>
              </w:rPr>
            </w:pPr>
          </w:p>
          <w:p w:rsidR="00B105C4" w:rsidRPr="002B6E33" w:rsidRDefault="00B105C4" w:rsidP="002B6E33">
            <w:pPr>
              <w:rPr>
                <w:rFonts w:ascii="Verdana" w:hAnsi="Verdana"/>
                <w:sz w:val="18"/>
                <w:szCs w:val="18"/>
              </w:rPr>
            </w:pPr>
            <w:r w:rsidRPr="002B6E33">
              <w:rPr>
                <w:rFonts w:ascii="Verdana" w:hAnsi="Verdana"/>
                <w:sz w:val="18"/>
                <w:szCs w:val="18"/>
              </w:rPr>
              <w:t>Jedna ili dv</w:t>
            </w:r>
            <w:r>
              <w:rPr>
                <w:rFonts w:ascii="Verdana" w:hAnsi="Verdana"/>
                <w:sz w:val="18"/>
                <w:szCs w:val="18"/>
              </w:rPr>
              <w:t>ij</w:t>
            </w:r>
            <w:r w:rsidRPr="002B6E33">
              <w:rPr>
                <w:rFonts w:ascii="Verdana" w:hAnsi="Verdana"/>
                <w:sz w:val="18"/>
                <w:szCs w:val="18"/>
              </w:rPr>
              <w:t>e patrone sa filterima ugrađuju se za prečišćavanje sveže vode, koja dolazi iz spoljašnjeg snabdevanja vodom. Potom se prečišćena voda odvaja i doprema u uređaj za gr</w:t>
            </w:r>
            <w:r>
              <w:rPr>
                <w:rFonts w:ascii="Verdana" w:hAnsi="Verdana"/>
                <w:sz w:val="18"/>
                <w:szCs w:val="18"/>
              </w:rPr>
              <w:t>i</w:t>
            </w:r>
            <w:r w:rsidRPr="002B6E33">
              <w:rPr>
                <w:rFonts w:ascii="Verdana" w:hAnsi="Verdana"/>
                <w:sz w:val="18"/>
                <w:szCs w:val="18"/>
              </w:rPr>
              <w:t>janje i hlađenje;</w:t>
            </w:r>
          </w:p>
          <w:p w:rsidR="00B105C4" w:rsidRPr="002B6E33" w:rsidRDefault="00B105C4" w:rsidP="002B6E33">
            <w:pPr>
              <w:rPr>
                <w:rFonts w:ascii="Verdana" w:hAnsi="Verdana"/>
                <w:sz w:val="18"/>
                <w:szCs w:val="18"/>
              </w:rPr>
            </w:pPr>
          </w:p>
          <w:p w:rsidR="00B105C4" w:rsidRPr="002B6E33" w:rsidRDefault="00B105C4" w:rsidP="002B6E33">
            <w:pPr>
              <w:rPr>
                <w:rFonts w:ascii="Verdana" w:hAnsi="Verdana"/>
                <w:sz w:val="18"/>
                <w:szCs w:val="18"/>
              </w:rPr>
            </w:pPr>
            <w:r w:rsidRPr="002B6E33">
              <w:rPr>
                <w:rFonts w:ascii="Verdana" w:hAnsi="Verdana"/>
                <w:sz w:val="18"/>
                <w:szCs w:val="18"/>
              </w:rPr>
              <w:t>2. Dozator vode (slavina), od metala, za ugradnju na sudoperu ili gornju stranu ploče; i</w:t>
            </w:r>
          </w:p>
          <w:p w:rsidR="00B105C4" w:rsidRPr="002B6E33" w:rsidRDefault="00B105C4" w:rsidP="002B6E33">
            <w:pPr>
              <w:rPr>
                <w:rFonts w:ascii="Verdana" w:hAnsi="Verdana"/>
                <w:sz w:val="18"/>
                <w:szCs w:val="18"/>
              </w:rPr>
            </w:pPr>
          </w:p>
          <w:p w:rsidR="00B105C4" w:rsidRPr="002B6E33" w:rsidRDefault="00B105C4" w:rsidP="002B6E33">
            <w:pPr>
              <w:rPr>
                <w:rFonts w:ascii="Verdana" w:hAnsi="Verdana"/>
                <w:sz w:val="18"/>
                <w:szCs w:val="18"/>
              </w:rPr>
            </w:pPr>
            <w:r w:rsidRPr="002B6E33">
              <w:rPr>
                <w:rFonts w:ascii="Verdana" w:hAnsi="Verdana"/>
                <w:sz w:val="18"/>
                <w:szCs w:val="18"/>
              </w:rPr>
              <w:t>3. C</w:t>
            </w:r>
            <w:r>
              <w:rPr>
                <w:rFonts w:ascii="Verdana" w:hAnsi="Verdana"/>
                <w:sz w:val="18"/>
                <w:szCs w:val="18"/>
              </w:rPr>
              <w:t>ij</w:t>
            </w:r>
            <w:r w:rsidRPr="002B6E33">
              <w:rPr>
                <w:rFonts w:ascii="Verdana" w:hAnsi="Verdana"/>
                <w:sz w:val="18"/>
                <w:szCs w:val="18"/>
              </w:rPr>
              <w:t>evi i konektori za povezivanje spoljašnjeg snabd</w:t>
            </w:r>
            <w:r>
              <w:rPr>
                <w:rFonts w:ascii="Verdana" w:hAnsi="Verdana"/>
                <w:sz w:val="18"/>
                <w:szCs w:val="18"/>
              </w:rPr>
              <w:t>ij</w:t>
            </w:r>
            <w:r w:rsidRPr="002B6E33">
              <w:rPr>
                <w:rFonts w:ascii="Verdana" w:hAnsi="Verdana"/>
                <w:sz w:val="18"/>
                <w:szCs w:val="18"/>
              </w:rPr>
              <w:t>evanja vodom, modula za ugradnju ispod ploče i dozatora vode.</w:t>
            </w:r>
          </w:p>
          <w:p w:rsidR="00B105C4" w:rsidRPr="002B6E33" w:rsidRDefault="00B105C4" w:rsidP="002B6E33">
            <w:pPr>
              <w:rPr>
                <w:rFonts w:ascii="Verdana" w:hAnsi="Verdana"/>
                <w:sz w:val="18"/>
                <w:szCs w:val="18"/>
              </w:rPr>
            </w:pPr>
          </w:p>
          <w:p w:rsidR="00B105C4" w:rsidRPr="00AE5E78" w:rsidRDefault="00B105C4" w:rsidP="00EB5C57">
            <w:pPr>
              <w:rPr>
                <w:rFonts w:ascii="Verdana" w:hAnsi="Verdana"/>
                <w:sz w:val="18"/>
                <w:szCs w:val="18"/>
              </w:rPr>
            </w:pPr>
            <w:r w:rsidRPr="002B6E33">
              <w:rPr>
                <w:rFonts w:ascii="Verdana" w:hAnsi="Verdana"/>
                <w:sz w:val="18"/>
                <w:szCs w:val="18"/>
              </w:rPr>
              <w:t xml:space="preserve">Proizvod </w:t>
            </w:r>
            <w:r>
              <w:rPr>
                <w:rFonts w:ascii="Verdana" w:hAnsi="Verdana"/>
                <w:sz w:val="18"/>
                <w:szCs w:val="18"/>
              </w:rPr>
              <w:t>je konstruisan da obezbedi zagri</w:t>
            </w:r>
            <w:r w:rsidRPr="002B6E33">
              <w:rPr>
                <w:rFonts w:ascii="Verdana" w:hAnsi="Verdana"/>
                <w:sz w:val="18"/>
                <w:szCs w:val="18"/>
              </w:rPr>
              <w:t xml:space="preserve">janu </w:t>
            </w:r>
            <w:r w:rsidRPr="002B6E33">
              <w:rPr>
                <w:rFonts w:ascii="Verdana" w:hAnsi="Verdana"/>
                <w:sz w:val="18"/>
                <w:szCs w:val="18"/>
              </w:rPr>
              <w:lastRenderedPageBreak/>
              <w:t>ili rashlađenu filtriranu vodu za piće za približno 40 korisn</w:t>
            </w:r>
            <w:r>
              <w:rPr>
                <w:rFonts w:ascii="Verdana" w:hAnsi="Verdana"/>
                <w:sz w:val="18"/>
                <w:szCs w:val="18"/>
              </w:rPr>
              <w:t>ika, zapremine 150 šoljica zagri</w:t>
            </w:r>
            <w:r w:rsidRPr="002B6E33">
              <w:rPr>
                <w:rFonts w:ascii="Verdana" w:hAnsi="Verdana"/>
                <w:sz w:val="18"/>
                <w:szCs w:val="18"/>
              </w:rPr>
              <w:t>jane vode i 175 šoljica rashlađene vode, na sat. Međutim, ne obezb</w:t>
            </w:r>
            <w:r>
              <w:rPr>
                <w:rFonts w:ascii="Verdana" w:hAnsi="Verdana"/>
                <w:sz w:val="18"/>
                <w:szCs w:val="18"/>
              </w:rPr>
              <w:t>ij</w:t>
            </w:r>
            <w:r w:rsidRPr="002B6E33">
              <w:rPr>
                <w:rFonts w:ascii="Verdana" w:hAnsi="Verdana"/>
                <w:sz w:val="18"/>
                <w:szCs w:val="18"/>
              </w:rPr>
              <w:t>eđuje filtriranu vodu sobne temperature, bez zagr</w:t>
            </w:r>
            <w:r>
              <w:rPr>
                <w:rFonts w:ascii="Verdana" w:hAnsi="Verdana"/>
                <w:sz w:val="18"/>
                <w:szCs w:val="18"/>
              </w:rPr>
              <w:t>ija</w:t>
            </w:r>
            <w:r w:rsidRPr="002B6E33">
              <w:rPr>
                <w:rFonts w:ascii="Verdana" w:hAnsi="Verdana"/>
                <w:sz w:val="18"/>
                <w:szCs w:val="18"/>
              </w:rPr>
              <w:t>vanja ili rashlađivanja.</w:t>
            </w:r>
          </w:p>
        </w:tc>
        <w:tc>
          <w:tcPr>
            <w:tcW w:w="1134" w:type="dxa"/>
            <w:vAlign w:val="center"/>
          </w:tcPr>
          <w:p w:rsidR="00B105C4" w:rsidRPr="00EB5C57" w:rsidRDefault="00B105C4" w:rsidP="00EB5C57">
            <w:pPr>
              <w:rPr>
                <w:rFonts w:ascii="Verdana" w:hAnsi="Verdana" w:cs="Helvetica"/>
                <w:sz w:val="18"/>
                <w:szCs w:val="18"/>
              </w:rPr>
            </w:pPr>
            <w:r w:rsidRPr="00EB5C57">
              <w:rPr>
                <w:rFonts w:ascii="Verdana" w:hAnsi="Verdana" w:cs="Helvetica"/>
                <w:sz w:val="18"/>
                <w:szCs w:val="18"/>
              </w:rPr>
              <w:lastRenderedPageBreak/>
              <w:t>8421 21</w:t>
            </w:r>
          </w:p>
          <w:p w:rsidR="00B105C4" w:rsidRPr="00AE5E78" w:rsidRDefault="00B105C4" w:rsidP="00EB5C57">
            <w:pPr>
              <w:rPr>
                <w:rFonts w:ascii="Verdana" w:hAnsi="Verdana" w:cs="Helvetica"/>
                <w:sz w:val="18"/>
                <w:szCs w:val="18"/>
              </w:rPr>
            </w:pPr>
          </w:p>
        </w:tc>
        <w:tc>
          <w:tcPr>
            <w:tcW w:w="992" w:type="dxa"/>
            <w:vAlign w:val="center"/>
          </w:tcPr>
          <w:p w:rsidR="00B105C4" w:rsidRPr="00EB5C57" w:rsidRDefault="00B105C4" w:rsidP="00EB5C57">
            <w:pPr>
              <w:rPr>
                <w:rFonts w:ascii="Verdana" w:hAnsi="Verdana" w:cs="Helvetica"/>
                <w:sz w:val="18"/>
                <w:szCs w:val="18"/>
              </w:rPr>
            </w:pPr>
            <w:r w:rsidRPr="00EB5C57">
              <w:rPr>
                <w:rFonts w:ascii="Verdana" w:hAnsi="Verdana" w:cs="Helvetica"/>
                <w:sz w:val="18"/>
                <w:szCs w:val="18"/>
              </w:rPr>
              <w:t>8421, 8481 i 8516</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EB5C57">
              <w:rPr>
                <w:rFonts w:ascii="Verdana" w:hAnsi="Verdana" w:cs="Helvetica"/>
                <w:sz w:val="18"/>
                <w:szCs w:val="18"/>
              </w:rPr>
              <w:t>OPP 1, 3(b)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Solid oxide fuel cell (SOFC) </w:t>
            </w:r>
            <w:r>
              <w:rPr>
                <w:rFonts w:ascii="Verdana" w:hAnsi="Verdana" w:cs="Arial"/>
                <w:color w:val="333333"/>
                <w:sz w:val="18"/>
                <w:szCs w:val="18"/>
              </w:rPr>
              <w:t>– is a solid state chemical electrical power source device that converts the chemical energy of fuel into electrical energy under medium or high temperature. A solid oxide fuel cell (SOFC) can use a variety of fuels such as natural gas (methane), petroleum gas (propane), methane (methane and carbon dioxide), synthetic gas (carbon monoxide and hydrogen mixture) and hydrogen, etc.</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8501.62</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85.01</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EB5C57" w:rsidRDefault="00B105C4" w:rsidP="00EB5C57">
            <w:pPr>
              <w:rPr>
                <w:rFonts w:ascii="Verdana" w:hAnsi="Verdana"/>
                <w:sz w:val="18"/>
                <w:szCs w:val="18"/>
              </w:rPr>
            </w:pPr>
            <w:r w:rsidRPr="00EB5C57">
              <w:rPr>
                <w:rFonts w:ascii="Verdana" w:hAnsi="Verdana"/>
                <w:b/>
                <w:sz w:val="18"/>
                <w:szCs w:val="18"/>
              </w:rPr>
              <w:t>Postojana oksidna gorivna ćelija</w:t>
            </w:r>
            <w:r w:rsidRPr="00EB5C57">
              <w:rPr>
                <w:rFonts w:ascii="Verdana" w:hAnsi="Verdana"/>
                <w:sz w:val="18"/>
                <w:szCs w:val="18"/>
              </w:rPr>
              <w:t xml:space="preserve"> (Solid oxide fuel cell – (SOFC)) – je uređaj kao postojani hemijski izvor struje, koji pretvara hemijsku energiju goriva u električnu struju na srednjoj ili visokoj temperaturi. Postojana oksidna gorivna ćelija (SOFC) može da koristi različita goriva kao što su prirodni gas (metan), naftni gas (propan), metan (metan i ugljen dioksid), sintetički gas (m</w:t>
            </w:r>
            <w:r>
              <w:rPr>
                <w:rFonts w:ascii="Verdana" w:hAnsi="Verdana"/>
                <w:sz w:val="18"/>
                <w:szCs w:val="18"/>
              </w:rPr>
              <w:t>j</w:t>
            </w:r>
            <w:r w:rsidRPr="00EB5C57">
              <w:rPr>
                <w:rFonts w:ascii="Verdana" w:hAnsi="Verdana"/>
                <w:sz w:val="18"/>
                <w:szCs w:val="18"/>
              </w:rPr>
              <w:t>ešavina ugljen monoksida i vodonika) i vodonik, itd.</w:t>
            </w:r>
          </w:p>
          <w:p w:rsidR="00B105C4" w:rsidRPr="00AE5E78" w:rsidRDefault="00B105C4" w:rsidP="00EB5C57">
            <w:pPr>
              <w:rPr>
                <w:rFonts w:ascii="Verdana" w:hAnsi="Verdana"/>
                <w:sz w:val="18"/>
                <w:szCs w:val="18"/>
              </w:rPr>
            </w:pPr>
          </w:p>
        </w:tc>
        <w:tc>
          <w:tcPr>
            <w:tcW w:w="1134" w:type="dxa"/>
            <w:vAlign w:val="center"/>
          </w:tcPr>
          <w:p w:rsidR="00B105C4" w:rsidRPr="00EB5C57" w:rsidRDefault="00B105C4" w:rsidP="00EB5C57">
            <w:pPr>
              <w:rPr>
                <w:rFonts w:ascii="Verdana" w:hAnsi="Verdana"/>
                <w:sz w:val="18"/>
                <w:szCs w:val="18"/>
              </w:rPr>
            </w:pPr>
            <w:r w:rsidRPr="00EB5C57">
              <w:rPr>
                <w:rFonts w:ascii="Verdana" w:hAnsi="Verdana"/>
                <w:sz w:val="18"/>
                <w:szCs w:val="18"/>
              </w:rPr>
              <w:t>8501 62</w:t>
            </w:r>
          </w:p>
          <w:p w:rsidR="00B105C4" w:rsidRPr="00AE5E78" w:rsidRDefault="00B105C4" w:rsidP="00570037">
            <w:pPr>
              <w:rPr>
                <w:rFonts w:ascii="Verdana" w:hAnsi="Verdana" w:cs="Helvetica"/>
                <w:sz w:val="18"/>
                <w:szCs w:val="18"/>
              </w:rPr>
            </w:pPr>
          </w:p>
        </w:tc>
        <w:tc>
          <w:tcPr>
            <w:tcW w:w="992" w:type="dxa"/>
            <w:vAlign w:val="center"/>
          </w:tcPr>
          <w:p w:rsidR="00B105C4" w:rsidRPr="00EB5C57" w:rsidRDefault="00B105C4" w:rsidP="00EB5C57">
            <w:pPr>
              <w:rPr>
                <w:rFonts w:ascii="Verdana" w:hAnsi="Verdana"/>
                <w:sz w:val="18"/>
                <w:szCs w:val="18"/>
              </w:rPr>
            </w:pPr>
            <w:r w:rsidRPr="00EB5C57">
              <w:rPr>
                <w:rFonts w:ascii="Verdana" w:hAnsi="Verdana"/>
                <w:sz w:val="18"/>
                <w:szCs w:val="18"/>
              </w:rPr>
              <w:t>8501</w:t>
            </w:r>
          </w:p>
          <w:p w:rsidR="00B105C4" w:rsidRPr="00AE5E78" w:rsidRDefault="00B105C4" w:rsidP="00570037">
            <w:pPr>
              <w:rPr>
                <w:rFonts w:ascii="Verdana" w:hAnsi="Verdana" w:cs="Helvetica"/>
                <w:sz w:val="18"/>
                <w:szCs w:val="18"/>
              </w:rPr>
            </w:pPr>
          </w:p>
        </w:tc>
        <w:tc>
          <w:tcPr>
            <w:tcW w:w="992" w:type="dxa"/>
            <w:vAlign w:val="center"/>
          </w:tcPr>
          <w:p w:rsidR="00B105C4" w:rsidRPr="00EB5C57" w:rsidRDefault="00B105C4" w:rsidP="00EB5C57">
            <w:pPr>
              <w:rPr>
                <w:rFonts w:ascii="Verdana" w:hAnsi="Verdana"/>
                <w:sz w:val="18"/>
                <w:szCs w:val="18"/>
              </w:rPr>
            </w:pPr>
          </w:p>
          <w:p w:rsidR="00B105C4" w:rsidRPr="00AE5E78" w:rsidRDefault="00B105C4" w:rsidP="00EB5C57">
            <w:pPr>
              <w:rPr>
                <w:rFonts w:ascii="Verdana" w:hAnsi="Verdana" w:cs="Helvetica"/>
                <w:sz w:val="18"/>
                <w:szCs w:val="18"/>
              </w:rPr>
            </w:pPr>
            <w:r w:rsidRPr="00EB5C57">
              <w:rPr>
                <w:rFonts w:ascii="Verdana" w:hAnsi="Verdan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17.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Radio Frequency Identification (RFID)/Barcode Reader</w:t>
            </w:r>
            <w:r>
              <w:rPr>
                <w:rFonts w:ascii="Verdana" w:hAnsi="Verdana" w:cs="Arial"/>
                <w:color w:val="333333"/>
                <w:sz w:val="18"/>
                <w:szCs w:val="18"/>
              </w:rPr>
              <w:t> is an Android mobile computer capable of scanning radio-frequency identification and barcodes, and consisting of two main parts: a main console and a grip. Its characteristics include, among others, the following:</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Dimensions: 164.2 x 80.0 x 24.3 mm/6.46 x 3.15 x 0.96 in.</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Display: 5.2'' IPS FHD 1920x1080 Touch Panel:</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Corning Gorilla Glass, multi-touch panel, gloves and wet hands supported Power: Main battery: Li-ion, rechargeable, 8000mAh Standby: over 500 hours Continuous use: over 12 hours (depending on user environment) Audio: Speaker, 2 microphones Keypad: 4 front keys, 1 power key, 2 scan keys, 1 multifunctional key</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The main console has the specifications and physical appearance of a typical smartphone, equipped with a connector to support connection with the grip, and cellular connection capabilities.</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xml:space="preserve">It is also equipped with a camera to scan and take regular pictures and a pre-installed app for scanning. The apparatus can be used to make phone calls, to run android apps, and to </w:t>
            </w:r>
            <w:r>
              <w:rPr>
                <w:rFonts w:ascii="Verdana" w:hAnsi="Verdana" w:cs="Arial"/>
                <w:color w:val="333333"/>
                <w:sz w:val="18"/>
                <w:szCs w:val="18"/>
              </w:rPr>
              <w:lastRenderedPageBreak/>
              <w:t>communicate with the server after scanning the</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It can also be used for scanning without the grip, but with more limited distance. The grip is in the shape of a pistol grip, equipped with a connector to support connection with the main console, and a trigger to start the scanning</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lastRenderedPageBreak/>
              <w:t>8517.12</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8517.12 and 8517.62</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(Note 3 to Section XVI) and 6</w:t>
            </w:r>
          </w:p>
        </w:tc>
        <w:tc>
          <w:tcPr>
            <w:tcW w:w="4394" w:type="dxa"/>
          </w:tcPr>
          <w:p w:rsidR="00B105C4" w:rsidRPr="00EB5C57" w:rsidRDefault="00B105C4" w:rsidP="00EB5C57">
            <w:pPr>
              <w:rPr>
                <w:rFonts w:ascii="Verdana" w:hAnsi="Verdana"/>
                <w:sz w:val="18"/>
                <w:szCs w:val="18"/>
              </w:rPr>
            </w:pPr>
            <w:r w:rsidRPr="00EB5C57">
              <w:rPr>
                <w:rFonts w:ascii="Verdana" w:hAnsi="Verdana"/>
                <w:b/>
                <w:sz w:val="18"/>
                <w:szCs w:val="18"/>
              </w:rPr>
              <w:t>Identifikacija putem radio frekvencije (RFID)/Barkod čitač</w:t>
            </w:r>
            <w:r w:rsidRPr="00EB5C57">
              <w:rPr>
                <w:rFonts w:ascii="Verdana" w:hAnsi="Verdana"/>
                <w:sz w:val="18"/>
                <w:szCs w:val="18"/>
              </w:rPr>
              <w:t xml:space="preserve"> je android prenosivi računar koji ima mogućnost skeniranja radio frekventnih identifikacija i barkodova, i sastoji se od dva glavna d</w:t>
            </w:r>
            <w:r>
              <w:rPr>
                <w:rFonts w:ascii="Verdana" w:hAnsi="Verdana"/>
                <w:sz w:val="18"/>
                <w:szCs w:val="18"/>
              </w:rPr>
              <w:t>ij</w:t>
            </w:r>
            <w:r w:rsidRPr="00EB5C57">
              <w:rPr>
                <w:rFonts w:ascii="Verdana" w:hAnsi="Verdana"/>
                <w:sz w:val="18"/>
                <w:szCs w:val="18"/>
              </w:rPr>
              <w:t>ela: glavne konzole i rukohvata. Njegove karakteristike uključuju, između ostalog, sledeće:</w:t>
            </w:r>
          </w:p>
          <w:p w:rsidR="00B105C4" w:rsidRPr="00EB5C57" w:rsidRDefault="00B105C4" w:rsidP="00EB5C57">
            <w:pPr>
              <w:rPr>
                <w:rFonts w:ascii="Verdana" w:hAnsi="Verdana"/>
                <w:sz w:val="18"/>
                <w:szCs w:val="18"/>
              </w:rPr>
            </w:pPr>
          </w:p>
          <w:p w:rsidR="00B105C4" w:rsidRPr="00EB5C57" w:rsidRDefault="00B105C4" w:rsidP="00EB5C57">
            <w:pPr>
              <w:rPr>
                <w:rFonts w:ascii="Verdana" w:hAnsi="Verdana"/>
                <w:sz w:val="18"/>
                <w:szCs w:val="18"/>
              </w:rPr>
            </w:pPr>
            <w:r w:rsidRPr="00EB5C57">
              <w:rPr>
                <w:rFonts w:ascii="Verdana" w:hAnsi="Verdana"/>
                <w:sz w:val="18"/>
                <w:szCs w:val="18"/>
              </w:rPr>
              <w:t>Dimenzije: 164,2 x 80,0 x 24,3 mm/6,46 x 3,15 x 0,96 in.</w:t>
            </w:r>
          </w:p>
          <w:p w:rsidR="00B105C4" w:rsidRPr="00EB5C57" w:rsidRDefault="00B105C4" w:rsidP="00EB5C57">
            <w:pPr>
              <w:rPr>
                <w:rFonts w:ascii="Verdana" w:hAnsi="Verdana"/>
                <w:sz w:val="18"/>
                <w:szCs w:val="18"/>
              </w:rPr>
            </w:pPr>
          </w:p>
          <w:p w:rsidR="00B105C4" w:rsidRPr="00EB5C57" w:rsidRDefault="00B105C4" w:rsidP="00EB5C57">
            <w:pPr>
              <w:rPr>
                <w:rFonts w:ascii="Verdana" w:hAnsi="Verdana"/>
                <w:sz w:val="18"/>
                <w:szCs w:val="18"/>
              </w:rPr>
            </w:pPr>
            <w:r w:rsidRPr="00EB5C57">
              <w:rPr>
                <w:rFonts w:ascii="Verdana" w:hAnsi="Verdana"/>
                <w:sz w:val="18"/>
                <w:szCs w:val="18"/>
              </w:rPr>
              <w:t>Displej: 5.2'' IPS FHD 1920 x 1080</w:t>
            </w:r>
          </w:p>
          <w:p w:rsidR="00B105C4" w:rsidRPr="00EB5C57" w:rsidRDefault="00B105C4" w:rsidP="00EB5C57">
            <w:pPr>
              <w:rPr>
                <w:rFonts w:ascii="Verdana" w:hAnsi="Verdana"/>
                <w:sz w:val="18"/>
                <w:szCs w:val="18"/>
              </w:rPr>
            </w:pPr>
          </w:p>
          <w:p w:rsidR="00B105C4" w:rsidRPr="00EB5C57" w:rsidRDefault="00B105C4" w:rsidP="00EB5C57">
            <w:pPr>
              <w:rPr>
                <w:rFonts w:ascii="Verdana" w:hAnsi="Verdana"/>
                <w:sz w:val="18"/>
                <w:szCs w:val="18"/>
              </w:rPr>
            </w:pPr>
            <w:r w:rsidRPr="00EB5C57">
              <w:rPr>
                <w:rFonts w:ascii="Verdana" w:hAnsi="Verdana"/>
                <w:sz w:val="18"/>
                <w:szCs w:val="18"/>
              </w:rPr>
              <w:t>Panel os</w:t>
            </w:r>
            <w:r>
              <w:rPr>
                <w:rFonts w:ascii="Verdana" w:hAnsi="Verdana"/>
                <w:sz w:val="18"/>
                <w:szCs w:val="18"/>
              </w:rPr>
              <w:t>j</w:t>
            </w:r>
            <w:r w:rsidRPr="00EB5C57">
              <w:rPr>
                <w:rFonts w:ascii="Verdana" w:hAnsi="Verdana"/>
                <w:sz w:val="18"/>
                <w:szCs w:val="18"/>
              </w:rPr>
              <w:t>etljiv na dodir:</w:t>
            </w:r>
          </w:p>
          <w:p w:rsidR="00B105C4" w:rsidRPr="00EB5C57" w:rsidRDefault="00B105C4" w:rsidP="00EB5C57">
            <w:pPr>
              <w:rPr>
                <w:rFonts w:ascii="Verdana" w:hAnsi="Verdana"/>
                <w:sz w:val="18"/>
                <w:szCs w:val="18"/>
              </w:rPr>
            </w:pPr>
          </w:p>
          <w:p w:rsidR="00B105C4" w:rsidRPr="00EB5C57" w:rsidRDefault="00B105C4" w:rsidP="00EB5C57">
            <w:pPr>
              <w:rPr>
                <w:rFonts w:ascii="Verdana" w:hAnsi="Verdana"/>
                <w:sz w:val="18"/>
                <w:szCs w:val="18"/>
              </w:rPr>
            </w:pPr>
            <w:r w:rsidRPr="00EB5C57">
              <w:rPr>
                <w:rFonts w:ascii="Verdana" w:hAnsi="Verdana"/>
                <w:sz w:val="18"/>
                <w:szCs w:val="18"/>
              </w:rPr>
              <w:t>Staklo tipa „Corning Gorilla Glass</w:t>
            </w:r>
            <w:r w:rsidRPr="00EB5C57">
              <w:rPr>
                <w:rFonts w:ascii="Arial" w:hAnsi="Arial" w:cs="Arial"/>
                <w:sz w:val="18"/>
                <w:szCs w:val="18"/>
              </w:rPr>
              <w:t>ˮ</w:t>
            </w:r>
            <w:r w:rsidRPr="00EB5C57">
              <w:rPr>
                <w:rFonts w:ascii="Verdana" w:hAnsi="Verdana"/>
                <w:sz w:val="18"/>
                <w:szCs w:val="18"/>
              </w:rPr>
              <w:t>, panel os</w:t>
            </w:r>
            <w:r>
              <w:rPr>
                <w:rFonts w:ascii="Verdana" w:hAnsi="Verdana"/>
                <w:sz w:val="18"/>
                <w:szCs w:val="18"/>
              </w:rPr>
              <w:t>j</w:t>
            </w:r>
            <w:r w:rsidRPr="00EB5C57">
              <w:rPr>
                <w:rFonts w:ascii="Verdana" w:hAnsi="Verdana"/>
                <w:sz w:val="18"/>
                <w:szCs w:val="18"/>
              </w:rPr>
              <w:t>etljiv na razli</w:t>
            </w:r>
            <w:r w:rsidRPr="00EB5C57">
              <w:rPr>
                <w:rFonts w:ascii="Verdana" w:hAnsi="Verdana" w:cs="Verdana"/>
                <w:sz w:val="18"/>
                <w:szCs w:val="18"/>
              </w:rPr>
              <w:t>č</w:t>
            </w:r>
            <w:r w:rsidRPr="00EB5C57">
              <w:rPr>
                <w:rFonts w:ascii="Verdana" w:hAnsi="Verdana"/>
                <w:sz w:val="18"/>
                <w:szCs w:val="18"/>
              </w:rPr>
              <w:t>ite dodire, podr</w:t>
            </w:r>
            <w:r w:rsidRPr="00EB5C57">
              <w:rPr>
                <w:rFonts w:ascii="Verdana" w:hAnsi="Verdana" w:cs="Verdana"/>
                <w:sz w:val="18"/>
                <w:szCs w:val="18"/>
              </w:rPr>
              <w:t>ž</w:t>
            </w:r>
            <w:r w:rsidRPr="00EB5C57">
              <w:rPr>
                <w:rFonts w:ascii="Verdana" w:hAnsi="Verdana"/>
                <w:sz w:val="18"/>
                <w:szCs w:val="18"/>
              </w:rPr>
              <w:t>ava dodir rukavicama i vla</w:t>
            </w:r>
            <w:r w:rsidRPr="00EB5C57">
              <w:rPr>
                <w:rFonts w:ascii="Verdana" w:hAnsi="Verdana" w:cs="Verdana"/>
                <w:sz w:val="18"/>
                <w:szCs w:val="18"/>
              </w:rPr>
              <w:t>ž</w:t>
            </w:r>
            <w:r w:rsidRPr="00EB5C57">
              <w:rPr>
                <w:rFonts w:ascii="Verdana" w:hAnsi="Verdana"/>
                <w:sz w:val="18"/>
                <w:szCs w:val="18"/>
              </w:rPr>
              <w:t>nim rukama.</w:t>
            </w:r>
          </w:p>
          <w:p w:rsidR="00B105C4" w:rsidRPr="00EB5C57" w:rsidRDefault="00B105C4" w:rsidP="00EB5C57">
            <w:pPr>
              <w:rPr>
                <w:rFonts w:ascii="Verdana" w:hAnsi="Verdana"/>
                <w:sz w:val="18"/>
                <w:szCs w:val="18"/>
              </w:rPr>
            </w:pPr>
          </w:p>
          <w:p w:rsidR="00B105C4" w:rsidRPr="00EB5C57" w:rsidRDefault="00B105C4" w:rsidP="00EB5C57">
            <w:pPr>
              <w:rPr>
                <w:rFonts w:ascii="Verdana" w:hAnsi="Verdana"/>
                <w:sz w:val="18"/>
                <w:szCs w:val="18"/>
              </w:rPr>
            </w:pPr>
            <w:r w:rsidRPr="00EB5C57">
              <w:rPr>
                <w:rFonts w:ascii="Verdana" w:hAnsi="Verdana"/>
                <w:sz w:val="18"/>
                <w:szCs w:val="18"/>
              </w:rPr>
              <w:t>Snaga: Glavna baterija: litijum-jonska punjiva 8000 mAh</w:t>
            </w:r>
          </w:p>
          <w:p w:rsidR="00B105C4" w:rsidRPr="00EB5C57" w:rsidRDefault="00B105C4" w:rsidP="00EB5C57">
            <w:pPr>
              <w:rPr>
                <w:rFonts w:ascii="Verdana" w:hAnsi="Verdana"/>
                <w:sz w:val="18"/>
                <w:szCs w:val="18"/>
              </w:rPr>
            </w:pPr>
          </w:p>
          <w:p w:rsidR="00B105C4" w:rsidRPr="00EB5C57" w:rsidRDefault="00B105C4" w:rsidP="00EB5C57">
            <w:pPr>
              <w:rPr>
                <w:rFonts w:ascii="Verdana" w:hAnsi="Verdana"/>
                <w:sz w:val="18"/>
                <w:szCs w:val="18"/>
              </w:rPr>
            </w:pPr>
            <w:r w:rsidRPr="00EB5C57">
              <w:rPr>
                <w:rFonts w:ascii="Verdana" w:hAnsi="Verdana"/>
                <w:sz w:val="18"/>
                <w:szCs w:val="18"/>
              </w:rPr>
              <w:t>Mod mirovanja: preko 500 sati</w:t>
            </w:r>
          </w:p>
          <w:p w:rsidR="00B105C4" w:rsidRPr="00EB5C57" w:rsidRDefault="00B105C4" w:rsidP="00EB5C57">
            <w:pPr>
              <w:rPr>
                <w:rFonts w:ascii="Verdana" w:hAnsi="Verdana"/>
                <w:sz w:val="18"/>
                <w:szCs w:val="18"/>
              </w:rPr>
            </w:pPr>
          </w:p>
          <w:p w:rsidR="00B105C4" w:rsidRPr="00EB5C57" w:rsidRDefault="00B105C4" w:rsidP="00EB5C57">
            <w:pPr>
              <w:rPr>
                <w:rFonts w:ascii="Verdana" w:hAnsi="Verdana"/>
                <w:sz w:val="18"/>
                <w:szCs w:val="18"/>
              </w:rPr>
            </w:pPr>
            <w:r w:rsidRPr="00EB5C57">
              <w:rPr>
                <w:rFonts w:ascii="Verdana" w:hAnsi="Verdana"/>
                <w:sz w:val="18"/>
                <w:szCs w:val="18"/>
              </w:rPr>
              <w:t xml:space="preserve">Neprekidna upotreba: preko 12 sati (u zavisnosti od okruženja korisnika) Audio: zvučnik, 2 mikrofona Tastatura: 4 prednja tastera, 1 taster za uključivanje, 2 tastera za </w:t>
            </w:r>
            <w:r w:rsidRPr="00EB5C57">
              <w:rPr>
                <w:rFonts w:ascii="Verdana" w:hAnsi="Verdana"/>
                <w:sz w:val="18"/>
                <w:szCs w:val="18"/>
              </w:rPr>
              <w:lastRenderedPageBreak/>
              <w:t>skeniranje, 1 multifunkcionalni taster.</w:t>
            </w:r>
          </w:p>
          <w:p w:rsidR="00B105C4" w:rsidRPr="00EB5C57" w:rsidRDefault="00B105C4" w:rsidP="00EB5C57">
            <w:pPr>
              <w:rPr>
                <w:rFonts w:ascii="Verdana" w:hAnsi="Verdana"/>
                <w:sz w:val="18"/>
                <w:szCs w:val="18"/>
              </w:rPr>
            </w:pPr>
          </w:p>
          <w:p w:rsidR="00B105C4" w:rsidRPr="00EB5C57" w:rsidRDefault="00B105C4" w:rsidP="00EB5C57">
            <w:pPr>
              <w:rPr>
                <w:rFonts w:ascii="Verdana" w:hAnsi="Verdana"/>
                <w:sz w:val="18"/>
                <w:szCs w:val="18"/>
              </w:rPr>
            </w:pPr>
            <w:r w:rsidRPr="00EB5C57">
              <w:rPr>
                <w:rFonts w:ascii="Verdana" w:hAnsi="Verdana"/>
                <w:sz w:val="18"/>
                <w:szCs w:val="18"/>
              </w:rPr>
              <w:t>Glavna konzola ima karakteristike i fizički izgled tipičnog pametnog telefona, opremljena konektorom za podršku veze sa rukohvatom i mogućnostima mobilnog povezivanja.</w:t>
            </w:r>
          </w:p>
          <w:p w:rsidR="00B105C4" w:rsidRPr="00EB5C57" w:rsidRDefault="00B105C4" w:rsidP="00EB5C57">
            <w:pPr>
              <w:rPr>
                <w:rFonts w:ascii="Verdana" w:hAnsi="Verdana"/>
                <w:sz w:val="18"/>
                <w:szCs w:val="18"/>
              </w:rPr>
            </w:pPr>
          </w:p>
          <w:p w:rsidR="00B105C4" w:rsidRPr="00EB5C57" w:rsidRDefault="00B105C4" w:rsidP="00EB5C57">
            <w:pPr>
              <w:rPr>
                <w:rFonts w:ascii="Verdana" w:hAnsi="Verdana"/>
                <w:sz w:val="18"/>
                <w:szCs w:val="18"/>
              </w:rPr>
            </w:pPr>
            <w:r w:rsidRPr="00EB5C57">
              <w:rPr>
                <w:rFonts w:ascii="Verdana" w:hAnsi="Verdana"/>
                <w:sz w:val="18"/>
                <w:szCs w:val="18"/>
              </w:rPr>
              <w:t>Takođe je opremljena kamerom za skeniranje i snimanje redovnih slika i prethodno instaliranom aplikacijom za skeniranje. Uređaj se može koristiti za telefoniranje, pokretanje android aplikacija i komunikaciju sa serverom nakon skeniranja.</w:t>
            </w:r>
          </w:p>
          <w:p w:rsidR="00B105C4" w:rsidRPr="00EB5C57" w:rsidRDefault="00B105C4" w:rsidP="00EB5C57">
            <w:pPr>
              <w:rPr>
                <w:rFonts w:ascii="Verdana" w:hAnsi="Verdana"/>
                <w:sz w:val="18"/>
                <w:szCs w:val="18"/>
              </w:rPr>
            </w:pPr>
          </w:p>
          <w:p w:rsidR="00B105C4" w:rsidRPr="00AE5E78" w:rsidRDefault="00B105C4" w:rsidP="00EB5C57">
            <w:pPr>
              <w:rPr>
                <w:rFonts w:ascii="Verdana" w:hAnsi="Verdana"/>
                <w:sz w:val="18"/>
                <w:szCs w:val="18"/>
              </w:rPr>
            </w:pPr>
            <w:r w:rsidRPr="00EB5C57">
              <w:rPr>
                <w:rFonts w:ascii="Verdana" w:hAnsi="Verdana"/>
                <w:sz w:val="18"/>
                <w:szCs w:val="18"/>
              </w:rPr>
              <w:t>Može se koristiti i za skeniranje bez rukohvata, ali sa većim ograničenjem rastojanja. Rukohvat je u obliku rukohvata pištolja, opremljen konektorom za podršku veze sa glavnom konzolom i okidačem za pokretanje skeniranja.</w:t>
            </w:r>
          </w:p>
        </w:tc>
        <w:tc>
          <w:tcPr>
            <w:tcW w:w="1134" w:type="dxa"/>
            <w:vAlign w:val="center"/>
          </w:tcPr>
          <w:p w:rsidR="00B105C4" w:rsidRPr="00EB5C57" w:rsidRDefault="00B105C4" w:rsidP="00EB5C57">
            <w:pPr>
              <w:rPr>
                <w:rFonts w:ascii="Verdana" w:hAnsi="Verdana" w:cs="Helvetica"/>
                <w:sz w:val="18"/>
                <w:szCs w:val="18"/>
              </w:rPr>
            </w:pPr>
            <w:r w:rsidRPr="00EB5C57">
              <w:rPr>
                <w:rFonts w:ascii="Verdana" w:hAnsi="Verdana" w:cs="Helvetica"/>
                <w:sz w:val="18"/>
                <w:szCs w:val="18"/>
              </w:rPr>
              <w:lastRenderedPageBreak/>
              <w:t>8517 12</w:t>
            </w:r>
          </w:p>
          <w:p w:rsidR="00B105C4" w:rsidRPr="00EB5C57" w:rsidRDefault="00B105C4" w:rsidP="00EB5C57">
            <w:pPr>
              <w:rPr>
                <w:rFonts w:ascii="Verdana" w:hAnsi="Verdana" w:cs="Helvetica"/>
                <w:sz w:val="18"/>
                <w:szCs w:val="18"/>
              </w:rPr>
            </w:pPr>
          </w:p>
          <w:p w:rsidR="00B105C4" w:rsidRPr="00EB5C57" w:rsidRDefault="00B105C4" w:rsidP="00EB5C57">
            <w:pPr>
              <w:rPr>
                <w:rFonts w:ascii="Verdana" w:hAnsi="Verdana" w:cs="Helvetica"/>
                <w:sz w:val="18"/>
                <w:szCs w:val="18"/>
              </w:rPr>
            </w:pPr>
          </w:p>
          <w:p w:rsidR="00B105C4" w:rsidRPr="00AE5E78" w:rsidRDefault="00B105C4" w:rsidP="00EB5C57">
            <w:pPr>
              <w:rPr>
                <w:rFonts w:ascii="Verdana" w:hAnsi="Verdana" w:cs="Helvetica"/>
                <w:sz w:val="18"/>
                <w:szCs w:val="18"/>
              </w:rPr>
            </w:pPr>
          </w:p>
        </w:tc>
        <w:tc>
          <w:tcPr>
            <w:tcW w:w="992" w:type="dxa"/>
            <w:vAlign w:val="center"/>
          </w:tcPr>
          <w:p w:rsidR="00B105C4" w:rsidRPr="00EB5C57" w:rsidRDefault="00B105C4" w:rsidP="00EB5C57">
            <w:pPr>
              <w:rPr>
                <w:rFonts w:ascii="Verdana" w:hAnsi="Verdana" w:cs="Helvetica"/>
                <w:sz w:val="18"/>
                <w:szCs w:val="18"/>
              </w:rPr>
            </w:pPr>
            <w:r w:rsidRPr="00EB5C57">
              <w:rPr>
                <w:rFonts w:ascii="Verdana" w:hAnsi="Verdana" w:cs="Helvetica"/>
                <w:sz w:val="18"/>
                <w:szCs w:val="18"/>
              </w:rPr>
              <w:t>8517 12 i</w:t>
            </w:r>
          </w:p>
          <w:p w:rsidR="00B105C4" w:rsidRPr="00EB5C57" w:rsidRDefault="00B105C4" w:rsidP="00EB5C57">
            <w:pPr>
              <w:rPr>
                <w:rFonts w:ascii="Verdana" w:hAnsi="Verdana" w:cs="Helvetica"/>
                <w:sz w:val="18"/>
                <w:szCs w:val="18"/>
              </w:rPr>
            </w:pPr>
          </w:p>
          <w:p w:rsidR="00B105C4" w:rsidRPr="00EB5C57" w:rsidRDefault="00B105C4" w:rsidP="00EB5C57">
            <w:pPr>
              <w:rPr>
                <w:rFonts w:ascii="Verdana" w:hAnsi="Verdana" w:cs="Helvetica"/>
                <w:sz w:val="18"/>
                <w:szCs w:val="18"/>
              </w:rPr>
            </w:pPr>
            <w:r w:rsidRPr="00EB5C57">
              <w:rPr>
                <w:rFonts w:ascii="Verdana" w:hAnsi="Verdana" w:cs="Helvetica"/>
                <w:sz w:val="18"/>
                <w:szCs w:val="18"/>
              </w:rPr>
              <w:t>8517 62</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EB5C57">
              <w:rPr>
                <w:rFonts w:ascii="Verdana" w:hAnsi="Verdana" w:cs="Helvetica"/>
                <w:sz w:val="18"/>
                <w:szCs w:val="18"/>
              </w:rPr>
              <w:t>OPP 1, (Napomena 3 uz Odeljak XVI)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18.</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Micro Hybrid Electric Vehicle (HEV) – </w:t>
            </w:r>
            <w:r>
              <w:rPr>
                <w:rFonts w:ascii="Verdana" w:hAnsi="Verdana" w:cs="Arial"/>
                <w:color w:val="333333"/>
                <w:sz w:val="18"/>
                <w:szCs w:val="18"/>
              </w:rPr>
              <w:t>is a vehicle with an integrated alternator/starter that uses start/stop technology.</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Start/stop technology is where the vehicle shuts down the engine at a complete stop and then restarts when the driver releases the brake pedal.</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During cruising, the vehicle is propelled only by the internal combustion engine. Typical fuel efficiency increase is around 10% compared to a non-hybrid.</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8703.2 or 8703.3</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8703.2,</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8703.3, 8703.40 and 8703.50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EB5C57" w:rsidRDefault="00B105C4" w:rsidP="00EB5C57">
            <w:pPr>
              <w:rPr>
                <w:rFonts w:ascii="Verdana" w:hAnsi="Verdana"/>
                <w:sz w:val="18"/>
                <w:szCs w:val="18"/>
              </w:rPr>
            </w:pPr>
            <w:r w:rsidRPr="00EB5C57">
              <w:rPr>
                <w:rFonts w:ascii="Verdana" w:hAnsi="Verdana"/>
                <w:b/>
                <w:sz w:val="18"/>
                <w:szCs w:val="18"/>
              </w:rPr>
              <w:t>Mikro hibridno električno vozilo (Micro Hybrid Electric Vehicle (HEV))</w:t>
            </w:r>
            <w:r w:rsidRPr="00EB5C57">
              <w:rPr>
                <w:rFonts w:ascii="Verdana" w:hAnsi="Verdana"/>
                <w:sz w:val="18"/>
                <w:szCs w:val="18"/>
              </w:rPr>
              <w:t xml:space="preserve"> – je vozilo sa integrisanim alternatorom/ starterom koji koristi start/stop tehnologiju.</w:t>
            </w:r>
          </w:p>
          <w:p w:rsidR="00B105C4" w:rsidRPr="00EB5C57" w:rsidRDefault="00B105C4" w:rsidP="00EB5C57">
            <w:pPr>
              <w:rPr>
                <w:rFonts w:ascii="Verdana" w:hAnsi="Verdana"/>
                <w:sz w:val="18"/>
                <w:szCs w:val="18"/>
              </w:rPr>
            </w:pPr>
          </w:p>
          <w:p w:rsidR="00B105C4" w:rsidRPr="00EB5C57" w:rsidRDefault="00B105C4" w:rsidP="00EB5C57">
            <w:pPr>
              <w:rPr>
                <w:rFonts w:ascii="Verdana" w:hAnsi="Verdana"/>
                <w:sz w:val="18"/>
                <w:szCs w:val="18"/>
              </w:rPr>
            </w:pPr>
            <w:r w:rsidRPr="00EB5C57">
              <w:rPr>
                <w:rFonts w:ascii="Verdana" w:hAnsi="Verdana"/>
                <w:sz w:val="18"/>
                <w:szCs w:val="18"/>
              </w:rPr>
              <w:t>Start/stop tehnologija takva je da vozilo gasi motor pri potpunom zaustavljanju, a zatim se ponovo pokreće kada vozač otpusti papučicu kočnice.</w:t>
            </w:r>
          </w:p>
          <w:p w:rsidR="00B105C4" w:rsidRPr="00EB5C57" w:rsidRDefault="00B105C4" w:rsidP="00EB5C57">
            <w:pPr>
              <w:rPr>
                <w:rFonts w:ascii="Verdana" w:hAnsi="Verdana"/>
                <w:sz w:val="18"/>
                <w:szCs w:val="18"/>
              </w:rPr>
            </w:pPr>
          </w:p>
          <w:p w:rsidR="00B105C4" w:rsidRPr="00AE5E78" w:rsidRDefault="00B105C4" w:rsidP="00EB5C57">
            <w:pPr>
              <w:rPr>
                <w:rFonts w:ascii="Verdana" w:hAnsi="Verdana"/>
                <w:sz w:val="18"/>
                <w:szCs w:val="18"/>
              </w:rPr>
            </w:pPr>
            <w:r w:rsidRPr="00EB5C57">
              <w:rPr>
                <w:rFonts w:ascii="Verdana" w:hAnsi="Verdana"/>
                <w:sz w:val="18"/>
                <w:szCs w:val="18"/>
              </w:rPr>
              <w:t>Tokom vožnje samo motor sa unutrašnjim sagorevanjem pokreće vozilo. Karakteristično povećanje efikasnosti goriva je oko 10% u poređenju sa nehibridnim.</w:t>
            </w:r>
          </w:p>
        </w:tc>
        <w:tc>
          <w:tcPr>
            <w:tcW w:w="1134" w:type="dxa"/>
            <w:vAlign w:val="center"/>
          </w:tcPr>
          <w:p w:rsidR="00B105C4" w:rsidRDefault="00B105C4" w:rsidP="005920B4">
            <w:pPr>
              <w:rPr>
                <w:rFonts w:ascii="Verdana" w:hAnsi="Verdana" w:cs="Helvetica"/>
                <w:sz w:val="18"/>
                <w:szCs w:val="18"/>
              </w:rPr>
            </w:pPr>
            <w:r w:rsidRPr="005920B4">
              <w:rPr>
                <w:rFonts w:ascii="Verdana" w:hAnsi="Verdana" w:cs="Helvetica"/>
                <w:sz w:val="18"/>
                <w:szCs w:val="18"/>
              </w:rPr>
              <w:t>8703 2</w:t>
            </w:r>
          </w:p>
          <w:p w:rsidR="00B105C4" w:rsidRPr="005920B4" w:rsidRDefault="00B105C4" w:rsidP="005920B4">
            <w:pPr>
              <w:rPr>
                <w:rFonts w:ascii="Verdana" w:hAnsi="Verdana" w:cs="Helvetica"/>
                <w:sz w:val="18"/>
                <w:szCs w:val="18"/>
              </w:rPr>
            </w:pPr>
            <w:r>
              <w:rPr>
                <w:rFonts w:ascii="Verdana" w:hAnsi="Verdana" w:cs="Helvetica"/>
                <w:sz w:val="18"/>
                <w:szCs w:val="18"/>
              </w:rPr>
              <w:t xml:space="preserve"> ili</w:t>
            </w:r>
          </w:p>
          <w:p w:rsidR="00B105C4" w:rsidRPr="005920B4" w:rsidRDefault="00B105C4" w:rsidP="005920B4">
            <w:pPr>
              <w:rPr>
                <w:rFonts w:ascii="Verdana" w:hAnsi="Verdana" w:cs="Helvetica"/>
                <w:sz w:val="18"/>
                <w:szCs w:val="18"/>
              </w:rPr>
            </w:pPr>
            <w:r w:rsidRPr="005920B4">
              <w:rPr>
                <w:rFonts w:ascii="Verdana" w:hAnsi="Verdana" w:cs="Helvetica"/>
                <w:sz w:val="18"/>
                <w:szCs w:val="18"/>
              </w:rPr>
              <w:t>8703 3</w:t>
            </w:r>
          </w:p>
          <w:p w:rsidR="00B105C4" w:rsidRPr="005920B4" w:rsidRDefault="00B105C4" w:rsidP="005920B4">
            <w:pPr>
              <w:rPr>
                <w:rFonts w:ascii="Verdana" w:hAnsi="Verdana" w:cs="Helvetica"/>
                <w:sz w:val="18"/>
                <w:szCs w:val="18"/>
              </w:rPr>
            </w:pPr>
          </w:p>
          <w:p w:rsidR="00B105C4" w:rsidRPr="005920B4" w:rsidRDefault="00B105C4" w:rsidP="005920B4">
            <w:pPr>
              <w:rPr>
                <w:rFonts w:ascii="Verdana" w:hAnsi="Verdana" w:cs="Helvetica"/>
                <w:sz w:val="18"/>
                <w:szCs w:val="18"/>
              </w:rPr>
            </w:pPr>
          </w:p>
          <w:p w:rsidR="00B105C4" w:rsidRPr="00AE5E78" w:rsidRDefault="00B105C4" w:rsidP="005920B4">
            <w:pPr>
              <w:rPr>
                <w:rFonts w:ascii="Verdana" w:hAnsi="Verdana" w:cs="Helvetica"/>
                <w:sz w:val="18"/>
                <w:szCs w:val="18"/>
              </w:rPr>
            </w:pPr>
          </w:p>
        </w:tc>
        <w:tc>
          <w:tcPr>
            <w:tcW w:w="992" w:type="dxa"/>
            <w:vAlign w:val="center"/>
          </w:tcPr>
          <w:p w:rsidR="00B105C4" w:rsidRPr="005920B4" w:rsidRDefault="00B105C4" w:rsidP="005920B4">
            <w:pPr>
              <w:rPr>
                <w:rFonts w:ascii="Verdana" w:hAnsi="Verdana" w:cs="Helvetica"/>
                <w:sz w:val="18"/>
                <w:szCs w:val="18"/>
              </w:rPr>
            </w:pPr>
            <w:r w:rsidRPr="005920B4">
              <w:rPr>
                <w:rFonts w:ascii="Verdana" w:hAnsi="Verdana" w:cs="Helvetica"/>
                <w:sz w:val="18"/>
                <w:szCs w:val="18"/>
              </w:rPr>
              <w:t>8703 2,</w:t>
            </w:r>
          </w:p>
          <w:p w:rsidR="00B105C4" w:rsidRPr="005920B4" w:rsidRDefault="00B105C4" w:rsidP="005920B4">
            <w:pPr>
              <w:rPr>
                <w:rFonts w:ascii="Verdana" w:hAnsi="Verdana" w:cs="Helvetica"/>
                <w:sz w:val="18"/>
                <w:szCs w:val="18"/>
              </w:rPr>
            </w:pPr>
          </w:p>
          <w:p w:rsidR="00B105C4" w:rsidRPr="005920B4" w:rsidRDefault="00B105C4" w:rsidP="005920B4">
            <w:pPr>
              <w:rPr>
                <w:rFonts w:ascii="Verdana" w:hAnsi="Verdana" w:cs="Helvetica"/>
                <w:sz w:val="18"/>
                <w:szCs w:val="18"/>
              </w:rPr>
            </w:pPr>
            <w:r w:rsidRPr="005920B4">
              <w:rPr>
                <w:rFonts w:ascii="Verdana" w:hAnsi="Verdana" w:cs="Helvetica"/>
                <w:sz w:val="18"/>
                <w:szCs w:val="18"/>
              </w:rPr>
              <w:t>8703 3,</w:t>
            </w:r>
          </w:p>
          <w:p w:rsidR="00B105C4" w:rsidRPr="005920B4" w:rsidRDefault="00B105C4" w:rsidP="005920B4">
            <w:pPr>
              <w:rPr>
                <w:rFonts w:ascii="Verdana" w:hAnsi="Verdana" w:cs="Helvetica"/>
                <w:sz w:val="18"/>
                <w:szCs w:val="18"/>
              </w:rPr>
            </w:pPr>
          </w:p>
          <w:p w:rsidR="00B105C4" w:rsidRPr="005920B4" w:rsidRDefault="00B105C4" w:rsidP="005920B4">
            <w:pPr>
              <w:rPr>
                <w:rFonts w:ascii="Verdana" w:hAnsi="Verdana" w:cs="Helvetica"/>
                <w:sz w:val="18"/>
                <w:szCs w:val="18"/>
              </w:rPr>
            </w:pPr>
            <w:r>
              <w:rPr>
                <w:rFonts w:ascii="Verdana" w:hAnsi="Verdana" w:cs="Helvetica"/>
                <w:sz w:val="18"/>
                <w:szCs w:val="18"/>
              </w:rPr>
              <w:t>8703 40 i</w:t>
            </w:r>
          </w:p>
          <w:p w:rsidR="00B105C4" w:rsidRPr="005920B4" w:rsidRDefault="00B105C4" w:rsidP="005920B4">
            <w:pPr>
              <w:rPr>
                <w:rFonts w:ascii="Verdana" w:hAnsi="Verdana" w:cs="Helvetica"/>
                <w:sz w:val="18"/>
                <w:szCs w:val="18"/>
              </w:rPr>
            </w:pPr>
            <w:r w:rsidRPr="005920B4">
              <w:rPr>
                <w:rFonts w:ascii="Verdana" w:hAnsi="Verdana" w:cs="Helvetica"/>
                <w:sz w:val="18"/>
                <w:szCs w:val="18"/>
              </w:rPr>
              <w:t>8703 50</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5920B4">
              <w:rPr>
                <w:rFonts w:ascii="Verdana" w:hAnsi="Verdana" w:cs="Helvetic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19.</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Mobile Demountable Camper – </w:t>
            </w:r>
            <w:r>
              <w:rPr>
                <w:rFonts w:ascii="Verdana" w:hAnsi="Verdana" w:cs="Arial"/>
                <w:color w:val="333333"/>
                <w:sz w:val="18"/>
                <w:szCs w:val="18"/>
              </w:rPr>
              <w:t>used for camping purposes and designed to fit, or to be mounted onto, the back of vehicles with a tray back (”pick-up trucks”) and can be moved with ease from one place to another using the vehicle upon which it is fitted or mounted.</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They can be used for accommodation while on the vehicle or can be used dismounted (freestanding).</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8708.99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87.08 and 94.06</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5920B4" w:rsidRDefault="00B105C4" w:rsidP="005920B4">
            <w:pPr>
              <w:rPr>
                <w:rFonts w:ascii="Verdana" w:hAnsi="Verdana"/>
                <w:sz w:val="18"/>
                <w:szCs w:val="18"/>
              </w:rPr>
            </w:pPr>
            <w:r w:rsidRPr="005920B4">
              <w:rPr>
                <w:rFonts w:ascii="Verdana" w:hAnsi="Verdana"/>
                <w:b/>
                <w:sz w:val="18"/>
                <w:szCs w:val="18"/>
              </w:rPr>
              <w:t xml:space="preserve">Pokretna demontažna kamp–kućica – </w:t>
            </w:r>
            <w:r w:rsidRPr="005920B4">
              <w:rPr>
                <w:rFonts w:ascii="Verdana" w:hAnsi="Verdana"/>
                <w:sz w:val="18"/>
                <w:szCs w:val="18"/>
              </w:rPr>
              <w:t>koristi se za kampovanje i konstruisana je da se postavi, odnosno da se montira na zadnji d</w:t>
            </w:r>
            <w:r>
              <w:rPr>
                <w:rFonts w:ascii="Verdana" w:hAnsi="Verdana"/>
                <w:sz w:val="18"/>
                <w:szCs w:val="18"/>
              </w:rPr>
              <w:t>i</w:t>
            </w:r>
            <w:r w:rsidRPr="005920B4">
              <w:rPr>
                <w:rFonts w:ascii="Verdana" w:hAnsi="Verdana"/>
                <w:sz w:val="18"/>
                <w:szCs w:val="18"/>
              </w:rPr>
              <w:t>o vozila sa platformom za prevoz („pick-up</w:t>
            </w:r>
            <w:r w:rsidRPr="005920B4">
              <w:rPr>
                <w:rFonts w:ascii="Arial" w:hAnsi="Arial" w:cs="Arial"/>
                <w:sz w:val="18"/>
                <w:szCs w:val="18"/>
              </w:rPr>
              <w:t>ˮ</w:t>
            </w:r>
            <w:r w:rsidRPr="005920B4">
              <w:rPr>
                <w:rFonts w:ascii="Verdana" w:hAnsi="Verdana"/>
                <w:sz w:val="18"/>
                <w:szCs w:val="18"/>
              </w:rPr>
              <w:t xml:space="preserve"> vozilo) i lako se mo</w:t>
            </w:r>
            <w:r w:rsidRPr="005920B4">
              <w:rPr>
                <w:rFonts w:ascii="Verdana" w:hAnsi="Verdana" w:cs="Verdana"/>
                <w:sz w:val="18"/>
                <w:szCs w:val="18"/>
              </w:rPr>
              <w:t>ž</w:t>
            </w:r>
            <w:r w:rsidRPr="005920B4">
              <w:rPr>
                <w:rFonts w:ascii="Verdana" w:hAnsi="Verdana"/>
                <w:sz w:val="18"/>
                <w:szCs w:val="18"/>
              </w:rPr>
              <w:t>e prevoziti sa jednog m</w:t>
            </w:r>
            <w:r>
              <w:rPr>
                <w:rFonts w:ascii="Verdana" w:hAnsi="Verdana"/>
                <w:sz w:val="18"/>
                <w:szCs w:val="18"/>
              </w:rPr>
              <w:t>j</w:t>
            </w:r>
            <w:r w:rsidRPr="005920B4">
              <w:rPr>
                <w:rFonts w:ascii="Verdana" w:hAnsi="Verdana"/>
                <w:sz w:val="18"/>
                <w:szCs w:val="18"/>
              </w:rPr>
              <w:t>esta na drugo vozilom na koje je ugra</w:t>
            </w:r>
            <w:r w:rsidRPr="005920B4">
              <w:rPr>
                <w:rFonts w:ascii="Verdana" w:hAnsi="Verdana" w:cs="Verdana"/>
                <w:sz w:val="18"/>
                <w:szCs w:val="18"/>
              </w:rPr>
              <w:t>đ</w:t>
            </w:r>
            <w:r w:rsidRPr="005920B4">
              <w:rPr>
                <w:rFonts w:ascii="Verdana" w:hAnsi="Verdana"/>
                <w:sz w:val="18"/>
                <w:szCs w:val="18"/>
              </w:rPr>
              <w:t>ena ili montirana.</w:t>
            </w:r>
          </w:p>
          <w:p w:rsidR="00B105C4" w:rsidRPr="005920B4" w:rsidRDefault="00B105C4" w:rsidP="005920B4">
            <w:pPr>
              <w:rPr>
                <w:rFonts w:ascii="Verdana" w:hAnsi="Verdana"/>
                <w:sz w:val="18"/>
                <w:szCs w:val="18"/>
              </w:rPr>
            </w:pPr>
          </w:p>
          <w:p w:rsidR="00B105C4" w:rsidRPr="005920B4" w:rsidRDefault="00B105C4" w:rsidP="005920B4">
            <w:pPr>
              <w:rPr>
                <w:rFonts w:ascii="Verdana" w:hAnsi="Verdana"/>
                <w:sz w:val="18"/>
                <w:szCs w:val="18"/>
              </w:rPr>
            </w:pPr>
            <w:r w:rsidRPr="005920B4">
              <w:rPr>
                <w:rFonts w:ascii="Verdana" w:hAnsi="Verdana"/>
                <w:sz w:val="18"/>
                <w:szCs w:val="18"/>
              </w:rPr>
              <w:t>Mogu se koristiti za sm</w:t>
            </w:r>
            <w:r>
              <w:rPr>
                <w:rFonts w:ascii="Verdana" w:hAnsi="Verdana"/>
                <w:sz w:val="18"/>
                <w:szCs w:val="18"/>
              </w:rPr>
              <w:t>j</w:t>
            </w:r>
            <w:r w:rsidRPr="005920B4">
              <w:rPr>
                <w:rFonts w:ascii="Verdana" w:hAnsi="Verdana"/>
                <w:sz w:val="18"/>
                <w:szCs w:val="18"/>
              </w:rPr>
              <w:t xml:space="preserve">eštaj dok su na vozilu ili se mogu koristiti demontirane </w:t>
            </w:r>
            <w:r w:rsidRPr="005920B4">
              <w:rPr>
                <w:rFonts w:ascii="Verdana" w:hAnsi="Verdana"/>
                <w:sz w:val="18"/>
                <w:szCs w:val="18"/>
              </w:rPr>
              <w:lastRenderedPageBreak/>
              <w:t>(samostalno).</w:t>
            </w:r>
          </w:p>
          <w:p w:rsidR="00B105C4" w:rsidRPr="00AE5E78" w:rsidRDefault="00B105C4" w:rsidP="005920B4">
            <w:pPr>
              <w:rPr>
                <w:rFonts w:ascii="Verdana" w:hAnsi="Verdana"/>
                <w:sz w:val="18"/>
                <w:szCs w:val="18"/>
              </w:rPr>
            </w:pPr>
          </w:p>
        </w:tc>
        <w:tc>
          <w:tcPr>
            <w:tcW w:w="1134" w:type="dxa"/>
            <w:vAlign w:val="center"/>
          </w:tcPr>
          <w:p w:rsidR="00B105C4" w:rsidRPr="005920B4" w:rsidRDefault="00B105C4" w:rsidP="005920B4">
            <w:pPr>
              <w:rPr>
                <w:rFonts w:ascii="Verdana" w:hAnsi="Verdana"/>
                <w:sz w:val="18"/>
                <w:szCs w:val="18"/>
              </w:rPr>
            </w:pPr>
            <w:r w:rsidRPr="005920B4">
              <w:rPr>
                <w:rFonts w:ascii="Verdana" w:hAnsi="Verdana"/>
                <w:sz w:val="18"/>
                <w:szCs w:val="18"/>
              </w:rPr>
              <w:lastRenderedPageBreak/>
              <w:t>8708 99</w:t>
            </w:r>
          </w:p>
          <w:p w:rsidR="00B105C4" w:rsidRPr="00AE5E78" w:rsidRDefault="00B105C4" w:rsidP="00570037">
            <w:pPr>
              <w:rPr>
                <w:rFonts w:ascii="Verdana" w:hAnsi="Verdana" w:cs="Helvetica"/>
                <w:sz w:val="18"/>
                <w:szCs w:val="18"/>
              </w:rPr>
            </w:pPr>
          </w:p>
        </w:tc>
        <w:tc>
          <w:tcPr>
            <w:tcW w:w="992" w:type="dxa"/>
            <w:vAlign w:val="center"/>
          </w:tcPr>
          <w:p w:rsidR="00B105C4" w:rsidRPr="005920B4" w:rsidRDefault="00B105C4" w:rsidP="005920B4">
            <w:pPr>
              <w:rPr>
                <w:rFonts w:ascii="Verdana" w:hAnsi="Verdana"/>
                <w:sz w:val="18"/>
                <w:szCs w:val="18"/>
              </w:rPr>
            </w:pPr>
          </w:p>
          <w:p w:rsidR="00B105C4" w:rsidRPr="005920B4" w:rsidRDefault="00B105C4" w:rsidP="005920B4">
            <w:pPr>
              <w:rPr>
                <w:rFonts w:ascii="Verdana" w:hAnsi="Verdana"/>
                <w:sz w:val="18"/>
                <w:szCs w:val="18"/>
              </w:rPr>
            </w:pPr>
            <w:r w:rsidRPr="005920B4">
              <w:rPr>
                <w:rFonts w:ascii="Verdana" w:hAnsi="Verdana"/>
                <w:sz w:val="18"/>
                <w:szCs w:val="18"/>
              </w:rPr>
              <w:t>8708 i 9406</w:t>
            </w:r>
          </w:p>
          <w:p w:rsidR="00B105C4" w:rsidRPr="00AE5E78" w:rsidRDefault="00B105C4" w:rsidP="00570037">
            <w:pPr>
              <w:rPr>
                <w:rFonts w:ascii="Verdana" w:hAnsi="Verdana" w:cs="Helvetica"/>
                <w:sz w:val="18"/>
                <w:szCs w:val="18"/>
              </w:rPr>
            </w:pPr>
          </w:p>
        </w:tc>
        <w:tc>
          <w:tcPr>
            <w:tcW w:w="992" w:type="dxa"/>
            <w:vAlign w:val="center"/>
          </w:tcPr>
          <w:p w:rsidR="00B105C4" w:rsidRPr="005920B4" w:rsidRDefault="00B105C4" w:rsidP="005920B4">
            <w:pPr>
              <w:rPr>
                <w:rFonts w:ascii="Verdana" w:hAnsi="Verdana"/>
                <w:sz w:val="18"/>
                <w:szCs w:val="18"/>
              </w:rPr>
            </w:pPr>
          </w:p>
          <w:p w:rsidR="00B105C4" w:rsidRPr="00AE5E78" w:rsidRDefault="00B105C4" w:rsidP="005920B4">
            <w:pPr>
              <w:rPr>
                <w:rFonts w:ascii="Verdana" w:hAnsi="Verdana" w:cs="Helvetica"/>
                <w:sz w:val="18"/>
                <w:szCs w:val="18"/>
              </w:rPr>
            </w:pPr>
            <w:r w:rsidRPr="005920B4">
              <w:rPr>
                <w:rFonts w:ascii="Verdana" w:hAnsi="Verdan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20.</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Motorised flying inflatable boat</w:t>
            </w:r>
            <w:r>
              <w:rPr>
                <w:rFonts w:ascii="Verdana" w:hAnsi="Verdana" w:cs="Arial"/>
                <w:color w:val="333333"/>
                <w:sz w:val="18"/>
                <w:szCs w:val="18"/>
              </w:rPr>
              <w:t> – with integral motor, semi-rigid hull, wing with an area of 19 m2 and a fan, enabling the vehicle to fly after take-off from the sea.</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The product has the following features:</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Twin cylinder, 2-stroke Rotax 582 engine);</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Two-seats-in-tandem cockpit;</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Empty weight: 216 kg;</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Maximum gross weight: 406 kg;</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Stall speed: 48 km/ h;</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Cruise speed: 70 km/h;</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Maximum speed: 80 km/h;</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Fuel capacity: 40 litres;</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Wingspan: 11.15 m;</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 Wing area: 19.6 m², Double surface: 35%.</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8802.20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88.02</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5920B4" w:rsidRDefault="00B105C4" w:rsidP="005920B4">
            <w:pPr>
              <w:rPr>
                <w:rFonts w:ascii="Verdana" w:hAnsi="Verdana"/>
                <w:sz w:val="18"/>
                <w:szCs w:val="18"/>
              </w:rPr>
            </w:pPr>
            <w:r w:rsidRPr="005920B4">
              <w:rPr>
                <w:rFonts w:ascii="Verdana" w:hAnsi="Verdana"/>
                <w:b/>
                <w:sz w:val="18"/>
                <w:szCs w:val="18"/>
              </w:rPr>
              <w:t>Motorni leteći čamac na naduvavanje</w:t>
            </w:r>
            <w:r w:rsidRPr="005920B4">
              <w:rPr>
                <w:rFonts w:ascii="Verdana" w:hAnsi="Verdana"/>
                <w:sz w:val="18"/>
                <w:szCs w:val="18"/>
              </w:rPr>
              <w:t xml:space="preserve"> – sa integrisanim motorom, polu-krutim trupom, krilom površine 19 m² i ventilatorom, koji omogućavaju čamcu da leti nakon pol</w:t>
            </w:r>
            <w:r>
              <w:rPr>
                <w:rFonts w:ascii="Verdana" w:hAnsi="Verdana"/>
                <w:sz w:val="18"/>
                <w:szCs w:val="18"/>
              </w:rPr>
              <w:t>ij</w:t>
            </w:r>
            <w:r w:rsidRPr="005920B4">
              <w:rPr>
                <w:rFonts w:ascii="Verdana" w:hAnsi="Verdana"/>
                <w:sz w:val="18"/>
                <w:szCs w:val="18"/>
              </w:rPr>
              <w:t>etanja s mora.</w:t>
            </w:r>
          </w:p>
          <w:p w:rsidR="00B105C4" w:rsidRPr="005920B4" w:rsidRDefault="00B105C4" w:rsidP="005920B4">
            <w:pPr>
              <w:rPr>
                <w:rFonts w:ascii="Verdana" w:hAnsi="Verdana"/>
                <w:sz w:val="18"/>
                <w:szCs w:val="18"/>
              </w:rPr>
            </w:pPr>
          </w:p>
          <w:p w:rsidR="00B105C4" w:rsidRPr="005920B4" w:rsidRDefault="00B105C4" w:rsidP="005920B4">
            <w:pPr>
              <w:rPr>
                <w:rFonts w:ascii="Verdana" w:hAnsi="Verdana"/>
                <w:sz w:val="18"/>
                <w:szCs w:val="18"/>
              </w:rPr>
            </w:pPr>
            <w:r w:rsidRPr="005920B4">
              <w:rPr>
                <w:rFonts w:ascii="Verdana" w:hAnsi="Verdana"/>
                <w:sz w:val="18"/>
                <w:szCs w:val="18"/>
              </w:rPr>
              <w:t>Proizv</w:t>
            </w:r>
            <w:r>
              <w:rPr>
                <w:rFonts w:ascii="Verdana" w:hAnsi="Verdana"/>
                <w:sz w:val="18"/>
                <w:szCs w:val="18"/>
              </w:rPr>
              <w:t>od ima sledeće karakteristike:</w:t>
            </w:r>
          </w:p>
          <w:p w:rsidR="00B105C4" w:rsidRPr="005920B4" w:rsidRDefault="00B105C4" w:rsidP="005920B4">
            <w:pPr>
              <w:rPr>
                <w:rFonts w:ascii="Verdana" w:hAnsi="Verdana"/>
                <w:sz w:val="18"/>
                <w:szCs w:val="18"/>
              </w:rPr>
            </w:pPr>
            <w:r w:rsidRPr="005920B4">
              <w:rPr>
                <w:rFonts w:ascii="Verdana" w:hAnsi="Verdana"/>
                <w:sz w:val="18"/>
                <w:szCs w:val="18"/>
              </w:rPr>
              <w:t>– dvocilindarski, dvotaktni motor tipa „Rotax 582</w:t>
            </w:r>
            <w:r w:rsidRPr="005920B4">
              <w:rPr>
                <w:rFonts w:ascii="Arial" w:hAnsi="Arial" w:cs="Arial"/>
                <w:sz w:val="18"/>
                <w:szCs w:val="18"/>
              </w:rPr>
              <w:t>ˮ</w:t>
            </w:r>
            <w:r>
              <w:rPr>
                <w:rFonts w:ascii="Verdana" w:hAnsi="Verdana"/>
                <w:sz w:val="18"/>
                <w:szCs w:val="18"/>
              </w:rPr>
              <w:t>;</w:t>
            </w:r>
          </w:p>
          <w:p w:rsidR="00B105C4" w:rsidRPr="005920B4" w:rsidRDefault="00B105C4" w:rsidP="005920B4">
            <w:pPr>
              <w:rPr>
                <w:rFonts w:ascii="Verdana" w:hAnsi="Verdana"/>
                <w:sz w:val="18"/>
                <w:szCs w:val="18"/>
              </w:rPr>
            </w:pPr>
            <w:r w:rsidRPr="005920B4">
              <w:rPr>
                <w:rFonts w:ascii="Verdana" w:hAnsi="Verdana"/>
                <w:sz w:val="18"/>
                <w:szCs w:val="18"/>
              </w:rPr>
              <w:t xml:space="preserve">– </w:t>
            </w:r>
            <w:r>
              <w:rPr>
                <w:rFonts w:ascii="Verdana" w:hAnsi="Verdana"/>
                <w:sz w:val="18"/>
                <w:szCs w:val="18"/>
              </w:rPr>
              <w:t>kabina sa dva „tandem” sedišta;</w:t>
            </w:r>
          </w:p>
          <w:p w:rsidR="00B105C4" w:rsidRPr="005920B4" w:rsidRDefault="00B105C4" w:rsidP="005920B4">
            <w:pPr>
              <w:rPr>
                <w:rFonts w:ascii="Verdana" w:hAnsi="Verdana"/>
                <w:sz w:val="18"/>
                <w:szCs w:val="18"/>
              </w:rPr>
            </w:pPr>
            <w:r>
              <w:rPr>
                <w:rFonts w:ascii="Verdana" w:hAnsi="Verdana"/>
                <w:sz w:val="18"/>
                <w:szCs w:val="18"/>
              </w:rPr>
              <w:t>– masa kada je prazan: 216 kg;</w:t>
            </w:r>
          </w:p>
          <w:p w:rsidR="00B105C4" w:rsidRPr="005920B4" w:rsidRDefault="00B105C4" w:rsidP="005920B4">
            <w:pPr>
              <w:rPr>
                <w:rFonts w:ascii="Verdana" w:hAnsi="Verdana"/>
                <w:sz w:val="18"/>
                <w:szCs w:val="18"/>
              </w:rPr>
            </w:pPr>
            <w:r w:rsidRPr="005920B4">
              <w:rPr>
                <w:rFonts w:ascii="Verdana" w:hAnsi="Verdana"/>
                <w:sz w:val="18"/>
                <w:szCs w:val="18"/>
              </w:rPr>
              <w:t xml:space="preserve">– maksimalna bruto masa: 406 </w:t>
            </w:r>
            <w:r>
              <w:rPr>
                <w:rFonts w:ascii="Verdana" w:hAnsi="Verdana"/>
                <w:sz w:val="18"/>
                <w:szCs w:val="18"/>
              </w:rPr>
              <w:t>kg;</w:t>
            </w:r>
          </w:p>
          <w:p w:rsidR="00B105C4" w:rsidRPr="005920B4" w:rsidRDefault="00B105C4" w:rsidP="005920B4">
            <w:pPr>
              <w:rPr>
                <w:rFonts w:ascii="Verdana" w:hAnsi="Verdana"/>
                <w:sz w:val="18"/>
                <w:szCs w:val="18"/>
              </w:rPr>
            </w:pPr>
            <w:r>
              <w:rPr>
                <w:rFonts w:ascii="Verdana" w:hAnsi="Verdana"/>
                <w:sz w:val="18"/>
                <w:szCs w:val="18"/>
              </w:rPr>
              <w:t>– brzina uzgona: 48 km/ h;</w:t>
            </w:r>
          </w:p>
          <w:p w:rsidR="00B105C4" w:rsidRPr="005920B4" w:rsidRDefault="00B105C4" w:rsidP="005920B4">
            <w:pPr>
              <w:rPr>
                <w:rFonts w:ascii="Verdana" w:hAnsi="Verdana"/>
                <w:sz w:val="18"/>
                <w:szCs w:val="18"/>
              </w:rPr>
            </w:pPr>
            <w:r>
              <w:rPr>
                <w:rFonts w:ascii="Verdana" w:hAnsi="Verdana"/>
                <w:sz w:val="18"/>
                <w:szCs w:val="18"/>
              </w:rPr>
              <w:t>– brzina letenja: 70 km/h;</w:t>
            </w:r>
          </w:p>
          <w:p w:rsidR="00B105C4" w:rsidRPr="005920B4" w:rsidRDefault="00B105C4" w:rsidP="005920B4">
            <w:pPr>
              <w:rPr>
                <w:rFonts w:ascii="Verdana" w:hAnsi="Verdana"/>
                <w:sz w:val="18"/>
                <w:szCs w:val="18"/>
              </w:rPr>
            </w:pPr>
            <w:r>
              <w:rPr>
                <w:rFonts w:ascii="Verdana" w:hAnsi="Verdana"/>
                <w:sz w:val="18"/>
                <w:szCs w:val="18"/>
              </w:rPr>
              <w:t>– maksimalna brzina: 80 km/h;</w:t>
            </w:r>
          </w:p>
          <w:p w:rsidR="00B105C4" w:rsidRPr="005920B4" w:rsidRDefault="00B105C4" w:rsidP="005920B4">
            <w:pPr>
              <w:rPr>
                <w:rFonts w:ascii="Verdana" w:hAnsi="Verdana"/>
                <w:sz w:val="18"/>
                <w:szCs w:val="18"/>
              </w:rPr>
            </w:pPr>
            <w:r>
              <w:rPr>
                <w:rFonts w:ascii="Verdana" w:hAnsi="Verdana"/>
                <w:sz w:val="18"/>
                <w:szCs w:val="18"/>
              </w:rPr>
              <w:t>– zapremina goriva: 40 litara;</w:t>
            </w:r>
          </w:p>
          <w:p w:rsidR="00B105C4" w:rsidRPr="005920B4" w:rsidRDefault="00B105C4" w:rsidP="005920B4">
            <w:pPr>
              <w:rPr>
                <w:rFonts w:ascii="Verdana" w:hAnsi="Verdana"/>
                <w:sz w:val="18"/>
                <w:szCs w:val="18"/>
              </w:rPr>
            </w:pPr>
            <w:r>
              <w:rPr>
                <w:rFonts w:ascii="Verdana" w:hAnsi="Verdana"/>
                <w:sz w:val="18"/>
                <w:szCs w:val="18"/>
              </w:rPr>
              <w:t>– raspon krila: 11,15 m;</w:t>
            </w:r>
          </w:p>
          <w:p w:rsidR="00B105C4" w:rsidRPr="00AE5E78" w:rsidRDefault="00B105C4" w:rsidP="005920B4">
            <w:pPr>
              <w:rPr>
                <w:rFonts w:ascii="Verdana" w:hAnsi="Verdana"/>
                <w:sz w:val="18"/>
                <w:szCs w:val="18"/>
              </w:rPr>
            </w:pPr>
            <w:r w:rsidRPr="005920B4">
              <w:rPr>
                <w:rFonts w:ascii="Verdana" w:hAnsi="Verdana"/>
                <w:sz w:val="18"/>
                <w:szCs w:val="18"/>
              </w:rPr>
              <w:t>– površina krila: 19,6 m², Dvostruka površina: 35%.</w:t>
            </w:r>
          </w:p>
        </w:tc>
        <w:tc>
          <w:tcPr>
            <w:tcW w:w="1134" w:type="dxa"/>
            <w:vAlign w:val="center"/>
          </w:tcPr>
          <w:p w:rsidR="00B105C4" w:rsidRPr="005920B4" w:rsidRDefault="00B105C4" w:rsidP="005920B4">
            <w:pPr>
              <w:rPr>
                <w:rFonts w:ascii="Verdana" w:hAnsi="Verdana" w:cs="Helvetica"/>
                <w:sz w:val="18"/>
                <w:szCs w:val="18"/>
              </w:rPr>
            </w:pPr>
            <w:r w:rsidRPr="005920B4">
              <w:rPr>
                <w:rFonts w:ascii="Verdana" w:hAnsi="Verdana" w:cs="Helvetica"/>
                <w:sz w:val="18"/>
                <w:szCs w:val="18"/>
              </w:rPr>
              <w:t>8802 20</w:t>
            </w:r>
          </w:p>
          <w:p w:rsidR="00B105C4" w:rsidRPr="005920B4" w:rsidRDefault="00B105C4" w:rsidP="005920B4">
            <w:pPr>
              <w:rPr>
                <w:rFonts w:ascii="Verdana" w:hAnsi="Verdana" w:cs="Helvetica"/>
                <w:sz w:val="18"/>
                <w:szCs w:val="18"/>
              </w:rPr>
            </w:pPr>
          </w:p>
          <w:p w:rsidR="00B105C4" w:rsidRPr="005920B4" w:rsidRDefault="00B105C4" w:rsidP="005920B4">
            <w:pPr>
              <w:rPr>
                <w:rFonts w:ascii="Verdana" w:hAnsi="Verdana" w:cs="Helvetica"/>
                <w:sz w:val="18"/>
                <w:szCs w:val="18"/>
              </w:rPr>
            </w:pPr>
          </w:p>
          <w:p w:rsidR="00B105C4" w:rsidRPr="00AE5E78" w:rsidRDefault="00B105C4" w:rsidP="005920B4">
            <w:pPr>
              <w:rPr>
                <w:rFonts w:ascii="Verdana" w:hAnsi="Verdana" w:cs="Helvetica"/>
                <w:sz w:val="18"/>
                <w:szCs w:val="18"/>
              </w:rPr>
            </w:pPr>
          </w:p>
        </w:tc>
        <w:tc>
          <w:tcPr>
            <w:tcW w:w="992" w:type="dxa"/>
            <w:vAlign w:val="center"/>
          </w:tcPr>
          <w:p w:rsidR="00B105C4" w:rsidRPr="005920B4" w:rsidRDefault="00B105C4" w:rsidP="005920B4">
            <w:pPr>
              <w:rPr>
                <w:rFonts w:ascii="Verdana" w:hAnsi="Verdana" w:cs="Helvetica"/>
                <w:sz w:val="18"/>
                <w:szCs w:val="18"/>
              </w:rPr>
            </w:pPr>
            <w:r w:rsidRPr="005920B4">
              <w:rPr>
                <w:rFonts w:ascii="Verdana" w:hAnsi="Verdana" w:cs="Helvetica"/>
                <w:sz w:val="18"/>
                <w:szCs w:val="18"/>
              </w:rPr>
              <w:t>8802</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5920B4">
              <w:rPr>
                <w:rFonts w:ascii="Verdana" w:hAnsi="Verdana" w:cs="Helvetica"/>
                <w:sz w:val="18"/>
                <w:szCs w:val="18"/>
              </w:rPr>
              <w:t>OPP 1.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21.</w:t>
            </w:r>
          </w:p>
        </w:tc>
        <w:tc>
          <w:tcPr>
            <w:tcW w:w="4679" w:type="dxa"/>
            <w:tcBorders>
              <w:right w:val="single" w:sz="4" w:space="0" w:color="auto"/>
            </w:tcBorders>
          </w:tcPr>
          <w:p w:rsidR="00B105C4" w:rsidRDefault="00B105C4" w:rsidP="00D538BA">
            <w:pPr>
              <w:pStyle w:val="basic-paragraph"/>
              <w:shd w:val="clear" w:color="auto" w:fill="FFFFFF"/>
              <w:spacing w:before="0" w:beforeAutospacing="0" w:after="0" w:afterAutospacing="0"/>
              <w:rPr>
                <w:rFonts w:ascii="Verdana" w:hAnsi="Verdana"/>
                <w:color w:val="333333"/>
                <w:sz w:val="18"/>
                <w:szCs w:val="18"/>
              </w:rPr>
            </w:pPr>
            <w:r>
              <w:rPr>
                <w:rStyle w:val="bold"/>
                <w:rFonts w:ascii="Verdana" w:hAnsi="Verdana"/>
                <w:b/>
                <w:bCs/>
                <w:color w:val="333333"/>
                <w:sz w:val="18"/>
                <w:szCs w:val="18"/>
              </w:rPr>
              <w:t>Emergency Kit</w:t>
            </w:r>
            <w:r>
              <w:rPr>
                <w:rFonts w:ascii="Verdana" w:hAnsi="Verdana"/>
                <w:color w:val="333333"/>
                <w:sz w:val="18"/>
                <w:szCs w:val="18"/>
              </w:rPr>
              <w:t> for motor vehicles with</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the following components:</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1 carrying bag, 100% polyester, rectangular, 35 cm x 24.2 cm x 26 cm;</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1 set of cables for car battery (booster cables);</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1 tie down belt (safety) 60 cm long, 100% polypropylene;</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1 adhesive tape made of textile (85% polyethylene, 7.5% cotton, 7.5% polyester) and 5 cm wide and 4.6 meters long;</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1 tire gauge;</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1 utility knife (fixed blade);</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1 headlamp of 10 LEDs;</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3 AAA batteries, 1.5 Volts;</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lastRenderedPageBreak/>
              <w:t>– 1 triangular warning sign (reflective plastic triangle for signposting and safety, portable, for cars);</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1 blanket, made of textile fabrics (50% polyester, 50% viscose);</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5 cable ties (plastic closures);</w:t>
            </w:r>
          </w:p>
          <w:p w:rsidR="00B105C4" w:rsidRDefault="00B105C4" w:rsidP="00D538BA">
            <w:pPr>
              <w:pStyle w:val="basic-paragraph"/>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 1 pair of nitrile gloves (made of synthetic polymers);</w:t>
            </w:r>
          </w:p>
          <w:p w:rsidR="00B105C4" w:rsidRPr="00D538BA" w:rsidRDefault="00B105C4" w:rsidP="00D538BA">
            <w:pPr>
              <w:pStyle w:val="basic-paragraph"/>
              <w:shd w:val="clear" w:color="auto" w:fill="FFFFFF"/>
              <w:spacing w:before="0" w:beforeAutospacing="0" w:after="150" w:afterAutospacing="0"/>
              <w:rPr>
                <w:rStyle w:val="bold"/>
                <w:rFonts w:ascii="Verdana" w:hAnsi="Verdana"/>
                <w:color w:val="333333"/>
                <w:sz w:val="18"/>
                <w:szCs w:val="18"/>
              </w:rPr>
            </w:pPr>
            <w:r>
              <w:rPr>
                <w:rFonts w:ascii="Verdana" w:hAnsi="Verdana"/>
                <w:color w:val="333333"/>
                <w:sz w:val="18"/>
                <w:szCs w:val="18"/>
              </w:rPr>
              <w:t>– 1 emergency waterproof garment. Adult size (plastic poncho).</w:t>
            </w:r>
          </w:p>
        </w:tc>
        <w:tc>
          <w:tcPr>
            <w:tcW w:w="992" w:type="dxa"/>
            <w:tcBorders>
              <w:left w:val="single" w:sz="4" w:space="0" w:color="auto"/>
              <w:right w:val="single" w:sz="4" w:space="0" w:color="auto"/>
            </w:tcBorders>
            <w:vAlign w:val="center"/>
          </w:tcPr>
          <w:p w:rsidR="00B105C4" w:rsidRPr="00AE5E78" w:rsidRDefault="00B105C4" w:rsidP="00D538BA">
            <w:pPr>
              <w:rPr>
                <w:rFonts w:ascii="Verdana" w:hAnsi="Verdana" w:cs="Helvetica"/>
                <w:sz w:val="18"/>
                <w:szCs w:val="18"/>
              </w:rPr>
            </w:pPr>
            <w:r>
              <w:lastRenderedPageBreak/>
              <w:t xml:space="preserve">9026.20 </w:t>
            </w:r>
          </w:p>
        </w:tc>
        <w:tc>
          <w:tcPr>
            <w:tcW w:w="1134" w:type="dxa"/>
            <w:gridSpan w:val="2"/>
            <w:tcBorders>
              <w:left w:val="single" w:sz="4" w:space="0" w:color="auto"/>
              <w:right w:val="single" w:sz="4" w:space="0" w:color="auto"/>
            </w:tcBorders>
            <w:vAlign w:val="center"/>
          </w:tcPr>
          <w:p w:rsidR="00B105C4" w:rsidRPr="00AE5E78" w:rsidRDefault="00B105C4" w:rsidP="00570037">
            <w:pPr>
              <w:rPr>
                <w:rFonts w:ascii="Verdana" w:hAnsi="Verdana" w:cs="Helvetica"/>
                <w:sz w:val="18"/>
                <w:szCs w:val="18"/>
              </w:rPr>
            </w:pPr>
            <w:r>
              <w:t>90.26</w:t>
            </w:r>
          </w:p>
        </w:tc>
        <w:tc>
          <w:tcPr>
            <w:tcW w:w="992" w:type="dxa"/>
            <w:gridSpan w:val="2"/>
            <w:tcBorders>
              <w:left w:val="single" w:sz="4" w:space="0" w:color="auto"/>
            </w:tcBorders>
            <w:vAlign w:val="center"/>
          </w:tcPr>
          <w:p w:rsidR="00B105C4" w:rsidRPr="00AE5E78" w:rsidRDefault="00B105C4" w:rsidP="00570037">
            <w:pPr>
              <w:rPr>
                <w:rFonts w:ascii="Verdana" w:hAnsi="Verdana" w:cs="Helvetica"/>
                <w:sz w:val="18"/>
                <w:szCs w:val="18"/>
              </w:rPr>
            </w:pPr>
            <w:r>
              <w:t>GIRs 1, 3 (c) and 6</w:t>
            </w:r>
          </w:p>
        </w:tc>
        <w:tc>
          <w:tcPr>
            <w:tcW w:w="4394" w:type="dxa"/>
          </w:tcPr>
          <w:p w:rsidR="00B105C4" w:rsidRPr="005920B4" w:rsidRDefault="00B105C4" w:rsidP="005920B4">
            <w:pPr>
              <w:rPr>
                <w:rFonts w:ascii="Verdana" w:hAnsi="Verdana"/>
                <w:sz w:val="18"/>
                <w:szCs w:val="18"/>
              </w:rPr>
            </w:pPr>
            <w:r w:rsidRPr="005920B4">
              <w:rPr>
                <w:rFonts w:ascii="Verdana" w:hAnsi="Verdana"/>
                <w:b/>
                <w:sz w:val="18"/>
                <w:szCs w:val="18"/>
              </w:rPr>
              <w:t>Komplet za hitne slučajeve</w:t>
            </w:r>
            <w:r w:rsidRPr="005920B4">
              <w:rPr>
                <w:rFonts w:ascii="Verdana" w:hAnsi="Verdana"/>
                <w:sz w:val="18"/>
                <w:szCs w:val="18"/>
              </w:rPr>
              <w:t xml:space="preserve"> za motorna vo</w:t>
            </w:r>
            <w:r>
              <w:rPr>
                <w:rFonts w:ascii="Verdana" w:hAnsi="Verdana"/>
                <w:sz w:val="18"/>
                <w:szCs w:val="18"/>
              </w:rPr>
              <w:t>zila sa sledećim komponentama:</w:t>
            </w:r>
          </w:p>
          <w:p w:rsidR="00B105C4" w:rsidRPr="005920B4" w:rsidRDefault="00B105C4" w:rsidP="005920B4">
            <w:pPr>
              <w:rPr>
                <w:rFonts w:ascii="Verdana" w:hAnsi="Verdana"/>
                <w:sz w:val="18"/>
                <w:szCs w:val="18"/>
              </w:rPr>
            </w:pPr>
            <w:r w:rsidRPr="005920B4">
              <w:rPr>
                <w:rFonts w:ascii="Verdana" w:hAnsi="Verdana"/>
                <w:sz w:val="18"/>
                <w:szCs w:val="18"/>
              </w:rPr>
              <w:t>– 1 torba za nošenje, 100% poliestar, pravou</w:t>
            </w:r>
            <w:r>
              <w:rPr>
                <w:rFonts w:ascii="Verdana" w:hAnsi="Verdana"/>
                <w:sz w:val="18"/>
                <w:szCs w:val="18"/>
              </w:rPr>
              <w:t>gaona, 35 cm x 24,2 cm x 26 cm;</w:t>
            </w:r>
          </w:p>
          <w:p w:rsidR="00B105C4" w:rsidRPr="005920B4" w:rsidRDefault="00B105C4" w:rsidP="005920B4">
            <w:pPr>
              <w:rPr>
                <w:rFonts w:ascii="Verdana" w:hAnsi="Verdana"/>
                <w:sz w:val="18"/>
                <w:szCs w:val="18"/>
              </w:rPr>
            </w:pPr>
            <w:r>
              <w:rPr>
                <w:rFonts w:ascii="Verdana" w:hAnsi="Verdana"/>
                <w:sz w:val="18"/>
                <w:szCs w:val="18"/>
              </w:rPr>
              <w:t>– 1 set kablova za akumulator;</w:t>
            </w:r>
          </w:p>
          <w:p w:rsidR="00B105C4" w:rsidRPr="005920B4" w:rsidRDefault="00B105C4" w:rsidP="005920B4">
            <w:pPr>
              <w:rPr>
                <w:rFonts w:ascii="Verdana" w:hAnsi="Verdana"/>
                <w:sz w:val="18"/>
                <w:szCs w:val="18"/>
              </w:rPr>
            </w:pPr>
            <w:r w:rsidRPr="005920B4">
              <w:rPr>
                <w:rFonts w:ascii="Verdana" w:hAnsi="Verdana"/>
                <w:sz w:val="18"/>
                <w:szCs w:val="18"/>
              </w:rPr>
              <w:t>– 1 kaiš za vezivanje (sigurnosni) dug</w:t>
            </w:r>
            <w:r>
              <w:rPr>
                <w:rFonts w:ascii="Verdana" w:hAnsi="Verdana"/>
                <w:sz w:val="18"/>
                <w:szCs w:val="18"/>
              </w:rPr>
              <w:t>ačak 60 cm, 100% prolipropilen;</w:t>
            </w:r>
          </w:p>
          <w:p w:rsidR="00B105C4" w:rsidRPr="005920B4" w:rsidRDefault="00B105C4" w:rsidP="005920B4">
            <w:pPr>
              <w:rPr>
                <w:rFonts w:ascii="Verdana" w:hAnsi="Verdana"/>
                <w:sz w:val="18"/>
                <w:szCs w:val="18"/>
              </w:rPr>
            </w:pPr>
            <w:r w:rsidRPr="005920B4">
              <w:rPr>
                <w:rFonts w:ascii="Verdana" w:hAnsi="Verdana"/>
                <w:sz w:val="18"/>
                <w:szCs w:val="18"/>
              </w:rPr>
              <w:t>– 1 ljepljiva traka od tekstila (85% polietilen, 7,5% pamuk, 7,5% poliestar), š</w:t>
            </w:r>
            <w:r>
              <w:rPr>
                <w:rFonts w:ascii="Verdana" w:hAnsi="Verdana"/>
                <w:sz w:val="18"/>
                <w:szCs w:val="18"/>
              </w:rPr>
              <w:t>irine 5 cm i dužine 4,6 metara;</w:t>
            </w:r>
          </w:p>
          <w:p w:rsidR="00B105C4" w:rsidRPr="005920B4" w:rsidRDefault="00B105C4" w:rsidP="005920B4">
            <w:pPr>
              <w:rPr>
                <w:rFonts w:ascii="Verdana" w:hAnsi="Verdana"/>
                <w:sz w:val="18"/>
                <w:szCs w:val="18"/>
              </w:rPr>
            </w:pPr>
            <w:r>
              <w:rPr>
                <w:rFonts w:ascii="Verdana" w:hAnsi="Verdana"/>
                <w:sz w:val="18"/>
                <w:szCs w:val="18"/>
              </w:rPr>
              <w:t>– 1 mjerač pritiska u gumama;</w:t>
            </w:r>
          </w:p>
          <w:p w:rsidR="00B105C4" w:rsidRPr="005920B4" w:rsidRDefault="00B105C4" w:rsidP="005920B4">
            <w:pPr>
              <w:rPr>
                <w:rFonts w:ascii="Verdana" w:hAnsi="Verdana"/>
                <w:sz w:val="18"/>
                <w:szCs w:val="18"/>
              </w:rPr>
            </w:pPr>
            <w:r w:rsidRPr="005920B4">
              <w:rPr>
                <w:rFonts w:ascii="Verdana" w:hAnsi="Verdana"/>
                <w:sz w:val="18"/>
                <w:szCs w:val="18"/>
              </w:rPr>
              <w:t>– 1 n</w:t>
            </w:r>
            <w:r>
              <w:rPr>
                <w:rFonts w:ascii="Verdana" w:hAnsi="Verdana"/>
                <w:sz w:val="18"/>
                <w:szCs w:val="18"/>
              </w:rPr>
              <w:t>amjenski nož (fiksirano sečivo);</w:t>
            </w:r>
          </w:p>
          <w:p w:rsidR="00B105C4" w:rsidRPr="005920B4" w:rsidRDefault="00B105C4" w:rsidP="005920B4">
            <w:pPr>
              <w:rPr>
                <w:rFonts w:ascii="Verdana" w:hAnsi="Verdana"/>
                <w:sz w:val="18"/>
                <w:szCs w:val="18"/>
              </w:rPr>
            </w:pPr>
            <w:r w:rsidRPr="005920B4">
              <w:rPr>
                <w:rFonts w:ascii="Verdana" w:hAnsi="Verdana"/>
                <w:sz w:val="18"/>
                <w:szCs w:val="18"/>
              </w:rPr>
              <w:t>–</w:t>
            </w:r>
            <w:r>
              <w:rPr>
                <w:rFonts w:ascii="Verdana" w:hAnsi="Verdana"/>
                <w:sz w:val="18"/>
                <w:szCs w:val="18"/>
              </w:rPr>
              <w:t xml:space="preserve"> 1 čeona lampa od 10 LED dioda;</w:t>
            </w:r>
          </w:p>
          <w:p w:rsidR="00B105C4" w:rsidRPr="005920B4" w:rsidRDefault="00B105C4" w:rsidP="005920B4">
            <w:pPr>
              <w:rPr>
                <w:rFonts w:ascii="Verdana" w:hAnsi="Verdana"/>
                <w:sz w:val="18"/>
                <w:szCs w:val="18"/>
              </w:rPr>
            </w:pPr>
            <w:r>
              <w:rPr>
                <w:rFonts w:ascii="Verdana" w:hAnsi="Verdana"/>
                <w:sz w:val="18"/>
                <w:szCs w:val="18"/>
              </w:rPr>
              <w:t>– 3 AAA baterije, 1,5 volti</w:t>
            </w:r>
          </w:p>
          <w:p w:rsidR="00B105C4" w:rsidRPr="005920B4" w:rsidRDefault="00B105C4" w:rsidP="005920B4">
            <w:pPr>
              <w:rPr>
                <w:rFonts w:ascii="Verdana" w:hAnsi="Verdana"/>
                <w:sz w:val="18"/>
                <w:szCs w:val="18"/>
              </w:rPr>
            </w:pPr>
            <w:r w:rsidRPr="005920B4">
              <w:rPr>
                <w:rFonts w:ascii="Verdana" w:hAnsi="Verdana"/>
                <w:sz w:val="18"/>
                <w:szCs w:val="18"/>
              </w:rPr>
              <w:t>– 1 trougaoni znak upozorenja (reflektujući plastični trougao za označavanje i sigur</w:t>
            </w:r>
            <w:r>
              <w:rPr>
                <w:rFonts w:ascii="Verdana" w:hAnsi="Verdana"/>
                <w:sz w:val="18"/>
                <w:szCs w:val="18"/>
              </w:rPr>
              <w:t>nost, prenosiv, za automobile);</w:t>
            </w:r>
          </w:p>
          <w:p w:rsidR="00B105C4" w:rsidRPr="005920B4" w:rsidRDefault="00B105C4" w:rsidP="005920B4">
            <w:pPr>
              <w:rPr>
                <w:rFonts w:ascii="Verdana" w:hAnsi="Verdana"/>
                <w:sz w:val="18"/>
                <w:szCs w:val="18"/>
              </w:rPr>
            </w:pPr>
            <w:r w:rsidRPr="005920B4">
              <w:rPr>
                <w:rFonts w:ascii="Verdana" w:hAnsi="Verdana"/>
                <w:sz w:val="18"/>
                <w:szCs w:val="18"/>
              </w:rPr>
              <w:t>– 1 ćebe, izrađeno od tekstilnog materijal</w:t>
            </w:r>
            <w:r>
              <w:rPr>
                <w:rFonts w:ascii="Verdana" w:hAnsi="Verdana"/>
                <w:sz w:val="18"/>
                <w:szCs w:val="18"/>
              </w:rPr>
              <w:t>a (50% poliestar, 50% viskoza);</w:t>
            </w:r>
          </w:p>
          <w:p w:rsidR="00B105C4" w:rsidRPr="005920B4" w:rsidRDefault="00B105C4" w:rsidP="005920B4">
            <w:pPr>
              <w:rPr>
                <w:rFonts w:ascii="Verdana" w:hAnsi="Verdana"/>
                <w:sz w:val="18"/>
                <w:szCs w:val="18"/>
              </w:rPr>
            </w:pPr>
            <w:r w:rsidRPr="005920B4">
              <w:rPr>
                <w:rFonts w:ascii="Verdana" w:hAnsi="Verdana"/>
                <w:sz w:val="18"/>
                <w:szCs w:val="18"/>
              </w:rPr>
              <w:t xml:space="preserve">– 5 vezica za </w:t>
            </w:r>
            <w:r>
              <w:rPr>
                <w:rFonts w:ascii="Verdana" w:hAnsi="Verdana"/>
                <w:sz w:val="18"/>
                <w:szCs w:val="18"/>
              </w:rPr>
              <w:t>kablove (plastične zatvornice);</w:t>
            </w:r>
          </w:p>
          <w:p w:rsidR="00B105C4" w:rsidRPr="005920B4" w:rsidRDefault="00B105C4" w:rsidP="005920B4">
            <w:pPr>
              <w:rPr>
                <w:rFonts w:ascii="Verdana" w:hAnsi="Verdana"/>
                <w:sz w:val="18"/>
                <w:szCs w:val="18"/>
              </w:rPr>
            </w:pPr>
            <w:r w:rsidRPr="005920B4">
              <w:rPr>
                <w:rFonts w:ascii="Verdana" w:hAnsi="Verdana"/>
                <w:sz w:val="18"/>
                <w:szCs w:val="18"/>
              </w:rPr>
              <w:t>– 1 par rukavica od nitrila (iz</w:t>
            </w:r>
            <w:r>
              <w:rPr>
                <w:rFonts w:ascii="Verdana" w:hAnsi="Verdana"/>
                <w:sz w:val="18"/>
                <w:szCs w:val="18"/>
              </w:rPr>
              <w:t xml:space="preserve">rađene od </w:t>
            </w:r>
            <w:r>
              <w:rPr>
                <w:rFonts w:ascii="Verdana" w:hAnsi="Verdana"/>
                <w:sz w:val="18"/>
                <w:szCs w:val="18"/>
              </w:rPr>
              <w:lastRenderedPageBreak/>
              <w:t>sintetičkih polimera)</w:t>
            </w:r>
          </w:p>
          <w:p w:rsidR="00B105C4" w:rsidRPr="00AE5E78" w:rsidRDefault="00B105C4" w:rsidP="005920B4">
            <w:pPr>
              <w:rPr>
                <w:rFonts w:ascii="Verdana" w:hAnsi="Verdana"/>
                <w:sz w:val="18"/>
                <w:szCs w:val="18"/>
              </w:rPr>
            </w:pPr>
            <w:r w:rsidRPr="005920B4">
              <w:rPr>
                <w:rFonts w:ascii="Verdana" w:hAnsi="Verdana"/>
                <w:sz w:val="18"/>
                <w:szCs w:val="18"/>
              </w:rPr>
              <w:t>– 1 komad vodootporne od</w:t>
            </w:r>
            <w:r>
              <w:rPr>
                <w:rFonts w:ascii="Verdana" w:hAnsi="Verdana"/>
                <w:sz w:val="18"/>
                <w:szCs w:val="18"/>
              </w:rPr>
              <w:t>j</w:t>
            </w:r>
            <w:r w:rsidRPr="005920B4">
              <w:rPr>
                <w:rFonts w:ascii="Verdana" w:hAnsi="Verdana"/>
                <w:sz w:val="18"/>
                <w:szCs w:val="18"/>
              </w:rPr>
              <w:t>eće za hitne slučajeve. Veličina za odrasle (plastični pončo).</w:t>
            </w:r>
          </w:p>
        </w:tc>
        <w:tc>
          <w:tcPr>
            <w:tcW w:w="1134" w:type="dxa"/>
            <w:vAlign w:val="center"/>
          </w:tcPr>
          <w:p w:rsidR="00B105C4" w:rsidRPr="005920B4" w:rsidRDefault="00B105C4" w:rsidP="005920B4">
            <w:pPr>
              <w:rPr>
                <w:rFonts w:ascii="Verdana" w:hAnsi="Verdana" w:cs="Helvetica"/>
                <w:sz w:val="18"/>
                <w:szCs w:val="18"/>
              </w:rPr>
            </w:pPr>
            <w:r w:rsidRPr="005920B4">
              <w:rPr>
                <w:rFonts w:ascii="Verdana" w:hAnsi="Verdana" w:cs="Helvetica"/>
                <w:sz w:val="18"/>
                <w:szCs w:val="18"/>
              </w:rPr>
              <w:lastRenderedPageBreak/>
              <w:t>9026 20</w:t>
            </w:r>
          </w:p>
          <w:p w:rsidR="00B105C4" w:rsidRPr="00AE5E78" w:rsidRDefault="00B105C4" w:rsidP="005920B4">
            <w:pPr>
              <w:rPr>
                <w:rFonts w:ascii="Verdana" w:hAnsi="Verdana" w:cs="Helvetica"/>
                <w:sz w:val="18"/>
                <w:szCs w:val="18"/>
              </w:rPr>
            </w:pPr>
          </w:p>
        </w:tc>
        <w:tc>
          <w:tcPr>
            <w:tcW w:w="992" w:type="dxa"/>
            <w:vAlign w:val="center"/>
          </w:tcPr>
          <w:p w:rsidR="00B105C4" w:rsidRPr="005920B4" w:rsidRDefault="00B105C4" w:rsidP="005920B4">
            <w:pPr>
              <w:rPr>
                <w:rFonts w:ascii="Verdana" w:hAnsi="Verdana" w:cs="Helvetica"/>
                <w:sz w:val="18"/>
                <w:szCs w:val="18"/>
              </w:rPr>
            </w:pPr>
            <w:r w:rsidRPr="005920B4">
              <w:rPr>
                <w:rFonts w:ascii="Verdana" w:hAnsi="Verdana" w:cs="Helvetica"/>
                <w:sz w:val="18"/>
                <w:szCs w:val="18"/>
              </w:rPr>
              <w:t>9026</w:t>
            </w:r>
          </w:p>
          <w:p w:rsidR="00B105C4" w:rsidRPr="00AE5E78" w:rsidRDefault="00B105C4" w:rsidP="00570037">
            <w:pPr>
              <w:rPr>
                <w:rFonts w:ascii="Verdana" w:hAnsi="Verdana" w:cs="Helvetica"/>
                <w:sz w:val="18"/>
                <w:szCs w:val="18"/>
              </w:rPr>
            </w:pPr>
          </w:p>
        </w:tc>
        <w:tc>
          <w:tcPr>
            <w:tcW w:w="992" w:type="dxa"/>
            <w:vAlign w:val="center"/>
          </w:tcPr>
          <w:p w:rsidR="00B105C4" w:rsidRPr="005920B4" w:rsidRDefault="00B105C4" w:rsidP="005920B4">
            <w:pPr>
              <w:rPr>
                <w:rFonts w:ascii="Verdana" w:hAnsi="Verdana" w:cs="Helvetica"/>
                <w:sz w:val="18"/>
                <w:szCs w:val="18"/>
              </w:rPr>
            </w:pPr>
          </w:p>
          <w:p w:rsidR="00B105C4" w:rsidRPr="00AE5E78" w:rsidRDefault="00B105C4" w:rsidP="005920B4">
            <w:pPr>
              <w:rPr>
                <w:rFonts w:ascii="Verdana" w:hAnsi="Verdana" w:cs="Helvetica"/>
                <w:sz w:val="18"/>
                <w:szCs w:val="18"/>
              </w:rPr>
            </w:pPr>
            <w:r w:rsidRPr="005920B4">
              <w:rPr>
                <w:rFonts w:ascii="Verdana" w:hAnsi="Verdana" w:cs="Helvetica"/>
                <w:sz w:val="18"/>
                <w:szCs w:val="18"/>
              </w:rPr>
              <w:t>OPP 1, 3 (c)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22.</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On-line Dissolved Gas Analysis (DGA) apparatus – used for monitoring dissolved gases in transformer oil, in the form of a self-contained metal square box.</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It contains the following:</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 An extraction system for oil sampling and gas extraction having pumps, filters, a gas-liquid membrane extractor and a plenum assembly;</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(ii) A gas chromatograph (GC) system for separation and measurement of extracted gases having dual columns, a heater, manifold assembly and a thermal conductivity detector; and</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(iii) Other components, including two programmable relays and supported alarms to display gas caution and alarm and external sensor inputs.</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It is shipped with a proprietary software (for gas analysis, data visualization and transformer monitor management).</w:t>
            </w:r>
          </w:p>
          <w:p w:rsidR="00B105C4" w:rsidRDefault="00B105C4">
            <w:pPr>
              <w:pStyle w:val="basic-paragraph"/>
              <w:spacing w:before="0" w:beforeAutospacing="0" w:after="0" w:afterAutospacing="0"/>
              <w:rPr>
                <w:rFonts w:ascii="Verdana" w:hAnsi="Verdana" w:cs="Arial"/>
                <w:color w:val="333333"/>
                <w:sz w:val="18"/>
                <w:szCs w:val="18"/>
              </w:rPr>
            </w:pPr>
            <w:r>
              <w:rPr>
                <w:rFonts w:ascii="Verdana" w:hAnsi="Verdana" w:cs="Arial"/>
                <w:color w:val="333333"/>
                <w:sz w:val="18"/>
                <w:szCs w:val="18"/>
              </w:rPr>
              <w:t>It measures eight (8) fault gases (O</w:t>
            </w:r>
            <w:r>
              <w:rPr>
                <w:rStyle w:val="subscript"/>
                <w:rFonts w:ascii="Verdana" w:hAnsi="Verdana" w:cs="Arial"/>
                <w:color w:val="333333"/>
                <w:sz w:val="15"/>
                <w:szCs w:val="15"/>
                <w:vertAlign w:val="subscript"/>
              </w:rPr>
              <w:t>2</w:t>
            </w:r>
            <w:r>
              <w:rPr>
                <w:rFonts w:ascii="Verdana" w:hAnsi="Verdana" w:cs="Arial"/>
                <w:color w:val="333333"/>
                <w:sz w:val="18"/>
                <w:szCs w:val="18"/>
              </w:rPr>
              <w:t>, CO, CO</w:t>
            </w:r>
            <w:r>
              <w:rPr>
                <w:rStyle w:val="subscript"/>
                <w:rFonts w:ascii="Verdana" w:hAnsi="Verdana" w:cs="Arial"/>
                <w:color w:val="333333"/>
                <w:sz w:val="15"/>
                <w:szCs w:val="15"/>
                <w:vertAlign w:val="subscript"/>
              </w:rPr>
              <w:t>2</w:t>
            </w:r>
            <w:r>
              <w:rPr>
                <w:rFonts w:ascii="Verdana" w:hAnsi="Verdana" w:cs="Arial"/>
                <w:color w:val="333333"/>
                <w:sz w:val="18"/>
                <w:szCs w:val="18"/>
              </w:rPr>
              <w:t>, H</w:t>
            </w:r>
            <w:r>
              <w:rPr>
                <w:rStyle w:val="subscript"/>
                <w:rFonts w:ascii="Verdana" w:hAnsi="Verdana" w:cs="Arial"/>
                <w:color w:val="333333"/>
                <w:sz w:val="15"/>
                <w:szCs w:val="15"/>
                <w:vertAlign w:val="subscript"/>
              </w:rPr>
              <w:t>2</w:t>
            </w:r>
            <w:r>
              <w:rPr>
                <w:rFonts w:ascii="Verdana" w:hAnsi="Verdana" w:cs="Arial"/>
                <w:color w:val="333333"/>
                <w:sz w:val="18"/>
                <w:szCs w:val="18"/>
              </w:rPr>
              <w:t>, CH</w:t>
            </w:r>
            <w:r>
              <w:rPr>
                <w:rStyle w:val="subscript"/>
                <w:rFonts w:ascii="Verdana" w:hAnsi="Verdana" w:cs="Arial"/>
                <w:color w:val="333333"/>
                <w:sz w:val="15"/>
                <w:szCs w:val="15"/>
                <w:vertAlign w:val="subscript"/>
              </w:rPr>
              <w:t>4</w:t>
            </w:r>
            <w:r>
              <w:rPr>
                <w:rFonts w:ascii="Verdana" w:hAnsi="Verdana" w:cs="Arial"/>
                <w:color w:val="333333"/>
                <w:sz w:val="18"/>
                <w:szCs w:val="18"/>
              </w:rPr>
              <w:t>, C</w:t>
            </w:r>
            <w:r>
              <w:rPr>
                <w:rStyle w:val="subscript"/>
                <w:rFonts w:ascii="Verdana" w:hAnsi="Verdana" w:cs="Arial"/>
                <w:color w:val="333333"/>
                <w:sz w:val="15"/>
                <w:szCs w:val="15"/>
                <w:vertAlign w:val="subscript"/>
              </w:rPr>
              <w:t>2</w:t>
            </w:r>
            <w:r>
              <w:rPr>
                <w:rFonts w:ascii="Verdana" w:hAnsi="Verdana" w:cs="Arial"/>
                <w:color w:val="333333"/>
                <w:sz w:val="18"/>
                <w:szCs w:val="18"/>
              </w:rPr>
              <w:t>H</w:t>
            </w:r>
            <w:r>
              <w:rPr>
                <w:rStyle w:val="subscript"/>
                <w:rFonts w:ascii="Verdana" w:hAnsi="Verdana" w:cs="Arial"/>
                <w:color w:val="333333"/>
                <w:sz w:val="15"/>
                <w:szCs w:val="15"/>
                <w:vertAlign w:val="subscript"/>
              </w:rPr>
              <w:t>6</w:t>
            </w:r>
            <w:r>
              <w:rPr>
                <w:rFonts w:ascii="Verdana" w:hAnsi="Verdana" w:cs="Arial"/>
                <w:color w:val="333333"/>
                <w:sz w:val="18"/>
                <w:szCs w:val="18"/>
              </w:rPr>
              <w:t>, C</w:t>
            </w:r>
            <w:r>
              <w:rPr>
                <w:rStyle w:val="subscript"/>
                <w:rFonts w:ascii="Verdana" w:hAnsi="Verdana" w:cs="Arial"/>
                <w:color w:val="333333"/>
                <w:sz w:val="15"/>
                <w:szCs w:val="15"/>
                <w:vertAlign w:val="subscript"/>
              </w:rPr>
              <w:t>2</w:t>
            </w:r>
            <w:r>
              <w:rPr>
                <w:rFonts w:ascii="Verdana" w:hAnsi="Verdana" w:cs="Arial"/>
                <w:color w:val="333333"/>
                <w:sz w:val="18"/>
                <w:szCs w:val="18"/>
              </w:rPr>
              <w:t>H</w:t>
            </w:r>
            <w:r>
              <w:rPr>
                <w:rStyle w:val="subscript"/>
                <w:rFonts w:ascii="Verdana" w:hAnsi="Verdana" w:cs="Arial"/>
                <w:color w:val="333333"/>
                <w:sz w:val="15"/>
                <w:szCs w:val="15"/>
                <w:vertAlign w:val="subscript"/>
              </w:rPr>
              <w:t>4</w:t>
            </w:r>
            <w:r>
              <w:rPr>
                <w:rFonts w:ascii="Verdana" w:hAnsi="Verdana" w:cs="Arial"/>
                <w:color w:val="333333"/>
                <w:sz w:val="18"/>
                <w:szCs w:val="18"/>
              </w:rPr>
              <w:t> and C</w:t>
            </w:r>
            <w:r>
              <w:rPr>
                <w:rStyle w:val="subscript"/>
                <w:rFonts w:ascii="Verdana" w:hAnsi="Verdana" w:cs="Arial"/>
                <w:color w:val="333333"/>
                <w:sz w:val="15"/>
                <w:szCs w:val="15"/>
                <w:vertAlign w:val="subscript"/>
              </w:rPr>
              <w:t>2</w:t>
            </w:r>
            <w:r>
              <w:rPr>
                <w:rFonts w:ascii="Verdana" w:hAnsi="Verdana" w:cs="Arial"/>
                <w:color w:val="333333"/>
                <w:sz w:val="18"/>
                <w:szCs w:val="18"/>
              </w:rPr>
              <w:t>H</w:t>
            </w:r>
            <w:r>
              <w:rPr>
                <w:rStyle w:val="subscript"/>
                <w:rFonts w:ascii="Verdana" w:hAnsi="Verdana" w:cs="Arial"/>
                <w:color w:val="333333"/>
                <w:sz w:val="15"/>
                <w:szCs w:val="15"/>
                <w:vertAlign w:val="subscript"/>
              </w:rPr>
              <w:t>2</w:t>
            </w:r>
            <w:r>
              <w:rPr>
                <w:rFonts w:ascii="Verdana" w:hAnsi="Verdana" w:cs="Arial"/>
                <w:color w:val="333333"/>
                <w:sz w:val="18"/>
                <w:szCs w:val="18"/>
              </w:rPr>
              <w:t>),</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individually from the mixture of fault gases.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9027.20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9027.10 and 9027.20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(Note 3</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to Section XVI and Note 3 to Chapter 90)</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and 6</w:t>
            </w:r>
          </w:p>
        </w:tc>
        <w:tc>
          <w:tcPr>
            <w:tcW w:w="4394" w:type="dxa"/>
          </w:tcPr>
          <w:p w:rsidR="00B105C4" w:rsidRPr="005920B4" w:rsidRDefault="00B105C4" w:rsidP="005920B4">
            <w:pPr>
              <w:rPr>
                <w:rFonts w:ascii="Verdana" w:hAnsi="Verdana"/>
                <w:sz w:val="18"/>
                <w:szCs w:val="18"/>
              </w:rPr>
            </w:pPr>
            <w:r w:rsidRPr="005920B4">
              <w:rPr>
                <w:rFonts w:ascii="Verdana" w:hAnsi="Verdana"/>
                <w:sz w:val="18"/>
                <w:szCs w:val="18"/>
              </w:rPr>
              <w:t>Aparat za online analizu rastvorenog gasa (Dissolved Gas Analysis (DGA)) – koristi se za praćenje rastvorenih gasova u transformatorskom ulju, u obliku samostalne metalne kvadratne kutije.</w:t>
            </w:r>
          </w:p>
          <w:p w:rsidR="00B105C4" w:rsidRPr="005920B4" w:rsidRDefault="00B105C4" w:rsidP="005920B4">
            <w:pPr>
              <w:rPr>
                <w:rFonts w:ascii="Verdana" w:hAnsi="Verdana"/>
                <w:sz w:val="18"/>
                <w:szCs w:val="18"/>
              </w:rPr>
            </w:pPr>
          </w:p>
          <w:p w:rsidR="00B105C4" w:rsidRPr="005920B4" w:rsidRDefault="00B105C4" w:rsidP="005920B4">
            <w:pPr>
              <w:rPr>
                <w:rFonts w:ascii="Verdana" w:hAnsi="Verdana"/>
                <w:sz w:val="18"/>
                <w:szCs w:val="18"/>
              </w:rPr>
            </w:pPr>
            <w:r w:rsidRPr="005920B4">
              <w:rPr>
                <w:rFonts w:ascii="Verdana" w:hAnsi="Verdana"/>
                <w:sz w:val="18"/>
                <w:szCs w:val="18"/>
              </w:rPr>
              <w:t>Sadrži sledeće:</w:t>
            </w:r>
          </w:p>
          <w:p w:rsidR="00B105C4" w:rsidRPr="005920B4" w:rsidRDefault="00B105C4" w:rsidP="005920B4">
            <w:pPr>
              <w:rPr>
                <w:rFonts w:ascii="Verdana" w:hAnsi="Verdana"/>
                <w:sz w:val="18"/>
                <w:szCs w:val="18"/>
              </w:rPr>
            </w:pPr>
          </w:p>
          <w:p w:rsidR="00B105C4" w:rsidRPr="005920B4" w:rsidRDefault="00B105C4" w:rsidP="005920B4">
            <w:pPr>
              <w:rPr>
                <w:rFonts w:ascii="Verdana" w:hAnsi="Verdana"/>
                <w:sz w:val="18"/>
                <w:szCs w:val="18"/>
              </w:rPr>
            </w:pPr>
            <w:r w:rsidRPr="005920B4">
              <w:rPr>
                <w:rFonts w:ascii="Verdana" w:hAnsi="Verdana"/>
                <w:sz w:val="18"/>
                <w:szCs w:val="18"/>
              </w:rPr>
              <w:t>(i) sistem za ekstrakciju za uzorkovanje ulja i pumpe za ekstrakciju sadržanog gasa, filtere, membranske ekstraktore gasova ili tečnosti i sabirnog sklopa;</w:t>
            </w:r>
          </w:p>
          <w:p w:rsidR="00B105C4" w:rsidRPr="005920B4" w:rsidRDefault="00B105C4" w:rsidP="005920B4">
            <w:pPr>
              <w:rPr>
                <w:rFonts w:ascii="Verdana" w:hAnsi="Verdana"/>
                <w:sz w:val="18"/>
                <w:szCs w:val="18"/>
              </w:rPr>
            </w:pPr>
          </w:p>
          <w:p w:rsidR="00B105C4" w:rsidRPr="005920B4" w:rsidRDefault="00B105C4" w:rsidP="005920B4">
            <w:pPr>
              <w:rPr>
                <w:rFonts w:ascii="Verdana" w:hAnsi="Verdana"/>
                <w:sz w:val="18"/>
                <w:szCs w:val="18"/>
              </w:rPr>
            </w:pPr>
            <w:r w:rsidRPr="005920B4">
              <w:rPr>
                <w:rFonts w:ascii="Verdana" w:hAnsi="Verdana"/>
                <w:sz w:val="18"/>
                <w:szCs w:val="18"/>
              </w:rPr>
              <w:t>(ii) sistem za gasnu hromatografiju (gas chromatograph (GC)) za izdvajanje i merenje sadržanih ekstrah</w:t>
            </w:r>
            <w:r>
              <w:rPr>
                <w:rFonts w:ascii="Verdana" w:hAnsi="Verdana"/>
                <w:sz w:val="18"/>
                <w:szCs w:val="18"/>
              </w:rPr>
              <w:t>ovanih gasova duplih kolona, gri</w:t>
            </w:r>
            <w:r w:rsidRPr="005920B4">
              <w:rPr>
                <w:rFonts w:ascii="Verdana" w:hAnsi="Verdana"/>
                <w:sz w:val="18"/>
                <w:szCs w:val="18"/>
              </w:rPr>
              <w:t>jač, sistem razvoda i detektor toplotne provodljivosti; i</w:t>
            </w:r>
          </w:p>
          <w:p w:rsidR="00B105C4" w:rsidRPr="005920B4" w:rsidRDefault="00B105C4" w:rsidP="005920B4">
            <w:pPr>
              <w:rPr>
                <w:rFonts w:ascii="Verdana" w:hAnsi="Verdana"/>
                <w:sz w:val="18"/>
                <w:szCs w:val="18"/>
              </w:rPr>
            </w:pPr>
          </w:p>
          <w:p w:rsidR="00B105C4" w:rsidRPr="005920B4" w:rsidRDefault="00B105C4" w:rsidP="005920B4">
            <w:pPr>
              <w:rPr>
                <w:rFonts w:ascii="Verdana" w:hAnsi="Verdana"/>
                <w:sz w:val="18"/>
                <w:szCs w:val="18"/>
              </w:rPr>
            </w:pPr>
            <w:r w:rsidRPr="005920B4">
              <w:rPr>
                <w:rFonts w:ascii="Verdana" w:hAnsi="Verdana"/>
                <w:sz w:val="18"/>
                <w:szCs w:val="18"/>
              </w:rPr>
              <w:t>(iii) ostale komponente, uključujući dva programabilna releja i podržane alarme za prikazivanje upozorenja i alarma na gas i ulaza eksternog senzora.</w:t>
            </w:r>
          </w:p>
          <w:p w:rsidR="00B105C4" w:rsidRPr="005920B4" w:rsidRDefault="00B105C4" w:rsidP="005920B4">
            <w:pPr>
              <w:rPr>
                <w:rFonts w:ascii="Verdana" w:hAnsi="Verdana"/>
                <w:sz w:val="18"/>
                <w:szCs w:val="18"/>
              </w:rPr>
            </w:pPr>
          </w:p>
          <w:p w:rsidR="00B105C4" w:rsidRPr="005920B4" w:rsidRDefault="00B105C4" w:rsidP="005920B4">
            <w:pPr>
              <w:rPr>
                <w:rFonts w:ascii="Verdana" w:hAnsi="Verdana"/>
                <w:sz w:val="18"/>
                <w:szCs w:val="18"/>
              </w:rPr>
            </w:pPr>
            <w:r w:rsidRPr="005920B4">
              <w:rPr>
                <w:rFonts w:ascii="Verdana" w:hAnsi="Verdana"/>
                <w:sz w:val="18"/>
                <w:szCs w:val="18"/>
              </w:rPr>
              <w:t>Isporučuje se sa softverom sa zaštićenim pravima (za analizu gasa, prikazivanje podataka i upravljanje praćenjem transformatora).</w:t>
            </w:r>
          </w:p>
          <w:p w:rsidR="00B105C4" w:rsidRPr="005920B4" w:rsidRDefault="00B105C4" w:rsidP="005920B4">
            <w:pPr>
              <w:rPr>
                <w:rFonts w:ascii="Verdana" w:hAnsi="Verdana"/>
                <w:sz w:val="18"/>
                <w:szCs w:val="18"/>
              </w:rPr>
            </w:pPr>
          </w:p>
          <w:p w:rsidR="00B105C4" w:rsidRPr="00AE5E78" w:rsidRDefault="00B105C4" w:rsidP="005920B4">
            <w:pPr>
              <w:rPr>
                <w:rFonts w:ascii="Verdana" w:hAnsi="Verdana"/>
                <w:sz w:val="18"/>
                <w:szCs w:val="18"/>
              </w:rPr>
            </w:pPr>
            <w:r w:rsidRPr="005920B4">
              <w:rPr>
                <w:rFonts w:ascii="Verdana" w:hAnsi="Verdana"/>
                <w:sz w:val="18"/>
                <w:szCs w:val="18"/>
              </w:rPr>
              <w:t>M</w:t>
            </w:r>
            <w:r>
              <w:rPr>
                <w:rFonts w:ascii="Verdana" w:hAnsi="Verdana"/>
                <w:sz w:val="18"/>
                <w:szCs w:val="18"/>
              </w:rPr>
              <w:t>j</w:t>
            </w:r>
            <w:r w:rsidRPr="005920B4">
              <w:rPr>
                <w:rFonts w:ascii="Verdana" w:hAnsi="Verdana"/>
                <w:sz w:val="18"/>
                <w:szCs w:val="18"/>
              </w:rPr>
              <w:t>eri osam (8) štetnih gasova (O2, CO, CO2, H2, CH4, C2H6, C2H4 i C2H2), pojedinačno iz m</w:t>
            </w:r>
            <w:r>
              <w:rPr>
                <w:rFonts w:ascii="Verdana" w:hAnsi="Verdana"/>
                <w:sz w:val="18"/>
                <w:szCs w:val="18"/>
              </w:rPr>
              <w:t>j</w:t>
            </w:r>
            <w:r w:rsidRPr="005920B4">
              <w:rPr>
                <w:rFonts w:ascii="Verdana" w:hAnsi="Verdana"/>
                <w:sz w:val="18"/>
                <w:szCs w:val="18"/>
              </w:rPr>
              <w:t>ešavine štetnih gasova.</w:t>
            </w:r>
          </w:p>
        </w:tc>
        <w:tc>
          <w:tcPr>
            <w:tcW w:w="1134" w:type="dxa"/>
            <w:vAlign w:val="center"/>
          </w:tcPr>
          <w:p w:rsidR="00B105C4" w:rsidRPr="005920B4" w:rsidRDefault="00B105C4" w:rsidP="005920B4">
            <w:pPr>
              <w:rPr>
                <w:rFonts w:ascii="Verdana" w:hAnsi="Verdana" w:cs="Helvetica"/>
                <w:sz w:val="18"/>
                <w:szCs w:val="18"/>
              </w:rPr>
            </w:pPr>
            <w:r w:rsidRPr="005920B4">
              <w:rPr>
                <w:rFonts w:ascii="Verdana" w:hAnsi="Verdana" w:cs="Helvetica"/>
                <w:sz w:val="18"/>
                <w:szCs w:val="18"/>
              </w:rPr>
              <w:t>9027 20</w:t>
            </w:r>
          </w:p>
          <w:p w:rsidR="00B105C4" w:rsidRPr="005920B4" w:rsidRDefault="00B105C4" w:rsidP="005920B4">
            <w:pPr>
              <w:rPr>
                <w:rFonts w:ascii="Verdana" w:hAnsi="Verdana" w:cs="Helvetica"/>
                <w:sz w:val="18"/>
                <w:szCs w:val="18"/>
              </w:rPr>
            </w:pPr>
          </w:p>
          <w:p w:rsidR="00B105C4" w:rsidRPr="005920B4" w:rsidRDefault="00B105C4" w:rsidP="005920B4">
            <w:pPr>
              <w:rPr>
                <w:rFonts w:ascii="Verdana" w:hAnsi="Verdana" w:cs="Helvetica"/>
                <w:sz w:val="18"/>
                <w:szCs w:val="18"/>
              </w:rPr>
            </w:pPr>
          </w:p>
          <w:p w:rsidR="00B105C4" w:rsidRPr="00AE5E78" w:rsidRDefault="00B105C4" w:rsidP="005920B4">
            <w:pPr>
              <w:rPr>
                <w:rFonts w:ascii="Verdana" w:hAnsi="Verdana" w:cs="Helvetica"/>
                <w:sz w:val="18"/>
                <w:szCs w:val="18"/>
              </w:rPr>
            </w:pPr>
          </w:p>
        </w:tc>
        <w:tc>
          <w:tcPr>
            <w:tcW w:w="992" w:type="dxa"/>
            <w:vAlign w:val="center"/>
          </w:tcPr>
          <w:p w:rsidR="00B105C4" w:rsidRPr="005920B4" w:rsidRDefault="00B105C4" w:rsidP="007604EB">
            <w:pPr>
              <w:rPr>
                <w:rFonts w:ascii="Verdana" w:hAnsi="Verdana" w:cs="Helvetica"/>
                <w:sz w:val="18"/>
                <w:szCs w:val="18"/>
              </w:rPr>
            </w:pPr>
            <w:r>
              <w:rPr>
                <w:rFonts w:ascii="Verdana" w:hAnsi="Verdana" w:cs="Helvetica"/>
                <w:sz w:val="18"/>
                <w:szCs w:val="18"/>
              </w:rPr>
              <w:t>9027 10 i</w:t>
            </w:r>
          </w:p>
          <w:p w:rsidR="00B105C4" w:rsidRPr="005920B4" w:rsidRDefault="00B105C4" w:rsidP="007604EB">
            <w:pPr>
              <w:rPr>
                <w:rFonts w:ascii="Verdana" w:hAnsi="Verdana" w:cs="Helvetica"/>
                <w:sz w:val="18"/>
                <w:szCs w:val="18"/>
              </w:rPr>
            </w:pPr>
            <w:r w:rsidRPr="005920B4">
              <w:rPr>
                <w:rFonts w:ascii="Verdana" w:hAnsi="Verdana" w:cs="Helvetica"/>
                <w:sz w:val="18"/>
                <w:szCs w:val="18"/>
              </w:rPr>
              <w:t>9027 20</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5920B4">
              <w:rPr>
                <w:rFonts w:ascii="Verdana" w:hAnsi="Verdana" w:cs="Helvetica"/>
                <w:sz w:val="18"/>
                <w:szCs w:val="18"/>
              </w:rPr>
              <w:t>OPP 1, (Napomena 3 uz Odeljak XVI i Napomena 3 uz Glavu 90)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lastRenderedPageBreak/>
              <w:t>23.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On-line Dissolved Gas Analysis (DGA) apparatus</w:t>
            </w:r>
            <w:r>
              <w:rPr>
                <w:rFonts w:ascii="Verdana" w:hAnsi="Verdana" w:cs="Arial"/>
                <w:color w:val="333333"/>
                <w:sz w:val="18"/>
                <w:szCs w:val="18"/>
              </w:rPr>
              <w:t> – used for monitoring dissolved gases in transformer oil, in the form of a self-contained metal square box.</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It contains an extraction system for oil sampling and gas extraction, a gas chromatograph (GC) system, two programmable relays and external sensor inputs.</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It is shipped with a proprietary software (for gas analysis, data visualization and transformer monitor management).</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It measures only three (3) fault gases.</w:t>
            </w:r>
          </w:p>
          <w:p w:rsidR="00B105C4" w:rsidRDefault="00B105C4">
            <w:pPr>
              <w:pStyle w:val="basic-paragraph"/>
              <w:spacing w:before="0" w:beforeAutospacing="0" w:after="0" w:afterAutospacing="0"/>
              <w:rPr>
                <w:rFonts w:ascii="Verdana" w:hAnsi="Verdana" w:cs="Arial"/>
                <w:color w:val="333333"/>
                <w:sz w:val="18"/>
                <w:szCs w:val="18"/>
              </w:rPr>
            </w:pPr>
            <w:r>
              <w:rPr>
                <w:rFonts w:ascii="Verdana" w:hAnsi="Verdana" w:cs="Arial"/>
                <w:color w:val="333333"/>
                <w:sz w:val="18"/>
                <w:szCs w:val="18"/>
              </w:rPr>
              <w:t>(CH</w:t>
            </w:r>
            <w:r>
              <w:rPr>
                <w:rStyle w:val="subscript"/>
                <w:rFonts w:ascii="Verdana" w:hAnsi="Verdana" w:cs="Arial"/>
                <w:color w:val="333333"/>
                <w:sz w:val="15"/>
                <w:szCs w:val="15"/>
                <w:vertAlign w:val="subscript"/>
              </w:rPr>
              <w:t>4</w:t>
            </w:r>
            <w:r>
              <w:rPr>
                <w:rFonts w:ascii="Verdana" w:hAnsi="Verdana" w:cs="Arial"/>
                <w:color w:val="333333"/>
                <w:sz w:val="18"/>
                <w:szCs w:val="18"/>
              </w:rPr>
              <w:t>, C</w:t>
            </w:r>
            <w:r>
              <w:rPr>
                <w:rStyle w:val="subscript"/>
                <w:rFonts w:ascii="Verdana" w:hAnsi="Verdana" w:cs="Arial"/>
                <w:color w:val="333333"/>
                <w:sz w:val="15"/>
                <w:szCs w:val="15"/>
                <w:vertAlign w:val="subscript"/>
              </w:rPr>
              <w:t>2</w:t>
            </w:r>
            <w:r>
              <w:rPr>
                <w:rFonts w:ascii="Verdana" w:hAnsi="Verdana" w:cs="Arial"/>
                <w:color w:val="333333"/>
                <w:sz w:val="18"/>
                <w:szCs w:val="18"/>
              </w:rPr>
              <w:t>H</w:t>
            </w:r>
            <w:r>
              <w:rPr>
                <w:rStyle w:val="subscript"/>
                <w:rFonts w:ascii="Verdana" w:hAnsi="Verdana" w:cs="Arial"/>
                <w:color w:val="333333"/>
                <w:sz w:val="15"/>
                <w:szCs w:val="15"/>
                <w:vertAlign w:val="subscript"/>
              </w:rPr>
              <w:t>4</w:t>
            </w:r>
            <w:r>
              <w:rPr>
                <w:rFonts w:ascii="Verdana" w:hAnsi="Verdana" w:cs="Arial"/>
                <w:color w:val="333333"/>
                <w:sz w:val="18"/>
                <w:szCs w:val="18"/>
              </w:rPr>
              <w:t> and C</w:t>
            </w:r>
            <w:r>
              <w:rPr>
                <w:rStyle w:val="subscript"/>
                <w:rFonts w:ascii="Verdana" w:hAnsi="Verdana" w:cs="Arial"/>
                <w:color w:val="333333"/>
                <w:sz w:val="15"/>
                <w:szCs w:val="15"/>
                <w:vertAlign w:val="subscript"/>
              </w:rPr>
              <w:t>2</w:t>
            </w:r>
            <w:r>
              <w:rPr>
                <w:rFonts w:ascii="Verdana" w:hAnsi="Verdana" w:cs="Arial"/>
                <w:color w:val="333333"/>
                <w:sz w:val="18"/>
                <w:szCs w:val="18"/>
              </w:rPr>
              <w:t>H</w:t>
            </w:r>
            <w:r>
              <w:rPr>
                <w:rStyle w:val="subscript"/>
                <w:rFonts w:ascii="Verdana" w:hAnsi="Verdana" w:cs="Arial"/>
                <w:color w:val="333333"/>
                <w:sz w:val="15"/>
                <w:szCs w:val="15"/>
                <w:vertAlign w:val="subscript"/>
              </w:rPr>
              <w:t>2</w:t>
            </w:r>
            <w:r>
              <w:rPr>
                <w:rFonts w:ascii="Verdana" w:hAnsi="Verdana" w:cs="Arial"/>
                <w:color w:val="333333"/>
                <w:sz w:val="18"/>
                <w:szCs w:val="18"/>
              </w:rPr>
              <w:t>), individually from the mixture of fault gases.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9027.20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9027.10 and 9027.20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(Note 3</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to Section XVI and Note 3 to Chapter 90)</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and 6</w:t>
            </w:r>
          </w:p>
        </w:tc>
        <w:tc>
          <w:tcPr>
            <w:tcW w:w="4394" w:type="dxa"/>
          </w:tcPr>
          <w:p w:rsidR="00B105C4" w:rsidRPr="007604EB" w:rsidRDefault="00B105C4" w:rsidP="007604EB">
            <w:pPr>
              <w:rPr>
                <w:rFonts w:ascii="Verdana" w:hAnsi="Verdana"/>
                <w:sz w:val="18"/>
                <w:szCs w:val="18"/>
              </w:rPr>
            </w:pPr>
            <w:r w:rsidRPr="007604EB">
              <w:rPr>
                <w:rFonts w:ascii="Verdana" w:hAnsi="Verdana"/>
                <w:b/>
                <w:sz w:val="18"/>
                <w:szCs w:val="18"/>
              </w:rPr>
              <w:t>Aparat za online analizu rastvorenog gasa (Dissolved Gas Analysis (DGA))</w:t>
            </w:r>
            <w:r w:rsidRPr="007604EB">
              <w:rPr>
                <w:rFonts w:ascii="Verdana" w:hAnsi="Verdana"/>
                <w:sz w:val="18"/>
                <w:szCs w:val="18"/>
              </w:rPr>
              <w:t xml:space="preserve"> – koristi se za praćenje rastvorenih gasova u transformatorskom ulju, u obliku samostalne metalne kvadratne kutije.</w:t>
            </w:r>
          </w:p>
          <w:p w:rsidR="00B105C4" w:rsidRPr="007604EB" w:rsidRDefault="00B105C4" w:rsidP="007604EB">
            <w:pPr>
              <w:rPr>
                <w:rFonts w:ascii="Verdana" w:hAnsi="Verdana"/>
                <w:sz w:val="18"/>
                <w:szCs w:val="18"/>
              </w:rPr>
            </w:pPr>
          </w:p>
          <w:p w:rsidR="00B105C4" w:rsidRPr="007604EB" w:rsidRDefault="00B105C4" w:rsidP="007604EB">
            <w:pPr>
              <w:rPr>
                <w:rFonts w:ascii="Verdana" w:hAnsi="Verdana"/>
                <w:sz w:val="18"/>
                <w:szCs w:val="18"/>
              </w:rPr>
            </w:pPr>
            <w:r w:rsidRPr="007604EB">
              <w:rPr>
                <w:rFonts w:ascii="Verdana" w:hAnsi="Verdana"/>
                <w:sz w:val="18"/>
                <w:szCs w:val="18"/>
              </w:rPr>
              <w:t>Sadrži sistem za ekstrakciju za uzorkovanje ulja i ekstrakciju gasa, sistem za gasnu hromatografiju (gas chromatograph (GC)), dva programabilna releja i ulaze eksternog senzora.</w:t>
            </w:r>
          </w:p>
          <w:p w:rsidR="00B105C4" w:rsidRPr="007604EB" w:rsidRDefault="00B105C4" w:rsidP="007604EB">
            <w:pPr>
              <w:rPr>
                <w:rFonts w:ascii="Verdana" w:hAnsi="Verdana"/>
                <w:sz w:val="18"/>
                <w:szCs w:val="18"/>
              </w:rPr>
            </w:pPr>
          </w:p>
          <w:p w:rsidR="00B105C4" w:rsidRPr="007604EB" w:rsidRDefault="00B105C4" w:rsidP="007604EB">
            <w:pPr>
              <w:rPr>
                <w:rFonts w:ascii="Verdana" w:hAnsi="Verdana"/>
                <w:sz w:val="18"/>
                <w:szCs w:val="18"/>
              </w:rPr>
            </w:pPr>
            <w:r w:rsidRPr="007604EB">
              <w:rPr>
                <w:rFonts w:ascii="Verdana" w:hAnsi="Verdana"/>
                <w:sz w:val="18"/>
                <w:szCs w:val="18"/>
              </w:rPr>
              <w:t>Isporučuje se sa softverom sa zaštićenim pravima (za analizu gasa, prikazivanje podataka i upravljanje praćenjem transformatora).</w:t>
            </w:r>
          </w:p>
          <w:p w:rsidR="00B105C4" w:rsidRPr="007604EB" w:rsidRDefault="00B105C4" w:rsidP="007604EB">
            <w:pPr>
              <w:rPr>
                <w:rFonts w:ascii="Verdana" w:hAnsi="Verdana"/>
                <w:sz w:val="18"/>
                <w:szCs w:val="18"/>
              </w:rPr>
            </w:pPr>
          </w:p>
          <w:p w:rsidR="00B105C4" w:rsidRPr="00AE5E78" w:rsidRDefault="00B105C4" w:rsidP="007604EB">
            <w:pPr>
              <w:rPr>
                <w:rFonts w:ascii="Verdana" w:hAnsi="Verdana"/>
                <w:sz w:val="18"/>
                <w:szCs w:val="18"/>
              </w:rPr>
            </w:pPr>
            <w:r w:rsidRPr="007604EB">
              <w:rPr>
                <w:rFonts w:ascii="Verdana" w:hAnsi="Verdana"/>
                <w:sz w:val="18"/>
                <w:szCs w:val="18"/>
              </w:rPr>
              <w:t>M</w:t>
            </w:r>
            <w:r>
              <w:rPr>
                <w:rFonts w:ascii="Verdana" w:hAnsi="Verdana"/>
                <w:sz w:val="18"/>
                <w:szCs w:val="18"/>
              </w:rPr>
              <w:t>j</w:t>
            </w:r>
            <w:r w:rsidRPr="007604EB">
              <w:rPr>
                <w:rFonts w:ascii="Verdana" w:hAnsi="Verdana"/>
                <w:sz w:val="18"/>
                <w:szCs w:val="18"/>
              </w:rPr>
              <w:t>eri samo tri (3) štetna gasa (CH4, C2H4 i C2H2), pojedinačno iz m</w:t>
            </w:r>
            <w:r>
              <w:rPr>
                <w:rFonts w:ascii="Verdana" w:hAnsi="Verdana"/>
                <w:sz w:val="18"/>
                <w:szCs w:val="18"/>
              </w:rPr>
              <w:t>j</w:t>
            </w:r>
            <w:r w:rsidRPr="007604EB">
              <w:rPr>
                <w:rFonts w:ascii="Verdana" w:hAnsi="Verdana"/>
                <w:sz w:val="18"/>
                <w:szCs w:val="18"/>
              </w:rPr>
              <w:t>ešavine gasova oštećenja.</w:t>
            </w:r>
          </w:p>
        </w:tc>
        <w:tc>
          <w:tcPr>
            <w:tcW w:w="1134" w:type="dxa"/>
            <w:vAlign w:val="center"/>
          </w:tcPr>
          <w:p w:rsidR="00B105C4" w:rsidRPr="007604EB" w:rsidRDefault="00B105C4" w:rsidP="007604EB">
            <w:pPr>
              <w:rPr>
                <w:rFonts w:ascii="Verdana" w:hAnsi="Verdana" w:cs="Helvetica"/>
                <w:sz w:val="18"/>
                <w:szCs w:val="18"/>
              </w:rPr>
            </w:pPr>
            <w:r w:rsidRPr="007604EB">
              <w:rPr>
                <w:rFonts w:ascii="Verdana" w:hAnsi="Verdana" w:cs="Helvetica"/>
                <w:sz w:val="18"/>
                <w:szCs w:val="18"/>
              </w:rPr>
              <w:t>9027 20</w:t>
            </w:r>
          </w:p>
          <w:p w:rsidR="00B105C4" w:rsidRPr="007604EB" w:rsidRDefault="00B105C4" w:rsidP="007604EB">
            <w:pPr>
              <w:rPr>
                <w:rFonts w:ascii="Verdana" w:hAnsi="Verdana" w:cs="Helvetica"/>
                <w:sz w:val="18"/>
                <w:szCs w:val="18"/>
              </w:rPr>
            </w:pPr>
          </w:p>
          <w:p w:rsidR="00B105C4" w:rsidRPr="007604EB" w:rsidRDefault="00B105C4" w:rsidP="007604EB">
            <w:pPr>
              <w:rPr>
                <w:rFonts w:ascii="Verdana" w:hAnsi="Verdana" w:cs="Helvetica"/>
                <w:sz w:val="18"/>
                <w:szCs w:val="18"/>
              </w:rPr>
            </w:pPr>
          </w:p>
          <w:p w:rsidR="00B105C4" w:rsidRPr="00AE5E78" w:rsidRDefault="00B105C4" w:rsidP="007604EB">
            <w:pPr>
              <w:rPr>
                <w:rFonts w:ascii="Verdana" w:hAnsi="Verdana" w:cs="Helvetica"/>
                <w:sz w:val="18"/>
                <w:szCs w:val="18"/>
              </w:rPr>
            </w:pPr>
          </w:p>
        </w:tc>
        <w:tc>
          <w:tcPr>
            <w:tcW w:w="992" w:type="dxa"/>
            <w:vAlign w:val="center"/>
          </w:tcPr>
          <w:p w:rsidR="00B105C4" w:rsidRPr="007604EB" w:rsidRDefault="00B105C4" w:rsidP="007604EB">
            <w:pPr>
              <w:rPr>
                <w:rFonts w:ascii="Verdana" w:hAnsi="Verdana" w:cs="Helvetica"/>
                <w:sz w:val="18"/>
                <w:szCs w:val="18"/>
              </w:rPr>
            </w:pPr>
            <w:r w:rsidRPr="007604EB">
              <w:rPr>
                <w:rFonts w:ascii="Verdana" w:hAnsi="Verdana" w:cs="Helvetica"/>
                <w:sz w:val="18"/>
                <w:szCs w:val="18"/>
              </w:rPr>
              <w:t>9027 10 i</w:t>
            </w:r>
          </w:p>
          <w:p w:rsidR="00B105C4" w:rsidRPr="007604EB" w:rsidRDefault="00B105C4" w:rsidP="007604EB">
            <w:pPr>
              <w:rPr>
                <w:rFonts w:ascii="Verdana" w:hAnsi="Verdana" w:cs="Helvetica"/>
                <w:sz w:val="18"/>
                <w:szCs w:val="18"/>
              </w:rPr>
            </w:pPr>
          </w:p>
          <w:p w:rsidR="00B105C4" w:rsidRPr="007604EB" w:rsidRDefault="00B105C4" w:rsidP="007604EB">
            <w:pPr>
              <w:rPr>
                <w:rFonts w:ascii="Verdana" w:hAnsi="Verdana" w:cs="Helvetica"/>
                <w:sz w:val="18"/>
                <w:szCs w:val="18"/>
              </w:rPr>
            </w:pPr>
            <w:r w:rsidRPr="007604EB">
              <w:rPr>
                <w:rFonts w:ascii="Verdana" w:hAnsi="Verdana" w:cs="Helvetica"/>
                <w:sz w:val="18"/>
                <w:szCs w:val="18"/>
              </w:rPr>
              <w:t>9027 20</w:t>
            </w: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7604EB">
              <w:rPr>
                <w:rFonts w:ascii="Verdana" w:hAnsi="Verdana" w:cs="Helvetica"/>
                <w:sz w:val="18"/>
                <w:szCs w:val="18"/>
              </w:rPr>
              <w:t>OPP 1, (Napomena 3 uz Odeljak XVI i Napomena 3 uz Glavu 90)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24.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Single Phase Electricity smart meter box </w:t>
            </w:r>
            <w:r>
              <w:rPr>
                <w:rFonts w:ascii="Verdana" w:hAnsi="Verdana" w:cs="Arial"/>
                <w:color w:val="333333"/>
                <w:sz w:val="18"/>
                <w:szCs w:val="18"/>
              </w:rPr>
              <w:t>of plastics (Dimensions (L x W x H): 16 cm x 38 cm x 13 cm), presented empty, designed to install a smart electricity meter and one or more switches (meter and switches are not presented). It has two cable glands at the bottom for the entry and exit of electrical cables, and fittings at the back for hanging and fixing it on the wall.</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The box has a transparent plastic door with hinges and holes to seal the box. The function of the box is to connect the electricity meter and the switches in one place, protecting them from dust and chemical resistance.</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9028.90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85.38 and 90.28</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1,(Note 2 (b) to Chapter 90) and 6</w:t>
            </w:r>
          </w:p>
        </w:tc>
        <w:tc>
          <w:tcPr>
            <w:tcW w:w="4394" w:type="dxa"/>
          </w:tcPr>
          <w:p w:rsidR="00B105C4" w:rsidRPr="007604EB" w:rsidRDefault="00B105C4" w:rsidP="007604EB">
            <w:pPr>
              <w:rPr>
                <w:rFonts w:ascii="Verdana" w:hAnsi="Verdana"/>
                <w:sz w:val="18"/>
                <w:szCs w:val="18"/>
              </w:rPr>
            </w:pPr>
            <w:r w:rsidRPr="007604EB">
              <w:rPr>
                <w:rFonts w:ascii="Verdana" w:hAnsi="Verdana"/>
                <w:b/>
                <w:sz w:val="18"/>
                <w:szCs w:val="18"/>
              </w:rPr>
              <w:t xml:space="preserve">Kućište jednofaznog električnog pametnog brojila </w:t>
            </w:r>
            <w:r w:rsidRPr="007604EB">
              <w:rPr>
                <w:rFonts w:ascii="Verdana" w:hAnsi="Verdana"/>
                <w:sz w:val="18"/>
                <w:szCs w:val="18"/>
              </w:rPr>
              <w:t>od plastične mase (dimenzije (D x Š x V): 16 cm x 38 cm x 13 cm), isporučeno prazno, konstruisano za ugradnju pametnog m</w:t>
            </w:r>
            <w:r>
              <w:rPr>
                <w:rFonts w:ascii="Verdana" w:hAnsi="Verdana"/>
                <w:sz w:val="18"/>
                <w:szCs w:val="18"/>
              </w:rPr>
              <w:t>j</w:t>
            </w:r>
            <w:r w:rsidRPr="007604EB">
              <w:rPr>
                <w:rFonts w:ascii="Verdana" w:hAnsi="Verdana"/>
                <w:sz w:val="18"/>
                <w:szCs w:val="18"/>
              </w:rPr>
              <w:t>erača električne struje i jednog ili više prekidača (m</w:t>
            </w:r>
            <w:r>
              <w:rPr>
                <w:rFonts w:ascii="Verdana" w:hAnsi="Verdana"/>
                <w:sz w:val="18"/>
                <w:szCs w:val="18"/>
              </w:rPr>
              <w:t>j</w:t>
            </w:r>
            <w:r w:rsidRPr="007604EB">
              <w:rPr>
                <w:rFonts w:ascii="Verdana" w:hAnsi="Verdana"/>
                <w:sz w:val="18"/>
                <w:szCs w:val="18"/>
              </w:rPr>
              <w:t>erač i prekidači se ne isporučuju). Na dnu ima dv</w:t>
            </w:r>
            <w:r>
              <w:rPr>
                <w:rFonts w:ascii="Verdana" w:hAnsi="Verdana"/>
                <w:sz w:val="18"/>
                <w:szCs w:val="18"/>
              </w:rPr>
              <w:t>ij</w:t>
            </w:r>
            <w:r w:rsidRPr="007604EB">
              <w:rPr>
                <w:rFonts w:ascii="Verdana" w:hAnsi="Verdana"/>
                <w:sz w:val="18"/>
                <w:szCs w:val="18"/>
              </w:rPr>
              <w:t>e kablovske vođice za uvođenje i izvođenje električnih kablova, a na zadnjoj strani pribor za kačenje i pričvršćivanje na zid.</w:t>
            </w:r>
          </w:p>
          <w:p w:rsidR="00B105C4" w:rsidRPr="007604EB" w:rsidRDefault="00B105C4" w:rsidP="007604EB">
            <w:pPr>
              <w:rPr>
                <w:rFonts w:ascii="Verdana" w:hAnsi="Verdana"/>
                <w:sz w:val="18"/>
                <w:szCs w:val="18"/>
              </w:rPr>
            </w:pPr>
          </w:p>
          <w:p w:rsidR="00B105C4" w:rsidRPr="00AE5E78" w:rsidRDefault="00B105C4" w:rsidP="007604EB">
            <w:pPr>
              <w:rPr>
                <w:rFonts w:ascii="Verdana" w:hAnsi="Verdana"/>
                <w:sz w:val="18"/>
                <w:szCs w:val="18"/>
              </w:rPr>
            </w:pPr>
            <w:r w:rsidRPr="007604EB">
              <w:rPr>
                <w:rFonts w:ascii="Verdana" w:hAnsi="Verdana"/>
                <w:sz w:val="18"/>
                <w:szCs w:val="18"/>
              </w:rPr>
              <w:t>Kućište ima providna plastična vratanca sa šarkama i otvorima za zaptivanje kućišta. Funkcija kućišta je da na jednom m</w:t>
            </w:r>
            <w:r>
              <w:rPr>
                <w:rFonts w:ascii="Verdana" w:hAnsi="Verdana"/>
                <w:sz w:val="18"/>
                <w:szCs w:val="18"/>
              </w:rPr>
              <w:t>j</w:t>
            </w:r>
            <w:r w:rsidRPr="007604EB">
              <w:rPr>
                <w:rFonts w:ascii="Verdana" w:hAnsi="Verdana"/>
                <w:sz w:val="18"/>
                <w:szCs w:val="18"/>
              </w:rPr>
              <w:t>estu poveže m</w:t>
            </w:r>
            <w:r>
              <w:rPr>
                <w:rFonts w:ascii="Verdana" w:hAnsi="Verdana"/>
                <w:sz w:val="18"/>
                <w:szCs w:val="18"/>
              </w:rPr>
              <w:t>j</w:t>
            </w:r>
            <w:r w:rsidRPr="007604EB">
              <w:rPr>
                <w:rFonts w:ascii="Verdana" w:hAnsi="Verdana"/>
                <w:sz w:val="18"/>
                <w:szCs w:val="18"/>
              </w:rPr>
              <w:t>erač struje i prekidače, štiteći ih od prašine i obezb</w:t>
            </w:r>
            <w:r>
              <w:rPr>
                <w:rFonts w:ascii="Verdana" w:hAnsi="Verdana"/>
                <w:sz w:val="18"/>
                <w:szCs w:val="18"/>
              </w:rPr>
              <w:t>ij</w:t>
            </w:r>
            <w:r w:rsidRPr="007604EB">
              <w:rPr>
                <w:rFonts w:ascii="Verdana" w:hAnsi="Verdana"/>
                <w:sz w:val="18"/>
                <w:szCs w:val="18"/>
              </w:rPr>
              <w:t>eđujući otpornost na hemikalije.</w:t>
            </w:r>
          </w:p>
        </w:tc>
        <w:tc>
          <w:tcPr>
            <w:tcW w:w="1134" w:type="dxa"/>
            <w:vAlign w:val="center"/>
          </w:tcPr>
          <w:p w:rsidR="00B105C4" w:rsidRPr="007604EB" w:rsidRDefault="00B105C4" w:rsidP="007604EB">
            <w:pPr>
              <w:rPr>
                <w:rFonts w:ascii="Verdana" w:hAnsi="Verdana" w:cs="Helvetica"/>
                <w:sz w:val="18"/>
                <w:szCs w:val="18"/>
              </w:rPr>
            </w:pPr>
            <w:r w:rsidRPr="007604EB">
              <w:rPr>
                <w:rFonts w:ascii="Verdana" w:hAnsi="Verdana" w:cs="Helvetica"/>
                <w:sz w:val="18"/>
                <w:szCs w:val="18"/>
              </w:rPr>
              <w:t>9028 90</w:t>
            </w:r>
          </w:p>
          <w:p w:rsidR="00B105C4" w:rsidRPr="007604EB" w:rsidRDefault="00B105C4" w:rsidP="007604EB">
            <w:pPr>
              <w:rPr>
                <w:rFonts w:ascii="Verdana" w:hAnsi="Verdana" w:cs="Helvetica"/>
                <w:sz w:val="18"/>
                <w:szCs w:val="18"/>
              </w:rPr>
            </w:pPr>
          </w:p>
          <w:p w:rsidR="00B105C4" w:rsidRPr="007604EB" w:rsidRDefault="00B105C4" w:rsidP="007604EB">
            <w:pPr>
              <w:rPr>
                <w:rFonts w:ascii="Verdana" w:hAnsi="Verdana" w:cs="Helvetica"/>
                <w:sz w:val="18"/>
                <w:szCs w:val="18"/>
              </w:rPr>
            </w:pPr>
          </w:p>
          <w:p w:rsidR="00B105C4" w:rsidRPr="00AE5E78" w:rsidRDefault="00B105C4" w:rsidP="007604EB">
            <w:pPr>
              <w:rPr>
                <w:rFonts w:ascii="Verdana" w:hAnsi="Verdana" w:cs="Helvetica"/>
                <w:sz w:val="18"/>
                <w:szCs w:val="18"/>
              </w:rPr>
            </w:pPr>
          </w:p>
        </w:tc>
        <w:tc>
          <w:tcPr>
            <w:tcW w:w="992" w:type="dxa"/>
            <w:vAlign w:val="center"/>
          </w:tcPr>
          <w:p w:rsidR="00B105C4" w:rsidRPr="007604EB" w:rsidRDefault="00B105C4" w:rsidP="007604EB">
            <w:pPr>
              <w:rPr>
                <w:rFonts w:ascii="Verdana" w:hAnsi="Verdana" w:cs="Helvetica"/>
                <w:sz w:val="18"/>
                <w:szCs w:val="18"/>
              </w:rPr>
            </w:pPr>
            <w:r w:rsidRPr="007604EB">
              <w:rPr>
                <w:rFonts w:ascii="Verdana" w:hAnsi="Verdana" w:cs="Helvetica"/>
                <w:sz w:val="18"/>
                <w:szCs w:val="18"/>
              </w:rPr>
              <w:t>8538 i 9028</w:t>
            </w:r>
          </w:p>
          <w:p w:rsidR="00B105C4" w:rsidRPr="00AE5E78" w:rsidRDefault="00B105C4" w:rsidP="00570037">
            <w:pPr>
              <w:rPr>
                <w:rFonts w:ascii="Verdana" w:hAnsi="Verdana" w:cs="Helvetica"/>
                <w:sz w:val="18"/>
                <w:szCs w:val="18"/>
              </w:rPr>
            </w:pPr>
          </w:p>
        </w:tc>
        <w:tc>
          <w:tcPr>
            <w:tcW w:w="992" w:type="dxa"/>
            <w:vAlign w:val="center"/>
          </w:tcPr>
          <w:p w:rsidR="00B105C4" w:rsidRPr="007604EB" w:rsidRDefault="00B105C4" w:rsidP="007604EB">
            <w:pPr>
              <w:rPr>
                <w:rFonts w:ascii="Verdana" w:hAnsi="Verdana" w:cs="Helvetica"/>
                <w:sz w:val="18"/>
                <w:szCs w:val="18"/>
              </w:rPr>
            </w:pPr>
            <w:r w:rsidRPr="007604EB">
              <w:rPr>
                <w:rFonts w:ascii="Verdana" w:hAnsi="Verdana" w:cs="Helvetica"/>
                <w:sz w:val="18"/>
                <w:szCs w:val="18"/>
              </w:rPr>
              <w:t>OPP 1, (Napomena 2</w:t>
            </w:r>
          </w:p>
          <w:p w:rsidR="00B105C4" w:rsidRPr="007604EB" w:rsidRDefault="00B105C4" w:rsidP="007604EB">
            <w:pPr>
              <w:rPr>
                <w:rFonts w:ascii="Verdana" w:hAnsi="Verdana" w:cs="Helvetica"/>
                <w:sz w:val="18"/>
                <w:szCs w:val="18"/>
              </w:rPr>
            </w:pPr>
          </w:p>
          <w:p w:rsidR="00B105C4" w:rsidRPr="007604EB" w:rsidRDefault="00B105C4" w:rsidP="007604EB">
            <w:pPr>
              <w:rPr>
                <w:rFonts w:ascii="Verdana" w:hAnsi="Verdana" w:cs="Helvetica"/>
                <w:sz w:val="18"/>
                <w:szCs w:val="18"/>
              </w:rPr>
            </w:pPr>
            <w:r w:rsidRPr="007604EB">
              <w:rPr>
                <w:rFonts w:ascii="Verdana" w:hAnsi="Verdana" w:cs="Helvetica"/>
                <w:sz w:val="18"/>
                <w:szCs w:val="18"/>
              </w:rPr>
              <w:t>(b) uz Glavu</w:t>
            </w:r>
          </w:p>
          <w:p w:rsidR="00B105C4" w:rsidRPr="007604EB" w:rsidRDefault="00B105C4" w:rsidP="007604EB">
            <w:pPr>
              <w:rPr>
                <w:rFonts w:ascii="Verdana" w:hAnsi="Verdana" w:cs="Helvetica"/>
                <w:sz w:val="18"/>
                <w:szCs w:val="18"/>
              </w:rPr>
            </w:pPr>
          </w:p>
          <w:p w:rsidR="00B105C4" w:rsidRPr="00AE5E78" w:rsidRDefault="00B105C4" w:rsidP="007604EB">
            <w:pPr>
              <w:rPr>
                <w:rFonts w:ascii="Verdana" w:hAnsi="Verdana" w:cs="Helvetica"/>
                <w:sz w:val="18"/>
                <w:szCs w:val="18"/>
              </w:rPr>
            </w:pPr>
            <w:r w:rsidRPr="007604EB">
              <w:rPr>
                <w:rFonts w:ascii="Verdana" w:hAnsi="Verdana" w:cs="Helvetica"/>
                <w:sz w:val="18"/>
                <w:szCs w:val="18"/>
              </w:rPr>
              <w:t>90) i 6.</w:t>
            </w:r>
          </w:p>
        </w:tc>
      </w:tr>
      <w:tr w:rsidR="00B105C4" w:rsidRPr="00AE5E78" w:rsidTr="00851B12">
        <w:tc>
          <w:tcPr>
            <w:tcW w:w="992" w:type="dxa"/>
          </w:tcPr>
          <w:p w:rsidR="00B105C4" w:rsidRDefault="00B105C4" w:rsidP="00570037">
            <w:pPr>
              <w:rPr>
                <w:rFonts w:ascii="Verdana" w:hAnsi="Verdana"/>
                <w:bCs/>
                <w:color w:val="333333"/>
                <w:sz w:val="18"/>
                <w:szCs w:val="18"/>
                <w:shd w:val="clear" w:color="auto" w:fill="FFFFFF"/>
              </w:rPr>
            </w:pPr>
            <w:r>
              <w:rPr>
                <w:rFonts w:ascii="Verdana" w:hAnsi="Verdana"/>
                <w:bCs/>
                <w:color w:val="333333"/>
                <w:sz w:val="18"/>
                <w:szCs w:val="18"/>
                <w:shd w:val="clear" w:color="auto" w:fill="FFFFFF"/>
              </w:rPr>
              <w:t>25.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Arial"/>
                <w:color w:val="333333"/>
                <w:sz w:val="18"/>
                <w:szCs w:val="18"/>
              </w:rPr>
            </w:pPr>
            <w:r>
              <w:rPr>
                <w:rStyle w:val="bold"/>
                <w:rFonts w:ascii="Verdana" w:hAnsi="Verdana" w:cs="Arial"/>
                <w:b/>
                <w:bCs/>
                <w:color w:val="333333"/>
                <w:sz w:val="18"/>
                <w:szCs w:val="18"/>
              </w:rPr>
              <w:t>Polyurethane anti-stress figures in the shape of a football</w:t>
            </w:r>
            <w:r>
              <w:rPr>
                <w:rFonts w:ascii="Verdana" w:hAnsi="Verdana" w:cs="Arial"/>
                <w:color w:val="333333"/>
                <w:sz w:val="18"/>
                <w:szCs w:val="18"/>
              </w:rPr>
              <w:t> designed to be repeatedly squeezed by hand as an anti-stress exercise. This allows a greater circulation of blood and causes a sensation of relaxation.</w:t>
            </w:r>
          </w:p>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The raw material used is polyurethane paste.</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9503.00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95.03 and 95.06</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 1</w:t>
            </w:r>
          </w:p>
        </w:tc>
        <w:tc>
          <w:tcPr>
            <w:tcW w:w="4394" w:type="dxa"/>
          </w:tcPr>
          <w:p w:rsidR="00B105C4" w:rsidRPr="007604EB" w:rsidRDefault="00B105C4" w:rsidP="007604EB">
            <w:pPr>
              <w:rPr>
                <w:rFonts w:ascii="Verdana" w:hAnsi="Verdana"/>
                <w:sz w:val="18"/>
                <w:szCs w:val="18"/>
              </w:rPr>
            </w:pPr>
            <w:r w:rsidRPr="007604EB">
              <w:rPr>
                <w:rFonts w:ascii="Verdana" w:hAnsi="Verdana"/>
                <w:sz w:val="18"/>
                <w:szCs w:val="18"/>
              </w:rPr>
              <w:t>Antistres figure od poliuretana u obliku fudbalske lopte konstruisane za uzastopno stiskanje rukom kao antistres v</w:t>
            </w:r>
            <w:r>
              <w:rPr>
                <w:rFonts w:ascii="Verdana" w:hAnsi="Verdana"/>
                <w:sz w:val="18"/>
                <w:szCs w:val="18"/>
              </w:rPr>
              <w:t>j</w:t>
            </w:r>
            <w:r w:rsidRPr="007604EB">
              <w:rPr>
                <w:rFonts w:ascii="Verdana" w:hAnsi="Verdana"/>
                <w:sz w:val="18"/>
                <w:szCs w:val="18"/>
              </w:rPr>
              <w:t>ežba. To omogućava veću cirkulaciju krvi i izaziva osećaj opuštenosti.</w:t>
            </w:r>
          </w:p>
          <w:p w:rsidR="00B105C4" w:rsidRPr="007604EB" w:rsidRDefault="00B105C4" w:rsidP="007604EB">
            <w:pPr>
              <w:rPr>
                <w:rFonts w:ascii="Verdana" w:hAnsi="Verdana"/>
                <w:sz w:val="18"/>
                <w:szCs w:val="18"/>
              </w:rPr>
            </w:pPr>
          </w:p>
          <w:p w:rsidR="00B105C4" w:rsidRPr="00AE5E78" w:rsidRDefault="00B105C4" w:rsidP="007604EB">
            <w:pPr>
              <w:rPr>
                <w:rFonts w:ascii="Verdana" w:hAnsi="Verdana"/>
                <w:sz w:val="18"/>
                <w:szCs w:val="18"/>
              </w:rPr>
            </w:pPr>
            <w:r w:rsidRPr="007604EB">
              <w:rPr>
                <w:rFonts w:ascii="Verdana" w:hAnsi="Verdana"/>
                <w:sz w:val="18"/>
                <w:szCs w:val="18"/>
              </w:rPr>
              <w:t>Sirovina koja se koristi je poliuretanska pasta.</w:t>
            </w:r>
          </w:p>
        </w:tc>
        <w:tc>
          <w:tcPr>
            <w:tcW w:w="1134" w:type="dxa"/>
            <w:vAlign w:val="center"/>
          </w:tcPr>
          <w:p w:rsidR="00B105C4" w:rsidRPr="007604EB" w:rsidRDefault="00B105C4" w:rsidP="007604EB">
            <w:pPr>
              <w:rPr>
                <w:rFonts w:ascii="Verdana" w:hAnsi="Verdana" w:cs="Helvetica"/>
                <w:sz w:val="18"/>
                <w:szCs w:val="18"/>
              </w:rPr>
            </w:pPr>
            <w:r w:rsidRPr="007604EB">
              <w:rPr>
                <w:rFonts w:ascii="Verdana" w:hAnsi="Verdana" w:cs="Helvetica"/>
                <w:sz w:val="18"/>
                <w:szCs w:val="18"/>
              </w:rPr>
              <w:t>9503 00</w:t>
            </w:r>
          </w:p>
          <w:p w:rsidR="00B105C4" w:rsidRPr="007604EB" w:rsidRDefault="00B105C4" w:rsidP="007604EB">
            <w:pPr>
              <w:rPr>
                <w:rFonts w:ascii="Verdana" w:hAnsi="Verdana" w:cs="Helvetica"/>
                <w:sz w:val="18"/>
                <w:szCs w:val="18"/>
              </w:rPr>
            </w:pPr>
          </w:p>
          <w:p w:rsidR="00B105C4" w:rsidRPr="00AE5E78" w:rsidRDefault="00B105C4" w:rsidP="007604EB">
            <w:pPr>
              <w:rPr>
                <w:rFonts w:ascii="Verdana" w:hAnsi="Verdana" w:cs="Helvetica"/>
                <w:sz w:val="18"/>
                <w:szCs w:val="18"/>
              </w:rPr>
            </w:pPr>
          </w:p>
        </w:tc>
        <w:tc>
          <w:tcPr>
            <w:tcW w:w="992" w:type="dxa"/>
            <w:vAlign w:val="center"/>
          </w:tcPr>
          <w:p w:rsidR="00B105C4" w:rsidRPr="007604EB" w:rsidRDefault="00B105C4" w:rsidP="007604EB">
            <w:pPr>
              <w:rPr>
                <w:rFonts w:ascii="Verdana" w:hAnsi="Verdana" w:cs="Helvetica"/>
                <w:sz w:val="18"/>
                <w:szCs w:val="18"/>
              </w:rPr>
            </w:pPr>
            <w:r w:rsidRPr="007604EB">
              <w:rPr>
                <w:rFonts w:ascii="Verdana" w:hAnsi="Verdana" w:cs="Helvetica"/>
                <w:sz w:val="18"/>
                <w:szCs w:val="18"/>
              </w:rPr>
              <w:t>9503 i 9506</w:t>
            </w:r>
          </w:p>
          <w:p w:rsidR="00B105C4" w:rsidRPr="007604EB" w:rsidRDefault="00B105C4" w:rsidP="007604EB">
            <w:pPr>
              <w:rPr>
                <w:rFonts w:ascii="Verdana" w:hAnsi="Verdana" w:cs="Helvetica"/>
                <w:sz w:val="18"/>
                <w:szCs w:val="18"/>
              </w:rPr>
            </w:pPr>
          </w:p>
          <w:p w:rsidR="00B105C4" w:rsidRPr="00AE5E78" w:rsidRDefault="00B105C4" w:rsidP="00570037">
            <w:pPr>
              <w:rPr>
                <w:rFonts w:ascii="Verdana" w:hAnsi="Verdana" w:cs="Helvetica"/>
                <w:sz w:val="18"/>
                <w:szCs w:val="18"/>
              </w:rPr>
            </w:pPr>
          </w:p>
        </w:tc>
        <w:tc>
          <w:tcPr>
            <w:tcW w:w="992" w:type="dxa"/>
            <w:vAlign w:val="center"/>
          </w:tcPr>
          <w:p w:rsidR="00B105C4" w:rsidRPr="00AE5E78" w:rsidRDefault="00B105C4" w:rsidP="00570037">
            <w:pPr>
              <w:rPr>
                <w:rFonts w:ascii="Verdana" w:hAnsi="Verdana" w:cs="Helvetica"/>
                <w:sz w:val="18"/>
                <w:szCs w:val="18"/>
              </w:rPr>
            </w:pPr>
            <w:r w:rsidRPr="007604EB">
              <w:rPr>
                <w:rFonts w:ascii="Verdana" w:hAnsi="Verdana" w:cs="Helvetica"/>
                <w:sz w:val="18"/>
                <w:szCs w:val="18"/>
              </w:rPr>
              <w:t>OPP 1.</w:t>
            </w:r>
          </w:p>
        </w:tc>
      </w:tr>
      <w:tr w:rsidR="00B105C4" w:rsidRPr="0024602A" w:rsidTr="00D538BA">
        <w:tc>
          <w:tcPr>
            <w:tcW w:w="16301" w:type="dxa"/>
            <w:gridSpan w:val="11"/>
            <w:shd w:val="clear" w:color="auto" w:fill="EA9B7B" w:themeFill="accent5" w:themeFillTint="99"/>
          </w:tcPr>
          <w:p w:rsidR="00B105C4" w:rsidRPr="0024602A" w:rsidRDefault="00B105C4" w:rsidP="00D538BA">
            <w:pPr>
              <w:jc w:val="center"/>
              <w:rPr>
                <w:rFonts w:ascii="Verdana" w:hAnsi="Verdana" w:cs="Arial"/>
                <w:sz w:val="24"/>
                <w:szCs w:val="24"/>
              </w:rPr>
            </w:pPr>
            <w:r>
              <w:rPr>
                <w:rFonts w:ascii="Verdana" w:hAnsi="Verdana" w:cs="Arial"/>
                <w:sz w:val="24"/>
                <w:szCs w:val="24"/>
              </w:rPr>
              <w:lastRenderedPageBreak/>
              <w:t>Odluke</w:t>
            </w:r>
            <w:r w:rsidRPr="0024602A">
              <w:rPr>
                <w:rFonts w:ascii="Verdana" w:hAnsi="Verdana" w:cs="Arial"/>
                <w:sz w:val="24"/>
                <w:szCs w:val="24"/>
              </w:rPr>
              <w:t xml:space="preserve"> o svrstavanju robe koje je donio Komitet za Harmonizovani sistem Svjetske </w:t>
            </w:r>
            <w:r>
              <w:rPr>
                <w:rFonts w:ascii="Verdana" w:hAnsi="Verdana" w:cs="Arial"/>
                <w:sz w:val="24"/>
                <w:szCs w:val="24"/>
              </w:rPr>
              <w:t>carinske organizacije na svom 63</w:t>
            </w:r>
            <w:r w:rsidRPr="0024602A">
              <w:rPr>
                <w:rFonts w:ascii="Verdana" w:hAnsi="Verdana" w:cs="Arial"/>
                <w:sz w:val="24"/>
                <w:szCs w:val="24"/>
              </w:rPr>
              <w:t xml:space="preserve">. zasijedanju </w:t>
            </w:r>
            <w:r>
              <w:rPr>
                <w:rFonts w:ascii="Verdana" w:hAnsi="Verdana" w:cs="Arial"/>
                <w:sz w:val="24"/>
                <w:szCs w:val="24"/>
              </w:rPr>
              <w:t>marta 2019</w:t>
            </w:r>
            <w:r w:rsidRPr="0024602A">
              <w:rPr>
                <w:rFonts w:ascii="Verdana" w:hAnsi="Verdana" w:cs="Arial"/>
                <w:sz w:val="24"/>
                <w:szCs w:val="24"/>
              </w:rPr>
              <w:t>.godine</w:t>
            </w:r>
          </w:p>
        </w:tc>
      </w:tr>
      <w:tr w:rsidR="00B105C4" w:rsidRPr="00AE5E78" w:rsidTr="00851B12">
        <w:tc>
          <w:tcPr>
            <w:tcW w:w="992" w:type="dxa"/>
          </w:tcPr>
          <w:p w:rsidR="00B105C4" w:rsidRPr="00C7318E" w:rsidRDefault="00B105C4" w:rsidP="00D538BA">
            <w:pPr>
              <w:rPr>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63</w:t>
            </w:r>
            <w:r w:rsidRPr="00AE5E78">
              <w:rPr>
                <w:rStyle w:val="superscript"/>
                <w:rFonts w:ascii="Verdana" w:hAnsi="Verdana"/>
                <w:color w:val="333333"/>
                <w:sz w:val="18"/>
                <w:szCs w:val="18"/>
                <w:shd w:val="clear" w:color="auto" w:fill="FFFFFF"/>
                <w:vertAlign w:val="superscript"/>
              </w:rPr>
              <w:t>nd</w:t>
            </w:r>
            <w:r>
              <w:rPr>
                <w:rStyle w:val="bold"/>
                <w:rFonts w:ascii="Verdana" w:hAnsi="Verdana"/>
                <w:bCs/>
                <w:color w:val="333333"/>
                <w:sz w:val="18"/>
                <w:szCs w:val="18"/>
                <w:shd w:val="clear" w:color="auto" w:fill="FFFFFF"/>
              </w:rPr>
              <w:t> Session – March 2019</w:t>
            </w:r>
          </w:p>
        </w:tc>
        <w:tc>
          <w:tcPr>
            <w:tcW w:w="4679" w:type="dxa"/>
            <w:tcBorders>
              <w:right w:val="single" w:sz="4" w:space="0" w:color="auto"/>
            </w:tcBorders>
          </w:tcPr>
          <w:p w:rsidR="00B105C4" w:rsidRPr="00AE5E78" w:rsidRDefault="00B105C4" w:rsidP="00D538BA">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AE5E78" w:rsidRDefault="00B105C4" w:rsidP="00D538BA">
            <w:pPr>
              <w:rPr>
                <w:rFonts w:ascii="Verdana" w:hAnsi="Verdana" w:cs="Helvetica"/>
                <w:sz w:val="18"/>
                <w:szCs w:val="18"/>
              </w:rPr>
            </w:pPr>
            <w:r w:rsidRPr="00AE5E78">
              <w:rPr>
                <w:rFonts w:ascii="Verdana" w:hAnsi="Verdana" w:cs="Helvetica"/>
                <w:sz w:val="18"/>
                <w:szCs w:val="18"/>
              </w:rPr>
              <w:t>Classification</w:t>
            </w:r>
          </w:p>
        </w:tc>
        <w:tc>
          <w:tcPr>
            <w:tcW w:w="1134" w:type="dxa"/>
            <w:gridSpan w:val="2"/>
            <w:tcBorders>
              <w:left w:val="single" w:sz="4" w:space="0" w:color="auto"/>
              <w:right w:val="single" w:sz="4" w:space="0" w:color="auto"/>
            </w:tcBorders>
            <w:vAlign w:val="center"/>
          </w:tcPr>
          <w:p w:rsidR="00B105C4" w:rsidRPr="00AE5E78" w:rsidRDefault="00B105C4" w:rsidP="00D538BA">
            <w:pPr>
              <w:rPr>
                <w:rFonts w:ascii="Verdana" w:hAnsi="Verdana" w:cs="Helvetica"/>
                <w:sz w:val="18"/>
                <w:szCs w:val="18"/>
              </w:rPr>
            </w:pPr>
            <w:r w:rsidRPr="00AE5E78">
              <w:rPr>
                <w:rFonts w:ascii="Verdana" w:hAnsi="Verdana" w:cs="Helvetica"/>
                <w:sz w:val="18"/>
                <w:szCs w:val="18"/>
              </w:rPr>
              <w:t>HS codes considered</w:t>
            </w:r>
          </w:p>
        </w:tc>
        <w:tc>
          <w:tcPr>
            <w:tcW w:w="992" w:type="dxa"/>
            <w:gridSpan w:val="2"/>
            <w:tcBorders>
              <w:left w:val="single" w:sz="4" w:space="0" w:color="auto"/>
            </w:tcBorders>
            <w:vAlign w:val="center"/>
          </w:tcPr>
          <w:p w:rsidR="00B105C4" w:rsidRPr="00AE5E78" w:rsidRDefault="00B105C4" w:rsidP="00D538BA">
            <w:pPr>
              <w:rPr>
                <w:rFonts w:ascii="Verdana" w:hAnsi="Verdana" w:cs="Helvetica"/>
                <w:sz w:val="18"/>
                <w:szCs w:val="18"/>
              </w:rPr>
            </w:pPr>
            <w:r w:rsidRPr="00AE5E78">
              <w:rPr>
                <w:rFonts w:ascii="Verdana" w:hAnsi="Verdana" w:cs="Helvetica"/>
                <w:sz w:val="18"/>
                <w:szCs w:val="18"/>
              </w:rPr>
              <w:t>Classification rationale</w:t>
            </w:r>
          </w:p>
        </w:tc>
        <w:tc>
          <w:tcPr>
            <w:tcW w:w="4394" w:type="dxa"/>
          </w:tcPr>
          <w:p w:rsidR="00B105C4" w:rsidRPr="00AE5E78" w:rsidRDefault="00B105C4" w:rsidP="00D538BA">
            <w:pPr>
              <w:rPr>
                <w:rFonts w:ascii="Verdana" w:hAnsi="Verdana"/>
                <w:sz w:val="18"/>
                <w:szCs w:val="18"/>
              </w:rPr>
            </w:pPr>
            <w:r w:rsidRPr="00AE5E78">
              <w:rPr>
                <w:rFonts w:ascii="Verdana" w:hAnsi="Verdana"/>
                <w:sz w:val="18"/>
                <w:szCs w:val="18"/>
              </w:rPr>
              <w:t>Opis proizvoda</w:t>
            </w:r>
          </w:p>
        </w:tc>
        <w:tc>
          <w:tcPr>
            <w:tcW w:w="1134" w:type="dxa"/>
            <w:vAlign w:val="center"/>
          </w:tcPr>
          <w:p w:rsidR="00B105C4" w:rsidRPr="00AE5E78" w:rsidRDefault="00B105C4" w:rsidP="00D538BA">
            <w:pPr>
              <w:rPr>
                <w:rFonts w:ascii="Verdana" w:hAnsi="Verdana" w:cs="Helvetica"/>
                <w:sz w:val="18"/>
                <w:szCs w:val="18"/>
              </w:rPr>
            </w:pPr>
            <w:r w:rsidRPr="00AE5E78">
              <w:rPr>
                <w:rStyle w:val="bold"/>
                <w:rFonts w:ascii="Verdana" w:hAnsi="Verdana" w:cs="Helvetica"/>
                <w:bCs/>
                <w:color w:val="333333"/>
                <w:sz w:val="18"/>
                <w:szCs w:val="18"/>
              </w:rPr>
              <w:t>Svrstavanje</w:t>
            </w:r>
          </w:p>
        </w:tc>
        <w:tc>
          <w:tcPr>
            <w:tcW w:w="992" w:type="dxa"/>
            <w:vAlign w:val="center"/>
          </w:tcPr>
          <w:p w:rsidR="00B105C4" w:rsidRPr="00AE5E78" w:rsidRDefault="00B105C4" w:rsidP="00D538BA">
            <w:pPr>
              <w:rPr>
                <w:rFonts w:ascii="Verdana" w:hAnsi="Verdana" w:cs="Helvetica"/>
                <w:sz w:val="18"/>
                <w:szCs w:val="18"/>
              </w:rPr>
            </w:pPr>
            <w:r w:rsidRPr="00AE5E78">
              <w:rPr>
                <w:rStyle w:val="bold"/>
                <w:rFonts w:ascii="Verdana" w:hAnsi="Verdana" w:cs="Helvetica"/>
                <w:bCs/>
                <w:color w:val="333333"/>
                <w:sz w:val="18"/>
                <w:szCs w:val="18"/>
              </w:rPr>
              <w:t>Razmatrane tarifne oznake</w:t>
            </w:r>
          </w:p>
        </w:tc>
        <w:tc>
          <w:tcPr>
            <w:tcW w:w="992" w:type="dxa"/>
            <w:vAlign w:val="center"/>
          </w:tcPr>
          <w:p w:rsidR="00B105C4" w:rsidRPr="00AE5E78" w:rsidRDefault="00B105C4" w:rsidP="00D538BA">
            <w:pPr>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D538BA">
            <w:pPr>
              <w:rPr>
                <w:rFonts w:ascii="Verdana" w:hAnsi="Verdana" w:cs="Helvetica"/>
                <w:sz w:val="18"/>
                <w:szCs w:val="18"/>
              </w:rPr>
            </w:pPr>
            <w:r w:rsidRPr="00AE5E78">
              <w:rPr>
                <w:rStyle w:val="bold"/>
                <w:rFonts w:ascii="Verdana" w:hAnsi="Verdana" w:cs="Helvetica"/>
                <w:bCs/>
                <w:color w:val="333333"/>
                <w:sz w:val="18"/>
                <w:szCs w:val="18"/>
              </w:rPr>
              <w:t>svrstavanja</w:t>
            </w:r>
          </w:p>
        </w:tc>
      </w:tr>
      <w:tr w:rsidR="00B105C4" w:rsidRPr="00AE5E78" w:rsidTr="00851B12">
        <w:tc>
          <w:tcPr>
            <w:tcW w:w="992" w:type="dxa"/>
          </w:tcPr>
          <w:p w:rsidR="00B105C4" w:rsidRDefault="00B105C4" w:rsidP="00D538BA">
            <w:r>
              <w:t>1.</w:t>
            </w:r>
          </w:p>
        </w:tc>
        <w:tc>
          <w:tcPr>
            <w:tcW w:w="4679" w:type="dxa"/>
            <w:tcBorders>
              <w:right w:val="single" w:sz="4" w:space="0" w:color="auto"/>
            </w:tcBorders>
          </w:tcPr>
          <w:p w:rsidR="00B105C4" w:rsidRPr="00442B5C" w:rsidRDefault="00B105C4" w:rsidP="00442B5C">
            <w:pPr>
              <w:shd w:val="clear" w:color="auto" w:fill="FFFFFF"/>
              <w:rPr>
                <w:rFonts w:ascii="Verdana" w:eastAsia="Times New Roman" w:hAnsi="Verdana" w:cs="Times New Roman"/>
                <w:b/>
                <w:color w:val="333333"/>
                <w:sz w:val="18"/>
                <w:szCs w:val="18"/>
                <w:lang w:eastAsia="sl-SI"/>
              </w:rPr>
            </w:pPr>
            <w:r w:rsidRPr="00442B5C">
              <w:rPr>
                <w:rFonts w:ascii="Verdana" w:eastAsia="Times New Roman" w:hAnsi="Verdana" w:cs="Times New Roman"/>
                <w:b/>
                <w:color w:val="333333"/>
                <w:sz w:val="18"/>
                <w:szCs w:val="18"/>
                <w:lang w:eastAsia="sl-SI"/>
              </w:rPr>
              <w:t>Preparation in powder form</w:t>
            </w:r>
            <w:r w:rsidRPr="00442B5C">
              <w:rPr>
                <w:rFonts w:ascii="Verdana" w:eastAsia="Times New Roman" w:hAnsi="Verdana" w:cs="Times New Roman"/>
                <w:b/>
                <w:bCs/>
                <w:color w:val="333333"/>
                <w:sz w:val="18"/>
                <w:szCs w:val="18"/>
                <w:lang w:eastAsia="sl-SI"/>
              </w:rPr>
              <w:t> –</w:t>
            </w:r>
          </w:p>
          <w:p w:rsidR="00B105C4" w:rsidRPr="00442B5C" w:rsidRDefault="00B105C4" w:rsidP="00442B5C">
            <w:pPr>
              <w:shd w:val="clear" w:color="auto" w:fill="FFFFFF"/>
              <w:spacing w:after="150"/>
              <w:rPr>
                <w:rFonts w:ascii="Verdana" w:eastAsia="Times New Roman" w:hAnsi="Verdana" w:cs="Times New Roman"/>
                <w:color w:val="333333"/>
                <w:sz w:val="18"/>
                <w:szCs w:val="18"/>
                <w:lang w:eastAsia="sl-SI"/>
              </w:rPr>
            </w:pPr>
            <w:r w:rsidRPr="00442B5C">
              <w:rPr>
                <w:rFonts w:ascii="Verdana" w:eastAsia="Times New Roman" w:hAnsi="Verdana" w:cs="Times New Roman"/>
                <w:color w:val="333333"/>
                <w:sz w:val="18"/>
                <w:szCs w:val="18"/>
                <w:lang w:eastAsia="sl-SI"/>
              </w:rPr>
              <w:t>containing nicotinamide finely dispersed in a matrix consisting of a mixture of mono- and diglycerides of edible fatty acids. The matrix masks the characteristic bitter taste of the nicotinamide without affecting its biological availability. During storage soft agglomerates may form, which, however, are easily re dispersed. Silicon dioxide is added as an aid to flowability. Used in food applications and food supplements.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2106.90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21.06 and 29.36</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(Note 1 (f) to Chapter 29) and 6.</w:t>
            </w:r>
          </w:p>
        </w:tc>
        <w:tc>
          <w:tcPr>
            <w:tcW w:w="4394" w:type="dxa"/>
          </w:tcPr>
          <w:p w:rsidR="00B105C4" w:rsidRPr="00AE5E78" w:rsidRDefault="00B105C4" w:rsidP="00181425">
            <w:pPr>
              <w:rPr>
                <w:rFonts w:ascii="Verdana" w:hAnsi="Verdana"/>
                <w:sz w:val="18"/>
                <w:szCs w:val="18"/>
              </w:rPr>
            </w:pPr>
            <w:r w:rsidRPr="00181425">
              <w:rPr>
                <w:rFonts w:ascii="Verdana" w:hAnsi="Verdana"/>
                <w:b/>
                <w:sz w:val="18"/>
                <w:szCs w:val="18"/>
              </w:rPr>
              <w:t>Preparat u obliku praha</w:t>
            </w:r>
            <w:r w:rsidRPr="00181425">
              <w:rPr>
                <w:rFonts w:ascii="Verdana" w:hAnsi="Verdana"/>
                <w:sz w:val="18"/>
                <w:szCs w:val="18"/>
              </w:rPr>
              <w:t xml:space="preserve"> – sadrži nikotinamid, fino dispergovan u matrici koja se sastoji od m</w:t>
            </w:r>
            <w:r>
              <w:rPr>
                <w:rFonts w:ascii="Verdana" w:hAnsi="Verdana"/>
                <w:sz w:val="18"/>
                <w:szCs w:val="18"/>
              </w:rPr>
              <w:t>j</w:t>
            </w:r>
            <w:r w:rsidRPr="00181425">
              <w:rPr>
                <w:rFonts w:ascii="Verdana" w:hAnsi="Verdana"/>
                <w:sz w:val="18"/>
                <w:szCs w:val="18"/>
              </w:rPr>
              <w:t>ešavine mono- i diglicerida jestivih masnih kiselina. Matrica ublažava karakterističan gorak ukus nikotinamida, ne utičući na njegovu biološku iskoristljivost. Tokom čuvanja mogu se stvoriti mekani aglomerati koji se, međutim, lako ponovo disperguju. Silicijum dioksid se dodaje kako bi se poboljšala tečljivost. Koristi se u proizv</w:t>
            </w:r>
            <w:r>
              <w:rPr>
                <w:rFonts w:ascii="Verdana" w:hAnsi="Verdana"/>
                <w:sz w:val="18"/>
                <w:szCs w:val="18"/>
              </w:rPr>
              <w:t>odnji hrane i dodataka ishrani.</w:t>
            </w:r>
          </w:p>
        </w:tc>
        <w:tc>
          <w:tcPr>
            <w:tcW w:w="1134" w:type="dxa"/>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2106 90</w:t>
            </w:r>
          </w:p>
        </w:tc>
        <w:tc>
          <w:tcPr>
            <w:tcW w:w="992" w:type="dxa"/>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2106  i 2936</w:t>
            </w: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181425">
              <w:rPr>
                <w:rStyle w:val="bold"/>
                <w:rFonts w:ascii="Verdana" w:hAnsi="Verdana" w:cs="Helvetica"/>
                <w:bCs/>
                <w:color w:val="333333"/>
                <w:sz w:val="18"/>
                <w:szCs w:val="18"/>
              </w:rPr>
              <w:t>OPP 1, (Napomena 1(đ) uz Glavu 29) i 6</w:t>
            </w:r>
          </w:p>
        </w:tc>
      </w:tr>
      <w:tr w:rsidR="00B105C4" w:rsidRPr="00AE5E78" w:rsidTr="00851B12">
        <w:tc>
          <w:tcPr>
            <w:tcW w:w="992" w:type="dxa"/>
          </w:tcPr>
          <w:p w:rsidR="00B105C4" w:rsidRDefault="00B105C4" w:rsidP="00D538BA">
            <w:r>
              <w:t>2.</w:t>
            </w:r>
          </w:p>
        </w:tc>
        <w:tc>
          <w:tcPr>
            <w:tcW w:w="4679" w:type="dxa"/>
            <w:tcBorders>
              <w:right w:val="single" w:sz="4" w:space="0" w:color="auto"/>
            </w:tcBorders>
          </w:tcPr>
          <w:p w:rsidR="00B105C4" w:rsidRPr="00181425" w:rsidRDefault="00B105C4" w:rsidP="00181425">
            <w:pPr>
              <w:rPr>
                <w:rFonts w:ascii="Verdana" w:hAnsi="Verdana"/>
                <w:sz w:val="18"/>
                <w:szCs w:val="18"/>
              </w:rPr>
            </w:pPr>
            <w:r w:rsidRPr="00181425">
              <w:rPr>
                <w:rFonts w:ascii="Verdana" w:hAnsi="Verdana"/>
                <w:b/>
                <w:sz w:val="18"/>
                <w:szCs w:val="18"/>
              </w:rPr>
              <w:t>Preparation in powder form</w:t>
            </w:r>
            <w:r>
              <w:rPr>
                <w:rFonts w:ascii="Verdana" w:hAnsi="Verdana"/>
                <w:sz w:val="18"/>
                <w:szCs w:val="18"/>
              </w:rPr>
              <w:t xml:space="preserve"> –</w:t>
            </w:r>
          </w:p>
          <w:p w:rsidR="00B105C4" w:rsidRPr="00AE5E78" w:rsidRDefault="00B105C4" w:rsidP="00181425">
            <w:pPr>
              <w:rPr>
                <w:rFonts w:ascii="Verdana" w:hAnsi="Verdana"/>
                <w:sz w:val="18"/>
                <w:szCs w:val="18"/>
              </w:rPr>
            </w:pPr>
            <w:r w:rsidRPr="00181425">
              <w:rPr>
                <w:rFonts w:ascii="Verdana" w:hAnsi="Verdana"/>
                <w:sz w:val="18"/>
                <w:szCs w:val="18"/>
              </w:rPr>
              <w:t>containing vitamin D3 finely dispersed in a matrix of plant protein and maltodextrin. The vitamin D3 is stabilized with Butylated Hydroxytoluene (BHT). Used for animal nutrition in premixes, compound feeds, milk replacers and liquid diets.</w:t>
            </w:r>
          </w:p>
        </w:tc>
        <w:tc>
          <w:tcPr>
            <w:tcW w:w="992" w:type="dxa"/>
            <w:tcBorders>
              <w:left w:val="single" w:sz="4" w:space="0" w:color="auto"/>
              <w:right w:val="single" w:sz="4" w:space="0" w:color="auto"/>
            </w:tcBorders>
            <w:vAlign w:val="center"/>
          </w:tcPr>
          <w:p w:rsidR="00B105C4" w:rsidRPr="00AE5E78" w:rsidRDefault="00B105C4" w:rsidP="00181425">
            <w:pPr>
              <w:rPr>
                <w:rFonts w:ascii="Verdana" w:hAnsi="Verdana" w:cs="Helvetica"/>
                <w:sz w:val="18"/>
                <w:szCs w:val="18"/>
              </w:rPr>
            </w:pPr>
            <w:r>
              <w:t xml:space="preserve">2309.90 </w:t>
            </w:r>
          </w:p>
        </w:tc>
        <w:tc>
          <w:tcPr>
            <w:tcW w:w="1134" w:type="dxa"/>
            <w:gridSpan w:val="2"/>
            <w:tcBorders>
              <w:left w:val="single" w:sz="4" w:space="0" w:color="auto"/>
              <w:right w:val="single" w:sz="4" w:space="0" w:color="auto"/>
            </w:tcBorders>
            <w:vAlign w:val="center"/>
          </w:tcPr>
          <w:p w:rsidR="00B105C4" w:rsidRPr="00AE5E78" w:rsidRDefault="00B105C4" w:rsidP="00334BE9">
            <w:pPr>
              <w:rPr>
                <w:rFonts w:ascii="Verdana" w:hAnsi="Verdana" w:cs="Helvetica"/>
                <w:sz w:val="18"/>
                <w:szCs w:val="18"/>
              </w:rPr>
            </w:pPr>
            <w:r>
              <w:t>23.09</w:t>
            </w:r>
          </w:p>
        </w:tc>
        <w:tc>
          <w:tcPr>
            <w:tcW w:w="992" w:type="dxa"/>
            <w:gridSpan w:val="2"/>
            <w:tcBorders>
              <w:left w:val="single" w:sz="4" w:space="0" w:color="auto"/>
            </w:tcBorders>
            <w:vAlign w:val="center"/>
          </w:tcPr>
          <w:p w:rsidR="00B105C4" w:rsidRPr="00AE5E78" w:rsidRDefault="00B105C4" w:rsidP="00334BE9">
            <w:pPr>
              <w:rPr>
                <w:rFonts w:ascii="Verdana" w:hAnsi="Verdana" w:cs="Helvetica"/>
                <w:sz w:val="18"/>
                <w:szCs w:val="18"/>
              </w:rPr>
            </w:pPr>
            <w:r>
              <w:t>GIRs 1 (Note 1 (f) to Chapter 29) and 6.</w:t>
            </w:r>
          </w:p>
        </w:tc>
        <w:tc>
          <w:tcPr>
            <w:tcW w:w="4394" w:type="dxa"/>
          </w:tcPr>
          <w:p w:rsidR="00B105C4" w:rsidRPr="00AE5E78" w:rsidRDefault="00B105C4" w:rsidP="00334BE9">
            <w:pPr>
              <w:rPr>
                <w:rFonts w:ascii="Verdana" w:hAnsi="Verdana"/>
                <w:sz w:val="18"/>
                <w:szCs w:val="18"/>
              </w:rPr>
            </w:pPr>
            <w:r w:rsidRPr="00181425">
              <w:rPr>
                <w:rFonts w:ascii="Verdana" w:hAnsi="Verdana"/>
                <w:b/>
                <w:sz w:val="18"/>
                <w:szCs w:val="18"/>
              </w:rPr>
              <w:t>Preparat u obliku praha</w:t>
            </w:r>
            <w:r w:rsidRPr="00181425">
              <w:rPr>
                <w:rFonts w:ascii="Verdana" w:hAnsi="Verdana"/>
                <w:sz w:val="18"/>
                <w:szCs w:val="18"/>
              </w:rPr>
              <w:t xml:space="preserve"> – sadrži vitamin D3 fino dispergovan u matrici od biljnih belančevina i maltodekstrina. Vitamin D3 je stabilizovan butilovanim hidroksi toluenom (BHT). Koristi se za ishranu životinja u premiksima, složenoj hrani, zam</w:t>
            </w:r>
            <w:r>
              <w:rPr>
                <w:rFonts w:ascii="Verdana" w:hAnsi="Verdana"/>
                <w:sz w:val="18"/>
                <w:szCs w:val="18"/>
              </w:rPr>
              <w:t>j</w:t>
            </w:r>
            <w:r w:rsidRPr="00181425">
              <w:rPr>
                <w:rFonts w:ascii="Verdana" w:hAnsi="Verdana"/>
                <w:sz w:val="18"/>
                <w:szCs w:val="18"/>
              </w:rPr>
              <w:t>enama za ml</w:t>
            </w:r>
            <w:r>
              <w:rPr>
                <w:rFonts w:ascii="Verdana" w:hAnsi="Verdana"/>
                <w:sz w:val="18"/>
                <w:szCs w:val="18"/>
              </w:rPr>
              <w:t>ij</w:t>
            </w:r>
            <w:r w:rsidRPr="00181425">
              <w:rPr>
                <w:rFonts w:ascii="Verdana" w:hAnsi="Verdana"/>
                <w:sz w:val="18"/>
                <w:szCs w:val="18"/>
              </w:rPr>
              <w:t>eko i tečnoj hrani.</w:t>
            </w:r>
          </w:p>
        </w:tc>
        <w:tc>
          <w:tcPr>
            <w:tcW w:w="1134" w:type="dxa"/>
            <w:vAlign w:val="center"/>
          </w:tcPr>
          <w:p w:rsidR="00B105C4" w:rsidRPr="00181425" w:rsidRDefault="00B105C4" w:rsidP="00181425">
            <w:pPr>
              <w:rPr>
                <w:rStyle w:val="bold"/>
                <w:rFonts w:ascii="Verdana" w:hAnsi="Verdana" w:cs="Helvetica"/>
                <w:bCs/>
                <w:color w:val="333333"/>
                <w:sz w:val="18"/>
                <w:szCs w:val="18"/>
              </w:rPr>
            </w:pPr>
            <w:r>
              <w:rPr>
                <w:rStyle w:val="bold"/>
                <w:rFonts w:ascii="Verdana" w:hAnsi="Verdana" w:cs="Helvetica"/>
                <w:bCs/>
                <w:color w:val="333333"/>
                <w:sz w:val="18"/>
                <w:szCs w:val="18"/>
              </w:rPr>
              <w:t>2309 90</w:t>
            </w:r>
          </w:p>
          <w:p w:rsidR="00B105C4" w:rsidRPr="00AE5E78" w:rsidRDefault="00B105C4" w:rsidP="00181425">
            <w:pPr>
              <w:rPr>
                <w:rStyle w:val="bold"/>
                <w:rFonts w:ascii="Verdana" w:hAnsi="Verdana" w:cs="Helvetica"/>
                <w:bCs/>
                <w:color w:val="333333"/>
                <w:sz w:val="18"/>
                <w:szCs w:val="18"/>
              </w:rPr>
            </w:pPr>
          </w:p>
        </w:tc>
        <w:tc>
          <w:tcPr>
            <w:tcW w:w="992" w:type="dxa"/>
            <w:vAlign w:val="center"/>
          </w:tcPr>
          <w:p w:rsidR="00B105C4" w:rsidRPr="00181425" w:rsidRDefault="00B105C4" w:rsidP="00181425">
            <w:pPr>
              <w:rPr>
                <w:rStyle w:val="bold"/>
                <w:rFonts w:ascii="Verdana" w:hAnsi="Verdana" w:cs="Helvetica"/>
                <w:bCs/>
                <w:color w:val="333333"/>
                <w:sz w:val="18"/>
                <w:szCs w:val="18"/>
              </w:rPr>
            </w:pPr>
            <w:r w:rsidRPr="00181425">
              <w:rPr>
                <w:rStyle w:val="bold"/>
                <w:rFonts w:ascii="Verdana" w:hAnsi="Verdana" w:cs="Helvetica"/>
                <w:bCs/>
                <w:color w:val="333333"/>
                <w:sz w:val="18"/>
                <w:szCs w:val="18"/>
              </w:rPr>
              <w:t>2309</w:t>
            </w: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181425">
              <w:rPr>
                <w:rStyle w:val="bold"/>
                <w:rFonts w:ascii="Verdana" w:hAnsi="Verdana" w:cs="Helvetica"/>
                <w:bCs/>
                <w:color w:val="333333"/>
                <w:sz w:val="18"/>
                <w:szCs w:val="18"/>
              </w:rPr>
              <w:t>OPP 1, (Napomena 1(đ) uz Glavu 29) i 6</w:t>
            </w:r>
          </w:p>
        </w:tc>
      </w:tr>
      <w:tr w:rsidR="00B105C4" w:rsidRPr="00AE5E78" w:rsidTr="00851B12">
        <w:tc>
          <w:tcPr>
            <w:tcW w:w="992" w:type="dxa"/>
          </w:tcPr>
          <w:p w:rsidR="00B105C4" w:rsidRDefault="00B105C4" w:rsidP="00D538BA">
            <w:r>
              <w:t>3.</w:t>
            </w:r>
          </w:p>
        </w:tc>
        <w:tc>
          <w:tcPr>
            <w:tcW w:w="4679" w:type="dxa"/>
            <w:tcBorders>
              <w:right w:val="single" w:sz="4" w:space="0" w:color="auto"/>
            </w:tcBorders>
          </w:tcPr>
          <w:p w:rsidR="00B105C4" w:rsidRPr="00AE5E78" w:rsidRDefault="00B105C4" w:rsidP="00334BE9">
            <w:pPr>
              <w:rPr>
                <w:rFonts w:ascii="Verdana" w:hAnsi="Verdana"/>
                <w:sz w:val="18"/>
                <w:szCs w:val="18"/>
              </w:rPr>
            </w:pPr>
            <w:r w:rsidRPr="00181425">
              <w:rPr>
                <w:rFonts w:ascii="Verdana" w:hAnsi="Verdana"/>
                <w:b/>
                <w:sz w:val="18"/>
                <w:szCs w:val="18"/>
              </w:rPr>
              <w:t>Preparation in powder form –</w:t>
            </w:r>
            <w:r w:rsidRPr="00181425">
              <w:rPr>
                <w:rFonts w:ascii="Verdana" w:hAnsi="Verdana"/>
                <w:sz w:val="18"/>
                <w:szCs w:val="18"/>
              </w:rPr>
              <w:t xml:space="preserve"> white to yellowish, consisting of dl-a-tocopheryl acetate adsorbed on silicon dioxide. Used for animal nutrition in premixes and compound feeds.</w:t>
            </w:r>
          </w:p>
        </w:tc>
        <w:tc>
          <w:tcPr>
            <w:tcW w:w="992" w:type="dxa"/>
            <w:tcBorders>
              <w:left w:val="single" w:sz="4" w:space="0" w:color="auto"/>
              <w:right w:val="single" w:sz="4" w:space="0" w:color="auto"/>
            </w:tcBorders>
            <w:vAlign w:val="center"/>
          </w:tcPr>
          <w:p w:rsidR="00B105C4" w:rsidRPr="00181425" w:rsidRDefault="00B105C4" w:rsidP="00181425">
            <w:pPr>
              <w:rPr>
                <w:rFonts w:ascii="Verdana" w:hAnsi="Verdana" w:cs="Helvetica"/>
                <w:sz w:val="18"/>
                <w:szCs w:val="18"/>
              </w:rPr>
            </w:pPr>
            <w:r w:rsidRPr="00181425">
              <w:rPr>
                <w:rFonts w:ascii="Verdana" w:hAnsi="Verdana" w:cs="Helvetica"/>
                <w:sz w:val="18"/>
                <w:szCs w:val="18"/>
              </w:rPr>
              <w:t>2936.23</w:t>
            </w:r>
          </w:p>
          <w:p w:rsidR="00B105C4" w:rsidRPr="00AE5E78" w:rsidRDefault="00B105C4" w:rsidP="00181425">
            <w:pPr>
              <w:rPr>
                <w:rFonts w:ascii="Verdana" w:hAnsi="Verdana" w:cs="Helvetica"/>
                <w:sz w:val="18"/>
                <w:szCs w:val="18"/>
              </w:rPr>
            </w:pPr>
          </w:p>
        </w:tc>
        <w:tc>
          <w:tcPr>
            <w:tcW w:w="1134" w:type="dxa"/>
            <w:gridSpan w:val="2"/>
            <w:tcBorders>
              <w:left w:val="single" w:sz="4" w:space="0" w:color="auto"/>
              <w:right w:val="single" w:sz="4" w:space="0" w:color="auto"/>
            </w:tcBorders>
            <w:vAlign w:val="center"/>
          </w:tcPr>
          <w:p w:rsidR="00B105C4" w:rsidRPr="00181425" w:rsidRDefault="00B105C4" w:rsidP="00181425">
            <w:pPr>
              <w:rPr>
                <w:rFonts w:ascii="Verdana" w:hAnsi="Verdana" w:cs="Helvetica"/>
                <w:sz w:val="18"/>
                <w:szCs w:val="18"/>
              </w:rPr>
            </w:pPr>
            <w:r w:rsidRPr="00181425">
              <w:rPr>
                <w:rFonts w:ascii="Verdana" w:hAnsi="Verdana" w:cs="Helvetica"/>
                <w:sz w:val="18"/>
                <w:szCs w:val="18"/>
              </w:rPr>
              <w:t>29.36</w:t>
            </w:r>
          </w:p>
          <w:p w:rsidR="00B105C4" w:rsidRPr="00AE5E78" w:rsidRDefault="00B105C4" w:rsidP="00334BE9">
            <w:pPr>
              <w:rPr>
                <w:rFonts w:ascii="Verdana" w:hAnsi="Verdana" w:cs="Helvetica"/>
                <w:sz w:val="18"/>
                <w:szCs w:val="18"/>
              </w:rPr>
            </w:pPr>
          </w:p>
        </w:tc>
        <w:tc>
          <w:tcPr>
            <w:tcW w:w="992" w:type="dxa"/>
            <w:gridSpan w:val="2"/>
            <w:tcBorders>
              <w:left w:val="single" w:sz="4" w:space="0" w:color="auto"/>
            </w:tcBorders>
            <w:vAlign w:val="center"/>
          </w:tcPr>
          <w:p w:rsidR="00B105C4" w:rsidRPr="00AE5E78" w:rsidRDefault="00B105C4" w:rsidP="00334BE9">
            <w:pPr>
              <w:rPr>
                <w:rFonts w:ascii="Verdana" w:hAnsi="Verdana" w:cs="Helvetica"/>
                <w:sz w:val="18"/>
                <w:szCs w:val="18"/>
              </w:rPr>
            </w:pPr>
            <w:r w:rsidRPr="00181425">
              <w:rPr>
                <w:rFonts w:ascii="Verdana" w:hAnsi="Verdana" w:cs="Helvetica"/>
                <w:sz w:val="18"/>
                <w:szCs w:val="18"/>
              </w:rPr>
              <w:t>GIRs 1 (Note 1 (f) to Chapter 29) and 6.</w:t>
            </w:r>
          </w:p>
        </w:tc>
        <w:tc>
          <w:tcPr>
            <w:tcW w:w="4394" w:type="dxa"/>
          </w:tcPr>
          <w:p w:rsidR="00B105C4" w:rsidRPr="00AE5E78" w:rsidRDefault="00B105C4" w:rsidP="00C336F5">
            <w:pPr>
              <w:rPr>
                <w:rFonts w:ascii="Verdana" w:hAnsi="Verdana"/>
                <w:sz w:val="18"/>
                <w:szCs w:val="18"/>
              </w:rPr>
            </w:pPr>
            <w:r w:rsidRPr="00C336F5">
              <w:rPr>
                <w:rFonts w:ascii="Verdana" w:hAnsi="Verdana"/>
                <w:b/>
                <w:sz w:val="18"/>
                <w:szCs w:val="18"/>
              </w:rPr>
              <w:t>Preparat u obliku praha</w:t>
            </w:r>
            <w:r w:rsidRPr="00C336F5">
              <w:rPr>
                <w:rFonts w:ascii="Verdana" w:hAnsi="Verdana"/>
                <w:sz w:val="18"/>
                <w:szCs w:val="18"/>
              </w:rPr>
              <w:t xml:space="preserve"> – b</w:t>
            </w:r>
            <w:r>
              <w:rPr>
                <w:rFonts w:ascii="Verdana" w:hAnsi="Verdana"/>
                <w:sz w:val="18"/>
                <w:szCs w:val="18"/>
              </w:rPr>
              <w:t>ij</w:t>
            </w:r>
            <w:r w:rsidRPr="00C336F5">
              <w:rPr>
                <w:rFonts w:ascii="Verdana" w:hAnsi="Verdana"/>
                <w:sz w:val="18"/>
                <w:szCs w:val="18"/>
              </w:rPr>
              <w:t>ele do žućkaste boje, sadrži dl-a-tokoferil acetat adsorbovan na silicijum dioksidu. Koristi se za ishranu životinja u premiksima i složenoj hrani.</w:t>
            </w:r>
          </w:p>
        </w:tc>
        <w:tc>
          <w:tcPr>
            <w:tcW w:w="1134" w:type="dxa"/>
            <w:vAlign w:val="center"/>
          </w:tcPr>
          <w:p w:rsidR="00B105C4" w:rsidRPr="00C336F5" w:rsidRDefault="00B105C4" w:rsidP="00C336F5">
            <w:pPr>
              <w:rPr>
                <w:rStyle w:val="bold"/>
                <w:rFonts w:ascii="Verdana" w:hAnsi="Verdana" w:cs="Helvetica"/>
                <w:bCs/>
                <w:color w:val="333333"/>
                <w:sz w:val="18"/>
                <w:szCs w:val="18"/>
              </w:rPr>
            </w:pPr>
            <w:r w:rsidRPr="00C336F5">
              <w:rPr>
                <w:rStyle w:val="bold"/>
                <w:rFonts w:ascii="Verdana" w:hAnsi="Verdana" w:cs="Helvetica"/>
                <w:bCs/>
                <w:color w:val="333333"/>
                <w:sz w:val="18"/>
                <w:szCs w:val="18"/>
              </w:rPr>
              <w:t>2936 281</w:t>
            </w:r>
          </w:p>
          <w:p w:rsidR="00B105C4" w:rsidRPr="00AE5E78" w:rsidRDefault="00B105C4" w:rsidP="00C336F5">
            <w:pPr>
              <w:rPr>
                <w:rStyle w:val="bold"/>
                <w:rFonts w:ascii="Verdana" w:hAnsi="Verdana" w:cs="Helvetica"/>
                <w:bCs/>
                <w:color w:val="333333"/>
                <w:sz w:val="18"/>
                <w:szCs w:val="18"/>
              </w:rPr>
            </w:pPr>
          </w:p>
        </w:tc>
        <w:tc>
          <w:tcPr>
            <w:tcW w:w="992" w:type="dxa"/>
            <w:vAlign w:val="center"/>
          </w:tcPr>
          <w:p w:rsidR="00B105C4" w:rsidRPr="00C336F5" w:rsidRDefault="00B105C4" w:rsidP="00C336F5">
            <w:pPr>
              <w:rPr>
                <w:rStyle w:val="bold"/>
                <w:rFonts w:ascii="Verdana" w:hAnsi="Verdana" w:cs="Helvetica"/>
                <w:bCs/>
                <w:color w:val="333333"/>
                <w:sz w:val="18"/>
                <w:szCs w:val="18"/>
              </w:rPr>
            </w:pPr>
            <w:r w:rsidRPr="00C336F5">
              <w:rPr>
                <w:rStyle w:val="bold"/>
                <w:rFonts w:ascii="Verdana" w:hAnsi="Verdana" w:cs="Helvetica"/>
                <w:bCs/>
                <w:color w:val="333333"/>
                <w:sz w:val="18"/>
                <w:szCs w:val="18"/>
              </w:rPr>
              <w:t>2936</w:t>
            </w: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C336F5">
              <w:rPr>
                <w:rStyle w:val="bold"/>
                <w:rFonts w:ascii="Verdana" w:hAnsi="Verdana" w:cs="Helvetica"/>
                <w:bCs/>
                <w:color w:val="333333"/>
                <w:sz w:val="18"/>
                <w:szCs w:val="18"/>
              </w:rPr>
              <w:t>OPP 1, (Napomena 1(đ) uz Glavu 29) i 6.</w:t>
            </w:r>
          </w:p>
        </w:tc>
      </w:tr>
      <w:tr w:rsidR="00B105C4" w:rsidRPr="00AE5E78" w:rsidTr="00851B12">
        <w:tc>
          <w:tcPr>
            <w:tcW w:w="992" w:type="dxa"/>
          </w:tcPr>
          <w:p w:rsidR="00B105C4" w:rsidRDefault="00B105C4" w:rsidP="00D538BA">
            <w:r>
              <w:t>4.</w:t>
            </w:r>
          </w:p>
        </w:tc>
        <w:tc>
          <w:tcPr>
            <w:tcW w:w="4679" w:type="dxa"/>
            <w:tcBorders>
              <w:right w:val="single" w:sz="4" w:space="0" w:color="auto"/>
            </w:tcBorders>
          </w:tcPr>
          <w:p w:rsidR="00B105C4" w:rsidRPr="00181425" w:rsidRDefault="00B105C4" w:rsidP="00334BE9">
            <w:pPr>
              <w:rPr>
                <w:rFonts w:ascii="Verdana" w:hAnsi="Verdana"/>
                <w:b/>
                <w:sz w:val="18"/>
                <w:szCs w:val="18"/>
              </w:rPr>
            </w:pPr>
            <w:r>
              <w:rPr>
                <w:rStyle w:val="bold"/>
                <w:rFonts w:ascii="Verdana" w:hAnsi="Verdana"/>
                <w:b/>
                <w:bCs/>
                <w:color w:val="333333"/>
                <w:sz w:val="18"/>
                <w:szCs w:val="18"/>
                <w:shd w:val="clear" w:color="auto" w:fill="FFFFFF"/>
              </w:rPr>
              <w:t>Preparation in powder form –</w:t>
            </w:r>
            <w:r>
              <w:rPr>
                <w:rFonts w:ascii="Verdana" w:hAnsi="Verdana"/>
                <w:color w:val="333333"/>
                <w:sz w:val="18"/>
                <w:szCs w:val="18"/>
                <w:shd w:val="clear" w:color="auto" w:fill="FFFFFF"/>
              </w:rPr>
              <w:t> orange- brown to yellow-brown, containing riboflavin (vitamin B2) finely dispersed in a matrix of dextrin. The riboflavin is produced by fermentation using a genetically modified micro-organism. The riboflavin is purified and free of detectable DNA. Used for animal nutrition in premixes and compound feeds.</w:t>
            </w:r>
          </w:p>
        </w:tc>
        <w:tc>
          <w:tcPr>
            <w:tcW w:w="992" w:type="dxa"/>
            <w:tcBorders>
              <w:left w:val="single" w:sz="4" w:space="0" w:color="auto"/>
              <w:right w:val="single" w:sz="4" w:space="0" w:color="auto"/>
            </w:tcBorders>
            <w:vAlign w:val="center"/>
          </w:tcPr>
          <w:p w:rsidR="00B105C4" w:rsidRPr="00181425" w:rsidRDefault="00B105C4" w:rsidP="00181425">
            <w:pPr>
              <w:rPr>
                <w:rFonts w:ascii="Verdana" w:hAnsi="Verdana" w:cs="Helvetica"/>
                <w:sz w:val="18"/>
                <w:szCs w:val="18"/>
              </w:rPr>
            </w:pPr>
            <w:r>
              <w:rPr>
                <w:rFonts w:ascii="Verdana" w:hAnsi="Verdana"/>
                <w:color w:val="333333"/>
                <w:sz w:val="18"/>
                <w:szCs w:val="18"/>
                <w:shd w:val="clear" w:color="auto" w:fill="FFFFFF"/>
              </w:rPr>
              <w:t>2936.23</w:t>
            </w:r>
          </w:p>
        </w:tc>
        <w:tc>
          <w:tcPr>
            <w:tcW w:w="1134" w:type="dxa"/>
            <w:gridSpan w:val="2"/>
            <w:tcBorders>
              <w:left w:val="single" w:sz="4" w:space="0" w:color="auto"/>
              <w:right w:val="single" w:sz="4" w:space="0" w:color="auto"/>
            </w:tcBorders>
            <w:vAlign w:val="center"/>
          </w:tcPr>
          <w:p w:rsidR="00B105C4" w:rsidRPr="00181425" w:rsidRDefault="00B105C4" w:rsidP="00181425">
            <w:pPr>
              <w:rPr>
                <w:rFonts w:ascii="Verdana" w:hAnsi="Verdana" w:cs="Helvetica"/>
                <w:sz w:val="18"/>
                <w:szCs w:val="18"/>
              </w:rPr>
            </w:pPr>
            <w:r>
              <w:rPr>
                <w:rFonts w:ascii="Verdana" w:hAnsi="Verdana"/>
                <w:color w:val="333333"/>
                <w:sz w:val="18"/>
                <w:szCs w:val="18"/>
                <w:shd w:val="clear" w:color="auto" w:fill="FFFFFF"/>
              </w:rPr>
              <w:t>29.36</w:t>
            </w:r>
          </w:p>
        </w:tc>
        <w:tc>
          <w:tcPr>
            <w:tcW w:w="992" w:type="dxa"/>
            <w:gridSpan w:val="2"/>
            <w:tcBorders>
              <w:left w:val="single" w:sz="4" w:space="0" w:color="auto"/>
            </w:tcBorders>
            <w:vAlign w:val="center"/>
          </w:tcPr>
          <w:p w:rsidR="00B105C4" w:rsidRPr="00181425" w:rsidRDefault="00B105C4" w:rsidP="00334BE9">
            <w:pPr>
              <w:rPr>
                <w:rFonts w:ascii="Verdana" w:hAnsi="Verdana" w:cs="Helvetica"/>
                <w:sz w:val="18"/>
                <w:szCs w:val="18"/>
              </w:rPr>
            </w:pPr>
            <w:r>
              <w:rPr>
                <w:rFonts w:ascii="Verdana" w:hAnsi="Verdana"/>
                <w:color w:val="333333"/>
                <w:sz w:val="18"/>
                <w:szCs w:val="18"/>
                <w:shd w:val="clear" w:color="auto" w:fill="FFFFFF"/>
              </w:rPr>
              <w:t>GIRs 1 (Note 1 (f) to Chapter 29) and 6.</w:t>
            </w:r>
          </w:p>
        </w:tc>
        <w:tc>
          <w:tcPr>
            <w:tcW w:w="4394" w:type="dxa"/>
          </w:tcPr>
          <w:p w:rsidR="00B105C4" w:rsidRPr="00AE5E78" w:rsidRDefault="00B105C4" w:rsidP="00334BE9">
            <w:pPr>
              <w:rPr>
                <w:rFonts w:ascii="Verdana" w:hAnsi="Verdana"/>
                <w:sz w:val="18"/>
                <w:szCs w:val="18"/>
              </w:rPr>
            </w:pPr>
            <w:r w:rsidRPr="00C336F5">
              <w:rPr>
                <w:rFonts w:ascii="Verdana" w:hAnsi="Verdana"/>
                <w:b/>
                <w:sz w:val="18"/>
                <w:szCs w:val="18"/>
              </w:rPr>
              <w:t>Preparat u obliku praha</w:t>
            </w:r>
            <w:r w:rsidRPr="00C336F5">
              <w:rPr>
                <w:rFonts w:ascii="Verdana" w:hAnsi="Verdana"/>
                <w:sz w:val="18"/>
                <w:szCs w:val="18"/>
              </w:rPr>
              <w:t xml:space="preserve"> – narandžasto-smeđe do žuto-smeđe boje, sadrži riboflavin (vitamin B</w:t>
            </w:r>
            <w:r w:rsidRPr="00C336F5">
              <w:rPr>
                <w:rFonts w:ascii="Cambria Math" w:hAnsi="Cambria Math" w:cs="Cambria Math"/>
                <w:sz w:val="18"/>
                <w:szCs w:val="18"/>
              </w:rPr>
              <w:t>₂</w:t>
            </w:r>
            <w:r w:rsidRPr="00C336F5">
              <w:rPr>
                <w:rFonts w:ascii="Verdana" w:hAnsi="Verdana"/>
                <w:sz w:val="18"/>
                <w:szCs w:val="18"/>
              </w:rPr>
              <w:t>) fino dispergovan u matrici od dekstrina. Riboflavin se proizvodi fermentacijom kori</w:t>
            </w:r>
            <w:r w:rsidRPr="00C336F5">
              <w:rPr>
                <w:rFonts w:ascii="Verdana" w:hAnsi="Verdana" w:cs="Verdana"/>
                <w:sz w:val="18"/>
                <w:szCs w:val="18"/>
              </w:rPr>
              <w:t>š</w:t>
            </w:r>
            <w:r w:rsidRPr="00C336F5">
              <w:rPr>
                <w:rFonts w:ascii="Verdana" w:hAnsi="Verdana"/>
                <w:sz w:val="18"/>
                <w:szCs w:val="18"/>
              </w:rPr>
              <w:t>ćenjem genetski modifikovanih mikro-organizama. Riboflavin je pre</w:t>
            </w:r>
            <w:r w:rsidRPr="00C336F5">
              <w:rPr>
                <w:rFonts w:ascii="Verdana" w:hAnsi="Verdana" w:cs="Verdana"/>
                <w:sz w:val="18"/>
                <w:szCs w:val="18"/>
              </w:rPr>
              <w:t>č</w:t>
            </w:r>
            <w:r w:rsidRPr="00C336F5">
              <w:rPr>
                <w:rFonts w:ascii="Verdana" w:hAnsi="Verdana"/>
                <w:sz w:val="18"/>
                <w:szCs w:val="18"/>
              </w:rPr>
              <w:t>i</w:t>
            </w:r>
            <w:r w:rsidRPr="00C336F5">
              <w:rPr>
                <w:rFonts w:ascii="Verdana" w:hAnsi="Verdana" w:cs="Verdana"/>
                <w:sz w:val="18"/>
                <w:szCs w:val="18"/>
              </w:rPr>
              <w:t>š</w:t>
            </w:r>
            <w:r w:rsidRPr="00C336F5">
              <w:rPr>
                <w:rFonts w:ascii="Verdana" w:hAnsi="Verdana"/>
                <w:sz w:val="18"/>
                <w:szCs w:val="18"/>
              </w:rPr>
              <w:t>ćen i bez detektovanog prisustva DHK. Koristi se za ishranu životinja u premiksima i složenoj hrani.</w:t>
            </w:r>
          </w:p>
        </w:tc>
        <w:tc>
          <w:tcPr>
            <w:tcW w:w="1134" w:type="dxa"/>
            <w:vAlign w:val="center"/>
          </w:tcPr>
          <w:p w:rsidR="00B105C4" w:rsidRPr="00AE5E78" w:rsidRDefault="00B105C4" w:rsidP="00C336F5">
            <w:pPr>
              <w:rPr>
                <w:rStyle w:val="bold"/>
                <w:rFonts w:ascii="Verdana" w:hAnsi="Verdana" w:cs="Helvetica"/>
                <w:bCs/>
                <w:color w:val="333333"/>
                <w:sz w:val="18"/>
                <w:szCs w:val="18"/>
              </w:rPr>
            </w:pPr>
            <w:r>
              <w:rPr>
                <w:rStyle w:val="bold"/>
                <w:rFonts w:ascii="Verdana" w:hAnsi="Verdana" w:cs="Helvetica"/>
                <w:bCs/>
                <w:color w:val="333333"/>
                <w:sz w:val="18"/>
                <w:szCs w:val="18"/>
              </w:rPr>
              <w:t>2936 23</w:t>
            </w: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C336F5">
              <w:rPr>
                <w:rStyle w:val="bold"/>
                <w:rFonts w:ascii="Verdana" w:hAnsi="Verdana" w:cs="Helvetica"/>
                <w:bCs/>
                <w:color w:val="333333"/>
                <w:sz w:val="18"/>
                <w:szCs w:val="18"/>
              </w:rPr>
              <w:t>2936</w:t>
            </w: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C336F5">
              <w:rPr>
                <w:rStyle w:val="bold"/>
                <w:rFonts w:ascii="Verdana" w:hAnsi="Verdana" w:cs="Helvetica"/>
                <w:bCs/>
                <w:color w:val="333333"/>
                <w:sz w:val="18"/>
                <w:szCs w:val="18"/>
              </w:rPr>
              <w:t>OPP 1, (Napomena 1(đ) uz Glavu 29) i 6</w:t>
            </w:r>
          </w:p>
        </w:tc>
      </w:tr>
      <w:tr w:rsidR="00B105C4" w:rsidRPr="00AE5E78" w:rsidTr="00851B12">
        <w:tc>
          <w:tcPr>
            <w:tcW w:w="992" w:type="dxa"/>
          </w:tcPr>
          <w:p w:rsidR="00B105C4" w:rsidRDefault="00B105C4" w:rsidP="00D538BA">
            <w:r>
              <w:t>5.</w:t>
            </w:r>
          </w:p>
        </w:tc>
        <w:tc>
          <w:tcPr>
            <w:tcW w:w="4679" w:type="dxa"/>
            <w:tcBorders>
              <w:right w:val="single" w:sz="4" w:space="0" w:color="auto"/>
            </w:tcBorders>
          </w:tcPr>
          <w:p w:rsidR="00B105C4" w:rsidRPr="00F6342F" w:rsidRDefault="00B105C4" w:rsidP="00F6342F">
            <w:pPr>
              <w:shd w:val="clear" w:color="auto" w:fill="FFFFFF"/>
              <w:rPr>
                <w:rFonts w:ascii="Verdana" w:eastAsia="Times New Roman" w:hAnsi="Verdana" w:cs="Times New Roman"/>
                <w:color w:val="333333"/>
                <w:sz w:val="18"/>
                <w:szCs w:val="18"/>
                <w:lang w:eastAsia="sl-SI"/>
              </w:rPr>
            </w:pPr>
            <w:r w:rsidRPr="00F6342F">
              <w:rPr>
                <w:rFonts w:ascii="Verdana" w:eastAsia="Times New Roman" w:hAnsi="Verdana" w:cs="Times New Roman"/>
                <w:b/>
                <w:bCs/>
                <w:color w:val="333333"/>
                <w:sz w:val="18"/>
                <w:szCs w:val="18"/>
                <w:lang w:eastAsia="sl-SI"/>
              </w:rPr>
              <w:t>Preparation in powder form –</w:t>
            </w:r>
          </w:p>
          <w:p w:rsidR="00B105C4" w:rsidRPr="00F6342F" w:rsidRDefault="00B105C4" w:rsidP="00F6342F">
            <w:pPr>
              <w:shd w:val="clear" w:color="auto" w:fill="FFFFFF"/>
              <w:spacing w:after="150"/>
              <w:rPr>
                <w:rFonts w:ascii="Verdana" w:eastAsia="Times New Roman" w:hAnsi="Verdana" w:cs="Times New Roman"/>
                <w:color w:val="333333"/>
                <w:sz w:val="18"/>
                <w:szCs w:val="18"/>
                <w:lang w:eastAsia="sl-SI"/>
              </w:rPr>
            </w:pPr>
            <w:r w:rsidRPr="00F6342F">
              <w:rPr>
                <w:rFonts w:ascii="Verdana" w:eastAsia="Times New Roman" w:hAnsi="Verdana" w:cs="Times New Roman"/>
                <w:color w:val="333333"/>
                <w:sz w:val="18"/>
                <w:szCs w:val="18"/>
                <w:lang w:eastAsia="sl-SI"/>
              </w:rPr>
              <w:t>yellowish to brownish, containing folic acid finely dispersed in a matrix of dextrin. Used for animal nutrition in premixes and compound feeds.</w:t>
            </w:r>
          </w:p>
        </w:tc>
        <w:tc>
          <w:tcPr>
            <w:tcW w:w="992" w:type="dxa"/>
            <w:tcBorders>
              <w:left w:val="single" w:sz="4" w:space="0" w:color="auto"/>
              <w:right w:val="single" w:sz="4" w:space="0" w:color="auto"/>
            </w:tcBorders>
            <w:vAlign w:val="center"/>
          </w:tcPr>
          <w:p w:rsidR="00B105C4" w:rsidRPr="00181425" w:rsidRDefault="00B105C4" w:rsidP="00181425">
            <w:pPr>
              <w:rPr>
                <w:rFonts w:ascii="Verdana" w:hAnsi="Verdana" w:cs="Helvetica"/>
                <w:sz w:val="18"/>
                <w:szCs w:val="18"/>
              </w:rPr>
            </w:pPr>
            <w:r>
              <w:rPr>
                <w:rFonts w:ascii="Verdana" w:hAnsi="Verdana"/>
                <w:color w:val="333333"/>
                <w:sz w:val="18"/>
                <w:szCs w:val="18"/>
                <w:shd w:val="clear" w:color="auto" w:fill="FFFFFF"/>
              </w:rPr>
              <w:t>2936.23</w:t>
            </w:r>
          </w:p>
        </w:tc>
        <w:tc>
          <w:tcPr>
            <w:tcW w:w="1134" w:type="dxa"/>
            <w:gridSpan w:val="2"/>
            <w:tcBorders>
              <w:left w:val="single" w:sz="4" w:space="0" w:color="auto"/>
              <w:right w:val="single" w:sz="4" w:space="0" w:color="auto"/>
            </w:tcBorders>
            <w:vAlign w:val="center"/>
          </w:tcPr>
          <w:p w:rsidR="00B105C4" w:rsidRPr="00181425" w:rsidRDefault="00B105C4" w:rsidP="00181425">
            <w:pPr>
              <w:rPr>
                <w:rFonts w:ascii="Verdana" w:hAnsi="Verdana" w:cs="Helvetica"/>
                <w:sz w:val="18"/>
                <w:szCs w:val="18"/>
              </w:rPr>
            </w:pPr>
            <w:r>
              <w:rPr>
                <w:rFonts w:ascii="Verdana" w:hAnsi="Verdana"/>
                <w:color w:val="333333"/>
                <w:sz w:val="18"/>
                <w:szCs w:val="18"/>
                <w:shd w:val="clear" w:color="auto" w:fill="FFFFFF"/>
              </w:rPr>
              <w:t>29.36</w:t>
            </w:r>
          </w:p>
        </w:tc>
        <w:tc>
          <w:tcPr>
            <w:tcW w:w="992" w:type="dxa"/>
            <w:gridSpan w:val="2"/>
            <w:tcBorders>
              <w:left w:val="single" w:sz="4" w:space="0" w:color="auto"/>
            </w:tcBorders>
            <w:vAlign w:val="center"/>
          </w:tcPr>
          <w:p w:rsidR="00B105C4" w:rsidRPr="00181425" w:rsidRDefault="00B105C4" w:rsidP="00334BE9">
            <w:pPr>
              <w:rPr>
                <w:rFonts w:ascii="Verdana" w:hAnsi="Verdana" w:cs="Helvetica"/>
                <w:sz w:val="18"/>
                <w:szCs w:val="18"/>
              </w:rPr>
            </w:pPr>
            <w:r>
              <w:rPr>
                <w:rFonts w:ascii="Verdana" w:hAnsi="Verdana"/>
                <w:color w:val="333333"/>
                <w:sz w:val="18"/>
                <w:szCs w:val="18"/>
                <w:shd w:val="clear" w:color="auto" w:fill="FFFFFF"/>
              </w:rPr>
              <w:t xml:space="preserve">GIRs 1 (Note 1 (f) to Chapter </w:t>
            </w:r>
            <w:r>
              <w:rPr>
                <w:rFonts w:ascii="Verdana" w:hAnsi="Verdana"/>
                <w:color w:val="333333"/>
                <w:sz w:val="18"/>
                <w:szCs w:val="18"/>
                <w:shd w:val="clear" w:color="auto" w:fill="FFFFFF"/>
              </w:rPr>
              <w:lastRenderedPageBreak/>
              <w:t>29) and 6.</w:t>
            </w:r>
          </w:p>
        </w:tc>
        <w:tc>
          <w:tcPr>
            <w:tcW w:w="4394" w:type="dxa"/>
          </w:tcPr>
          <w:p w:rsidR="00B105C4" w:rsidRPr="00AE5E78" w:rsidRDefault="00B105C4" w:rsidP="00334BE9">
            <w:pPr>
              <w:rPr>
                <w:rFonts w:ascii="Verdana" w:hAnsi="Verdana"/>
                <w:sz w:val="18"/>
                <w:szCs w:val="18"/>
              </w:rPr>
            </w:pPr>
            <w:r w:rsidRPr="00C336F5">
              <w:rPr>
                <w:rFonts w:ascii="Verdana" w:hAnsi="Verdana"/>
                <w:b/>
                <w:sz w:val="18"/>
                <w:szCs w:val="18"/>
              </w:rPr>
              <w:lastRenderedPageBreak/>
              <w:t>Preparat u obliku praha</w:t>
            </w:r>
            <w:r w:rsidRPr="00C336F5">
              <w:rPr>
                <w:rFonts w:ascii="Verdana" w:hAnsi="Verdana"/>
                <w:sz w:val="18"/>
                <w:szCs w:val="18"/>
              </w:rPr>
              <w:t xml:space="preserve"> – žućkaste do smeđkaste boje, sadrži folnu kiselinu fino dispergovanu u matrici od dekstrina. Koristi se za ishranu životinja u premiksima i </w:t>
            </w:r>
            <w:r w:rsidRPr="00C336F5">
              <w:rPr>
                <w:rFonts w:ascii="Verdana" w:hAnsi="Verdana"/>
                <w:sz w:val="18"/>
                <w:szCs w:val="18"/>
              </w:rPr>
              <w:lastRenderedPageBreak/>
              <w:t>složenoj hrani.</w:t>
            </w:r>
          </w:p>
        </w:tc>
        <w:tc>
          <w:tcPr>
            <w:tcW w:w="1134" w:type="dxa"/>
            <w:vAlign w:val="center"/>
          </w:tcPr>
          <w:p w:rsidR="00B105C4" w:rsidRPr="00C336F5" w:rsidRDefault="00B105C4" w:rsidP="00C336F5">
            <w:pPr>
              <w:rPr>
                <w:rStyle w:val="bold"/>
                <w:rFonts w:ascii="Verdana" w:hAnsi="Verdana" w:cs="Helvetica"/>
                <w:bCs/>
                <w:color w:val="333333"/>
                <w:sz w:val="18"/>
                <w:szCs w:val="18"/>
              </w:rPr>
            </w:pPr>
            <w:r w:rsidRPr="00C336F5">
              <w:rPr>
                <w:rStyle w:val="bold"/>
                <w:rFonts w:ascii="Verdana" w:hAnsi="Verdana" w:cs="Helvetica"/>
                <w:bCs/>
                <w:color w:val="333333"/>
                <w:sz w:val="18"/>
                <w:szCs w:val="18"/>
              </w:rPr>
              <w:lastRenderedPageBreak/>
              <w:t>936 23</w:t>
            </w:r>
          </w:p>
          <w:p w:rsidR="00B105C4" w:rsidRPr="00AE5E78" w:rsidRDefault="00B105C4" w:rsidP="00C336F5">
            <w:pPr>
              <w:rPr>
                <w:rStyle w:val="bold"/>
                <w:rFonts w:ascii="Verdana" w:hAnsi="Verdana" w:cs="Helvetica"/>
                <w:bCs/>
                <w:color w:val="333333"/>
                <w:sz w:val="18"/>
                <w:szCs w:val="18"/>
              </w:rPr>
            </w:pPr>
          </w:p>
        </w:tc>
        <w:tc>
          <w:tcPr>
            <w:tcW w:w="992" w:type="dxa"/>
            <w:vAlign w:val="center"/>
          </w:tcPr>
          <w:p w:rsidR="00B105C4" w:rsidRPr="00C336F5" w:rsidRDefault="00B105C4" w:rsidP="00C336F5">
            <w:pPr>
              <w:rPr>
                <w:rStyle w:val="bold"/>
                <w:rFonts w:ascii="Verdana" w:hAnsi="Verdana" w:cs="Helvetica"/>
                <w:bCs/>
                <w:color w:val="333333"/>
                <w:sz w:val="18"/>
                <w:szCs w:val="18"/>
              </w:rPr>
            </w:pPr>
            <w:r w:rsidRPr="00C336F5">
              <w:rPr>
                <w:rStyle w:val="bold"/>
                <w:rFonts w:ascii="Verdana" w:hAnsi="Verdana" w:cs="Helvetica"/>
                <w:bCs/>
                <w:color w:val="333333"/>
                <w:sz w:val="18"/>
                <w:szCs w:val="18"/>
              </w:rPr>
              <w:t>2936</w:t>
            </w: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C336F5">
              <w:rPr>
                <w:rStyle w:val="bold"/>
                <w:rFonts w:ascii="Verdana" w:hAnsi="Verdana" w:cs="Helvetica"/>
                <w:bCs/>
                <w:color w:val="333333"/>
                <w:sz w:val="18"/>
                <w:szCs w:val="18"/>
              </w:rPr>
              <w:t xml:space="preserve">OPP 1, (Napomena 1(đ) uz </w:t>
            </w:r>
            <w:r w:rsidRPr="00C336F5">
              <w:rPr>
                <w:rStyle w:val="bold"/>
                <w:rFonts w:ascii="Verdana" w:hAnsi="Verdana" w:cs="Helvetica"/>
                <w:bCs/>
                <w:color w:val="333333"/>
                <w:sz w:val="18"/>
                <w:szCs w:val="18"/>
              </w:rPr>
              <w:lastRenderedPageBreak/>
              <w:t>Glavu 29) i 6.</w:t>
            </w:r>
          </w:p>
        </w:tc>
      </w:tr>
      <w:tr w:rsidR="00B105C4" w:rsidRPr="00AE5E78" w:rsidTr="00851B12">
        <w:tc>
          <w:tcPr>
            <w:tcW w:w="992" w:type="dxa"/>
          </w:tcPr>
          <w:p w:rsidR="00B105C4" w:rsidRDefault="00B105C4" w:rsidP="00D538BA">
            <w:r>
              <w:lastRenderedPageBreak/>
              <w:t>6.</w:t>
            </w:r>
          </w:p>
        </w:tc>
        <w:tc>
          <w:tcPr>
            <w:tcW w:w="4679" w:type="dxa"/>
            <w:tcBorders>
              <w:right w:val="single" w:sz="4" w:space="0" w:color="auto"/>
            </w:tcBorders>
          </w:tcPr>
          <w:p w:rsidR="00B105C4" w:rsidRPr="00181425" w:rsidRDefault="00B105C4" w:rsidP="00334BE9">
            <w:pPr>
              <w:rPr>
                <w:rFonts w:ascii="Verdana" w:hAnsi="Verdana"/>
                <w:b/>
                <w:sz w:val="18"/>
                <w:szCs w:val="18"/>
              </w:rPr>
            </w:pPr>
            <w:r>
              <w:rPr>
                <w:rStyle w:val="bold"/>
                <w:rFonts w:ascii="Verdana" w:hAnsi="Verdana"/>
                <w:b/>
                <w:bCs/>
                <w:color w:val="333333"/>
                <w:sz w:val="18"/>
                <w:szCs w:val="18"/>
                <w:shd w:val="clear" w:color="auto" w:fill="FFFFFF"/>
              </w:rPr>
              <w:t>Preparation in powder form –</w:t>
            </w:r>
            <w:r>
              <w:rPr>
                <w:rFonts w:ascii="Verdana" w:hAnsi="Verdana"/>
                <w:color w:val="333333"/>
                <w:sz w:val="18"/>
                <w:szCs w:val="18"/>
                <w:shd w:val="clear" w:color="auto" w:fill="FFFFFF"/>
              </w:rPr>
              <w:t> white to slightly yellowish, containing dl-alpha- tocopheryl acetate finely dispersed in a matrix of modified food starch and maltodextrin. Silicon dioxide is used as flow agent. Used for animal nutrition in milk replacers and liquid diets, and where stability may be critical, i.e. aggressive premixes (pH &gt; 10) and canned pet food.</w:t>
            </w:r>
          </w:p>
        </w:tc>
        <w:tc>
          <w:tcPr>
            <w:tcW w:w="992" w:type="dxa"/>
            <w:tcBorders>
              <w:left w:val="single" w:sz="4" w:space="0" w:color="auto"/>
              <w:right w:val="single" w:sz="4" w:space="0" w:color="auto"/>
            </w:tcBorders>
            <w:vAlign w:val="center"/>
          </w:tcPr>
          <w:p w:rsidR="00B105C4" w:rsidRPr="00A41C82" w:rsidRDefault="00B105C4" w:rsidP="00A41C82">
            <w:pPr>
              <w:rPr>
                <w:rFonts w:ascii="Verdana" w:hAnsi="Verdana" w:cs="Helvetica"/>
                <w:sz w:val="18"/>
                <w:szCs w:val="18"/>
              </w:rPr>
            </w:pPr>
            <w:r w:rsidRPr="00A41C82">
              <w:rPr>
                <w:rFonts w:ascii="Verdana" w:hAnsi="Verdana" w:cs="Helvetica"/>
                <w:sz w:val="18"/>
                <w:szCs w:val="18"/>
              </w:rPr>
              <w:t>2936.28</w:t>
            </w:r>
          </w:p>
          <w:p w:rsidR="00B105C4" w:rsidRPr="00A41C82" w:rsidRDefault="00B105C4" w:rsidP="00A41C82">
            <w:pPr>
              <w:rPr>
                <w:rFonts w:ascii="Verdana" w:hAnsi="Verdana" w:cs="Helvetica"/>
                <w:sz w:val="18"/>
                <w:szCs w:val="18"/>
              </w:rPr>
            </w:pPr>
          </w:p>
          <w:p w:rsidR="00B105C4" w:rsidRPr="00A41C82" w:rsidRDefault="00B105C4" w:rsidP="00A41C82">
            <w:pPr>
              <w:rPr>
                <w:rFonts w:ascii="Verdana" w:hAnsi="Verdana" w:cs="Helvetica"/>
                <w:sz w:val="18"/>
                <w:szCs w:val="18"/>
              </w:rPr>
            </w:pPr>
          </w:p>
          <w:p w:rsidR="00B105C4" w:rsidRPr="00181425" w:rsidRDefault="00B105C4" w:rsidP="00A41C82">
            <w:pPr>
              <w:rPr>
                <w:rFonts w:ascii="Verdana" w:hAnsi="Verdana" w:cs="Helvetica"/>
                <w:sz w:val="18"/>
                <w:szCs w:val="18"/>
              </w:rPr>
            </w:pPr>
          </w:p>
        </w:tc>
        <w:tc>
          <w:tcPr>
            <w:tcW w:w="1134" w:type="dxa"/>
            <w:gridSpan w:val="2"/>
            <w:tcBorders>
              <w:left w:val="single" w:sz="4" w:space="0" w:color="auto"/>
              <w:right w:val="single" w:sz="4" w:space="0" w:color="auto"/>
            </w:tcBorders>
            <w:vAlign w:val="center"/>
          </w:tcPr>
          <w:p w:rsidR="00B105C4" w:rsidRPr="00A41C82" w:rsidRDefault="00B105C4" w:rsidP="00C336F5">
            <w:pPr>
              <w:rPr>
                <w:rFonts w:ascii="Verdana" w:hAnsi="Verdana" w:cs="Helvetica"/>
                <w:sz w:val="18"/>
                <w:szCs w:val="18"/>
              </w:rPr>
            </w:pPr>
            <w:r w:rsidRPr="00A41C82">
              <w:rPr>
                <w:rFonts w:ascii="Verdana" w:hAnsi="Verdana" w:cs="Helvetica"/>
                <w:sz w:val="18"/>
                <w:szCs w:val="18"/>
              </w:rPr>
              <w:t>23.09 and 29.36</w:t>
            </w:r>
          </w:p>
          <w:p w:rsidR="00B105C4" w:rsidRPr="00181425" w:rsidRDefault="00B105C4" w:rsidP="00181425">
            <w:pPr>
              <w:rPr>
                <w:rFonts w:ascii="Verdana" w:hAnsi="Verdana" w:cs="Helvetica"/>
                <w:sz w:val="18"/>
                <w:szCs w:val="18"/>
              </w:rPr>
            </w:pPr>
          </w:p>
        </w:tc>
        <w:tc>
          <w:tcPr>
            <w:tcW w:w="992" w:type="dxa"/>
            <w:gridSpan w:val="2"/>
            <w:tcBorders>
              <w:left w:val="single" w:sz="4" w:space="0" w:color="auto"/>
            </w:tcBorders>
            <w:vAlign w:val="center"/>
          </w:tcPr>
          <w:p w:rsidR="00B105C4" w:rsidRPr="00181425" w:rsidRDefault="00B105C4" w:rsidP="00334BE9">
            <w:pPr>
              <w:rPr>
                <w:rFonts w:ascii="Verdana" w:hAnsi="Verdana" w:cs="Helvetica"/>
                <w:sz w:val="18"/>
                <w:szCs w:val="18"/>
              </w:rPr>
            </w:pPr>
            <w:r w:rsidRPr="00A41C82">
              <w:rPr>
                <w:rFonts w:ascii="Verdana" w:hAnsi="Verdana" w:cs="Helvetica"/>
                <w:sz w:val="18"/>
                <w:szCs w:val="18"/>
              </w:rPr>
              <w:t>GIRs 1 (Note 1 (f) to Chapter 29) and 6.</w:t>
            </w:r>
          </w:p>
        </w:tc>
        <w:tc>
          <w:tcPr>
            <w:tcW w:w="4394" w:type="dxa"/>
          </w:tcPr>
          <w:p w:rsidR="00B105C4" w:rsidRPr="00AE5E78" w:rsidRDefault="00B105C4" w:rsidP="00334BE9">
            <w:pPr>
              <w:rPr>
                <w:rFonts w:ascii="Verdana" w:hAnsi="Verdana"/>
                <w:sz w:val="18"/>
                <w:szCs w:val="18"/>
              </w:rPr>
            </w:pPr>
            <w:r w:rsidRPr="008A682A">
              <w:rPr>
                <w:rFonts w:ascii="Verdana" w:hAnsi="Verdana"/>
                <w:b/>
                <w:sz w:val="18"/>
                <w:szCs w:val="18"/>
              </w:rPr>
              <w:t>Preparat u obliku praha</w:t>
            </w:r>
            <w:r w:rsidRPr="00C336F5">
              <w:rPr>
                <w:rFonts w:ascii="Verdana" w:hAnsi="Verdana"/>
                <w:sz w:val="18"/>
                <w:szCs w:val="18"/>
              </w:rPr>
              <w:t xml:space="preserve"> – b</w:t>
            </w:r>
            <w:r>
              <w:rPr>
                <w:rFonts w:ascii="Verdana" w:hAnsi="Verdana"/>
                <w:sz w:val="18"/>
                <w:szCs w:val="18"/>
              </w:rPr>
              <w:t>ij</w:t>
            </w:r>
            <w:r w:rsidRPr="00C336F5">
              <w:rPr>
                <w:rFonts w:ascii="Verdana" w:hAnsi="Verdana"/>
                <w:sz w:val="18"/>
                <w:szCs w:val="18"/>
              </w:rPr>
              <w:t>ele do svetlo žućkaste boje, sadrži dl-alfa-tokoferil acetat fino dispergovan u matrici od modifikovanog prehrambenog skroba i maltodekstrina. Silicijum dioksid se koristi kao sredstvo za poboljšanje tečljivosti. Koristi se za ishranu životinja u zam</w:t>
            </w:r>
            <w:r>
              <w:rPr>
                <w:rFonts w:ascii="Verdana" w:hAnsi="Verdana"/>
                <w:sz w:val="18"/>
                <w:szCs w:val="18"/>
              </w:rPr>
              <w:t>j</w:t>
            </w:r>
            <w:r w:rsidRPr="00C336F5">
              <w:rPr>
                <w:rFonts w:ascii="Verdana" w:hAnsi="Verdana"/>
                <w:sz w:val="18"/>
                <w:szCs w:val="18"/>
              </w:rPr>
              <w:t>enama za ml</w:t>
            </w:r>
            <w:r>
              <w:rPr>
                <w:rFonts w:ascii="Verdana" w:hAnsi="Verdana"/>
                <w:sz w:val="18"/>
                <w:szCs w:val="18"/>
              </w:rPr>
              <w:t>ij</w:t>
            </w:r>
            <w:r w:rsidRPr="00C336F5">
              <w:rPr>
                <w:rFonts w:ascii="Verdana" w:hAnsi="Verdana"/>
                <w:sz w:val="18"/>
                <w:szCs w:val="18"/>
              </w:rPr>
              <w:t>eko i tečnu hranu i gde stabilnost može biti kritična, tj. za agresivne premikse (pH &gt; 10) i hranu za kućne ljubimce u konzervama.</w:t>
            </w:r>
          </w:p>
        </w:tc>
        <w:tc>
          <w:tcPr>
            <w:tcW w:w="1134" w:type="dxa"/>
            <w:vAlign w:val="center"/>
          </w:tcPr>
          <w:p w:rsidR="00B105C4" w:rsidRPr="008A682A" w:rsidRDefault="00B105C4" w:rsidP="008A682A">
            <w:pPr>
              <w:rPr>
                <w:rStyle w:val="bold"/>
                <w:rFonts w:ascii="Verdana" w:hAnsi="Verdana" w:cs="Helvetica"/>
                <w:bCs/>
                <w:color w:val="333333"/>
                <w:sz w:val="18"/>
                <w:szCs w:val="18"/>
              </w:rPr>
            </w:pPr>
            <w:r w:rsidRPr="008A682A">
              <w:rPr>
                <w:rStyle w:val="bold"/>
                <w:rFonts w:ascii="Verdana" w:hAnsi="Verdana" w:cs="Helvetica"/>
                <w:bCs/>
                <w:color w:val="333333"/>
                <w:sz w:val="18"/>
                <w:szCs w:val="18"/>
              </w:rPr>
              <w:t>2936 28</w:t>
            </w:r>
          </w:p>
          <w:p w:rsidR="00B105C4" w:rsidRPr="008A682A" w:rsidRDefault="00B105C4" w:rsidP="008A682A">
            <w:pPr>
              <w:rPr>
                <w:rStyle w:val="bold"/>
                <w:rFonts w:ascii="Verdana" w:hAnsi="Verdana" w:cs="Helvetica"/>
                <w:bCs/>
                <w:color w:val="333333"/>
                <w:sz w:val="18"/>
                <w:szCs w:val="18"/>
              </w:rPr>
            </w:pPr>
          </w:p>
          <w:p w:rsidR="00B105C4" w:rsidRPr="00AE5E78" w:rsidRDefault="00B105C4" w:rsidP="008A682A">
            <w:pPr>
              <w:rPr>
                <w:rStyle w:val="bold"/>
                <w:rFonts w:ascii="Verdana" w:hAnsi="Verdana" w:cs="Helvetica"/>
                <w:bCs/>
                <w:color w:val="333333"/>
                <w:sz w:val="18"/>
                <w:szCs w:val="18"/>
              </w:rPr>
            </w:pPr>
          </w:p>
        </w:tc>
        <w:tc>
          <w:tcPr>
            <w:tcW w:w="992" w:type="dxa"/>
            <w:vAlign w:val="center"/>
          </w:tcPr>
          <w:p w:rsidR="00B105C4" w:rsidRPr="008A682A" w:rsidRDefault="00B105C4" w:rsidP="008A682A">
            <w:pPr>
              <w:rPr>
                <w:rStyle w:val="bold"/>
                <w:rFonts w:ascii="Verdana" w:hAnsi="Verdana" w:cs="Helvetica"/>
                <w:bCs/>
                <w:color w:val="333333"/>
                <w:sz w:val="18"/>
                <w:szCs w:val="18"/>
              </w:rPr>
            </w:pPr>
            <w:r w:rsidRPr="008A682A">
              <w:rPr>
                <w:rStyle w:val="bold"/>
                <w:rFonts w:ascii="Verdana" w:hAnsi="Verdana" w:cs="Helvetica"/>
                <w:bCs/>
                <w:color w:val="333333"/>
                <w:sz w:val="18"/>
                <w:szCs w:val="18"/>
              </w:rPr>
              <w:t>2309 i 2936</w:t>
            </w:r>
          </w:p>
          <w:p w:rsidR="00B105C4" w:rsidRPr="008A682A" w:rsidRDefault="00B105C4" w:rsidP="008A682A">
            <w:pPr>
              <w:rPr>
                <w:rStyle w:val="bold"/>
                <w:rFonts w:ascii="Verdana" w:hAnsi="Verdana" w:cs="Helvetica"/>
                <w:bCs/>
                <w:color w:val="333333"/>
                <w:sz w:val="18"/>
                <w:szCs w:val="18"/>
              </w:rPr>
            </w:pP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8A682A">
              <w:rPr>
                <w:rStyle w:val="bold"/>
                <w:rFonts w:ascii="Verdana" w:hAnsi="Verdana" w:cs="Helvetica"/>
                <w:bCs/>
                <w:color w:val="333333"/>
                <w:sz w:val="18"/>
                <w:szCs w:val="18"/>
              </w:rPr>
              <w:t>OPP 1, (Napomena 1(đ) uz Glavu 29) i 6.</w:t>
            </w:r>
          </w:p>
        </w:tc>
      </w:tr>
      <w:tr w:rsidR="00B105C4" w:rsidRPr="00AE5E78" w:rsidTr="00851B12">
        <w:tc>
          <w:tcPr>
            <w:tcW w:w="992" w:type="dxa"/>
          </w:tcPr>
          <w:p w:rsidR="00B105C4" w:rsidRDefault="00B105C4" w:rsidP="00D538BA">
            <w:r>
              <w:t>7.</w:t>
            </w:r>
          </w:p>
        </w:tc>
        <w:tc>
          <w:tcPr>
            <w:tcW w:w="4679" w:type="dxa"/>
            <w:tcBorders>
              <w:right w:val="single" w:sz="4" w:space="0" w:color="auto"/>
            </w:tcBorders>
          </w:tcPr>
          <w:p w:rsidR="00B105C4" w:rsidRPr="00F6342F" w:rsidRDefault="00B105C4" w:rsidP="00F6342F">
            <w:pPr>
              <w:shd w:val="clear" w:color="auto" w:fill="FFFFFF"/>
              <w:rPr>
                <w:rFonts w:ascii="Verdana" w:eastAsia="Times New Roman" w:hAnsi="Verdana" w:cs="Times New Roman"/>
                <w:color w:val="333333"/>
                <w:sz w:val="18"/>
                <w:szCs w:val="18"/>
                <w:lang w:eastAsia="sl-SI"/>
              </w:rPr>
            </w:pPr>
            <w:r w:rsidRPr="00F6342F">
              <w:rPr>
                <w:rFonts w:ascii="Verdana" w:eastAsia="Times New Roman" w:hAnsi="Verdana" w:cs="Times New Roman"/>
                <w:b/>
                <w:bCs/>
                <w:color w:val="333333"/>
                <w:sz w:val="18"/>
                <w:szCs w:val="18"/>
                <w:lang w:eastAsia="sl-SI"/>
              </w:rPr>
              <w:t>Preparation in powder form –</w:t>
            </w:r>
          </w:p>
          <w:p w:rsidR="00B105C4" w:rsidRPr="00F6342F" w:rsidRDefault="00B105C4" w:rsidP="00F6342F">
            <w:pPr>
              <w:shd w:val="clear" w:color="auto" w:fill="FFFFFF"/>
              <w:spacing w:after="150"/>
              <w:rPr>
                <w:rFonts w:ascii="Verdana" w:eastAsia="Times New Roman" w:hAnsi="Verdana" w:cs="Times New Roman"/>
                <w:color w:val="333333"/>
                <w:sz w:val="18"/>
                <w:szCs w:val="18"/>
                <w:lang w:eastAsia="sl-SI"/>
              </w:rPr>
            </w:pPr>
            <w:r w:rsidRPr="00F6342F">
              <w:rPr>
                <w:rFonts w:ascii="Verdana" w:eastAsia="Times New Roman" w:hAnsi="Verdana" w:cs="Times New Roman"/>
                <w:color w:val="333333"/>
                <w:sz w:val="18"/>
                <w:szCs w:val="18"/>
                <w:lang w:eastAsia="sl-SI"/>
              </w:rPr>
              <w:t>containing Maduramicin ammonium (Maduramicin as ammonium salt) (0.75 %), Nicarbazin (8 %) (active ingredients) and corn cob (carrier). The product is designed to prevent coccidiosis in broiler chickens caused by Eimeria acervulina, Eimeria maxima, Eimeria tenella, Eimeria necatrix, Eimeria brunetti and Eimeria mivati. It is packaged in 25 kg bags and must be mixed into feed at a dosage of 500 g per tonne of feed</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3003.20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23.09 and 30.03</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AE5E78" w:rsidRDefault="00B105C4" w:rsidP="00334BE9">
            <w:pPr>
              <w:rPr>
                <w:rFonts w:ascii="Verdana" w:hAnsi="Verdana"/>
                <w:sz w:val="18"/>
                <w:szCs w:val="18"/>
              </w:rPr>
            </w:pPr>
            <w:r w:rsidRPr="008A682A">
              <w:rPr>
                <w:rFonts w:ascii="Verdana" w:hAnsi="Verdana"/>
                <w:b/>
                <w:sz w:val="18"/>
                <w:szCs w:val="18"/>
              </w:rPr>
              <w:t>Preparat u obliku praha</w:t>
            </w:r>
            <w:r w:rsidRPr="008A682A">
              <w:rPr>
                <w:rFonts w:ascii="Verdana" w:hAnsi="Verdana"/>
                <w:sz w:val="18"/>
                <w:szCs w:val="18"/>
              </w:rPr>
              <w:t xml:space="preserve"> – sadrži maduramicin amonijum (maduramicin kao amonijumova so) (0.75%), nikarbazin (8%) (aktivne komponente) i klip kukuruza (nosač). Proizvod je nam</w:t>
            </w:r>
            <w:r>
              <w:rPr>
                <w:rFonts w:ascii="Verdana" w:hAnsi="Verdana"/>
                <w:sz w:val="18"/>
                <w:szCs w:val="18"/>
              </w:rPr>
              <w:t>ij</w:t>
            </w:r>
            <w:r w:rsidRPr="008A682A">
              <w:rPr>
                <w:rFonts w:ascii="Verdana" w:hAnsi="Verdana"/>
                <w:sz w:val="18"/>
                <w:szCs w:val="18"/>
              </w:rPr>
              <w:t>enjen za sprečavanje kokcidioze kod pilića brojlera prouzrokovane Eimeria acervulina, Eimeria maxima, Eimeria tenella, Eimeria necatrix, Eimeria brunetti i Eimeria mivati. Upakovan je u vreće od 25 kg i mora da se pom</w:t>
            </w:r>
            <w:r>
              <w:rPr>
                <w:rFonts w:ascii="Verdana" w:hAnsi="Verdana"/>
                <w:sz w:val="18"/>
                <w:szCs w:val="18"/>
              </w:rPr>
              <w:t>ij</w:t>
            </w:r>
            <w:r w:rsidRPr="008A682A">
              <w:rPr>
                <w:rFonts w:ascii="Verdana" w:hAnsi="Verdana"/>
                <w:sz w:val="18"/>
                <w:szCs w:val="18"/>
              </w:rPr>
              <w:t>eša u stočnu hranu u dozi od 500 g po toni hrane.</w:t>
            </w:r>
          </w:p>
        </w:tc>
        <w:tc>
          <w:tcPr>
            <w:tcW w:w="1134" w:type="dxa"/>
            <w:vAlign w:val="center"/>
          </w:tcPr>
          <w:p w:rsidR="00B105C4" w:rsidRPr="008A682A" w:rsidRDefault="00B105C4" w:rsidP="008A682A">
            <w:pPr>
              <w:rPr>
                <w:rStyle w:val="bold"/>
                <w:rFonts w:ascii="Verdana" w:hAnsi="Verdana" w:cs="Helvetica"/>
                <w:bCs/>
                <w:color w:val="333333"/>
                <w:sz w:val="18"/>
                <w:szCs w:val="18"/>
              </w:rPr>
            </w:pPr>
            <w:r w:rsidRPr="008A682A">
              <w:rPr>
                <w:rStyle w:val="bold"/>
                <w:rFonts w:ascii="Verdana" w:hAnsi="Verdana" w:cs="Helvetica"/>
                <w:bCs/>
                <w:color w:val="333333"/>
                <w:sz w:val="18"/>
                <w:szCs w:val="18"/>
              </w:rPr>
              <w:t>3003 20</w:t>
            </w:r>
          </w:p>
          <w:p w:rsidR="00B105C4" w:rsidRPr="008A682A" w:rsidRDefault="00B105C4" w:rsidP="008A682A">
            <w:pPr>
              <w:rPr>
                <w:rStyle w:val="bold"/>
                <w:rFonts w:ascii="Verdana" w:hAnsi="Verdana" w:cs="Helvetica"/>
                <w:bCs/>
                <w:color w:val="333333"/>
                <w:sz w:val="18"/>
                <w:szCs w:val="18"/>
              </w:rPr>
            </w:pPr>
          </w:p>
          <w:p w:rsidR="00B105C4" w:rsidRPr="00AE5E78" w:rsidRDefault="00B105C4" w:rsidP="008A682A">
            <w:pPr>
              <w:rPr>
                <w:rStyle w:val="bold"/>
                <w:rFonts w:ascii="Verdana" w:hAnsi="Verdana" w:cs="Helvetica"/>
                <w:bCs/>
                <w:color w:val="333333"/>
                <w:sz w:val="18"/>
                <w:szCs w:val="18"/>
              </w:rPr>
            </w:pPr>
          </w:p>
        </w:tc>
        <w:tc>
          <w:tcPr>
            <w:tcW w:w="992" w:type="dxa"/>
            <w:vAlign w:val="center"/>
          </w:tcPr>
          <w:p w:rsidR="00B105C4" w:rsidRPr="008A682A" w:rsidRDefault="00B105C4" w:rsidP="008A682A">
            <w:pPr>
              <w:rPr>
                <w:rStyle w:val="bold"/>
                <w:rFonts w:ascii="Verdana" w:hAnsi="Verdana" w:cs="Helvetica"/>
                <w:bCs/>
                <w:color w:val="333333"/>
                <w:sz w:val="18"/>
                <w:szCs w:val="18"/>
              </w:rPr>
            </w:pPr>
            <w:r w:rsidRPr="008A682A">
              <w:rPr>
                <w:rStyle w:val="bold"/>
                <w:rFonts w:ascii="Verdana" w:hAnsi="Verdana" w:cs="Helvetica"/>
                <w:bCs/>
                <w:color w:val="333333"/>
                <w:sz w:val="18"/>
                <w:szCs w:val="18"/>
              </w:rPr>
              <w:t>2309 i 3003</w:t>
            </w: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8A682A">
              <w:rPr>
                <w:rStyle w:val="bold"/>
                <w:rFonts w:ascii="Verdana" w:hAnsi="Verdana" w:cs="Helvetica"/>
                <w:bCs/>
                <w:color w:val="333333"/>
                <w:sz w:val="18"/>
                <w:szCs w:val="18"/>
              </w:rPr>
              <w:t>OPP 1. i 6.</w:t>
            </w:r>
          </w:p>
        </w:tc>
      </w:tr>
      <w:tr w:rsidR="00B105C4" w:rsidRPr="00AE5E78" w:rsidTr="00851B12">
        <w:tc>
          <w:tcPr>
            <w:tcW w:w="992" w:type="dxa"/>
          </w:tcPr>
          <w:p w:rsidR="00B105C4" w:rsidRDefault="00B105C4" w:rsidP="00D538BA">
            <w:r>
              <w:t>8.</w:t>
            </w:r>
          </w:p>
        </w:tc>
        <w:tc>
          <w:tcPr>
            <w:tcW w:w="4679" w:type="dxa"/>
            <w:tcBorders>
              <w:right w:val="single" w:sz="4" w:space="0" w:color="auto"/>
            </w:tcBorders>
          </w:tcPr>
          <w:p w:rsidR="00B105C4" w:rsidRPr="00181425" w:rsidRDefault="00B105C4" w:rsidP="00334BE9">
            <w:pPr>
              <w:rPr>
                <w:rFonts w:ascii="Verdana" w:hAnsi="Verdana"/>
                <w:b/>
                <w:sz w:val="18"/>
                <w:szCs w:val="18"/>
              </w:rPr>
            </w:pPr>
            <w:r>
              <w:rPr>
                <w:rStyle w:val="bold"/>
                <w:rFonts w:ascii="Verdana" w:hAnsi="Verdana"/>
                <w:b/>
                <w:bCs/>
                <w:color w:val="333333"/>
                <w:sz w:val="18"/>
                <w:szCs w:val="18"/>
                <w:shd w:val="clear" w:color="auto" w:fill="FFFFFF"/>
              </w:rPr>
              <w:t>Preparation in powder form –</w:t>
            </w:r>
            <w:r>
              <w:rPr>
                <w:rFonts w:ascii="Verdana" w:hAnsi="Verdana"/>
                <w:color w:val="333333"/>
                <w:sz w:val="18"/>
                <w:szCs w:val="18"/>
                <w:shd w:val="clear" w:color="auto" w:fill="FFFFFF"/>
              </w:rPr>
              <w:t> white to off-white, containing robenidine hydrochloride (10 %) (active ingredient) and calcium carbonate (carrier). The product is designed for the prevention and control of coccidiosis in broiler chickens caused by Eimeria spp. It is packaged in 25 kg bags and must be mixed into feed at a dosage of 350 to 500 g per tonne of feed.</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3002.20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23.09 and 30.03</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AE5E78" w:rsidRDefault="00B105C4" w:rsidP="00334BE9">
            <w:pPr>
              <w:rPr>
                <w:rFonts w:ascii="Verdana" w:hAnsi="Verdana"/>
                <w:sz w:val="18"/>
                <w:szCs w:val="18"/>
              </w:rPr>
            </w:pPr>
            <w:r w:rsidRPr="008A682A">
              <w:rPr>
                <w:rFonts w:ascii="Verdana" w:hAnsi="Verdana"/>
                <w:b/>
                <w:sz w:val="18"/>
                <w:szCs w:val="18"/>
              </w:rPr>
              <w:t>Preparat u obliku praha</w:t>
            </w:r>
            <w:r w:rsidRPr="008A682A">
              <w:rPr>
                <w:rFonts w:ascii="Verdana" w:hAnsi="Verdana"/>
                <w:sz w:val="18"/>
                <w:szCs w:val="18"/>
              </w:rPr>
              <w:t xml:space="preserve"> – b</w:t>
            </w:r>
            <w:r>
              <w:rPr>
                <w:rFonts w:ascii="Verdana" w:hAnsi="Verdana"/>
                <w:sz w:val="18"/>
                <w:szCs w:val="18"/>
              </w:rPr>
              <w:t>ij</w:t>
            </w:r>
            <w:r w:rsidRPr="008A682A">
              <w:rPr>
                <w:rFonts w:ascii="Verdana" w:hAnsi="Verdana"/>
                <w:sz w:val="18"/>
                <w:szCs w:val="18"/>
              </w:rPr>
              <w:t>ele do gotovo b</w:t>
            </w:r>
            <w:r>
              <w:rPr>
                <w:rFonts w:ascii="Verdana" w:hAnsi="Verdana"/>
                <w:sz w:val="18"/>
                <w:szCs w:val="18"/>
              </w:rPr>
              <w:t>ij</w:t>
            </w:r>
            <w:r w:rsidRPr="008A682A">
              <w:rPr>
                <w:rFonts w:ascii="Verdana" w:hAnsi="Verdana"/>
                <w:sz w:val="18"/>
                <w:szCs w:val="18"/>
              </w:rPr>
              <w:t>ele boje, sadrži robenidin hidrohlorid (10%) (aktivni sastojak) i kalcijum karbonat (nosač). Proizvod je nam</w:t>
            </w:r>
            <w:r>
              <w:rPr>
                <w:rFonts w:ascii="Verdana" w:hAnsi="Verdana"/>
                <w:sz w:val="18"/>
                <w:szCs w:val="18"/>
              </w:rPr>
              <w:t>ij</w:t>
            </w:r>
            <w:r w:rsidRPr="008A682A">
              <w:rPr>
                <w:rFonts w:ascii="Verdana" w:hAnsi="Verdana"/>
                <w:sz w:val="18"/>
                <w:szCs w:val="18"/>
              </w:rPr>
              <w:t>enjen za sprečavanje i kontrolu kokcidioze kod pilića brojlera prouzrokovane Eimeria vrstom. Upakovan je u vreće od 25 kg i mora da se pomeša u stočnu hranu u dozi od 350 do 500 g po toni hrane.</w:t>
            </w:r>
          </w:p>
        </w:tc>
        <w:tc>
          <w:tcPr>
            <w:tcW w:w="1134" w:type="dxa"/>
            <w:vAlign w:val="center"/>
          </w:tcPr>
          <w:p w:rsidR="00B105C4" w:rsidRPr="008A682A" w:rsidRDefault="00B105C4" w:rsidP="008A682A">
            <w:pPr>
              <w:rPr>
                <w:rStyle w:val="bold"/>
                <w:rFonts w:ascii="Verdana" w:hAnsi="Verdana" w:cs="Helvetica"/>
                <w:bCs/>
                <w:color w:val="333333"/>
                <w:sz w:val="18"/>
                <w:szCs w:val="18"/>
              </w:rPr>
            </w:pPr>
            <w:r w:rsidRPr="008A682A">
              <w:rPr>
                <w:rStyle w:val="bold"/>
                <w:rFonts w:ascii="Verdana" w:hAnsi="Verdana" w:cs="Helvetica"/>
                <w:bCs/>
                <w:color w:val="333333"/>
                <w:sz w:val="18"/>
                <w:szCs w:val="18"/>
              </w:rPr>
              <w:t>3002 20</w:t>
            </w:r>
          </w:p>
          <w:p w:rsidR="00B105C4" w:rsidRPr="00AE5E78" w:rsidRDefault="00B105C4" w:rsidP="008A682A">
            <w:pPr>
              <w:rPr>
                <w:rStyle w:val="bold"/>
                <w:rFonts w:ascii="Verdana" w:hAnsi="Verdana" w:cs="Helvetica"/>
                <w:bCs/>
                <w:color w:val="333333"/>
                <w:sz w:val="18"/>
                <w:szCs w:val="18"/>
              </w:rPr>
            </w:pPr>
          </w:p>
        </w:tc>
        <w:tc>
          <w:tcPr>
            <w:tcW w:w="992" w:type="dxa"/>
            <w:vAlign w:val="center"/>
          </w:tcPr>
          <w:p w:rsidR="00B105C4" w:rsidRPr="008A682A" w:rsidRDefault="00B105C4" w:rsidP="008A682A">
            <w:pPr>
              <w:rPr>
                <w:rStyle w:val="bold"/>
                <w:rFonts w:ascii="Verdana" w:hAnsi="Verdana" w:cs="Helvetica"/>
                <w:bCs/>
                <w:color w:val="333333"/>
                <w:sz w:val="18"/>
                <w:szCs w:val="18"/>
              </w:rPr>
            </w:pPr>
            <w:r w:rsidRPr="008A682A">
              <w:rPr>
                <w:rStyle w:val="bold"/>
                <w:rFonts w:ascii="Verdana" w:hAnsi="Verdana" w:cs="Helvetica"/>
                <w:bCs/>
                <w:color w:val="333333"/>
                <w:sz w:val="18"/>
                <w:szCs w:val="18"/>
              </w:rPr>
              <w:t>2309 i 3003</w:t>
            </w: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8A682A">
              <w:rPr>
                <w:rStyle w:val="bold"/>
                <w:rFonts w:ascii="Verdana" w:hAnsi="Verdana" w:cs="Helvetica"/>
                <w:bCs/>
                <w:color w:val="333333"/>
                <w:sz w:val="18"/>
                <w:szCs w:val="18"/>
              </w:rPr>
              <w:t>OPP 1. i 6.</w:t>
            </w:r>
          </w:p>
        </w:tc>
      </w:tr>
      <w:tr w:rsidR="00B105C4" w:rsidRPr="00AE5E78" w:rsidTr="00851B12">
        <w:tc>
          <w:tcPr>
            <w:tcW w:w="992" w:type="dxa"/>
          </w:tcPr>
          <w:p w:rsidR="00B105C4" w:rsidRDefault="00B105C4" w:rsidP="00D538BA">
            <w:r>
              <w:t>9.</w:t>
            </w:r>
          </w:p>
        </w:tc>
        <w:tc>
          <w:tcPr>
            <w:tcW w:w="4679" w:type="dxa"/>
            <w:tcBorders>
              <w:right w:val="single" w:sz="4" w:space="0" w:color="auto"/>
            </w:tcBorders>
          </w:tcPr>
          <w:p w:rsidR="00B105C4" w:rsidRPr="00F6342F" w:rsidRDefault="00B105C4" w:rsidP="00F6342F">
            <w:pPr>
              <w:shd w:val="clear" w:color="auto" w:fill="FFFFFF"/>
              <w:rPr>
                <w:rFonts w:ascii="Verdana" w:eastAsia="Times New Roman" w:hAnsi="Verdana" w:cs="Times New Roman"/>
                <w:color w:val="333333"/>
                <w:sz w:val="18"/>
                <w:szCs w:val="18"/>
                <w:lang w:eastAsia="sl-SI"/>
              </w:rPr>
            </w:pPr>
            <w:r w:rsidRPr="00F6342F">
              <w:rPr>
                <w:rFonts w:ascii="Verdana" w:eastAsia="Times New Roman" w:hAnsi="Verdana" w:cs="Times New Roman"/>
                <w:b/>
                <w:bCs/>
                <w:color w:val="333333"/>
                <w:sz w:val="18"/>
                <w:szCs w:val="18"/>
                <w:lang w:eastAsia="sl-SI"/>
              </w:rPr>
              <w:t>Hemolysis Washing Solution –</w:t>
            </w:r>
          </w:p>
          <w:p w:rsidR="00B105C4" w:rsidRPr="00F6342F" w:rsidRDefault="00B105C4" w:rsidP="00F6342F">
            <w:pPr>
              <w:shd w:val="clear" w:color="auto" w:fill="FFFFFF"/>
              <w:spacing w:after="150"/>
              <w:rPr>
                <w:rFonts w:ascii="Verdana" w:eastAsia="Times New Roman" w:hAnsi="Verdana" w:cs="Times New Roman"/>
                <w:color w:val="333333"/>
                <w:sz w:val="18"/>
                <w:szCs w:val="18"/>
                <w:lang w:eastAsia="sl-SI"/>
              </w:rPr>
            </w:pPr>
            <w:r w:rsidRPr="00F6342F">
              <w:rPr>
                <w:rFonts w:ascii="Verdana" w:eastAsia="Times New Roman" w:hAnsi="Verdana" w:cs="Times New Roman"/>
                <w:color w:val="333333"/>
                <w:sz w:val="18"/>
                <w:szCs w:val="18"/>
                <w:lang w:eastAsia="sl-SI"/>
              </w:rPr>
              <w:t>a liquid preparation consisting essentially of sodium azide, phosphate and surfactant, put up in 2-litre bottles. The instructions shown on the technical data sheet for the product state that this preparation is used in combination with other substances as an in vitro diagnostic reagent, for measuring haemoglobin A1c (HbA1c) in human whole blood. The preparation can also be used to wash the tubes through which blood samples flow.</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3822.00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38.22</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w:t>
            </w:r>
          </w:p>
        </w:tc>
        <w:tc>
          <w:tcPr>
            <w:tcW w:w="4394" w:type="dxa"/>
          </w:tcPr>
          <w:p w:rsidR="00B105C4" w:rsidRPr="00AE5E78" w:rsidRDefault="00B105C4" w:rsidP="00334BE9">
            <w:pPr>
              <w:rPr>
                <w:rFonts w:ascii="Verdana" w:hAnsi="Verdana"/>
                <w:sz w:val="18"/>
                <w:szCs w:val="18"/>
              </w:rPr>
            </w:pPr>
            <w:r w:rsidRPr="008A682A">
              <w:rPr>
                <w:rFonts w:ascii="Verdana" w:hAnsi="Verdana"/>
                <w:b/>
                <w:sz w:val="18"/>
                <w:szCs w:val="18"/>
              </w:rPr>
              <w:t>Rastvor za ispiranje za hemolizu</w:t>
            </w:r>
            <w:r w:rsidRPr="008A682A">
              <w:rPr>
                <w:rFonts w:ascii="Verdana" w:hAnsi="Verdana"/>
                <w:sz w:val="18"/>
                <w:szCs w:val="18"/>
              </w:rPr>
              <w:t xml:space="preserve"> – tečni preparat koji se u osnovi sastoji od natrijum azida, fosfata i površinski aktivnog sredstva, pripremljen u bocama od 2 litra. Uputstva prikazana na tehničkom listu proizvoda navode da se preparat koristi u kombinaciji sa drugim supstancama kao in vitro dijagnostički reagens za m</w:t>
            </w:r>
            <w:r>
              <w:rPr>
                <w:rFonts w:ascii="Verdana" w:hAnsi="Verdana"/>
                <w:sz w:val="18"/>
                <w:szCs w:val="18"/>
              </w:rPr>
              <w:t>j</w:t>
            </w:r>
            <w:r w:rsidRPr="008A682A">
              <w:rPr>
                <w:rFonts w:ascii="Verdana" w:hAnsi="Verdana"/>
                <w:sz w:val="18"/>
                <w:szCs w:val="18"/>
              </w:rPr>
              <w:t>erenje hemoglobina A1c (HbA1c) u c</w:t>
            </w:r>
            <w:r>
              <w:rPr>
                <w:rFonts w:ascii="Verdana" w:hAnsi="Verdana"/>
                <w:sz w:val="18"/>
                <w:szCs w:val="18"/>
              </w:rPr>
              <w:t>j</w:t>
            </w:r>
            <w:r w:rsidRPr="008A682A">
              <w:rPr>
                <w:rFonts w:ascii="Verdana" w:hAnsi="Verdana"/>
                <w:sz w:val="18"/>
                <w:szCs w:val="18"/>
              </w:rPr>
              <w:t>elokupnoj ljudskoj krvi. Preparat se takođe može koristiti za ispiranje c</w:t>
            </w:r>
            <w:r>
              <w:rPr>
                <w:rFonts w:ascii="Verdana" w:hAnsi="Verdana"/>
                <w:sz w:val="18"/>
                <w:szCs w:val="18"/>
              </w:rPr>
              <w:t>j</w:t>
            </w:r>
            <w:r w:rsidRPr="008A682A">
              <w:rPr>
                <w:rFonts w:ascii="Verdana" w:hAnsi="Verdana"/>
                <w:sz w:val="18"/>
                <w:szCs w:val="18"/>
              </w:rPr>
              <w:t>evčica kroz koje prolaze uzorci krvi.</w:t>
            </w:r>
          </w:p>
        </w:tc>
        <w:tc>
          <w:tcPr>
            <w:tcW w:w="1134" w:type="dxa"/>
            <w:vAlign w:val="center"/>
          </w:tcPr>
          <w:p w:rsidR="00B105C4" w:rsidRPr="008A682A" w:rsidRDefault="00B105C4" w:rsidP="008A682A">
            <w:pPr>
              <w:rPr>
                <w:rStyle w:val="bold"/>
                <w:rFonts w:ascii="Verdana" w:hAnsi="Verdana" w:cs="Helvetica"/>
                <w:bCs/>
                <w:color w:val="333333"/>
                <w:sz w:val="18"/>
                <w:szCs w:val="18"/>
              </w:rPr>
            </w:pPr>
            <w:r w:rsidRPr="008A682A">
              <w:rPr>
                <w:rStyle w:val="bold"/>
                <w:rFonts w:ascii="Verdana" w:hAnsi="Verdana" w:cs="Helvetica"/>
                <w:bCs/>
                <w:color w:val="333333"/>
                <w:sz w:val="18"/>
                <w:szCs w:val="18"/>
              </w:rPr>
              <w:t>3822 00</w:t>
            </w:r>
          </w:p>
          <w:p w:rsidR="00B105C4" w:rsidRPr="00AE5E78" w:rsidRDefault="00B105C4" w:rsidP="008A682A">
            <w:pPr>
              <w:rPr>
                <w:rStyle w:val="bold"/>
                <w:rFonts w:ascii="Verdana" w:hAnsi="Verdana" w:cs="Helvetica"/>
                <w:bCs/>
                <w:color w:val="333333"/>
                <w:sz w:val="18"/>
                <w:szCs w:val="18"/>
              </w:rPr>
            </w:pPr>
          </w:p>
        </w:tc>
        <w:tc>
          <w:tcPr>
            <w:tcW w:w="992" w:type="dxa"/>
            <w:vAlign w:val="center"/>
          </w:tcPr>
          <w:p w:rsidR="00B105C4" w:rsidRPr="008A682A" w:rsidRDefault="00B105C4" w:rsidP="008A682A">
            <w:pPr>
              <w:rPr>
                <w:rStyle w:val="bold"/>
                <w:rFonts w:ascii="Verdana" w:hAnsi="Verdana" w:cs="Helvetica"/>
                <w:bCs/>
                <w:color w:val="333333"/>
                <w:sz w:val="18"/>
                <w:szCs w:val="18"/>
              </w:rPr>
            </w:pPr>
            <w:r w:rsidRPr="008A682A">
              <w:rPr>
                <w:rStyle w:val="bold"/>
                <w:rFonts w:ascii="Verdana" w:hAnsi="Verdana" w:cs="Helvetica"/>
                <w:bCs/>
                <w:color w:val="333333"/>
                <w:sz w:val="18"/>
                <w:szCs w:val="18"/>
              </w:rPr>
              <w:t>3822</w:t>
            </w: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8A682A">
              <w:rPr>
                <w:rStyle w:val="bold"/>
                <w:rFonts w:ascii="Verdana" w:hAnsi="Verdana" w:cs="Helvetica"/>
                <w:bCs/>
                <w:color w:val="333333"/>
                <w:sz w:val="18"/>
                <w:szCs w:val="18"/>
              </w:rPr>
              <w:t>OPP 1.</w:t>
            </w:r>
          </w:p>
        </w:tc>
      </w:tr>
      <w:tr w:rsidR="00B105C4" w:rsidRPr="00AE5E78" w:rsidTr="00851B12">
        <w:tc>
          <w:tcPr>
            <w:tcW w:w="992" w:type="dxa"/>
          </w:tcPr>
          <w:p w:rsidR="00B105C4" w:rsidRDefault="00B105C4" w:rsidP="00D538BA">
            <w:r>
              <w:lastRenderedPageBreak/>
              <w:t>10.</w:t>
            </w:r>
          </w:p>
        </w:tc>
        <w:tc>
          <w:tcPr>
            <w:tcW w:w="4679" w:type="dxa"/>
            <w:tcBorders>
              <w:right w:val="single" w:sz="4" w:space="0" w:color="auto"/>
            </w:tcBorders>
          </w:tcPr>
          <w:p w:rsidR="00B105C4" w:rsidRPr="00181425" w:rsidRDefault="00B105C4" w:rsidP="00334BE9">
            <w:pPr>
              <w:rPr>
                <w:rFonts w:ascii="Verdana" w:hAnsi="Verdana"/>
                <w:b/>
                <w:sz w:val="18"/>
                <w:szCs w:val="18"/>
              </w:rPr>
            </w:pPr>
            <w:r>
              <w:rPr>
                <w:rStyle w:val="bold"/>
                <w:rFonts w:ascii="Verdana" w:hAnsi="Verdana"/>
                <w:b/>
                <w:bCs/>
                <w:color w:val="333333"/>
                <w:sz w:val="18"/>
                <w:szCs w:val="18"/>
                <w:shd w:val="clear" w:color="auto" w:fill="FFFFFF"/>
              </w:rPr>
              <w:t>Laminated sheets –</w:t>
            </w:r>
            <w:r>
              <w:rPr>
                <w:rFonts w:ascii="Verdana" w:hAnsi="Verdana"/>
                <w:color w:val="333333"/>
                <w:sz w:val="18"/>
                <w:szCs w:val="18"/>
                <w:shd w:val="clear" w:color="auto" w:fill="FFFFFF"/>
              </w:rPr>
              <w:t> consisting of thin aluminium foils that are covered on each side with a plastic layer. The plastics are non-cellular. They are printed with images and information by one side, and on the other side is silver coloured. The products are presented in rolls.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3921.90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39.21 and 76.07</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3(b) to and 6</w:t>
            </w:r>
          </w:p>
        </w:tc>
        <w:tc>
          <w:tcPr>
            <w:tcW w:w="4394" w:type="dxa"/>
          </w:tcPr>
          <w:p w:rsidR="00B105C4" w:rsidRPr="00AE5E78" w:rsidRDefault="00B105C4" w:rsidP="00334BE9">
            <w:pPr>
              <w:rPr>
                <w:rFonts w:ascii="Verdana" w:hAnsi="Verdana"/>
                <w:sz w:val="18"/>
                <w:szCs w:val="18"/>
              </w:rPr>
            </w:pPr>
            <w:r w:rsidRPr="001916C9">
              <w:rPr>
                <w:rFonts w:ascii="Verdana" w:hAnsi="Verdana"/>
                <w:b/>
                <w:sz w:val="18"/>
                <w:szCs w:val="18"/>
              </w:rPr>
              <w:t>Laminirani listovi</w:t>
            </w:r>
            <w:r w:rsidRPr="008A682A">
              <w:rPr>
                <w:rFonts w:ascii="Verdana" w:hAnsi="Verdana"/>
                <w:sz w:val="18"/>
                <w:szCs w:val="18"/>
              </w:rPr>
              <w:t xml:space="preserve"> – sastoje se od tankih aluminijumskih folija koje su prekrivene sa svake strane slojem plastične mase. Plastična masa je nećelijaste strukture. Slike i informacije štampane su na jednoj strani, a druga strana je srebrno obojena. Proizvodi se isporučuju u rolnama.</w:t>
            </w:r>
          </w:p>
        </w:tc>
        <w:tc>
          <w:tcPr>
            <w:tcW w:w="1134" w:type="dxa"/>
            <w:vAlign w:val="center"/>
          </w:tcPr>
          <w:p w:rsidR="00B105C4" w:rsidRPr="00AE5E78" w:rsidRDefault="00B105C4" w:rsidP="001916C9">
            <w:pPr>
              <w:rPr>
                <w:rStyle w:val="bold"/>
                <w:rFonts w:ascii="Verdana" w:hAnsi="Verdana" w:cs="Helvetica"/>
                <w:bCs/>
                <w:color w:val="333333"/>
                <w:sz w:val="18"/>
                <w:szCs w:val="18"/>
              </w:rPr>
            </w:pPr>
            <w:r>
              <w:rPr>
                <w:rStyle w:val="bold"/>
                <w:rFonts w:ascii="Verdana" w:hAnsi="Verdana" w:cs="Helvetica"/>
                <w:bCs/>
                <w:color w:val="333333"/>
                <w:sz w:val="18"/>
                <w:szCs w:val="18"/>
              </w:rPr>
              <w:t>3921 90</w:t>
            </w:r>
          </w:p>
        </w:tc>
        <w:tc>
          <w:tcPr>
            <w:tcW w:w="992" w:type="dxa"/>
            <w:vAlign w:val="center"/>
          </w:tcPr>
          <w:p w:rsidR="00B105C4" w:rsidRPr="001916C9" w:rsidRDefault="00B105C4" w:rsidP="001916C9">
            <w:pPr>
              <w:rPr>
                <w:rStyle w:val="bold"/>
                <w:rFonts w:ascii="Verdana" w:hAnsi="Verdana" w:cs="Helvetica"/>
                <w:bCs/>
                <w:color w:val="333333"/>
                <w:sz w:val="18"/>
                <w:szCs w:val="18"/>
              </w:rPr>
            </w:pPr>
            <w:r w:rsidRPr="001916C9">
              <w:rPr>
                <w:rStyle w:val="bold"/>
                <w:rFonts w:ascii="Verdana" w:hAnsi="Verdana" w:cs="Helvetica"/>
                <w:bCs/>
                <w:color w:val="333333"/>
                <w:sz w:val="18"/>
                <w:szCs w:val="18"/>
              </w:rPr>
              <w:t>3921 i 7607</w:t>
            </w: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1916C9">
              <w:rPr>
                <w:rStyle w:val="bold"/>
                <w:rFonts w:ascii="Verdana" w:hAnsi="Verdana" w:cs="Helvetica"/>
                <w:bCs/>
                <w:color w:val="333333"/>
                <w:sz w:val="18"/>
                <w:szCs w:val="18"/>
              </w:rPr>
              <w:t>OPP 1, 3(b) i 6.</w:t>
            </w:r>
          </w:p>
        </w:tc>
      </w:tr>
      <w:tr w:rsidR="00B105C4" w:rsidRPr="00AE5E78" w:rsidTr="00851B12">
        <w:tc>
          <w:tcPr>
            <w:tcW w:w="992" w:type="dxa"/>
          </w:tcPr>
          <w:p w:rsidR="00B105C4" w:rsidRDefault="00B105C4" w:rsidP="00D538BA">
            <w:r>
              <w:t>11.</w:t>
            </w:r>
          </w:p>
        </w:tc>
        <w:tc>
          <w:tcPr>
            <w:tcW w:w="4679" w:type="dxa"/>
            <w:tcBorders>
              <w:right w:val="single" w:sz="4" w:space="0" w:color="auto"/>
            </w:tcBorders>
          </w:tcPr>
          <w:p w:rsidR="00B105C4" w:rsidRPr="00181425" w:rsidRDefault="00B105C4" w:rsidP="00334BE9">
            <w:pPr>
              <w:rPr>
                <w:rFonts w:ascii="Verdana" w:hAnsi="Verdana"/>
                <w:b/>
                <w:sz w:val="18"/>
                <w:szCs w:val="18"/>
              </w:rPr>
            </w:pPr>
            <w:r w:rsidRPr="00F6342F">
              <w:rPr>
                <w:rFonts w:ascii="Verdana" w:hAnsi="Verdana"/>
                <w:b/>
                <w:sz w:val="18"/>
                <w:szCs w:val="18"/>
              </w:rPr>
              <w:t xml:space="preserve">Plastic mobile garbage bins – </w:t>
            </w:r>
            <w:r w:rsidRPr="00F6342F">
              <w:rPr>
                <w:rFonts w:ascii="Verdana" w:hAnsi="Verdana"/>
                <w:sz w:val="18"/>
                <w:szCs w:val="18"/>
              </w:rPr>
              <w:t>being 120 and 240 litres capacity containers, for the temporary storage of garbage, rubbish and waste for collection from the kerb side by waste collection trucks. The bins are constructed of HDPE with a lid, a handle and two wheels on a metal axle. They are designed for outside use for storage of waste until collection for transport for disposal or recycling.</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3924.90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39.24</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 1 and 6</w:t>
            </w:r>
          </w:p>
        </w:tc>
        <w:tc>
          <w:tcPr>
            <w:tcW w:w="4394" w:type="dxa"/>
          </w:tcPr>
          <w:p w:rsidR="00B105C4" w:rsidRPr="00AE5E78" w:rsidRDefault="00B105C4" w:rsidP="00334BE9">
            <w:pPr>
              <w:rPr>
                <w:rFonts w:ascii="Verdana" w:hAnsi="Verdana"/>
                <w:sz w:val="18"/>
                <w:szCs w:val="18"/>
              </w:rPr>
            </w:pPr>
            <w:r w:rsidRPr="001916C9">
              <w:rPr>
                <w:rFonts w:ascii="Verdana" w:hAnsi="Verdana"/>
                <w:b/>
                <w:sz w:val="18"/>
                <w:szCs w:val="18"/>
              </w:rPr>
              <w:t>Plastične pokretne kante za otpatke</w:t>
            </w:r>
            <w:r w:rsidRPr="001916C9">
              <w:rPr>
                <w:rFonts w:ascii="Verdana" w:hAnsi="Verdana"/>
                <w:sz w:val="18"/>
                <w:szCs w:val="18"/>
              </w:rPr>
              <w:t xml:space="preserve"> – kontejneri zapremine 120 i 240 litara za privremeno skladištenje đubreta, smeća i otpadaka za sakupljanje sa ivičnjaka trotoara kamionima za prikupljanje otpadaka. Kante su konstruisane od HDPE sa poklopcem, ručkom i dva točka na metalnoj osovini. Konstruisane su za korišćenje na otvorenom prostoru za skladištenje otpadaka do sakupljanja radi prevoza za dalje odlaganje ili recikliranje.</w:t>
            </w:r>
          </w:p>
        </w:tc>
        <w:tc>
          <w:tcPr>
            <w:tcW w:w="1134" w:type="dxa"/>
            <w:vAlign w:val="center"/>
          </w:tcPr>
          <w:p w:rsidR="00B105C4" w:rsidRPr="001916C9" w:rsidRDefault="00B105C4" w:rsidP="001916C9">
            <w:pPr>
              <w:rPr>
                <w:rStyle w:val="bold"/>
                <w:rFonts w:ascii="Verdana" w:hAnsi="Verdana" w:cs="Helvetica"/>
                <w:bCs/>
                <w:color w:val="333333"/>
                <w:sz w:val="18"/>
                <w:szCs w:val="18"/>
              </w:rPr>
            </w:pPr>
            <w:r>
              <w:rPr>
                <w:rStyle w:val="bold"/>
                <w:rFonts w:ascii="Verdana" w:hAnsi="Verdana" w:cs="Helvetica"/>
                <w:bCs/>
                <w:color w:val="333333"/>
                <w:sz w:val="18"/>
                <w:szCs w:val="18"/>
              </w:rPr>
              <w:t>3924 90</w:t>
            </w:r>
          </w:p>
          <w:p w:rsidR="00B105C4" w:rsidRPr="00AE5E78" w:rsidRDefault="00B105C4" w:rsidP="001916C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1916C9">
              <w:rPr>
                <w:rStyle w:val="bold"/>
                <w:rFonts w:ascii="Verdana" w:hAnsi="Verdana" w:cs="Helvetica"/>
                <w:bCs/>
                <w:color w:val="333333"/>
                <w:sz w:val="18"/>
                <w:szCs w:val="18"/>
              </w:rPr>
              <w:t>3924</w:t>
            </w: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1916C9">
              <w:rPr>
                <w:rStyle w:val="bold"/>
                <w:rFonts w:ascii="Verdana" w:hAnsi="Verdana" w:cs="Helvetica"/>
                <w:bCs/>
                <w:color w:val="333333"/>
                <w:sz w:val="18"/>
                <w:szCs w:val="18"/>
              </w:rPr>
              <w:t>OPP 1. i 6.</w:t>
            </w:r>
          </w:p>
        </w:tc>
      </w:tr>
      <w:tr w:rsidR="00B105C4" w:rsidRPr="00AE5E78" w:rsidTr="00851B12">
        <w:tc>
          <w:tcPr>
            <w:tcW w:w="992" w:type="dxa"/>
          </w:tcPr>
          <w:p w:rsidR="00B105C4" w:rsidRDefault="00B105C4" w:rsidP="00D538BA">
            <w:r>
              <w:t>12.</w:t>
            </w:r>
          </w:p>
        </w:tc>
        <w:tc>
          <w:tcPr>
            <w:tcW w:w="4679" w:type="dxa"/>
            <w:tcBorders>
              <w:right w:val="single" w:sz="4" w:space="0" w:color="auto"/>
            </w:tcBorders>
          </w:tcPr>
          <w:p w:rsidR="00B105C4" w:rsidRPr="00181425" w:rsidRDefault="00B105C4" w:rsidP="00334BE9">
            <w:pPr>
              <w:rPr>
                <w:rFonts w:ascii="Verdana" w:hAnsi="Verdana"/>
                <w:b/>
                <w:sz w:val="18"/>
                <w:szCs w:val="18"/>
              </w:rPr>
            </w:pPr>
            <w:r w:rsidRPr="00F6342F">
              <w:rPr>
                <w:rFonts w:ascii="Verdana" w:hAnsi="Verdana"/>
                <w:b/>
                <w:sz w:val="18"/>
                <w:szCs w:val="18"/>
              </w:rPr>
              <w:t xml:space="preserve">Galvanised steel mobile garbage bins – </w:t>
            </w:r>
            <w:r w:rsidRPr="00F6342F">
              <w:rPr>
                <w:rFonts w:ascii="Verdana" w:hAnsi="Verdana"/>
                <w:sz w:val="18"/>
                <w:szCs w:val="18"/>
              </w:rPr>
              <w:t>being 120 and 240 litre capacity containers, with standard wheels and axles, for the temporary storage of garbage, rubbish and waste for collection from the kerb side by waste collection trucks. The bins have been specifically designed in line with the dimensions of a standard 120 or 240 litre plastic wheelie bin, ensuring compatibility with collection vehicles to allow for efficient implementation into current waste and recycling systems. The bins are available in two combinations; a metal body and a plastic lid or a metal body and metal lid.</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7323.99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73.23</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AE5E78" w:rsidRDefault="00B105C4" w:rsidP="00334BE9">
            <w:pPr>
              <w:rPr>
                <w:rFonts w:ascii="Verdana" w:hAnsi="Verdana"/>
                <w:sz w:val="18"/>
                <w:szCs w:val="18"/>
              </w:rPr>
            </w:pPr>
            <w:r w:rsidRPr="001916C9">
              <w:rPr>
                <w:rFonts w:ascii="Verdana" w:hAnsi="Verdana"/>
                <w:b/>
                <w:sz w:val="18"/>
                <w:szCs w:val="18"/>
              </w:rPr>
              <w:t xml:space="preserve">Pokretne kante za otpatke od galvanizovanog čelika </w:t>
            </w:r>
            <w:r w:rsidRPr="001916C9">
              <w:rPr>
                <w:rFonts w:ascii="Verdana" w:hAnsi="Verdana"/>
                <w:sz w:val="18"/>
                <w:szCs w:val="18"/>
              </w:rPr>
              <w:t>– kontejneri zapremine 120 i 240 litara, sa standardnim točkovima i osovinama, za privremeno skladištenje đubreta, smeća i otpadaka, za sakupljanje sa ivičnjaka trotoara, kamionima za prikupljanje otpadaka. Kante su posebno konstruisane u skladu sa dimenzijama od 120 ili 240 litara standarnih plastičnih kanti sa točkovima, obezbeđujući kompatibilnost sa vozilom za sakupljanje kako bi se omogućila efikasnija primena u postojećem sistemu za otpadke i reciklažu. Kante su dostupne u d</w:t>
            </w:r>
            <w:r>
              <w:rPr>
                <w:rFonts w:ascii="Verdana" w:hAnsi="Verdana"/>
                <w:sz w:val="18"/>
                <w:szCs w:val="18"/>
              </w:rPr>
              <w:t>ij</w:t>
            </w:r>
            <w:r w:rsidRPr="001916C9">
              <w:rPr>
                <w:rFonts w:ascii="Verdana" w:hAnsi="Verdana"/>
                <w:sz w:val="18"/>
                <w:szCs w:val="18"/>
              </w:rPr>
              <w:t>ve kombinacije, metalno t</w:t>
            </w:r>
            <w:r>
              <w:rPr>
                <w:rFonts w:ascii="Verdana" w:hAnsi="Verdana"/>
                <w:sz w:val="18"/>
                <w:szCs w:val="18"/>
              </w:rPr>
              <w:t>ij</w:t>
            </w:r>
            <w:r w:rsidRPr="001916C9">
              <w:rPr>
                <w:rFonts w:ascii="Verdana" w:hAnsi="Verdana"/>
                <w:sz w:val="18"/>
                <w:szCs w:val="18"/>
              </w:rPr>
              <w:t>elo i plastični poklopac ili metalno t</w:t>
            </w:r>
            <w:r>
              <w:rPr>
                <w:rFonts w:ascii="Verdana" w:hAnsi="Verdana"/>
                <w:sz w:val="18"/>
                <w:szCs w:val="18"/>
              </w:rPr>
              <w:t>ij</w:t>
            </w:r>
            <w:r w:rsidRPr="001916C9">
              <w:rPr>
                <w:rFonts w:ascii="Verdana" w:hAnsi="Verdana"/>
                <w:sz w:val="18"/>
                <w:szCs w:val="18"/>
              </w:rPr>
              <w:t>elo i metalni poklopac.</w:t>
            </w:r>
          </w:p>
        </w:tc>
        <w:tc>
          <w:tcPr>
            <w:tcW w:w="1134" w:type="dxa"/>
            <w:vAlign w:val="center"/>
          </w:tcPr>
          <w:p w:rsidR="00B105C4" w:rsidRPr="001916C9" w:rsidRDefault="00B105C4" w:rsidP="001916C9">
            <w:pPr>
              <w:rPr>
                <w:rStyle w:val="bold"/>
                <w:rFonts w:ascii="Verdana" w:hAnsi="Verdana" w:cs="Helvetica"/>
                <w:bCs/>
                <w:color w:val="333333"/>
                <w:sz w:val="18"/>
                <w:szCs w:val="18"/>
              </w:rPr>
            </w:pPr>
            <w:r w:rsidRPr="001916C9">
              <w:rPr>
                <w:rStyle w:val="bold"/>
                <w:rFonts w:ascii="Verdana" w:hAnsi="Verdana" w:cs="Helvetica"/>
                <w:bCs/>
                <w:color w:val="333333"/>
                <w:sz w:val="18"/>
                <w:szCs w:val="18"/>
              </w:rPr>
              <w:t>7323 99</w:t>
            </w:r>
          </w:p>
          <w:p w:rsidR="00B105C4" w:rsidRPr="00AE5E78" w:rsidRDefault="00B105C4" w:rsidP="001916C9">
            <w:pPr>
              <w:rPr>
                <w:rStyle w:val="bold"/>
                <w:rFonts w:ascii="Verdana" w:hAnsi="Verdana" w:cs="Helvetica"/>
                <w:bCs/>
                <w:color w:val="333333"/>
                <w:sz w:val="18"/>
                <w:szCs w:val="18"/>
              </w:rPr>
            </w:pPr>
          </w:p>
        </w:tc>
        <w:tc>
          <w:tcPr>
            <w:tcW w:w="992" w:type="dxa"/>
            <w:vAlign w:val="center"/>
          </w:tcPr>
          <w:p w:rsidR="00B105C4" w:rsidRPr="001916C9" w:rsidRDefault="00B105C4" w:rsidP="001916C9">
            <w:pPr>
              <w:rPr>
                <w:rStyle w:val="bold"/>
                <w:rFonts w:ascii="Verdana" w:hAnsi="Verdana" w:cs="Helvetica"/>
                <w:bCs/>
                <w:color w:val="333333"/>
                <w:sz w:val="18"/>
                <w:szCs w:val="18"/>
              </w:rPr>
            </w:pPr>
            <w:r w:rsidRPr="001916C9">
              <w:rPr>
                <w:rStyle w:val="bold"/>
                <w:rFonts w:ascii="Verdana" w:hAnsi="Verdana" w:cs="Helvetica"/>
                <w:bCs/>
                <w:color w:val="333333"/>
                <w:sz w:val="18"/>
                <w:szCs w:val="18"/>
              </w:rPr>
              <w:t>7323</w:t>
            </w: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1916C9">
              <w:rPr>
                <w:rStyle w:val="bold"/>
                <w:rFonts w:ascii="Verdana" w:hAnsi="Verdana" w:cs="Helvetica"/>
                <w:bCs/>
                <w:color w:val="333333"/>
                <w:sz w:val="18"/>
                <w:szCs w:val="18"/>
              </w:rPr>
              <w:t>OPP 1. i 6.</w:t>
            </w:r>
          </w:p>
        </w:tc>
      </w:tr>
      <w:tr w:rsidR="00B105C4" w:rsidRPr="00AE5E78" w:rsidTr="00851B12">
        <w:tc>
          <w:tcPr>
            <w:tcW w:w="992" w:type="dxa"/>
          </w:tcPr>
          <w:p w:rsidR="00B105C4" w:rsidRDefault="00B105C4" w:rsidP="00D538BA">
            <w:r>
              <w:t>13.</w:t>
            </w:r>
          </w:p>
        </w:tc>
        <w:tc>
          <w:tcPr>
            <w:tcW w:w="4679" w:type="dxa"/>
            <w:tcBorders>
              <w:right w:val="single" w:sz="4" w:space="0" w:color="auto"/>
            </w:tcBorders>
          </w:tcPr>
          <w:p w:rsidR="00B105C4" w:rsidRPr="00F6342F" w:rsidRDefault="00B105C4" w:rsidP="00F6342F">
            <w:pPr>
              <w:shd w:val="clear" w:color="auto" w:fill="FFFFFF"/>
              <w:rPr>
                <w:rFonts w:ascii="Verdana" w:eastAsia="Times New Roman" w:hAnsi="Verdana" w:cs="Times New Roman"/>
                <w:color w:val="333333"/>
                <w:sz w:val="18"/>
                <w:szCs w:val="18"/>
                <w:lang w:eastAsia="sl-SI"/>
              </w:rPr>
            </w:pPr>
            <w:r w:rsidRPr="00F6342F">
              <w:rPr>
                <w:rFonts w:ascii="Verdana" w:eastAsia="Times New Roman" w:hAnsi="Verdana" w:cs="Times New Roman"/>
                <w:b/>
                <w:bCs/>
                <w:color w:val="333333"/>
                <w:sz w:val="18"/>
                <w:szCs w:val="18"/>
                <w:lang w:eastAsia="sl-SI"/>
              </w:rPr>
              <w:t>TFT-PD Array Panel –</w:t>
            </w:r>
            <w:r w:rsidRPr="00F6342F">
              <w:rPr>
                <w:rFonts w:ascii="Verdana" w:eastAsia="Times New Roman" w:hAnsi="Verdana" w:cs="Times New Roman"/>
                <w:color w:val="333333"/>
                <w:sz w:val="18"/>
                <w:szCs w:val="18"/>
                <w:lang w:eastAsia="sl-SI"/>
              </w:rPr>
              <w:t> Glass substrate containing millions of pixels. Each pixel consists of one photodiode (PIN) and one thin-film transistor (TFT). The circuits are formed on glass substrates in a similar way that a TFT substrate is fabricated in a flat panel display (repeated process of deposition and etching method).</w:t>
            </w:r>
          </w:p>
          <w:p w:rsidR="00B105C4" w:rsidRPr="00F6342F" w:rsidRDefault="00B105C4" w:rsidP="00F6342F">
            <w:pPr>
              <w:shd w:val="clear" w:color="auto" w:fill="FFFFFF"/>
              <w:spacing w:after="150"/>
              <w:rPr>
                <w:rFonts w:ascii="Verdana" w:eastAsia="Times New Roman" w:hAnsi="Verdana" w:cs="Times New Roman"/>
                <w:color w:val="333333"/>
                <w:sz w:val="18"/>
                <w:szCs w:val="18"/>
                <w:lang w:eastAsia="sl-SI"/>
              </w:rPr>
            </w:pPr>
            <w:r w:rsidRPr="00F6342F">
              <w:rPr>
                <w:rFonts w:ascii="Verdana" w:eastAsia="Times New Roman" w:hAnsi="Verdana" w:cs="Times New Roman"/>
                <w:color w:val="333333"/>
                <w:sz w:val="18"/>
                <w:szCs w:val="18"/>
                <w:lang w:eastAsia="sl-SI"/>
              </w:rPr>
              <w:t>The product at issue receives visible light through a scintillator which converts X-rays into visible light, and converts that visible light into electric signals and is used in a digital X-ray detector for medical and industrial purposes.</w:t>
            </w:r>
          </w:p>
          <w:p w:rsidR="00B105C4" w:rsidRPr="00181425" w:rsidRDefault="00B105C4" w:rsidP="00334BE9">
            <w:pPr>
              <w:rPr>
                <w:rFonts w:ascii="Verdana" w:hAnsi="Verdana"/>
                <w:b/>
                <w:sz w:val="18"/>
                <w:szCs w:val="18"/>
              </w:rPr>
            </w:pP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lastRenderedPageBreak/>
              <w:t>9022.90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85.43 and 90.22</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(Note 2 (b) to Chapter 90 and 6</w:t>
            </w:r>
          </w:p>
        </w:tc>
        <w:tc>
          <w:tcPr>
            <w:tcW w:w="4394" w:type="dxa"/>
          </w:tcPr>
          <w:p w:rsidR="00B105C4" w:rsidRPr="001916C9" w:rsidRDefault="00B105C4" w:rsidP="001916C9">
            <w:pPr>
              <w:rPr>
                <w:rFonts w:ascii="Verdana" w:hAnsi="Verdana"/>
                <w:sz w:val="18"/>
                <w:szCs w:val="18"/>
              </w:rPr>
            </w:pPr>
            <w:r w:rsidRPr="001916C9">
              <w:rPr>
                <w:rFonts w:ascii="Verdana" w:hAnsi="Verdana"/>
                <w:sz w:val="18"/>
                <w:szCs w:val="18"/>
              </w:rPr>
              <w:t>„TFT-PD Array Panel” – Staklena podloga koja sadrži milione piksela. Svaki piksel se sastoji od jedne fotodiode (PIN) i jednog tankoslojnog tranzistora (TFT). Kola su ugrađena na staklenu podlogu koja se ugrađuje u ravni panel displeja (postupak ponavljanja m</w:t>
            </w:r>
            <w:r>
              <w:rPr>
                <w:rFonts w:ascii="Verdana" w:hAnsi="Verdana"/>
                <w:sz w:val="18"/>
                <w:szCs w:val="18"/>
              </w:rPr>
              <w:t>etodom nanošenja i nagrizanja).</w:t>
            </w:r>
          </w:p>
          <w:p w:rsidR="00B105C4" w:rsidRPr="00AE5E78" w:rsidRDefault="00B105C4" w:rsidP="00684FE4">
            <w:pPr>
              <w:rPr>
                <w:rFonts w:ascii="Verdana" w:hAnsi="Verdana"/>
                <w:sz w:val="18"/>
                <w:szCs w:val="18"/>
              </w:rPr>
            </w:pPr>
            <w:r w:rsidRPr="001916C9">
              <w:rPr>
                <w:rFonts w:ascii="Verdana" w:hAnsi="Verdana"/>
                <w:sz w:val="18"/>
                <w:szCs w:val="18"/>
              </w:rPr>
              <w:t>Predmetni proizvod prima vidljivu sv</w:t>
            </w:r>
            <w:r>
              <w:rPr>
                <w:rFonts w:ascii="Verdana" w:hAnsi="Verdana"/>
                <w:sz w:val="18"/>
                <w:szCs w:val="18"/>
              </w:rPr>
              <w:t>j</w:t>
            </w:r>
            <w:r w:rsidRPr="001916C9">
              <w:rPr>
                <w:rFonts w:ascii="Verdana" w:hAnsi="Verdana"/>
                <w:sz w:val="18"/>
                <w:szCs w:val="18"/>
              </w:rPr>
              <w:t xml:space="preserve">etlost kroz scintilator koji pretvara X-zrake u vidljivu svetlost, i pretvara tu vidljivu svetlost u električne signale i koristi se u digitalnom </w:t>
            </w:r>
            <w:r w:rsidRPr="001916C9">
              <w:rPr>
                <w:rFonts w:ascii="Verdana" w:hAnsi="Verdana"/>
                <w:sz w:val="18"/>
                <w:szCs w:val="18"/>
              </w:rPr>
              <w:lastRenderedPageBreak/>
              <w:t xml:space="preserve">detektoru </w:t>
            </w:r>
            <w:r>
              <w:rPr>
                <w:rFonts w:ascii="Verdana" w:hAnsi="Verdana"/>
                <w:sz w:val="18"/>
                <w:szCs w:val="18"/>
              </w:rPr>
              <w:t>X</w:t>
            </w:r>
            <w:r w:rsidRPr="001916C9">
              <w:rPr>
                <w:rFonts w:ascii="Verdana" w:hAnsi="Verdana"/>
                <w:sz w:val="18"/>
                <w:szCs w:val="18"/>
              </w:rPr>
              <w:t>- zraka za medicinske ili industrijske svrhe.</w:t>
            </w:r>
          </w:p>
        </w:tc>
        <w:tc>
          <w:tcPr>
            <w:tcW w:w="1134" w:type="dxa"/>
            <w:vAlign w:val="center"/>
          </w:tcPr>
          <w:p w:rsidR="00B105C4" w:rsidRPr="00684FE4" w:rsidRDefault="00B105C4" w:rsidP="00684FE4">
            <w:pPr>
              <w:rPr>
                <w:rStyle w:val="bold"/>
                <w:rFonts w:ascii="Verdana" w:hAnsi="Verdana" w:cs="Helvetica"/>
                <w:bCs/>
                <w:color w:val="333333"/>
                <w:sz w:val="18"/>
                <w:szCs w:val="18"/>
              </w:rPr>
            </w:pPr>
            <w:r w:rsidRPr="00684FE4">
              <w:rPr>
                <w:rStyle w:val="bold"/>
                <w:rFonts w:ascii="Verdana" w:hAnsi="Verdana" w:cs="Helvetica"/>
                <w:bCs/>
                <w:color w:val="333333"/>
                <w:sz w:val="18"/>
                <w:szCs w:val="18"/>
              </w:rPr>
              <w:lastRenderedPageBreak/>
              <w:t>9022 90</w:t>
            </w:r>
          </w:p>
          <w:p w:rsidR="00B105C4" w:rsidRPr="00684FE4" w:rsidRDefault="00B105C4" w:rsidP="00684FE4">
            <w:pPr>
              <w:rPr>
                <w:rStyle w:val="bold"/>
                <w:rFonts w:ascii="Verdana" w:hAnsi="Verdana" w:cs="Helvetica"/>
                <w:bCs/>
                <w:color w:val="333333"/>
                <w:sz w:val="18"/>
                <w:szCs w:val="18"/>
              </w:rPr>
            </w:pPr>
          </w:p>
          <w:p w:rsidR="00B105C4" w:rsidRPr="00AE5E78" w:rsidRDefault="00B105C4" w:rsidP="00684FE4">
            <w:pPr>
              <w:rPr>
                <w:rStyle w:val="bold"/>
                <w:rFonts w:ascii="Verdana" w:hAnsi="Verdana" w:cs="Helvetica"/>
                <w:bCs/>
                <w:color w:val="333333"/>
                <w:sz w:val="18"/>
                <w:szCs w:val="18"/>
              </w:rPr>
            </w:pPr>
          </w:p>
        </w:tc>
        <w:tc>
          <w:tcPr>
            <w:tcW w:w="992" w:type="dxa"/>
            <w:vAlign w:val="center"/>
          </w:tcPr>
          <w:p w:rsidR="00B105C4" w:rsidRPr="00684FE4" w:rsidRDefault="00B105C4" w:rsidP="00684FE4">
            <w:pPr>
              <w:rPr>
                <w:rStyle w:val="bold"/>
                <w:rFonts w:ascii="Verdana" w:hAnsi="Verdana" w:cs="Helvetica"/>
                <w:bCs/>
                <w:color w:val="333333"/>
                <w:sz w:val="18"/>
                <w:szCs w:val="18"/>
              </w:rPr>
            </w:pPr>
            <w:r w:rsidRPr="00684FE4">
              <w:rPr>
                <w:rStyle w:val="bold"/>
                <w:rFonts w:ascii="Verdana" w:hAnsi="Verdana" w:cs="Helvetica"/>
                <w:bCs/>
                <w:color w:val="333333"/>
                <w:sz w:val="18"/>
                <w:szCs w:val="18"/>
              </w:rPr>
              <w:t>8543 i 9022</w:t>
            </w: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684FE4">
              <w:rPr>
                <w:rStyle w:val="bold"/>
                <w:rFonts w:ascii="Verdana" w:hAnsi="Verdana" w:cs="Helvetica"/>
                <w:bCs/>
                <w:color w:val="333333"/>
                <w:sz w:val="18"/>
                <w:szCs w:val="18"/>
              </w:rPr>
              <w:t>OPP 1. (Napomena 2(b) uz Glavu 90) i 6.</w:t>
            </w:r>
          </w:p>
        </w:tc>
      </w:tr>
      <w:tr w:rsidR="00B105C4" w:rsidRPr="00AE5E78" w:rsidTr="00851B12">
        <w:tc>
          <w:tcPr>
            <w:tcW w:w="992" w:type="dxa"/>
          </w:tcPr>
          <w:p w:rsidR="00B105C4" w:rsidRDefault="00B105C4" w:rsidP="00D538BA">
            <w:r>
              <w:lastRenderedPageBreak/>
              <w:t>14.</w:t>
            </w:r>
          </w:p>
        </w:tc>
        <w:tc>
          <w:tcPr>
            <w:tcW w:w="4679" w:type="dxa"/>
            <w:tcBorders>
              <w:right w:val="single" w:sz="4" w:space="0" w:color="auto"/>
            </w:tcBorders>
          </w:tcPr>
          <w:p w:rsidR="00B105C4" w:rsidRPr="00F6342F" w:rsidRDefault="00B105C4" w:rsidP="00F6342F">
            <w:pPr>
              <w:shd w:val="clear" w:color="auto" w:fill="FFFFFF"/>
              <w:rPr>
                <w:rFonts w:ascii="Verdana" w:eastAsia="Times New Roman" w:hAnsi="Verdana" w:cs="Times New Roman"/>
                <w:color w:val="333333"/>
                <w:sz w:val="18"/>
                <w:szCs w:val="18"/>
                <w:lang w:eastAsia="sl-SI"/>
              </w:rPr>
            </w:pPr>
            <w:r w:rsidRPr="00F6342F">
              <w:rPr>
                <w:rFonts w:ascii="Verdana" w:eastAsia="Times New Roman" w:hAnsi="Verdana" w:cs="Times New Roman"/>
                <w:b/>
                <w:bCs/>
                <w:color w:val="333333"/>
                <w:sz w:val="18"/>
                <w:szCs w:val="18"/>
                <w:lang w:eastAsia="sl-SI"/>
              </w:rPr>
              <w:t>Drawer sides fitted with runners –</w:t>
            </w:r>
          </w:p>
          <w:p w:rsidR="00B105C4" w:rsidRPr="00F6342F" w:rsidRDefault="00B105C4" w:rsidP="00F6342F">
            <w:pPr>
              <w:shd w:val="clear" w:color="auto" w:fill="FFFFFF"/>
              <w:spacing w:after="150"/>
              <w:rPr>
                <w:rFonts w:ascii="Verdana" w:eastAsia="Times New Roman" w:hAnsi="Verdana" w:cs="Times New Roman"/>
                <w:color w:val="333333"/>
                <w:sz w:val="18"/>
                <w:szCs w:val="18"/>
                <w:lang w:eastAsia="sl-SI"/>
              </w:rPr>
            </w:pPr>
            <w:r w:rsidRPr="00F6342F">
              <w:rPr>
                <w:rFonts w:ascii="Verdana" w:eastAsia="Times New Roman" w:hAnsi="Verdana" w:cs="Times New Roman"/>
                <w:color w:val="333333"/>
                <w:sz w:val="18"/>
                <w:szCs w:val="18"/>
                <w:lang w:eastAsia="sl-SI"/>
              </w:rPr>
              <w:t>designed to receive a sliding furniture drawer and constructed as a double- walled steel profile consisting of a base, grooves and notches to accommodate the runners.</w:t>
            </w:r>
          </w:p>
          <w:p w:rsidR="00B105C4" w:rsidRPr="00F6342F" w:rsidRDefault="00B105C4" w:rsidP="00F6342F">
            <w:pPr>
              <w:shd w:val="clear" w:color="auto" w:fill="FFFFFF"/>
              <w:spacing w:after="150"/>
              <w:rPr>
                <w:rFonts w:ascii="Verdana" w:eastAsia="Times New Roman" w:hAnsi="Verdana" w:cs="Times New Roman"/>
                <w:color w:val="333333"/>
                <w:sz w:val="18"/>
                <w:szCs w:val="18"/>
                <w:lang w:eastAsia="sl-SI"/>
              </w:rPr>
            </w:pPr>
            <w:r w:rsidRPr="00F6342F">
              <w:rPr>
                <w:rFonts w:ascii="Verdana" w:eastAsia="Times New Roman" w:hAnsi="Verdana" w:cs="Times New Roman"/>
                <w:color w:val="333333"/>
                <w:sz w:val="18"/>
                <w:szCs w:val="18"/>
                <w:lang w:eastAsia="sl-SI"/>
              </w:rPr>
              <w:t>The product in question strengthens the drawer and gives rigidity to the whole structure as well as enabling the drawer to move. The sides, being part of the drawer, interact with the runners, which are mounted on the body of the furniture, allowing the forward and backward movement of the assembled drawer.</w:t>
            </w:r>
          </w:p>
          <w:p w:rsidR="00B105C4" w:rsidRPr="00181425" w:rsidRDefault="00B105C4" w:rsidP="00334BE9">
            <w:pPr>
              <w:rPr>
                <w:rFonts w:ascii="Verdana" w:hAnsi="Verdana"/>
                <w:b/>
                <w:sz w:val="18"/>
                <w:szCs w:val="18"/>
              </w:rPr>
            </w:pP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9403.90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83.2 and 94.3</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Arial"/>
                <w:color w:val="333333"/>
                <w:sz w:val="18"/>
                <w:szCs w:val="18"/>
              </w:rPr>
            </w:pPr>
            <w:r>
              <w:rPr>
                <w:rFonts w:ascii="Verdana" w:hAnsi="Verdana" w:cs="Arial"/>
                <w:color w:val="333333"/>
                <w:sz w:val="18"/>
                <w:szCs w:val="18"/>
              </w:rPr>
              <w:t>GIRs 1 and 6</w:t>
            </w:r>
          </w:p>
        </w:tc>
        <w:tc>
          <w:tcPr>
            <w:tcW w:w="4394" w:type="dxa"/>
          </w:tcPr>
          <w:p w:rsidR="00B105C4" w:rsidRPr="00684FE4" w:rsidRDefault="00B105C4" w:rsidP="00684FE4">
            <w:pPr>
              <w:rPr>
                <w:rFonts w:ascii="Verdana" w:hAnsi="Verdana"/>
                <w:sz w:val="18"/>
                <w:szCs w:val="18"/>
              </w:rPr>
            </w:pPr>
            <w:r w:rsidRPr="00684FE4">
              <w:rPr>
                <w:rFonts w:ascii="Verdana" w:hAnsi="Verdana"/>
                <w:sz w:val="18"/>
                <w:szCs w:val="18"/>
              </w:rPr>
              <w:t>Stranice za fioke opremljene klizačima – oblikovane na način da prime kliznu fioku nameštaja i konstruisane kao čelični profil sa dvostrukim zidom koji se sastoji od osnove, vođica i žljebova za sm</w:t>
            </w:r>
            <w:r>
              <w:rPr>
                <w:rFonts w:ascii="Verdana" w:hAnsi="Verdana"/>
                <w:sz w:val="18"/>
                <w:szCs w:val="18"/>
              </w:rPr>
              <w:t>j</w:t>
            </w:r>
            <w:r w:rsidRPr="00684FE4">
              <w:rPr>
                <w:rFonts w:ascii="Verdana" w:hAnsi="Verdana"/>
                <w:sz w:val="18"/>
                <w:szCs w:val="18"/>
              </w:rPr>
              <w:t>eštaj klizača.</w:t>
            </w:r>
          </w:p>
          <w:p w:rsidR="00B105C4" w:rsidRPr="00684FE4" w:rsidRDefault="00B105C4" w:rsidP="00684FE4">
            <w:pPr>
              <w:rPr>
                <w:rFonts w:ascii="Verdana" w:hAnsi="Verdana"/>
                <w:sz w:val="18"/>
                <w:szCs w:val="18"/>
              </w:rPr>
            </w:pPr>
          </w:p>
          <w:p w:rsidR="00B105C4" w:rsidRPr="00AE5E78" w:rsidRDefault="00B105C4" w:rsidP="00684FE4">
            <w:pPr>
              <w:rPr>
                <w:rFonts w:ascii="Verdana" w:hAnsi="Verdana"/>
                <w:sz w:val="18"/>
                <w:szCs w:val="18"/>
              </w:rPr>
            </w:pPr>
            <w:r w:rsidRPr="00684FE4">
              <w:rPr>
                <w:rFonts w:ascii="Verdana" w:hAnsi="Verdana"/>
                <w:sz w:val="18"/>
                <w:szCs w:val="18"/>
              </w:rPr>
              <w:t>Predmetni proizvod ojačava fioku i daje čvrstoću čitavoj konstrukciji i omogućava kretanje fioke. Stranice, kao deo fioke, uzajamno deluju sa klizačima, koji su ugrađeni u kućište nameštaja, omogućavajući kretanje sastavljene fioke u smeru napred ili nazad.</w:t>
            </w:r>
          </w:p>
        </w:tc>
        <w:tc>
          <w:tcPr>
            <w:tcW w:w="1134" w:type="dxa"/>
            <w:vAlign w:val="center"/>
          </w:tcPr>
          <w:p w:rsidR="00B105C4" w:rsidRPr="00684FE4" w:rsidRDefault="00B105C4" w:rsidP="00684FE4">
            <w:pPr>
              <w:rPr>
                <w:rStyle w:val="bold"/>
                <w:rFonts w:ascii="Verdana" w:hAnsi="Verdana" w:cs="Helvetica"/>
                <w:bCs/>
                <w:color w:val="333333"/>
                <w:sz w:val="18"/>
                <w:szCs w:val="18"/>
              </w:rPr>
            </w:pPr>
            <w:r w:rsidRPr="00684FE4">
              <w:rPr>
                <w:rStyle w:val="bold"/>
                <w:rFonts w:ascii="Verdana" w:hAnsi="Verdana" w:cs="Helvetica"/>
                <w:bCs/>
                <w:color w:val="333333"/>
                <w:sz w:val="18"/>
                <w:szCs w:val="18"/>
              </w:rPr>
              <w:t>9403 90</w:t>
            </w:r>
          </w:p>
          <w:p w:rsidR="00B105C4" w:rsidRPr="00AE5E78" w:rsidRDefault="00B105C4" w:rsidP="00684FE4">
            <w:pPr>
              <w:rPr>
                <w:rStyle w:val="bold"/>
                <w:rFonts w:ascii="Verdana" w:hAnsi="Verdana" w:cs="Helvetica"/>
                <w:bCs/>
                <w:color w:val="333333"/>
                <w:sz w:val="18"/>
                <w:szCs w:val="18"/>
              </w:rPr>
            </w:pPr>
          </w:p>
        </w:tc>
        <w:tc>
          <w:tcPr>
            <w:tcW w:w="992" w:type="dxa"/>
            <w:vAlign w:val="center"/>
          </w:tcPr>
          <w:p w:rsidR="00B105C4" w:rsidRPr="00684FE4" w:rsidRDefault="00B105C4" w:rsidP="00684FE4">
            <w:pPr>
              <w:rPr>
                <w:rStyle w:val="bold"/>
                <w:rFonts w:ascii="Verdana" w:hAnsi="Verdana" w:cs="Helvetica"/>
                <w:bCs/>
                <w:color w:val="333333"/>
                <w:sz w:val="18"/>
                <w:szCs w:val="18"/>
              </w:rPr>
            </w:pPr>
            <w:r w:rsidRPr="00684FE4">
              <w:rPr>
                <w:rStyle w:val="bold"/>
                <w:rFonts w:ascii="Verdana" w:hAnsi="Verdana" w:cs="Helvetica"/>
                <w:bCs/>
                <w:color w:val="333333"/>
                <w:sz w:val="18"/>
                <w:szCs w:val="18"/>
              </w:rPr>
              <w:t>8302 i 9403</w:t>
            </w:r>
          </w:p>
          <w:p w:rsidR="00B105C4" w:rsidRPr="00AE5E78" w:rsidRDefault="00B105C4" w:rsidP="00334BE9">
            <w:pPr>
              <w:rPr>
                <w:rStyle w:val="bold"/>
                <w:rFonts w:ascii="Verdana" w:hAnsi="Verdana" w:cs="Helvetica"/>
                <w:bCs/>
                <w:color w:val="333333"/>
                <w:sz w:val="18"/>
                <w:szCs w:val="18"/>
              </w:rPr>
            </w:pPr>
          </w:p>
        </w:tc>
        <w:tc>
          <w:tcPr>
            <w:tcW w:w="992" w:type="dxa"/>
            <w:vAlign w:val="center"/>
          </w:tcPr>
          <w:p w:rsidR="00B105C4" w:rsidRPr="00AE5E78" w:rsidRDefault="00B105C4" w:rsidP="00334BE9">
            <w:pPr>
              <w:rPr>
                <w:rStyle w:val="bold"/>
                <w:rFonts w:ascii="Verdana" w:hAnsi="Verdana" w:cs="Helvetica"/>
                <w:bCs/>
                <w:color w:val="333333"/>
                <w:sz w:val="18"/>
                <w:szCs w:val="18"/>
              </w:rPr>
            </w:pPr>
            <w:r w:rsidRPr="00684FE4">
              <w:rPr>
                <w:rStyle w:val="bold"/>
                <w:rFonts w:ascii="Verdana" w:hAnsi="Verdana" w:cs="Helvetica"/>
                <w:bCs/>
                <w:color w:val="333333"/>
                <w:sz w:val="18"/>
                <w:szCs w:val="18"/>
              </w:rPr>
              <w:t>OPP 1. i 6.</w:t>
            </w:r>
          </w:p>
        </w:tc>
      </w:tr>
      <w:tr w:rsidR="00B105C4" w:rsidRPr="0024602A" w:rsidTr="00D538BA">
        <w:tc>
          <w:tcPr>
            <w:tcW w:w="16301" w:type="dxa"/>
            <w:gridSpan w:val="11"/>
            <w:shd w:val="clear" w:color="auto" w:fill="EA9B7B" w:themeFill="accent5" w:themeFillTint="99"/>
          </w:tcPr>
          <w:p w:rsidR="00B105C4" w:rsidRPr="0024602A" w:rsidRDefault="00B105C4" w:rsidP="00D538BA">
            <w:pPr>
              <w:jc w:val="center"/>
              <w:rPr>
                <w:rFonts w:ascii="Verdana" w:hAnsi="Verdana" w:cs="Arial"/>
                <w:sz w:val="24"/>
                <w:szCs w:val="24"/>
              </w:rPr>
            </w:pPr>
            <w:r>
              <w:rPr>
                <w:rFonts w:ascii="Verdana" w:hAnsi="Verdana" w:cs="Arial"/>
                <w:sz w:val="24"/>
                <w:szCs w:val="24"/>
              </w:rPr>
              <w:t>Odluke</w:t>
            </w:r>
            <w:r w:rsidRPr="0024602A">
              <w:rPr>
                <w:rFonts w:ascii="Verdana" w:hAnsi="Verdana" w:cs="Arial"/>
                <w:sz w:val="24"/>
                <w:szCs w:val="24"/>
              </w:rPr>
              <w:t xml:space="preserve"> o svrstavanju robe koje je donio Komitet za Harmonizovani sistem Svjetske carinske organizacije na svom 62. zasijedanju septembra 2018.godine</w:t>
            </w:r>
          </w:p>
        </w:tc>
      </w:tr>
      <w:tr w:rsidR="00B105C4" w:rsidRPr="00AE5E78" w:rsidTr="00851B12">
        <w:tc>
          <w:tcPr>
            <w:tcW w:w="992" w:type="dxa"/>
          </w:tcPr>
          <w:p w:rsidR="00B105C4" w:rsidRPr="00AE5E78" w:rsidRDefault="00B105C4" w:rsidP="00570037">
            <w:pPr>
              <w:rPr>
                <w:rFonts w:ascii="Verdana" w:hAnsi="Verdana"/>
                <w:sz w:val="18"/>
                <w:szCs w:val="18"/>
              </w:rPr>
            </w:pPr>
            <w:r w:rsidRPr="00AE5E78">
              <w:rPr>
                <w:rStyle w:val="bold"/>
                <w:rFonts w:ascii="Verdana" w:hAnsi="Verdana"/>
                <w:bCs/>
                <w:color w:val="333333"/>
                <w:sz w:val="18"/>
                <w:szCs w:val="18"/>
                <w:shd w:val="clear" w:color="auto" w:fill="FFFFFF"/>
              </w:rPr>
              <w:t>62</w:t>
            </w:r>
            <w:r w:rsidRPr="00AE5E78">
              <w:rPr>
                <w:rStyle w:val="superscript"/>
                <w:rFonts w:ascii="Verdana" w:hAnsi="Verdana"/>
                <w:color w:val="333333"/>
                <w:sz w:val="18"/>
                <w:szCs w:val="18"/>
                <w:shd w:val="clear" w:color="auto" w:fill="FFFFFF"/>
                <w:vertAlign w:val="superscript"/>
              </w:rPr>
              <w:t>nd</w:t>
            </w:r>
            <w:r w:rsidRPr="00AE5E78">
              <w:rPr>
                <w:rStyle w:val="bold"/>
                <w:rFonts w:ascii="Verdana" w:hAnsi="Verdana"/>
                <w:bCs/>
                <w:color w:val="333333"/>
                <w:sz w:val="18"/>
                <w:szCs w:val="18"/>
                <w:shd w:val="clear" w:color="auto" w:fill="FFFFFF"/>
              </w:rPr>
              <w:t> Session – September 2018</w:t>
            </w:r>
          </w:p>
        </w:tc>
        <w:tc>
          <w:tcPr>
            <w:tcW w:w="4679" w:type="dxa"/>
            <w:tcBorders>
              <w:right w:val="single" w:sz="4" w:space="0" w:color="auto"/>
            </w:tcBorders>
          </w:tcPr>
          <w:p w:rsidR="00B105C4" w:rsidRPr="00AE5E78" w:rsidRDefault="00B105C4" w:rsidP="00570037">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AE5E78" w:rsidRDefault="00B105C4" w:rsidP="00570037">
            <w:pPr>
              <w:rPr>
                <w:rFonts w:ascii="Verdana" w:hAnsi="Verdana" w:cs="Helvetica"/>
                <w:sz w:val="18"/>
                <w:szCs w:val="18"/>
              </w:rPr>
            </w:pPr>
            <w:r w:rsidRPr="00AE5E78">
              <w:rPr>
                <w:rFonts w:ascii="Verdana" w:hAnsi="Verdana" w:cs="Helvetica"/>
                <w:sz w:val="18"/>
                <w:szCs w:val="18"/>
              </w:rPr>
              <w:t>Classification</w:t>
            </w:r>
          </w:p>
        </w:tc>
        <w:tc>
          <w:tcPr>
            <w:tcW w:w="1134" w:type="dxa"/>
            <w:gridSpan w:val="2"/>
            <w:tcBorders>
              <w:left w:val="single" w:sz="4" w:space="0" w:color="auto"/>
              <w:right w:val="single" w:sz="4" w:space="0" w:color="auto"/>
            </w:tcBorders>
            <w:vAlign w:val="center"/>
          </w:tcPr>
          <w:p w:rsidR="00B105C4" w:rsidRPr="00AE5E78" w:rsidRDefault="00B105C4" w:rsidP="00570037">
            <w:pPr>
              <w:rPr>
                <w:rFonts w:ascii="Verdana" w:hAnsi="Verdana" w:cs="Helvetica"/>
                <w:sz w:val="18"/>
                <w:szCs w:val="18"/>
              </w:rPr>
            </w:pPr>
            <w:r w:rsidRPr="00AE5E78">
              <w:rPr>
                <w:rFonts w:ascii="Verdana" w:hAnsi="Verdana" w:cs="Helvetica"/>
                <w:sz w:val="18"/>
                <w:szCs w:val="18"/>
              </w:rPr>
              <w:t>HS codes considered</w:t>
            </w:r>
          </w:p>
        </w:tc>
        <w:tc>
          <w:tcPr>
            <w:tcW w:w="992" w:type="dxa"/>
            <w:gridSpan w:val="2"/>
            <w:tcBorders>
              <w:left w:val="single" w:sz="4" w:space="0" w:color="auto"/>
            </w:tcBorders>
            <w:vAlign w:val="center"/>
          </w:tcPr>
          <w:p w:rsidR="00B105C4" w:rsidRPr="00AE5E78" w:rsidRDefault="00B105C4" w:rsidP="00570037">
            <w:pPr>
              <w:rPr>
                <w:rFonts w:ascii="Verdana" w:hAnsi="Verdana" w:cs="Helvetica"/>
                <w:sz w:val="18"/>
                <w:szCs w:val="18"/>
              </w:rPr>
            </w:pPr>
            <w:r w:rsidRPr="00AE5E78">
              <w:rPr>
                <w:rFonts w:ascii="Verdana" w:hAnsi="Verdana" w:cs="Helvetica"/>
                <w:sz w:val="18"/>
                <w:szCs w:val="18"/>
              </w:rPr>
              <w:t>Classification rationale</w:t>
            </w:r>
          </w:p>
        </w:tc>
        <w:tc>
          <w:tcPr>
            <w:tcW w:w="4394" w:type="dxa"/>
          </w:tcPr>
          <w:p w:rsidR="00B105C4" w:rsidRPr="00AE5E78" w:rsidRDefault="00B105C4" w:rsidP="00570037">
            <w:pPr>
              <w:rPr>
                <w:rFonts w:ascii="Verdana" w:hAnsi="Verdana"/>
                <w:sz w:val="18"/>
                <w:szCs w:val="18"/>
              </w:rPr>
            </w:pPr>
            <w:r w:rsidRPr="00AE5E78">
              <w:rPr>
                <w:rFonts w:ascii="Verdana" w:hAnsi="Verdana"/>
                <w:sz w:val="18"/>
                <w:szCs w:val="18"/>
              </w:rPr>
              <w:t>Opis proizvoda</w:t>
            </w:r>
          </w:p>
        </w:tc>
        <w:tc>
          <w:tcPr>
            <w:tcW w:w="1134" w:type="dxa"/>
            <w:vAlign w:val="center"/>
          </w:tcPr>
          <w:p w:rsidR="00B105C4" w:rsidRPr="00AE5E78" w:rsidRDefault="00B105C4" w:rsidP="00570037">
            <w:pPr>
              <w:rPr>
                <w:rFonts w:ascii="Verdana" w:hAnsi="Verdana" w:cs="Helvetica"/>
                <w:sz w:val="18"/>
                <w:szCs w:val="18"/>
              </w:rPr>
            </w:pPr>
            <w:r w:rsidRPr="00AE5E78">
              <w:rPr>
                <w:rStyle w:val="bold"/>
                <w:rFonts w:ascii="Verdana" w:hAnsi="Verdana" w:cs="Helvetica"/>
                <w:bCs/>
                <w:color w:val="333333"/>
                <w:sz w:val="18"/>
                <w:szCs w:val="18"/>
              </w:rPr>
              <w:t>Svrstavanje</w:t>
            </w:r>
          </w:p>
        </w:tc>
        <w:tc>
          <w:tcPr>
            <w:tcW w:w="992" w:type="dxa"/>
            <w:vAlign w:val="center"/>
          </w:tcPr>
          <w:p w:rsidR="00B105C4" w:rsidRPr="00AE5E78" w:rsidRDefault="00B105C4" w:rsidP="00570037">
            <w:pPr>
              <w:rPr>
                <w:rFonts w:ascii="Verdana" w:hAnsi="Verdana" w:cs="Helvetica"/>
                <w:sz w:val="18"/>
                <w:szCs w:val="18"/>
              </w:rPr>
            </w:pPr>
            <w:r w:rsidRPr="00AE5E78">
              <w:rPr>
                <w:rStyle w:val="bold"/>
                <w:rFonts w:ascii="Verdana" w:hAnsi="Verdana" w:cs="Helvetica"/>
                <w:bCs/>
                <w:color w:val="333333"/>
                <w:sz w:val="18"/>
                <w:szCs w:val="18"/>
              </w:rPr>
              <w:t>Razmatrane tarifne oznake</w:t>
            </w:r>
          </w:p>
        </w:tc>
        <w:tc>
          <w:tcPr>
            <w:tcW w:w="992" w:type="dxa"/>
            <w:vAlign w:val="center"/>
          </w:tcPr>
          <w:p w:rsidR="00B105C4" w:rsidRPr="00AE5E78" w:rsidRDefault="00B105C4" w:rsidP="00570037">
            <w:pPr>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570037">
            <w:pPr>
              <w:rPr>
                <w:rFonts w:ascii="Verdana" w:hAnsi="Verdana" w:cs="Helvetica"/>
                <w:sz w:val="18"/>
                <w:szCs w:val="18"/>
              </w:rPr>
            </w:pPr>
            <w:r w:rsidRPr="00AE5E78">
              <w:rPr>
                <w:rStyle w:val="bold"/>
                <w:rFonts w:ascii="Verdana" w:hAnsi="Verdana" w:cs="Helvetica"/>
                <w:bCs/>
                <w:color w:val="333333"/>
                <w:sz w:val="18"/>
                <w:szCs w:val="18"/>
              </w:rPr>
              <w:t>svrstavanja</w:t>
            </w:r>
          </w:p>
        </w:tc>
      </w:tr>
      <w:tr w:rsidR="00B105C4" w:rsidTr="00851B12">
        <w:tc>
          <w:tcPr>
            <w:tcW w:w="992" w:type="dxa"/>
          </w:tcPr>
          <w:p w:rsidR="00B105C4" w:rsidRDefault="00B105C4">
            <w:r>
              <w:t>1.</w:t>
            </w:r>
          </w:p>
        </w:tc>
        <w:tc>
          <w:tcPr>
            <w:tcW w:w="4679" w:type="dxa"/>
            <w:tcBorders>
              <w:right w:val="single" w:sz="4" w:space="0" w:color="auto"/>
            </w:tcBorders>
          </w:tcPr>
          <w:p w:rsidR="00B105C4" w:rsidRDefault="00B105C4" w:rsidP="00E500E8">
            <w:r>
              <w:rPr>
                <w:rStyle w:val="bold"/>
                <w:rFonts w:ascii="Verdana" w:hAnsi="Verdana"/>
                <w:b/>
                <w:bCs/>
                <w:color w:val="333333"/>
                <w:sz w:val="18"/>
                <w:szCs w:val="18"/>
                <w:shd w:val="clear" w:color="auto" w:fill="FFFFFF"/>
              </w:rPr>
              <w:t>Dry-blanched ground-nuts –</w:t>
            </w:r>
            <w:r>
              <w:rPr>
                <w:rFonts w:ascii="Verdana" w:hAnsi="Verdana"/>
                <w:color w:val="333333"/>
                <w:sz w:val="18"/>
                <w:szCs w:val="18"/>
                <w:shd w:val="clear" w:color="auto" w:fill="FFFFFF"/>
              </w:rPr>
              <w:t> shelled ground-nuts, heat-treated to crack and loosen the skins. After cooling, the seeds are passed through brushes or ribbed rubber belting to rub off the skins. The hearts are separated from the cotyledons using a separator. The ground-nuts separator.</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1202.42</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12.02 and 20.08</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D456E4">
            <w:pPr>
              <w:jc w:val="both"/>
            </w:pPr>
            <w:r w:rsidRPr="0025206C">
              <w:rPr>
                <w:b/>
              </w:rPr>
              <w:t>Suvo blanširani kikiriki</w:t>
            </w:r>
            <w:r w:rsidRPr="0025206C">
              <w:t xml:space="preserve"> - kikiriki bez</w:t>
            </w:r>
            <w:r>
              <w:t xml:space="preserve"> ljuske</w:t>
            </w:r>
            <w:r w:rsidRPr="0025206C">
              <w:t xml:space="preserve">, termički obrađen </w:t>
            </w:r>
            <w:r>
              <w:t>kako bi opna popucala i popustila.</w:t>
            </w:r>
            <w:r w:rsidRPr="0025206C">
              <w:t xml:space="preserve"> Nakon hlađenja, sjeme</w:t>
            </w:r>
            <w:r>
              <w:t>na prolaze kroz četke</w:t>
            </w:r>
            <w:r w:rsidRPr="0025206C">
              <w:t xml:space="preserve"> ili </w:t>
            </w:r>
            <w:r>
              <w:t>ožljebljenu</w:t>
            </w:r>
            <w:r w:rsidRPr="0025206C">
              <w:t xml:space="preserve"> gumenu </w:t>
            </w:r>
            <w:r>
              <w:t>traku</w:t>
            </w:r>
            <w:r w:rsidRPr="0025206C">
              <w:t xml:space="preserve"> kako bi se uklonila </w:t>
            </w:r>
            <w:r>
              <w:t>opna</w:t>
            </w:r>
            <w:r w:rsidRPr="0025206C">
              <w:t xml:space="preserve">. </w:t>
            </w:r>
            <w:r>
              <w:t>Jezgra</w:t>
            </w:r>
            <w:r w:rsidRPr="0025206C">
              <w:t xml:space="preserve"> se </w:t>
            </w:r>
            <w:r>
              <w:t>od kotiledona odvajaju upotrebom separatora-separator kikirikija.</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1202 42</w:t>
            </w:r>
          </w:p>
        </w:tc>
        <w:tc>
          <w:tcPr>
            <w:tcW w:w="992" w:type="dxa"/>
            <w:vAlign w:val="center"/>
          </w:tcPr>
          <w:p w:rsidR="00B105C4" w:rsidRDefault="00B105C4" w:rsidP="0056480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1202 i 2008</w:t>
            </w:r>
          </w:p>
        </w:tc>
        <w:tc>
          <w:tcPr>
            <w:tcW w:w="992" w:type="dxa"/>
            <w:vAlign w:val="center"/>
          </w:tcPr>
          <w:p w:rsidR="00B105C4" w:rsidRDefault="00B105C4" w:rsidP="00062AC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tcPr>
          <w:p w:rsidR="00B105C4" w:rsidRDefault="00B105C4">
            <w:r>
              <w:t>2.</w:t>
            </w:r>
          </w:p>
        </w:tc>
        <w:tc>
          <w:tcPr>
            <w:tcW w:w="4679" w:type="dxa"/>
            <w:tcBorders>
              <w:right w:val="single" w:sz="4" w:space="0" w:color="auto"/>
            </w:tcBorders>
            <w:vAlign w:val="center"/>
          </w:tcPr>
          <w:p w:rsidR="00B105C4" w:rsidRDefault="00B105C4" w:rsidP="0087404A">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Cough tablets</w:t>
            </w:r>
            <w:r>
              <w:rPr>
                <w:rFonts w:ascii="Verdana" w:hAnsi="Verdana" w:cs="Helvetica"/>
                <w:color w:val="333333"/>
                <w:sz w:val="18"/>
                <w:szCs w:val="18"/>
              </w:rPr>
              <w:t> – composed of</w:t>
            </w:r>
          </w:p>
          <w:p w:rsidR="00B105C4" w:rsidRDefault="00B105C4" w:rsidP="0087404A">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t>Extract glycyrrhizin BPC 35mg;</w:t>
            </w:r>
          </w:p>
          <w:p w:rsidR="00B105C4" w:rsidRDefault="00B105C4" w:rsidP="0087404A">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t>Menthol BP 10 mg;</w:t>
            </w:r>
          </w:p>
          <w:p w:rsidR="00B105C4" w:rsidRDefault="00B105C4" w:rsidP="0087404A">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t>Aniseed oil BP 0.001ml;</w:t>
            </w:r>
          </w:p>
          <w:p w:rsidR="00B105C4" w:rsidRDefault="00B105C4" w:rsidP="0087404A">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t>Peppermint oil BP 0.001 ml;</w:t>
            </w:r>
          </w:p>
          <w:p w:rsidR="00B105C4" w:rsidRDefault="00B105C4" w:rsidP="0087404A">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t>Tincture of capsicum BPC 0.02 ml;</w:t>
            </w:r>
          </w:p>
          <w:p w:rsidR="00B105C4" w:rsidRDefault="00B105C4" w:rsidP="0087404A">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t>Pini pumil oil BPC– 0.01ml; and</w:t>
            </w:r>
          </w:p>
          <w:p w:rsidR="00B105C4" w:rsidRDefault="00B105C4" w:rsidP="0087404A">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t>Eucalyptus oil BPC – 0.002 ml.</w:t>
            </w:r>
          </w:p>
          <w:p w:rsidR="00B105C4" w:rsidRDefault="00B105C4" w:rsidP="0087404A">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t>The indication on the package mentions: „cough tablets for quick relief of Coughs, Colds and Sore throats, suck 1 – 2 tablets every four to six hours.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1704.90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17.04 and 30.04</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6D70EE">
            <w:pPr>
              <w:jc w:val="both"/>
            </w:pPr>
            <w:r w:rsidRPr="00564802">
              <w:rPr>
                <w:b/>
              </w:rPr>
              <w:t>Tablete protiv kašlja</w:t>
            </w:r>
            <w:r>
              <w:t xml:space="preserve"> - sastoje od:</w:t>
            </w:r>
          </w:p>
          <w:p w:rsidR="00B105C4" w:rsidRDefault="00B105C4" w:rsidP="006D70EE">
            <w:pPr>
              <w:jc w:val="both"/>
            </w:pPr>
            <w:r>
              <w:t>- ekstrakt glicirhizina BPC 35 mg;</w:t>
            </w:r>
          </w:p>
          <w:p w:rsidR="00B105C4" w:rsidRDefault="00B105C4" w:rsidP="006D70EE">
            <w:pPr>
              <w:jc w:val="both"/>
            </w:pPr>
            <w:r>
              <w:t>- mentol BP 10 mg;</w:t>
            </w:r>
          </w:p>
          <w:p w:rsidR="00B105C4" w:rsidRDefault="00B105C4" w:rsidP="006D70EE">
            <w:pPr>
              <w:jc w:val="both"/>
            </w:pPr>
            <w:r>
              <w:t xml:space="preserve">- ulje sjemena anisa BP 0,001 ml; </w:t>
            </w:r>
          </w:p>
          <w:p w:rsidR="00B105C4" w:rsidRDefault="00B105C4" w:rsidP="006D70EE">
            <w:pPr>
              <w:jc w:val="both"/>
            </w:pPr>
            <w:r>
              <w:t>- ulja mente  BP 0,001 ml;</w:t>
            </w:r>
          </w:p>
          <w:p w:rsidR="00B105C4" w:rsidRDefault="00B105C4" w:rsidP="006D70EE">
            <w:pPr>
              <w:jc w:val="both"/>
            </w:pPr>
            <w:r>
              <w:t>- tinkture paprike BPC 0,02 ml;</w:t>
            </w:r>
          </w:p>
          <w:p w:rsidR="00B105C4" w:rsidRDefault="00B105C4" w:rsidP="006D70EE">
            <w:pPr>
              <w:jc w:val="both"/>
            </w:pPr>
            <w:r>
              <w:t>- ulja borove iglice BPC - 0,01 ml; i</w:t>
            </w:r>
          </w:p>
          <w:p w:rsidR="00B105C4" w:rsidRDefault="00B105C4" w:rsidP="006D70EE">
            <w:pPr>
              <w:jc w:val="both"/>
            </w:pPr>
            <w:r>
              <w:t>- ulja eukaliptusa BPC - 0,002 ml.</w:t>
            </w:r>
          </w:p>
          <w:p w:rsidR="00B105C4" w:rsidRDefault="00B105C4" w:rsidP="00D456E4">
            <w:pPr>
              <w:jc w:val="both"/>
            </w:pPr>
            <w:r>
              <w:t xml:space="preserve">U indikacijama na pakovanju se navodi: "tablete za kašlj za brzo oslobađanja od kašlja, </w:t>
            </w:r>
            <w:r>
              <w:lastRenderedPageBreak/>
              <w:t>prehlade i bola u grlu, sisati 1-2 tablete svakih četiri sata do šest sati."</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1704 90</w:t>
            </w:r>
          </w:p>
        </w:tc>
        <w:tc>
          <w:tcPr>
            <w:tcW w:w="992" w:type="dxa"/>
            <w:vAlign w:val="center"/>
          </w:tcPr>
          <w:p w:rsidR="00B105C4" w:rsidRDefault="00B105C4" w:rsidP="0056480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1704 i 3004</w:t>
            </w:r>
          </w:p>
        </w:tc>
        <w:tc>
          <w:tcPr>
            <w:tcW w:w="992" w:type="dxa"/>
            <w:vAlign w:val="center"/>
          </w:tcPr>
          <w:p w:rsidR="00B105C4" w:rsidRDefault="00B105C4" w:rsidP="00062AC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tcPr>
          <w:p w:rsidR="00B105C4" w:rsidRDefault="00B105C4">
            <w:r>
              <w:lastRenderedPageBreak/>
              <w:t>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Hydraulic cement –</w:t>
            </w:r>
            <w:r>
              <w:rPr>
                <w:rFonts w:ascii="Verdana" w:hAnsi="Verdana" w:cs="Helvetica"/>
                <w:color w:val="333333"/>
                <w:sz w:val="18"/>
                <w:szCs w:val="18"/>
              </w:rPr>
              <w:t> is a Portland pozzolan cement produced in accordance with ASTM C595 standard.</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2523.21, 2523.29 and 2523.90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125E00">
            <w:pPr>
              <w:jc w:val="both"/>
            </w:pPr>
            <w:r w:rsidRPr="00D875B1">
              <w:rPr>
                <w:b/>
              </w:rPr>
              <w:t>Hidraulički cement</w:t>
            </w:r>
            <w:r w:rsidRPr="00D875B1">
              <w:t xml:space="preserve"> - je Portland </w:t>
            </w:r>
            <w:r>
              <w:t>pucolanski</w:t>
            </w:r>
            <w:r w:rsidRPr="00D875B1">
              <w:t xml:space="preserve"> cement proizveden u skladu s</w:t>
            </w:r>
            <w:r>
              <w:t>a</w:t>
            </w:r>
            <w:r w:rsidRPr="00D875B1">
              <w:t xml:space="preserve"> </w:t>
            </w:r>
            <w:r>
              <w:t>standardom</w:t>
            </w:r>
            <w:r w:rsidRPr="00D875B1">
              <w:t xml:space="preserve"> ASTM C595</w:t>
            </w:r>
            <w:r>
              <w:t>.</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2523 90</w:t>
            </w:r>
          </w:p>
        </w:tc>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 21, 2523 29 i 2523 90</w:t>
            </w:r>
          </w:p>
        </w:tc>
        <w:tc>
          <w:tcPr>
            <w:tcW w:w="992" w:type="dxa"/>
            <w:vAlign w:val="center"/>
          </w:tcPr>
          <w:p w:rsidR="00B105C4" w:rsidRDefault="00B105C4" w:rsidP="00062AC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rPr>
          <w:trHeight w:val="1419"/>
        </w:trPr>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Hydraulic cement –</w:t>
            </w:r>
            <w:r>
              <w:rPr>
                <w:rFonts w:ascii="Verdana" w:hAnsi="Verdana" w:cs="Helvetica"/>
                <w:color w:val="333333"/>
                <w:sz w:val="18"/>
                <w:szCs w:val="18"/>
              </w:rPr>
              <w:t> is a blended hydraulic cement type CEM II/A-L governed by EN 197-1. It is a Portland cement blended with limestone, fly ash and pumice.</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2523.21, 2523.29 and 2523.90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125E00">
            <w:pPr>
              <w:jc w:val="both"/>
            </w:pPr>
            <w:r w:rsidRPr="00D875B1">
              <w:rPr>
                <w:b/>
              </w:rPr>
              <w:t>Hidraulički cement</w:t>
            </w:r>
            <w:r w:rsidRPr="00D875B1">
              <w:t xml:space="preserve"> - je mješavina hidrauličnih cementa </w:t>
            </w:r>
            <w:r>
              <w:t xml:space="preserve">vrste </w:t>
            </w:r>
            <w:r w:rsidRPr="00D875B1">
              <w:t xml:space="preserve">CEM II / A-L na </w:t>
            </w:r>
            <w:r>
              <w:t xml:space="preserve">osnovu </w:t>
            </w:r>
            <w:r w:rsidRPr="00D875B1">
              <w:t>EN 197-1. To je Portland cement pomiješan sa krečnjakom, pepelom i plov</w:t>
            </w:r>
            <w:r>
              <w:t>učcem.</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523 90</w:t>
            </w:r>
          </w:p>
        </w:tc>
        <w:tc>
          <w:tcPr>
            <w:tcW w:w="992" w:type="dxa"/>
            <w:vAlign w:val="center"/>
          </w:tcPr>
          <w:p w:rsidR="00B105C4" w:rsidRDefault="00B105C4" w:rsidP="0056480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 21, 2523 29 i 2523 90</w:t>
            </w:r>
          </w:p>
        </w:tc>
        <w:tc>
          <w:tcPr>
            <w:tcW w:w="992" w:type="dxa"/>
            <w:vAlign w:val="center"/>
          </w:tcPr>
          <w:p w:rsidR="00B105C4" w:rsidRDefault="00B105C4" w:rsidP="00062AC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Hydraulic cement </w:t>
            </w:r>
            <w:r>
              <w:rPr>
                <w:rFonts w:ascii="Verdana" w:hAnsi="Verdana" w:cs="Helvetica"/>
                <w:color w:val="333333"/>
                <w:sz w:val="18"/>
                <w:szCs w:val="18"/>
              </w:rPr>
              <w:t>– is produced by blending Portland cement and other cementitious materials like slag, fly ash, silica fume, clay, hydrated lime and other pozzolans meeting the specifications of standard ASTM C1157.</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2523.21, 2523.29 and 2523.90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D0788C">
            <w:pPr>
              <w:jc w:val="both"/>
            </w:pPr>
            <w:r w:rsidRPr="00564802">
              <w:rPr>
                <w:b/>
              </w:rPr>
              <w:t>Hidraulični cement</w:t>
            </w:r>
            <w:r>
              <w:t xml:space="preserve"> - proizve</w:t>
            </w:r>
            <w:r w:rsidRPr="00564802">
              <w:t>d</w:t>
            </w:r>
            <w:r>
              <w:t>en</w:t>
            </w:r>
            <w:r w:rsidRPr="00564802">
              <w:t xml:space="preserve"> </w:t>
            </w:r>
            <w:r>
              <w:t>je</w:t>
            </w:r>
            <w:r w:rsidRPr="00564802">
              <w:t xml:space="preserve"> miješanjem Portland cementa i </w:t>
            </w:r>
            <w:r>
              <w:t>ostalih</w:t>
            </w:r>
            <w:r w:rsidRPr="00564802">
              <w:t xml:space="preserve"> cementnih materijala </w:t>
            </w:r>
            <w:r>
              <w:t>kao što je zgura, leteći pepeo, silicijumska prašina, glina, hidrirani</w:t>
            </w:r>
            <w:r w:rsidRPr="00564802">
              <w:t xml:space="preserve"> </w:t>
            </w:r>
            <w:r>
              <w:t>kreč</w:t>
            </w:r>
            <w:r w:rsidRPr="00564802">
              <w:t xml:space="preserve"> i </w:t>
            </w:r>
            <w:r>
              <w:t>ostali</w:t>
            </w:r>
            <w:r w:rsidRPr="00564802">
              <w:t xml:space="preserve"> </w:t>
            </w:r>
            <w:r>
              <w:t>pucolani koji odgovaraju kriterijumima standarda</w:t>
            </w:r>
            <w:r w:rsidRPr="00564802">
              <w:t xml:space="preserve"> ASTM C1157.</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2523 90</w:t>
            </w:r>
          </w:p>
        </w:tc>
        <w:tc>
          <w:tcPr>
            <w:tcW w:w="992" w:type="dxa"/>
            <w:vAlign w:val="center"/>
          </w:tcPr>
          <w:p w:rsidR="00B105C4" w:rsidRDefault="00B105C4" w:rsidP="0056480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 21, 2523 29 i 2523 90</w:t>
            </w:r>
          </w:p>
        </w:tc>
        <w:tc>
          <w:tcPr>
            <w:tcW w:w="992" w:type="dxa"/>
            <w:vAlign w:val="center"/>
          </w:tcPr>
          <w:p w:rsidR="00B105C4" w:rsidRDefault="00B105C4" w:rsidP="00062AC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Hydraulic cement –</w:t>
            </w:r>
            <w:r>
              <w:rPr>
                <w:rFonts w:ascii="Verdana" w:hAnsi="Verdana" w:cs="Helvetica"/>
                <w:color w:val="333333"/>
                <w:sz w:val="18"/>
                <w:szCs w:val="18"/>
              </w:rPr>
              <w:t> is a blended Portland cement with limestone of the type IL (according to ASTM C595). Limestone is added to improve durability and workability of concrete and mortar.</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2523.21, 2523.29 and 2523.90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D0788C">
            <w:pPr>
              <w:jc w:val="both"/>
            </w:pPr>
            <w:r w:rsidRPr="00564802">
              <w:rPr>
                <w:b/>
              </w:rPr>
              <w:t>Hidraulički cement</w:t>
            </w:r>
            <w:r w:rsidRPr="00564802">
              <w:t xml:space="preserve"> - je mješavina Portland cementa s</w:t>
            </w:r>
            <w:r>
              <w:t>a</w:t>
            </w:r>
            <w:r w:rsidRPr="00564802">
              <w:t xml:space="preserve"> krečnjakom </w:t>
            </w:r>
            <w:r>
              <w:t>vrste</w:t>
            </w:r>
            <w:r w:rsidRPr="00564802">
              <w:t xml:space="preserve"> IL (u skladu s</w:t>
            </w:r>
            <w:r>
              <w:t>a</w:t>
            </w:r>
            <w:r w:rsidRPr="00564802">
              <w:t xml:space="preserve"> ASTM C595). </w:t>
            </w:r>
            <w:r>
              <w:t>Krečnjak</w:t>
            </w:r>
            <w:r w:rsidRPr="00564802">
              <w:t xml:space="preserve"> se dodaje </w:t>
            </w:r>
            <w:r>
              <w:t>da poboljša</w:t>
            </w:r>
            <w:r w:rsidRPr="00564802">
              <w:t xml:space="preserve"> izdržljivost i obradivost cementa i maltera.</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2523 90</w:t>
            </w:r>
          </w:p>
        </w:tc>
        <w:tc>
          <w:tcPr>
            <w:tcW w:w="992" w:type="dxa"/>
            <w:vAlign w:val="center"/>
          </w:tcPr>
          <w:p w:rsidR="00B105C4" w:rsidRDefault="00B105C4" w:rsidP="0056480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2523 21, 2523 29 i 2523 90</w:t>
            </w:r>
          </w:p>
        </w:tc>
        <w:tc>
          <w:tcPr>
            <w:tcW w:w="992" w:type="dxa"/>
            <w:vAlign w:val="center"/>
          </w:tcPr>
          <w:p w:rsidR="00B105C4" w:rsidRDefault="00B105C4" w:rsidP="00062AC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Motor Petrol with octane number 92</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presented as a clear liquid, with a yellowish tint, intended for use in spark-ignition internal combustion piston engines.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is a mixture of components of different technological processes: petroleum straight-run distillation, catalytic reforming, alkylation, isomerisation of straight-run fractions, catalytic cracking and hydrocracking of vacuum gas oil.</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Density at 15 °C, kg/m3 (ASTM D 1298) is 742.0; Octane number RON (GC-FID) is 92.</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Fractional composition (ISO 3405/ASTM D 86) is as follows: Initial Boiling Point (IBP) 35 °C; Final Boiling Point (FBP) 210 °C; 5 % vol. distilled at 54 °C; 90 % vol. distilled at180 °C; 96 % vol. </w:t>
            </w:r>
            <w:r>
              <w:rPr>
                <w:rFonts w:ascii="Verdana" w:hAnsi="Verdana" w:cs="Helvetica"/>
                <w:color w:val="333333"/>
                <w:sz w:val="18"/>
                <w:szCs w:val="18"/>
              </w:rPr>
              <w:lastRenderedPageBreak/>
              <w:t>distilled at 210 °C.</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Aromatic hydrocarbon content: 52 % by weight.</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Chemical composition: Hydrocarbon fraction of petroleum origin primarily comprises aromatic hydrocarbons, paraffins, isoparaffins, naphthenic and olefin hydrocarbons (CG-IR).</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2710.12</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27.07 and 27.10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 and 6 (subheading Note 4 to Chapter 27)</w:t>
            </w:r>
          </w:p>
        </w:tc>
        <w:tc>
          <w:tcPr>
            <w:tcW w:w="4394" w:type="dxa"/>
          </w:tcPr>
          <w:p w:rsidR="00B105C4" w:rsidRPr="006D70EE" w:rsidRDefault="00B105C4" w:rsidP="000D03AB">
            <w:pPr>
              <w:jc w:val="both"/>
            </w:pPr>
            <w:r w:rsidRPr="006D70EE">
              <w:rPr>
                <w:b/>
              </w:rPr>
              <w:t>Motorni benzin sa oktanski</w:t>
            </w:r>
            <w:r>
              <w:rPr>
                <w:b/>
              </w:rPr>
              <w:t xml:space="preserve">m brojem </w:t>
            </w:r>
            <w:r w:rsidRPr="006D70EE">
              <w:rPr>
                <w:b/>
              </w:rPr>
              <w:t>92</w:t>
            </w:r>
            <w:r>
              <w:rPr>
                <w:b/>
              </w:rPr>
              <w:t xml:space="preserve"> </w:t>
            </w:r>
            <w:r w:rsidRPr="006D70EE">
              <w:rPr>
                <w:b/>
              </w:rPr>
              <w:t>-</w:t>
            </w:r>
            <w:r w:rsidRPr="006D70EE">
              <w:t xml:space="preserve"> isporučuje se kao bistra tečnost, žućkaste boje, namijenjen </w:t>
            </w:r>
            <w:r>
              <w:t>da se upotrebljava</w:t>
            </w:r>
            <w:r w:rsidRPr="006D70EE">
              <w:t xml:space="preserve"> u klipnim motorima sa unutrašnjim sagorijevanjem na paljenje pomoću svjećice.</w:t>
            </w:r>
          </w:p>
          <w:p w:rsidR="00B105C4" w:rsidRPr="006D70EE" w:rsidRDefault="00B105C4" w:rsidP="000D03AB">
            <w:pPr>
              <w:jc w:val="both"/>
            </w:pPr>
            <w:r w:rsidRPr="006D70EE">
              <w:t>To je mješavina komponenti  iz različitih tehnoloških postupaka: direktna destilacija nafte, katalitički reforming, alkilizacija, izomerizacija frakcija iz direktne destilacije, kata</w:t>
            </w:r>
            <w:r>
              <w:t>litičko krekiranje i hidrokrekov</w:t>
            </w:r>
            <w:r w:rsidRPr="006D70EE">
              <w:t>anje vakuumskih gasnih ulja.</w:t>
            </w:r>
          </w:p>
          <w:p w:rsidR="00B105C4" w:rsidRPr="006D70EE" w:rsidRDefault="00B105C4" w:rsidP="000D03AB">
            <w:pPr>
              <w:jc w:val="both"/>
            </w:pPr>
            <w:r w:rsidRPr="006D70EE">
              <w:t>Gust</w:t>
            </w:r>
            <w:r>
              <w:t>ina</w:t>
            </w:r>
            <w:r w:rsidRPr="006D70EE">
              <w:t xml:space="preserve"> </w:t>
            </w:r>
            <w:r>
              <w:t xml:space="preserve">na </w:t>
            </w:r>
            <w:r w:rsidRPr="006D70EE">
              <w:t>15 ° C, kg / m³ (ASTM D 1298) je 742,0; Oktanski broj RON (GC-FID) je 92.</w:t>
            </w:r>
          </w:p>
          <w:p w:rsidR="00B105C4" w:rsidRPr="006D70EE" w:rsidRDefault="00B105C4" w:rsidP="000D03AB">
            <w:pPr>
              <w:jc w:val="both"/>
            </w:pPr>
            <w:r>
              <w:t>Frakcioni</w:t>
            </w:r>
            <w:r w:rsidRPr="006D70EE">
              <w:t xml:space="preserve"> sastav (ISO 3405 / ASTM D 86) je </w:t>
            </w:r>
            <w:r w:rsidRPr="006D70EE">
              <w:lastRenderedPageBreak/>
              <w:t>sljedeći:</w:t>
            </w:r>
          </w:p>
          <w:p w:rsidR="00B105C4" w:rsidRPr="006D70EE" w:rsidRDefault="00B105C4" w:rsidP="000D03AB">
            <w:pPr>
              <w:jc w:val="both"/>
            </w:pPr>
            <w:r>
              <w:t>Inicijalna</w:t>
            </w:r>
            <w:r w:rsidRPr="006D70EE">
              <w:t xml:space="preserve"> tačka ključanja (IBP) 35 °</w:t>
            </w:r>
            <w:r>
              <w:t>C</w:t>
            </w:r>
            <w:r w:rsidRPr="006D70EE">
              <w:t xml:space="preserve">; </w:t>
            </w:r>
            <w:r>
              <w:t>Finalna</w:t>
            </w:r>
            <w:r w:rsidRPr="006D70EE">
              <w:t xml:space="preserve"> tačka ključanja (FBP) 210 °C; 5</w:t>
            </w:r>
            <w:r>
              <w:t>%</w:t>
            </w:r>
            <w:r w:rsidRPr="006D70EE">
              <w:t xml:space="preserve"> vol. predestiliše na 54 ° C; 90</w:t>
            </w:r>
            <w:r>
              <w:t>%</w:t>
            </w:r>
            <w:r w:rsidRPr="006D70EE">
              <w:t xml:space="preserve"> vol. predestiliše na 180 ° C; 96</w:t>
            </w:r>
            <w:r>
              <w:t>%</w:t>
            </w:r>
            <w:r w:rsidRPr="006D70EE">
              <w:t xml:space="preserve"> vol. predestiliše na 210 ° C,</w:t>
            </w:r>
          </w:p>
          <w:p w:rsidR="00B105C4" w:rsidRPr="006D70EE" w:rsidRDefault="00B105C4" w:rsidP="000D03AB">
            <w:pPr>
              <w:jc w:val="both"/>
            </w:pPr>
            <w:r w:rsidRPr="006D70EE">
              <w:t>Sadržaj aromatičnih ugljikovodika: 52 % po masi.</w:t>
            </w:r>
          </w:p>
          <w:p w:rsidR="00B105C4" w:rsidRPr="006D70EE" w:rsidRDefault="00B105C4" w:rsidP="000D03AB">
            <w:pPr>
              <w:jc w:val="both"/>
            </w:pPr>
            <w:r w:rsidRPr="006D70EE">
              <w:t xml:space="preserve">Hemijski sastav:  </w:t>
            </w:r>
            <w:r>
              <w:t>ugljikovodonične</w:t>
            </w:r>
            <w:r w:rsidRPr="006D70EE">
              <w:t xml:space="preserve"> frakcije </w:t>
            </w:r>
            <w:r>
              <w:t>porijeklom</w:t>
            </w:r>
            <w:r w:rsidRPr="006D70EE">
              <w:t xml:space="preserve"> </w:t>
            </w:r>
            <w:r>
              <w:t>iz</w:t>
            </w:r>
            <w:r w:rsidRPr="006D70EE">
              <w:t xml:space="preserve"> nafte </w:t>
            </w:r>
            <w:r>
              <w:t xml:space="preserve">prvenstveno se sastoje </w:t>
            </w:r>
            <w:r w:rsidRPr="006D70EE">
              <w:t>od aromatičnih ugljikovodika, parafina, izoparafina, naftenskih i olefinskih ugljikovodika (CG-IR).</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2710 12</w:t>
            </w:r>
          </w:p>
        </w:tc>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2707 и 2710</w:t>
            </w:r>
          </w:p>
        </w:tc>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za tarifni podbroj</w:t>
            </w:r>
          </w:p>
          <w:p w:rsidR="00B105C4" w:rsidRDefault="00B105C4" w:rsidP="00062AC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 uz Gl. 27)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Heavy distillates, liquid fuels, fuel oil 100</w:t>
            </w:r>
            <w:r>
              <w:rPr>
                <w:rFonts w:ascii="Verdana" w:hAnsi="Verdana" w:cs="Helvetica"/>
                <w:color w:val="333333"/>
                <w:sz w:val="18"/>
                <w:szCs w:val="18"/>
              </w:rPr>
              <w:t> – as a thick viscous liquid of dark brown colour fuel, intended for combustion in stationary steam boilers and industrial furnaces.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is made of petroleum refining residues with the addition of middle fractions.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Kinematic viscosity at 50 °C mm2/sec (cSt) (ISO 3104, ASTM D 445): 354; Colorimetric characteristic with dilution 1: 100 (ASTM D 1500): more than 8; Sulfur content (ISO 8754): 2.23% by weight; Flash point in open crucible (ASTM D 92): 150 °C;</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Solidification temperature (ISO 3016): 6 °C; Index of saponification (ISO 6293): less than 4; Mass fraction of sulphate ash (ASTDM D 93): less than 1% by weight;</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Fractional composition (ISO 3405/ASTM D 86) is as follows: IBP: 184 °C; FBP 313 °C; Output: 18% vol. 1% vol. distilled at 210 °C; 4% vol. distilled at 250 °C; 14% vol. distilled at 300 °C; 18% vol. distilled at 313 to 350 °C.</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Aromatic hydrocarbon content: 68% by weight.</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Chemical composition: the hydrocarbon fraction contains predominantly aromatic hydrocarbons of mono-, bi-, and tri-cyclic structures, as well as paraffinic, naphthenic and olefinic hydrocarbons (CG-IR).</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2710.19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27.07 and 27.10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2349E1">
            <w:pPr>
              <w:jc w:val="both"/>
            </w:pPr>
            <w:r w:rsidRPr="00034725">
              <w:rPr>
                <w:b/>
              </w:rPr>
              <w:t>Teški destilati, tečno gorivo, gorivo 100</w:t>
            </w:r>
            <w:r>
              <w:t xml:space="preserve"> - Gorivo kao gusta, viskozna tečnost tamno smeđe boje namijenjeno za sagorijevanje u stacionarnim parnim kotlovima i industrijskim pećima.</w:t>
            </w:r>
          </w:p>
          <w:p w:rsidR="00B105C4" w:rsidRDefault="00B105C4" w:rsidP="002349E1">
            <w:pPr>
              <w:jc w:val="both"/>
            </w:pPr>
            <w:r>
              <w:t>Dobijeno je od ostataka rafinisanja nafte sa dodanim srednjim frakcijama.</w:t>
            </w:r>
          </w:p>
          <w:p w:rsidR="00B105C4" w:rsidRDefault="00B105C4" w:rsidP="002349E1">
            <w:pPr>
              <w:jc w:val="both"/>
            </w:pPr>
            <w:r>
              <w:t>Kinematička viskoznost nai 50 ° C mm2 / sec (cSt) (ISO 3104, ASTM D 445): 354; Kolorimetrijske karakteristike u rastvoru 1:100 (ASTM D 1500): veće od 8; Sadržaj sumpora (ISO 8754): 2,23% po masi. Tačka paljenja  u otvorenom sudu (ASTM D 92): 150 ° C.</w:t>
            </w:r>
          </w:p>
          <w:p w:rsidR="00B105C4" w:rsidRDefault="00B105C4" w:rsidP="002349E1">
            <w:pPr>
              <w:jc w:val="both"/>
            </w:pPr>
            <w:r>
              <w:t>Temperatura solidifikacije (ISO 3016): 6 ° C; Indeks saponifikacije (ISO 6293): manji od 4; Maseni udio sulfatnog pepela (ASTDM D 93): manji 1% po masi;</w:t>
            </w:r>
          </w:p>
          <w:p w:rsidR="00B105C4" w:rsidRDefault="00B105C4" w:rsidP="002349E1">
            <w:pPr>
              <w:jc w:val="both"/>
            </w:pPr>
            <w:r>
              <w:t>Sadržaj aromatičnih ugljikovodika: 68% po masi.</w:t>
            </w:r>
          </w:p>
          <w:p w:rsidR="00B105C4" w:rsidRDefault="00B105C4" w:rsidP="00034725">
            <w:pPr>
              <w:jc w:val="both"/>
            </w:pPr>
            <w:r>
              <w:t>Hemijski sastav: u sastavu ugljovodoničnih frakcija preovlađuju aromatični ugljikovodici mono-, bi- i triciklične strukture, kao i parafinski, naftenski i olefinski ugljikovodici (CG-IR).</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2710 19</w:t>
            </w:r>
          </w:p>
        </w:tc>
        <w:tc>
          <w:tcPr>
            <w:tcW w:w="992" w:type="dxa"/>
            <w:vAlign w:val="center"/>
          </w:tcPr>
          <w:p w:rsidR="00B105C4" w:rsidRDefault="00B105C4" w:rsidP="002349E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2707 i 2710</w:t>
            </w:r>
          </w:p>
        </w:tc>
        <w:tc>
          <w:tcPr>
            <w:tcW w:w="992" w:type="dxa"/>
            <w:vAlign w:val="center"/>
          </w:tcPr>
          <w:p w:rsidR="00B105C4" w:rsidRDefault="00B105C4" w:rsidP="00062AC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Low-viscosity marine vessel fuel - </w:t>
            </w:r>
            <w:r>
              <w:rPr>
                <w:rFonts w:ascii="Verdana" w:hAnsi="Verdana" w:cs="Helvetica"/>
                <w:color w:val="333333"/>
                <w:sz w:val="18"/>
                <w:szCs w:val="18"/>
              </w:rPr>
              <w:t>presented as a transparent chrome oily liquid, intended for use in marine power installations, obtained from the distillate fractions of the straight-run distillation of petroleum and secondary treatment processes.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Kinematic viscosity at 50 °C, cSt (ISO 3104, ASTM D 445): 4.30; Colorimetric characteristics with dilution of 1: 100 (ASTM D 1500): 0; Sulphur content (ISO 8754): 0.03% by weight;</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Flash point in open crucible: 117 °C;</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Flash point in closed crucible: 92 °C;</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Fractional composition (ISO 3405/ASTM D 86) is as follows: IBP: 206 °C; FBP 381 °C; Output: 97% vol. 1% vol. distilled at 210 °C; 9% vol. distilled at 250 °C; 39% vol. distilled at 300 °C; 79% vol. distilled at 350 °C.</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Aromatic hydrocarbon content: 65% by weight.</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Chemical composition: the hydrocarbon fraction contains primarily aromatic hydrocarbons of mono- and bi-cyclic structures, as well as paraffinic and naphthenic hydrocarbons (CG-IR).</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2710.19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27.07 and 27.10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2349E1">
            <w:pPr>
              <w:jc w:val="both"/>
            </w:pPr>
            <w:r>
              <w:rPr>
                <w:b/>
              </w:rPr>
              <w:t>Nisko</w:t>
            </w:r>
            <w:r w:rsidRPr="00034725">
              <w:rPr>
                <w:b/>
              </w:rPr>
              <w:t>viskozno brodsko gorivo</w:t>
            </w:r>
            <w:r>
              <w:t xml:space="preserve"> - isporučuje se kao providna tečnost svijetlo žute boje, namijenjeno da se koristi u pomorskim  pogonskim instalacijama, dobijeno od frakcija destilacije u postupku direktne destilacije nafte i sekundarnim postupcima obrade.</w:t>
            </w:r>
          </w:p>
          <w:p w:rsidR="00B105C4" w:rsidRDefault="00B105C4" w:rsidP="002349E1">
            <w:pPr>
              <w:jc w:val="both"/>
            </w:pPr>
            <w:r>
              <w:t>Kinematička viskoznost na 50 ° C, cSt (ISO 3104, ASTM D 445): 4,30; Kolorimetrijske karakteristike u rastvoru 1:100 (ASTM D1500):0; Sadržaj sumpora (ISO 8754): 0,03% po masi; Tačka paljenja u otvorenoj sudu: 117°C; Tačka paljenja u zatvorenom sudu: 92 °C; Frakcioni sastav (ISO 3405 / ASTM D 86) je sljedeći: IBP: 206 °C; FBP 381 °C; Izlaz: 97%vol. 1%vol. predestiliše na 210°C; 9%vol. predestiliše na 250 °C; 39%vol. predestiliše na 300 °C; 79% vol. predestiliše na 350 °C.</w:t>
            </w:r>
          </w:p>
          <w:p w:rsidR="00B105C4" w:rsidRDefault="00B105C4" w:rsidP="002349E1">
            <w:pPr>
              <w:jc w:val="both"/>
            </w:pPr>
            <w:r>
              <w:t>Sadržaj aromatičnih ugljikovodika: 65% po masi.</w:t>
            </w:r>
          </w:p>
          <w:p w:rsidR="00B105C4" w:rsidRDefault="00B105C4" w:rsidP="002349E1">
            <w:pPr>
              <w:jc w:val="both"/>
            </w:pPr>
            <w:r>
              <w:t>Hemijski sastav: u sastavu ugljikovodičnih frakcija preovlađuju aromatični ugljovodonici mono- i bicikličke strukture, kao i parafinski i naftenski ugljikovodici (CG-IR).</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2710 19</w:t>
            </w:r>
          </w:p>
        </w:tc>
        <w:tc>
          <w:tcPr>
            <w:tcW w:w="992" w:type="dxa"/>
            <w:vAlign w:val="center"/>
          </w:tcPr>
          <w:p w:rsidR="00B105C4" w:rsidRDefault="00B105C4" w:rsidP="00062AC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2707 i 2710</w:t>
            </w:r>
          </w:p>
        </w:tc>
        <w:tc>
          <w:tcPr>
            <w:tcW w:w="992" w:type="dxa"/>
            <w:vAlign w:val="center"/>
          </w:tcPr>
          <w:p w:rsidR="00B105C4" w:rsidRDefault="00B105C4" w:rsidP="00062AC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10.</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Etoposide and teniposide (INN List 34)</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2938.90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29.38 and 29.40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7D10A8">
            <w:pPr>
              <w:jc w:val="both"/>
            </w:pPr>
            <w:r>
              <w:t>Etopoz</w:t>
            </w:r>
            <w:r w:rsidRPr="000F1238">
              <w:t>id i tenipo</w:t>
            </w:r>
            <w:r>
              <w:t>z</w:t>
            </w:r>
            <w:r w:rsidRPr="000F1238">
              <w:t>id (INN-list</w:t>
            </w:r>
            <w:r>
              <w:t>a</w:t>
            </w:r>
            <w:r w:rsidRPr="000F1238">
              <w:t xml:space="preserve"> 34).</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2938 90</w:t>
            </w:r>
          </w:p>
        </w:tc>
        <w:tc>
          <w:tcPr>
            <w:tcW w:w="992" w:type="dxa"/>
            <w:vAlign w:val="center"/>
          </w:tcPr>
          <w:p w:rsidR="00B105C4" w:rsidRDefault="00B105C4" w:rsidP="000F123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2938 i 2940</w:t>
            </w:r>
          </w:p>
        </w:tc>
        <w:tc>
          <w:tcPr>
            <w:tcW w:w="992" w:type="dxa"/>
            <w:vAlign w:val="center"/>
          </w:tcPr>
          <w:p w:rsidR="00B105C4" w:rsidRDefault="00B105C4" w:rsidP="000F123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Ciclosporin (Proposed INN List 46)</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3002.13</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29.41 and 30.02</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6D70EE">
            <w:pPr>
              <w:jc w:val="both"/>
            </w:pPr>
            <w:r>
              <w:t>Ciklosporin (Predložena</w:t>
            </w:r>
            <w:r w:rsidRPr="000F1238">
              <w:t xml:space="preserve"> list</w:t>
            </w:r>
            <w:r>
              <w:t>a</w:t>
            </w:r>
            <w:r w:rsidRPr="000F1238">
              <w:t xml:space="preserve"> INN 46).</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3002 13</w:t>
            </w:r>
          </w:p>
        </w:tc>
        <w:tc>
          <w:tcPr>
            <w:tcW w:w="992" w:type="dxa"/>
            <w:vAlign w:val="center"/>
          </w:tcPr>
          <w:p w:rsidR="00B105C4" w:rsidRDefault="00B105C4" w:rsidP="000F123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2941 i 3002</w:t>
            </w:r>
          </w:p>
        </w:tc>
        <w:tc>
          <w:tcPr>
            <w:tcW w:w="992" w:type="dxa"/>
            <w:vAlign w:val="center"/>
          </w:tcPr>
          <w:p w:rsidR="00B105C4" w:rsidRDefault="00B105C4" w:rsidP="000F123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Trimethoprim (TM) and sulfamethoxazole (SMZ) tablets </w:t>
            </w:r>
            <w:r>
              <w:rPr>
                <w:rFonts w:ascii="Verdana" w:hAnsi="Verdana" w:cs="Helvetica"/>
                <w:color w:val="333333"/>
                <w:sz w:val="18"/>
                <w:szCs w:val="18"/>
              </w:rPr>
              <w:t>- commonly known as co-trimoxazole. Tablets: excipients.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Dosage form and quantity of active substances per unit: Beige tablets (scored) containing 160 mg of TM and 800 mg of SMZ.</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The product is used for the treatment of infections caused by bacteria, such as cholera, </w:t>
            </w:r>
            <w:r>
              <w:rPr>
                <w:rFonts w:ascii="Verdana" w:hAnsi="Verdana" w:cs="Helvetica"/>
                <w:color w:val="333333"/>
                <w:sz w:val="18"/>
                <w:szCs w:val="18"/>
              </w:rPr>
              <w:lastRenderedPageBreak/>
              <w:t>typhus and others.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is composed of two active substances: sulfamethoxazole (SMZ) and trimethoprim (TM), in packings for retail sale (ampoules, tablets and suspensions).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3004.90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30.04</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0F1238">
            <w:pPr>
              <w:jc w:val="both"/>
            </w:pPr>
            <w:r>
              <w:rPr>
                <w:b/>
              </w:rPr>
              <w:t>Trimetoprim (TM) i sulfamet</w:t>
            </w:r>
            <w:r w:rsidRPr="003A354E">
              <w:rPr>
                <w:b/>
              </w:rPr>
              <w:t>aksazol (SMZ) tablete</w:t>
            </w:r>
            <w:r>
              <w:t xml:space="preserve"> – uobičajnog naziva ko-trimoksazol. Tablete: nosač.</w:t>
            </w:r>
          </w:p>
          <w:p w:rsidR="00B105C4" w:rsidRDefault="00B105C4" w:rsidP="000F1238">
            <w:pPr>
              <w:jc w:val="both"/>
            </w:pPr>
            <w:r>
              <w:t>Oblik doze i količina aktivne materije po jedinici: tableta bež boje (računato) sadrži 160 mg TM i 800 mg SMZ.</w:t>
            </w:r>
          </w:p>
          <w:p w:rsidR="00B105C4" w:rsidRDefault="00B105C4" w:rsidP="000F1238">
            <w:pPr>
              <w:jc w:val="both"/>
            </w:pPr>
            <w:r>
              <w:t xml:space="preserve">Proizvod se upotrebljava za liječenje infekcija izazvanih bakterijom, kao što su  kolera, tifus i </w:t>
            </w:r>
            <w:r>
              <w:lastRenderedPageBreak/>
              <w:t>ostale.</w:t>
            </w:r>
          </w:p>
          <w:p w:rsidR="00B105C4" w:rsidRDefault="00B105C4" w:rsidP="007D10A8">
            <w:pPr>
              <w:jc w:val="both"/>
            </w:pPr>
            <w:r>
              <w:t>Sastoji se od dvije aktivne materije: sulfametoksazol (SMZ) i trimetoprima (TM), u pakovanjima za prodaju na malo (ampule, tablete i suspenzije).</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3004 90</w:t>
            </w:r>
          </w:p>
        </w:tc>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3004</w:t>
            </w:r>
          </w:p>
        </w:tc>
        <w:tc>
          <w:tcPr>
            <w:tcW w:w="992" w:type="dxa"/>
            <w:vAlign w:val="center"/>
          </w:tcPr>
          <w:p w:rsidR="00B105C4" w:rsidRDefault="00B105C4" w:rsidP="003A354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Resin Solution – </w:t>
            </w:r>
            <w:r>
              <w:rPr>
                <w:rFonts w:ascii="Verdana" w:hAnsi="Verdana" w:cs="Helvetica"/>
                <w:color w:val="333333"/>
                <w:sz w:val="18"/>
                <w:szCs w:val="18"/>
              </w:rPr>
              <w:t>is a solution of a polymer in alcohol, used as raw materials in the production of perfumes, cosmetics and household chemical goods.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is presented as transparent liquid, transported in metal barrels with a nominal volume of 200 litres or in plastic containers with a nominal volume of 1000 litres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Chemical composition;</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Non-denatured ethyl alcohol: 93.5 – 97.5%'</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Isopropyl alcohol: 0.5 – 1%'</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Diethyl phthalate 0.1 – 0.2%</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3208.20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22.7 and 32.8</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4 to Chapter 32) and 6</w:t>
            </w:r>
          </w:p>
        </w:tc>
        <w:tc>
          <w:tcPr>
            <w:tcW w:w="4394" w:type="dxa"/>
          </w:tcPr>
          <w:p w:rsidR="00B105C4" w:rsidRDefault="00B105C4" w:rsidP="003A354E">
            <w:pPr>
              <w:jc w:val="both"/>
            </w:pPr>
            <w:r w:rsidRPr="003A354E">
              <w:rPr>
                <w:b/>
              </w:rPr>
              <w:t>Smola rastvor</w:t>
            </w:r>
            <w:r>
              <w:t xml:space="preserve"> - je rastvor polimjra u alkoholu, koji se koristi kao sirovina za proizvodnju parfema, kozmetičkih proizvoda i hemijskih proizvoda za domaćinstvo.</w:t>
            </w:r>
          </w:p>
          <w:p w:rsidR="00B105C4" w:rsidRDefault="00B105C4" w:rsidP="003A354E">
            <w:pPr>
              <w:jc w:val="both"/>
            </w:pPr>
            <w:r>
              <w:t>Isporučuje se kao providna tečnost, transportovana u metalnim bačvama nazivne zapremine 200 litara ili u plastičnim kontejnerima nazivne zapremine 1000 litara.</w:t>
            </w:r>
          </w:p>
          <w:p w:rsidR="00B105C4" w:rsidRDefault="00B105C4" w:rsidP="003A354E">
            <w:pPr>
              <w:jc w:val="both"/>
            </w:pPr>
            <w:r>
              <w:t>Hemijski sastav:</w:t>
            </w:r>
          </w:p>
          <w:p w:rsidR="00B105C4" w:rsidRDefault="00B105C4" w:rsidP="003A354E">
            <w:pPr>
              <w:jc w:val="both"/>
            </w:pPr>
            <w:r>
              <w:t>- nedenaturisani etil alkohol: 93,5-97,5%,</w:t>
            </w:r>
          </w:p>
          <w:p w:rsidR="00B105C4" w:rsidRDefault="00B105C4" w:rsidP="003A354E">
            <w:pPr>
              <w:jc w:val="both"/>
            </w:pPr>
            <w:r>
              <w:t>- izopropil alkohol: 0,5-1%,</w:t>
            </w:r>
          </w:p>
          <w:p w:rsidR="00B105C4" w:rsidRDefault="00B105C4" w:rsidP="003A354E">
            <w:pPr>
              <w:jc w:val="both"/>
            </w:pPr>
            <w:r>
              <w:t>- dietil ftalat 0,1-0,2%.</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3208 20</w:t>
            </w:r>
          </w:p>
        </w:tc>
        <w:tc>
          <w:tcPr>
            <w:tcW w:w="992" w:type="dxa"/>
            <w:vAlign w:val="center"/>
          </w:tcPr>
          <w:p w:rsidR="00B105C4" w:rsidRDefault="00B105C4" w:rsidP="003A354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2207 i 3208</w:t>
            </w:r>
          </w:p>
        </w:tc>
        <w:tc>
          <w:tcPr>
            <w:tcW w:w="992" w:type="dxa"/>
            <w:vAlign w:val="center"/>
          </w:tcPr>
          <w:p w:rsidR="00B105C4" w:rsidRDefault="00B105C4" w:rsidP="003A354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ОП 1. (Napomena 4. Uz Odjeljak 32)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Clear transparent liquid – </w:t>
            </w:r>
            <w:r>
              <w:rPr>
                <w:rFonts w:ascii="Verdana" w:hAnsi="Verdana" w:cs="Helvetica"/>
                <w:color w:val="333333"/>
                <w:sz w:val="18"/>
                <w:szCs w:val="18"/>
              </w:rPr>
              <w:t>being a mixture containing white spirit (57%), decahydronaphthalene (DHN, 35%), benzyl alcohol (5%) and ethyl-hexanol (3%), presented in steel drums of 200 litres.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product is a more or less volatile liquid which is used, inter alia, in the preparation of varnishes and paints or as degreasing preparations for machinery parts, etc.</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is designed for usage in printing processing machines and suitable for all classical, solvent based wash-out printing blocks.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3814.00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27.10 and 38.14</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Pr>
          <w:p w:rsidR="00B105C4" w:rsidRDefault="00B105C4" w:rsidP="0082602A">
            <w:pPr>
              <w:jc w:val="both"/>
            </w:pPr>
            <w:r w:rsidRPr="00097FE2">
              <w:rPr>
                <w:b/>
              </w:rPr>
              <w:t>Bistra pr</w:t>
            </w:r>
            <w:r>
              <w:rPr>
                <w:b/>
              </w:rPr>
              <w:t>ovidna</w:t>
            </w:r>
            <w:r w:rsidRPr="00097FE2">
              <w:rPr>
                <w:b/>
              </w:rPr>
              <w:t xml:space="preserve"> tečnost</w:t>
            </w:r>
            <w:r>
              <w:t xml:space="preserve"> - je mješavina koja se sastoji od vajt špirita (57%),  dekahidronaftalena (DHN, 35%), benzil alkohola (5%) i etil heksanola (3%), predstavljeno u čeličnim rezervoarima od 200</w:t>
            </w:r>
          </w:p>
          <w:p w:rsidR="00B105C4" w:rsidRDefault="00B105C4" w:rsidP="003A354E">
            <w:pPr>
              <w:jc w:val="both"/>
            </w:pPr>
            <w:r>
              <w:t>litara.</w:t>
            </w:r>
          </w:p>
          <w:p w:rsidR="00B105C4" w:rsidRDefault="00B105C4" w:rsidP="003A354E">
            <w:pPr>
              <w:jc w:val="both"/>
            </w:pPr>
            <w:r>
              <w:t>Proizvod je manje ili više isparljiva tečnost  koja se koristi, između ostalog, u preparatima lakova i boja ili u preparatima za odmašćivanje dijelova mašina, itd.</w:t>
            </w:r>
          </w:p>
          <w:p w:rsidR="00B105C4" w:rsidRDefault="00B105C4" w:rsidP="00A003AC">
            <w:pPr>
              <w:jc w:val="both"/>
            </w:pPr>
            <w:r>
              <w:t>Namijenjen je da se koristi u postupcima farbanja mašina i pogodan je za sve klasične, na bazi rastvarača perive, farbarske blokove.</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3814 00</w:t>
            </w:r>
          </w:p>
        </w:tc>
        <w:tc>
          <w:tcPr>
            <w:tcW w:w="992" w:type="dxa"/>
            <w:vAlign w:val="center"/>
          </w:tcPr>
          <w:p w:rsidR="00B105C4" w:rsidRDefault="00B105C4" w:rsidP="00097FE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2710 i 3814</w:t>
            </w:r>
          </w:p>
        </w:tc>
        <w:tc>
          <w:tcPr>
            <w:tcW w:w="992" w:type="dxa"/>
            <w:vAlign w:val="center"/>
          </w:tcPr>
          <w:p w:rsidR="00B105C4" w:rsidRDefault="00B105C4" w:rsidP="00097FE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Dental Zirconia Ceramic </w:t>
            </w:r>
            <w:r>
              <w:rPr>
                <w:rFonts w:ascii="Verdana" w:hAnsi="Verdana" w:cs="Helvetica"/>
                <w:color w:val="333333"/>
                <w:sz w:val="18"/>
                <w:szCs w:val="18"/>
              </w:rPr>
              <w:t>„Blank HT D98-14” – presented in the shape of round tablets with 98 mm in diameter and 14 mm in height.</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contains 94 ~ 95% ZrO2 + HfO2, 4.5 ~ 6.0% Y2O3, Al2O3&lt; 0.5% and other oxide&lt; 0.5%.</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The product is used for dental restoration using </w:t>
            </w:r>
            <w:r>
              <w:rPr>
                <w:rFonts w:ascii="Verdana" w:hAnsi="Verdana" w:cs="Helvetica"/>
                <w:color w:val="333333"/>
                <w:sz w:val="18"/>
                <w:szCs w:val="18"/>
              </w:rPr>
              <w:lastRenderedPageBreak/>
              <w:t>different CAD/CAM or manual milling machines.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is processed through dental laboratories or by dental professionals.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3824.99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30.06 and 38.24</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097FE2">
            <w:pPr>
              <w:jc w:val="both"/>
            </w:pPr>
            <w:r w:rsidRPr="00097FE2">
              <w:rPr>
                <w:b/>
              </w:rPr>
              <w:t>Zubna cirkonijumska keramika "Blank HT D98-14"</w:t>
            </w:r>
            <w:r>
              <w:t xml:space="preserve"> – isporučuje se u obliku okruglih tableta prečnika 98 mm i visine 14 mm.</w:t>
            </w:r>
          </w:p>
          <w:p w:rsidR="00B105C4" w:rsidRDefault="00B105C4" w:rsidP="00097FE2">
            <w:pPr>
              <w:jc w:val="both"/>
            </w:pPr>
            <w:r>
              <w:t>Sadrži 94 ~ 95% ZrO2 + HfO2, 4,5 ~ 6,0% Y2O3, Al2O3 &lt;0,5% i ostalih oksida &lt;0,5%.</w:t>
            </w:r>
          </w:p>
          <w:p w:rsidR="00B105C4" w:rsidRDefault="00B105C4" w:rsidP="00097FE2">
            <w:pPr>
              <w:jc w:val="both"/>
            </w:pPr>
            <w:r>
              <w:t xml:space="preserve">Proizvod se koristi za restauraciju zuba </w:t>
            </w:r>
            <w:r>
              <w:lastRenderedPageBreak/>
              <w:t>upotrebom različitih CAD / CAM mašina ili ručnih mašina glodalica.</w:t>
            </w:r>
          </w:p>
          <w:p w:rsidR="00B105C4" w:rsidRDefault="00B105C4" w:rsidP="00097FE2">
            <w:pPr>
              <w:jc w:val="both"/>
            </w:pPr>
            <w:r>
              <w:t>Obrađuje se u zubnim laboratorijama ili ga obrađuju stomatološki stručnjaci.</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3824 99</w:t>
            </w:r>
          </w:p>
        </w:tc>
        <w:tc>
          <w:tcPr>
            <w:tcW w:w="992" w:type="dxa"/>
            <w:vAlign w:val="center"/>
          </w:tcPr>
          <w:p w:rsidR="00B105C4" w:rsidRDefault="00B105C4" w:rsidP="00097FE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3006 i 3824</w:t>
            </w:r>
          </w:p>
        </w:tc>
        <w:tc>
          <w:tcPr>
            <w:tcW w:w="992" w:type="dxa"/>
            <w:vAlign w:val="center"/>
          </w:tcPr>
          <w:p w:rsidR="00B105C4" w:rsidRDefault="00B105C4" w:rsidP="00097FE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Dental Zirconia ceramic </w:t>
            </w:r>
            <w:r>
              <w:rPr>
                <w:rFonts w:ascii="Verdana" w:hAnsi="Verdana" w:cs="Helvetica"/>
                <w:color w:val="333333"/>
                <w:sz w:val="18"/>
                <w:szCs w:val="18"/>
              </w:rPr>
              <w:t>„Blank For Aesthetic Restoration TT 89-71-16” – presented in the shape of tablets with specifications of 89*71*16 mm.</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contains 86.3 ~ 94.2% ZrO2 + HfO2, 5.8 ~ 9.7% Y2O3, Al2O3&lt; 0.5%, Fe2O3&lt; 0.5%, Er2O3&lt; 2% and other oxide&lt; 0.5%.</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product is mainly used in prosthetic treatment, for veneering, inlay, single crown, and substrate ceramic for three-unit prostheses.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is processed through dental laboratories or by dental professionals.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3824.99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30.06 and 38.24</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D017F1">
            <w:pPr>
              <w:jc w:val="both"/>
            </w:pPr>
            <w:r w:rsidRPr="00097FE2">
              <w:rPr>
                <w:b/>
              </w:rPr>
              <w:t xml:space="preserve">Zubna cirkonijumska keramika </w:t>
            </w:r>
            <w:r>
              <w:t xml:space="preserve">"Blank za estetsku restauraciju TT 89-71-16" - </w:t>
            </w:r>
            <w:r w:rsidRPr="00D017F1">
              <w:t xml:space="preserve">isporučuje se u obliku tableta </w:t>
            </w:r>
            <w:r>
              <w:t>specificiranih na 89 × 71 × 16 mm.</w:t>
            </w:r>
          </w:p>
          <w:p w:rsidR="00B105C4" w:rsidRDefault="00B105C4" w:rsidP="00D017F1">
            <w:pPr>
              <w:jc w:val="both"/>
            </w:pPr>
            <w:r>
              <w:t>Sadrži 86,3 ~ 94,2% ZrO2 + HfO2, 5,8 ~ 9,7% Y2O3, Al2O3 &lt;0,5%, Fe2O3 &lt;0,5%, Er2O3 &lt;2% i ostalih oksida &lt;0,5%.</w:t>
            </w:r>
          </w:p>
          <w:p w:rsidR="00B105C4" w:rsidRDefault="00B105C4" w:rsidP="00D017F1">
            <w:pPr>
              <w:jc w:val="both"/>
            </w:pPr>
            <w:r>
              <w:t>Proizvod se uglavnom upotrebljava u protetičkim tretmanima, za glaziranje, krunice i kao keramički supstrat za trodijelne proteze.</w:t>
            </w:r>
          </w:p>
          <w:p w:rsidR="00B105C4" w:rsidRDefault="00B105C4" w:rsidP="00D017F1">
            <w:pPr>
              <w:jc w:val="both"/>
            </w:pPr>
            <w:r>
              <w:t>Obrađuje se u zubnim laboratorijama ili ga obrađuju stomatološki stručnjaci.</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3824 99</w:t>
            </w:r>
          </w:p>
        </w:tc>
        <w:tc>
          <w:tcPr>
            <w:tcW w:w="992" w:type="dxa"/>
            <w:vAlign w:val="center"/>
          </w:tcPr>
          <w:p w:rsidR="00B105C4" w:rsidRDefault="00B105C4" w:rsidP="00D017F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3006 i 3824</w:t>
            </w:r>
          </w:p>
        </w:tc>
        <w:tc>
          <w:tcPr>
            <w:tcW w:w="992" w:type="dxa"/>
            <w:vAlign w:val="center"/>
          </w:tcPr>
          <w:p w:rsidR="00B105C4" w:rsidRDefault="00B105C4" w:rsidP="00D017F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Polyethylene S21 –</w:t>
            </w:r>
            <w:r>
              <w:rPr>
                <w:rFonts w:ascii="Verdana" w:hAnsi="Verdana" w:cs="Helvetica"/>
                <w:color w:val="333333"/>
                <w:sz w:val="18"/>
                <w:szCs w:val="18"/>
              </w:rPr>
              <w:t> is a laminated material, in a roll of 1.6 m width and 0.19 mm thickness, consisting of an inner layer made of textile and two outer layers made of plastic, which completely cover the inner layer.</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Inner fabric layer consists of four plies of Ultra High Molecular Weight Polyethylene (UHMW-PE) fiber tapes cross-plied at 0°/90°/0°/90°.</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outer layers are made of transparent polyethylene film.</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Fabric layers are fused into a composite structure under heat and pressure.</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product is used for the production of protective ballistic vests.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3921.90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39.21</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1 (h) to Section XI ) and 6</w:t>
            </w:r>
          </w:p>
        </w:tc>
        <w:tc>
          <w:tcPr>
            <w:tcW w:w="4394" w:type="dxa"/>
          </w:tcPr>
          <w:p w:rsidR="00B105C4" w:rsidRDefault="00B105C4" w:rsidP="00D017F1">
            <w:pPr>
              <w:jc w:val="both"/>
            </w:pPr>
            <w:r w:rsidRPr="00D017F1">
              <w:rPr>
                <w:b/>
              </w:rPr>
              <w:t>Polietilen S21</w:t>
            </w:r>
            <w:r>
              <w:t xml:space="preserve"> - je laminirani materijal, u rolnama širine 1,6 m i debljine 0,19 mm, koji se sastoji od unutrašnjeg sloja izrađenog od tekstilnog materijala i dva spoljašnja sloja izrađena od plastike, koja u potpunosti pokrivaju unutarnji sloj. Unutarnji tekstilni sloj sastoji se od četiri sloja traka od vlakana polietilena ultra velike molekularne mase (</w:t>
            </w:r>
            <w:r>
              <w:rPr>
                <w:rFonts w:ascii="Verdana" w:hAnsi="Verdana"/>
                <w:color w:val="333333"/>
                <w:sz w:val="18"/>
                <w:szCs w:val="18"/>
                <w:shd w:val="clear" w:color="auto" w:fill="FFFFFF"/>
              </w:rPr>
              <w:t xml:space="preserve">Ultra High Molecular Weight Polyethylene -UHMW-PE) </w:t>
            </w:r>
            <w:r>
              <w:t>unakrsno jedan preko drugog postavljeni 0 ° / 90 ° / 0 ° / 90 °.</w:t>
            </w:r>
          </w:p>
          <w:p w:rsidR="00B105C4" w:rsidRDefault="00B105C4" w:rsidP="00D017F1">
            <w:pPr>
              <w:jc w:val="both"/>
            </w:pPr>
            <w:r>
              <w:t>Spoljašnji slojevi izrađeni su od providnog  filma od polietilena.</w:t>
            </w:r>
          </w:p>
          <w:p w:rsidR="00B105C4" w:rsidRDefault="00B105C4" w:rsidP="00D017F1">
            <w:pPr>
              <w:jc w:val="both"/>
            </w:pPr>
            <w:r>
              <w:t>Tekstilni sloj slijepljen je u kompozitnu strukturu pod dejstvom toplote i pritiska.</w:t>
            </w:r>
          </w:p>
          <w:p w:rsidR="00B105C4" w:rsidRDefault="00B105C4" w:rsidP="00D017F1">
            <w:pPr>
              <w:jc w:val="both"/>
            </w:pPr>
            <w:r>
              <w:t>Proizvod se koristi za proizvodnju zaštitnih balističkih prsluka.</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3921 90</w:t>
            </w:r>
          </w:p>
        </w:tc>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3921</w:t>
            </w:r>
          </w:p>
        </w:tc>
        <w:tc>
          <w:tcPr>
            <w:tcW w:w="992" w:type="dxa"/>
            <w:vAlign w:val="center"/>
          </w:tcPr>
          <w:p w:rsidR="00B105C4" w:rsidRDefault="00B105C4" w:rsidP="00D05E1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1 (h) uz Odjeljak XI)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Fibreboard of wood (MDF) –</w:t>
            </w:r>
            <w:r>
              <w:rPr>
                <w:rFonts w:ascii="Verdana" w:hAnsi="Verdana" w:cs="Helvetica"/>
                <w:color w:val="333333"/>
                <w:sz w:val="18"/>
                <w:szCs w:val="18"/>
              </w:rPr>
              <w:t> of a density of 800 to 860 kg/m3, thickness which varies between 3 and 4 mm (with a tolerance of +/– 0.2) and measuring 2,440 x 1,220 mm.</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The product is manufactured by means of a dry </w:t>
            </w:r>
            <w:r>
              <w:rPr>
                <w:rFonts w:ascii="Verdana" w:hAnsi="Verdana" w:cs="Helvetica"/>
                <w:color w:val="333333"/>
                <w:sz w:val="18"/>
                <w:szCs w:val="18"/>
              </w:rPr>
              <w:lastRenderedPageBreak/>
              <w:t>process involving the following three stages :</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wooden fibres undergo preliminary defibration;</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They are then bonded with ureic adhesives;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They are compressed under high pressure and temperature.</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Fibreboard of this kind can be used for furniture (to manufacture bases, drawers or cupboards), or for divisions, walls or packaging.</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4411.12</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44.11</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DF4101">
            <w:pPr>
              <w:jc w:val="both"/>
            </w:pPr>
            <w:r w:rsidRPr="00982079">
              <w:rPr>
                <w:b/>
              </w:rPr>
              <w:t>Ploče vlakanatice od drveta (MDF)</w:t>
            </w:r>
            <w:r>
              <w:t xml:space="preserve"> - gustine od 800 do 860 kg / m3, debljine koja se kreće između 3 i 4 mm (sa tolerancijom od +/– 0,2) i dimenzijama 2440 x 1220 mm.</w:t>
            </w:r>
          </w:p>
          <w:p w:rsidR="00B105C4" w:rsidRDefault="00B105C4" w:rsidP="00DF4101">
            <w:pPr>
              <w:jc w:val="both"/>
            </w:pPr>
            <w:r>
              <w:lastRenderedPageBreak/>
              <w:t>Proizvod se dobija suvim postupkom koji obuhvata sljedeće tri faze:</w:t>
            </w:r>
          </w:p>
          <w:p w:rsidR="00B105C4" w:rsidRDefault="00B105C4" w:rsidP="00DF4101">
            <w:pPr>
              <w:jc w:val="both"/>
            </w:pPr>
            <w:r>
              <w:t>Drvna vlakna podvrgavaju se postupku prethodnog razvlaknjivanja.</w:t>
            </w:r>
          </w:p>
          <w:p w:rsidR="00B105C4" w:rsidRDefault="00B105C4" w:rsidP="00DF4101">
            <w:pPr>
              <w:jc w:val="both"/>
            </w:pPr>
            <w:r>
              <w:t>Nakon toga se spajaju ureičnim ljepkom.</w:t>
            </w:r>
          </w:p>
          <w:p w:rsidR="00B105C4" w:rsidRDefault="00B105C4" w:rsidP="00DF4101">
            <w:pPr>
              <w:jc w:val="both"/>
            </w:pPr>
            <w:r>
              <w:t>Komprimuju se pod visokim pritiskom i temperaturom.</w:t>
            </w:r>
          </w:p>
          <w:p w:rsidR="00B105C4" w:rsidRDefault="00B105C4" w:rsidP="00982079">
            <w:pPr>
              <w:jc w:val="both"/>
            </w:pPr>
            <w:r>
              <w:t>Ploče vlaknatice ove vrste mogu se koristiti za namještaj (proizvodnja podloga, fioka ili ormara), ili za pregrade, zidove ili za pakovanje.</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4411 12</w:t>
            </w:r>
          </w:p>
        </w:tc>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4411</w:t>
            </w:r>
          </w:p>
        </w:tc>
        <w:tc>
          <w:tcPr>
            <w:tcW w:w="992" w:type="dxa"/>
            <w:vAlign w:val="center"/>
          </w:tcPr>
          <w:p w:rsidR="00B105C4" w:rsidRDefault="00B105C4" w:rsidP="0098207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19.</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Hand-held printing pen –</w:t>
            </w:r>
            <w:r>
              <w:rPr>
                <w:rFonts w:ascii="Verdana" w:hAnsi="Verdana" w:cs="Helvetica"/>
                <w:color w:val="333333"/>
                <w:sz w:val="18"/>
                <w:szCs w:val="18"/>
              </w:rPr>
              <w:t> which operates by extruding a heated plastic thread made of either acrylonitrile butadiene styrene (”ABS”) or polylactic acid (”PLA”), which cools almost instantly into a solid structure, allowing for the free-hand creation of three-dimensional objects by hand.</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plastic thread is heated in the body of the pen and extruded through the nozzle at the front.</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8477.80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84.67 and 84.77</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127FBB">
            <w:pPr>
              <w:jc w:val="both"/>
            </w:pPr>
            <w:r w:rsidRPr="00127FBB">
              <w:rPr>
                <w:b/>
              </w:rPr>
              <w:t>Ručno penkalo za štampanje</w:t>
            </w:r>
            <w:r>
              <w:t>- koje radi ekstrudiranjem zagrijane plastične niti dobijene, ili od akrilonitril butadien stirena („ABS“) ili od poliaktične kiseline („PLA“), koja se gotovo trenutno hladi u čvrstu strukturu, omogućavajući da se rukom, kretanje, omogućavajući da se rukom, slobodoručno, stvaraju trodimenzionalni objekti.</w:t>
            </w:r>
          </w:p>
          <w:p w:rsidR="00B105C4" w:rsidRDefault="00B105C4" w:rsidP="00011C9F">
            <w:pPr>
              <w:jc w:val="both"/>
            </w:pPr>
            <w:r>
              <w:t>Plastična nit zagrijava se u tijelu penkala i ekstrudira se kroz mlaznicu na prednjoj strani.</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8477 80</w:t>
            </w:r>
          </w:p>
        </w:tc>
        <w:tc>
          <w:tcPr>
            <w:tcW w:w="992" w:type="dxa"/>
            <w:vAlign w:val="center"/>
          </w:tcPr>
          <w:p w:rsidR="00B105C4" w:rsidRDefault="00B105C4" w:rsidP="00127FBB">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8467 i 8477</w:t>
            </w:r>
          </w:p>
        </w:tc>
        <w:tc>
          <w:tcPr>
            <w:tcW w:w="992" w:type="dxa"/>
            <w:vAlign w:val="center"/>
          </w:tcPr>
          <w:p w:rsidR="00B105C4" w:rsidRDefault="00B105C4" w:rsidP="00127FBB">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Evaporative air cooler – </w:t>
            </w:r>
            <w:r>
              <w:rPr>
                <w:rFonts w:ascii="Verdana" w:hAnsi="Verdana" w:cs="Helvetica"/>
                <w:color w:val="333333"/>
                <w:sz w:val="18"/>
                <w:szCs w:val="18"/>
              </w:rPr>
              <w:t>weighing 27 kg (Dimension (L X W X H) : 510 mm X 685 mm X 1445 mm), with four wheels for moving.</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products cool the air through water evaporation.</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They incorporate a water-evaporating system in which a recirculating pump continuously draws water from a tank and distributes the water equitably to the cooling pads through a water distributor.</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water on the cooling pads evaporates, lowering the temperature of the air.</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motor-driven blower (fan) expels air into the room.</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8479.60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84.79</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127FBB">
            <w:pPr>
              <w:jc w:val="both"/>
            </w:pPr>
            <w:r w:rsidRPr="00127FBB">
              <w:rPr>
                <w:b/>
              </w:rPr>
              <w:t>Evaporatorski (isparivački) uređaj za rashlađivanje vazduha</w:t>
            </w:r>
            <w:r>
              <w:t xml:space="preserve"> – mase 27 kg (dimenzije (Dx ŠxV): 510 mm x 685 mm x 1445 mm), sa četiri točka za pomjeranje.</w:t>
            </w:r>
          </w:p>
          <w:p w:rsidR="00B105C4" w:rsidRDefault="00B105C4" w:rsidP="00127FBB">
            <w:pPr>
              <w:jc w:val="both"/>
            </w:pPr>
            <w:r>
              <w:t>U sebi sadrži sistem na bazi isparavanja vode u kojem recirkulaciona pumpa konstantno pogoni vodu iz rezervoara i ravnomjerno distribuira vodu do rashladnih jastuka preko distributera vode.</w:t>
            </w:r>
          </w:p>
          <w:p w:rsidR="00B105C4" w:rsidRDefault="00B105C4" w:rsidP="00127FBB">
            <w:pPr>
              <w:jc w:val="both"/>
            </w:pPr>
            <w:r>
              <w:t>Voda isparava na rashladnim jastucima, smanjujući temperaturu vazduha.</w:t>
            </w:r>
          </w:p>
          <w:p w:rsidR="00B105C4" w:rsidRDefault="00B105C4" w:rsidP="007D2BA6">
            <w:pPr>
              <w:jc w:val="both"/>
            </w:pPr>
            <w:r>
              <w:t>Ventilator na motorni pogon izbacuje vazduh u prostoriju.</w:t>
            </w:r>
          </w:p>
        </w:tc>
        <w:tc>
          <w:tcPr>
            <w:tcW w:w="1134" w:type="dxa"/>
          </w:tcPr>
          <w:p w:rsidR="00B105C4" w:rsidRDefault="00B105C4"/>
        </w:tc>
        <w:tc>
          <w:tcPr>
            <w:tcW w:w="992" w:type="dxa"/>
          </w:tcPr>
          <w:p w:rsidR="00B105C4" w:rsidRDefault="00B105C4"/>
        </w:tc>
        <w:tc>
          <w:tcPr>
            <w:tcW w:w="992" w:type="dxa"/>
          </w:tcPr>
          <w:p w:rsidR="00B105C4" w:rsidRDefault="00B105C4"/>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Engine templer (pulley) – </w:t>
            </w:r>
            <w:r>
              <w:rPr>
                <w:rFonts w:ascii="Verdana" w:hAnsi="Verdana" w:cs="Helvetica"/>
                <w:color w:val="333333"/>
                <w:sz w:val="18"/>
                <w:szCs w:val="18"/>
              </w:rPr>
              <w:t xml:space="preserve">made of steel, its inner part has a roller that allows the belt to slide and provides a unified and permanent </w:t>
            </w:r>
            <w:r>
              <w:rPr>
                <w:rFonts w:ascii="Verdana" w:hAnsi="Verdana" w:cs="Helvetica"/>
                <w:color w:val="333333"/>
                <w:sz w:val="18"/>
                <w:szCs w:val="18"/>
              </w:rPr>
              <w:lastRenderedPageBreak/>
              <w:t>tension.</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maintains the correct level of tension of the distribution band for its correct synchronization with parts of the motor.”</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8483.50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84.83</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D65681">
            <w:pPr>
              <w:jc w:val="both"/>
            </w:pPr>
            <w:r w:rsidRPr="00D65681">
              <w:rPr>
                <w:b/>
              </w:rPr>
              <w:t>Zatezač motora (koturača)</w:t>
            </w:r>
            <w:r>
              <w:t xml:space="preserve"> - izrađen od čelika, čiji unutarnji dio ima valjke koji omogućavaju </w:t>
            </w:r>
            <w:r>
              <w:lastRenderedPageBreak/>
              <w:t>da kaiš klizi i obezbjeđuje ravnomjerno i stalno zatezanje.</w:t>
            </w:r>
          </w:p>
          <w:p w:rsidR="00B105C4" w:rsidRDefault="00B105C4" w:rsidP="00D65681">
            <w:pPr>
              <w:jc w:val="both"/>
            </w:pPr>
            <w:r>
              <w:t>Održava tačan stepen zatezne  sile prijenosnog kaiša za njegovu ispravnu sinhronizaciju sa dijelovima motora</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8483 50</w:t>
            </w:r>
          </w:p>
        </w:tc>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8483</w:t>
            </w:r>
          </w:p>
        </w:tc>
        <w:tc>
          <w:tcPr>
            <w:tcW w:w="992" w:type="dxa"/>
            <w:vAlign w:val="center"/>
          </w:tcPr>
          <w:p w:rsidR="00B105C4" w:rsidRDefault="00B105C4" w:rsidP="00D6568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Antenna for Base Station - </w:t>
            </w:r>
            <w:r>
              <w:rPr>
                <w:rFonts w:ascii="Verdana" w:hAnsi="Verdana" w:cs="Helvetica"/>
                <w:color w:val="333333"/>
                <w:sz w:val="18"/>
                <w:szCs w:val="18"/>
              </w:rPr>
              <w:t>It is a directional dual-polarized plate antenna with a width of 0.3m and a length of 1.4m.</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antenna works at 1.7-2.7 GHz frequency band and is part of a base station which plays a role as a core facility for mobile communication.</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Used in a mobile communication system, the base station antenna receives and transmits electromagnetic waves in the base station system.</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Its main features are as follows: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Directivity: horizontal beam width of 65 degrees for cellular sector networking;</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High gain: 18dBi;</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Vertical beam pointing adjustment function; and</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Unique 4.3-10 connector for communication.</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8517.70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8517.62 and 8517.70</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(b) to Section XVI) and 6</w:t>
            </w:r>
          </w:p>
        </w:tc>
        <w:tc>
          <w:tcPr>
            <w:tcW w:w="4394" w:type="dxa"/>
          </w:tcPr>
          <w:p w:rsidR="00B105C4" w:rsidRDefault="00B105C4" w:rsidP="00D65681">
            <w:pPr>
              <w:jc w:val="both"/>
            </w:pPr>
            <w:r w:rsidRPr="00D65681">
              <w:rPr>
                <w:b/>
              </w:rPr>
              <w:t>Antena za baznu stanicu</w:t>
            </w:r>
            <w:r>
              <w:t>-to je usmjerivačka dvostruko polarizovana ravanska antena širine 0,3 m i dužine 1,4 m.</w:t>
            </w:r>
          </w:p>
          <w:p w:rsidR="00B105C4" w:rsidRDefault="00B105C4" w:rsidP="00D65681">
            <w:pPr>
              <w:jc w:val="both"/>
            </w:pPr>
            <w:r>
              <w:t>Antena radi u frekventnom opsegu od 1,7 - 2,7 GHz i dio je bazne stanice koja ima ulogu jezgra za mobilnu komunikaciju.</w:t>
            </w:r>
          </w:p>
          <w:p w:rsidR="00B105C4" w:rsidRDefault="00B105C4" w:rsidP="00D65681">
            <w:pPr>
              <w:jc w:val="both"/>
            </w:pPr>
            <w:r>
              <w:t>Kada se koristi u komunikacionom sistemu, antena bazne stanice prima i prenosi elektromagnetne talase u sistemu bazne stanice.</w:t>
            </w:r>
          </w:p>
          <w:p w:rsidR="00B105C4" w:rsidRDefault="00B105C4" w:rsidP="00D65681">
            <w:pPr>
              <w:jc w:val="both"/>
            </w:pPr>
            <w:r>
              <w:t>Njena glavna svojstva su:</w:t>
            </w:r>
          </w:p>
          <w:p w:rsidR="00B105C4" w:rsidRDefault="00B105C4" w:rsidP="00D65681">
            <w:pPr>
              <w:jc w:val="both"/>
            </w:pPr>
            <w:r>
              <w:t>- usmjeravanje: horizontalni snop širine od 65 stepeni za sektor mreže stanica;</w:t>
            </w:r>
          </w:p>
          <w:p w:rsidR="00B105C4" w:rsidRDefault="00B105C4" w:rsidP="00D65681">
            <w:pPr>
              <w:jc w:val="both"/>
            </w:pPr>
            <w:r>
              <w:t>- veličina pojačanja 18 dBi;</w:t>
            </w:r>
          </w:p>
          <w:p w:rsidR="00B105C4" w:rsidRDefault="00B105C4" w:rsidP="00D65681">
            <w:pPr>
              <w:jc w:val="both"/>
            </w:pPr>
            <w:r>
              <w:t>- funkcija podešavanja položaja vertikalnog snopa,i</w:t>
            </w:r>
          </w:p>
          <w:p w:rsidR="00B105C4" w:rsidRDefault="00B105C4" w:rsidP="00220D50">
            <w:pPr>
              <w:jc w:val="both"/>
            </w:pPr>
            <w:r>
              <w:t xml:space="preserve">- jedinstveni 4,3-10 konektor za komunikaciju. </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8517 70</w:t>
            </w:r>
          </w:p>
        </w:tc>
        <w:tc>
          <w:tcPr>
            <w:tcW w:w="992" w:type="dxa"/>
            <w:vAlign w:val="center"/>
          </w:tcPr>
          <w:p w:rsidR="00B105C4" w:rsidRDefault="00B105C4" w:rsidP="00220D50">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 62 i 8517 70</w:t>
            </w:r>
          </w:p>
        </w:tc>
        <w:tc>
          <w:tcPr>
            <w:tcW w:w="992" w:type="dxa"/>
            <w:vAlign w:val="center"/>
          </w:tcPr>
          <w:p w:rsidR="00B105C4" w:rsidRDefault="00B105C4" w:rsidP="00220D50">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ОП 1. (Napomena 2 (b) uz OdjeljakXVI)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23.</w:t>
            </w:r>
          </w:p>
        </w:tc>
        <w:tc>
          <w:tcPr>
            <w:tcW w:w="4679" w:type="dxa"/>
            <w:tcBorders>
              <w:right w:val="single" w:sz="4" w:space="0" w:color="auto"/>
            </w:tcBorders>
            <w:vAlign w:val="center"/>
          </w:tcPr>
          <w:p w:rsidR="00B105C4" w:rsidRDefault="00B105C4" w:rsidP="00E8513F">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 Microwave antenna - </w:t>
            </w:r>
            <w:r>
              <w:rPr>
                <w:rFonts w:ascii="Verdana" w:hAnsi="Verdana" w:cs="Helvetica"/>
                <w:color w:val="333333"/>
                <w:sz w:val="18"/>
                <w:szCs w:val="18"/>
              </w:rPr>
              <w:t>It is a 1.2 meter-diameter, ultra-high performance, dual-polarized antenna that operates in the 14.4-15.35 GHz frequency band.</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microwave antenna receives and transmits electromagnetic waves in a microwave communication device.</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Its main features are as follows:</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High gain, reaching 42.9dBi;</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The antenna diameter is 1.2m;</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The beam width is 1.2 degrees; and</w:t>
            </w:r>
          </w:p>
          <w:p w:rsidR="00B105C4" w:rsidRDefault="00B105C4" w:rsidP="00E8513F">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t>• XPD (Cross Polarization Discrimination) is 30.</w:t>
            </w:r>
          </w:p>
          <w:p w:rsidR="00B105C4" w:rsidRDefault="00B105C4" w:rsidP="00E8513F">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 Quadrocopter </w:t>
            </w:r>
            <w:r>
              <w:rPr>
                <w:rFonts w:ascii="Verdana" w:hAnsi="Verdana" w:cs="Helvetica"/>
                <w:color w:val="333333"/>
                <w:sz w:val="18"/>
                <w:szCs w:val="18"/>
              </w:rPr>
              <w:t xml:space="preserve">– is a remote-controlled four-rotor helicopter, with an integrated digital </w:t>
            </w:r>
            <w:r>
              <w:rPr>
                <w:rFonts w:ascii="Verdana" w:hAnsi="Verdana" w:cs="Helvetica"/>
                <w:color w:val="333333"/>
                <w:sz w:val="18"/>
                <w:szCs w:val="18"/>
              </w:rPr>
              <w:lastRenderedPageBreak/>
              <w:t>camera (20 MP), presented as a set for retail sale in a single box along with a remote controller with a built-in monitor (5.5”), a battery and a battery charger, cables and other accessories. It is mainly used for aerial photography.</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features of the product are as follows:</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Weight (Battery &amp; Propellers included): 1388 g;</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Diagonal Size (Propellers excluded): 350 mm;</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Max service ceiling above sea level: 19 685 feet (6000 m);</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Max flight time: Approx. 30 minutes;</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Improved camera: sensor size (1-inch CMOS), resolution (20 MP), image processing system and optics are modified;</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Optimized 4K shooting (at 60 frames per second) and video processing system;</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High-resolution lens;</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Mechanical shutter and lens with fixed focus;</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Intelligent FlightAutonomy: flight automation platform with additional set of stereo vision sensors for detecting obstacles in five directions;</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Navigation system with six cameras;</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Infrared detection system to measure the distance between obstacles and the device using3D scanning;</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Remote control with advanced Lightbridge HD video broadcasting system and a bright 5.5” monitor;</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Intelligent flight modes;</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New Draw technology for point-by-point flight; • ActiveTrack : active tracking function for automatic recognition of the object, following it and shooting during the tracking.</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 TapFly function for automatic light with obstacle avoidance after specifying a point on the screen;</w:t>
            </w:r>
          </w:p>
          <w:p w:rsidR="00B105C4" w:rsidRDefault="00B105C4" w:rsidP="00E8513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Updated Return Home function</w:t>
            </w:r>
          </w:p>
          <w:p w:rsidR="00B105C4" w:rsidRDefault="00B105C4" w:rsidP="00E8513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8517.70</w:t>
            </w: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lastRenderedPageBreak/>
              <w:t>8525.80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8517.62 and 8517.70</w:t>
            </w: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85.25 and 88.02</w:t>
            </w: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GIRs 1 (Note 2 (b) to Section XVI) and 6</w:t>
            </w: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GIRs 1 3 (b) and 6</w:t>
            </w:r>
          </w:p>
        </w:tc>
        <w:tc>
          <w:tcPr>
            <w:tcW w:w="4394" w:type="dxa"/>
          </w:tcPr>
          <w:p w:rsidR="00B105C4" w:rsidRPr="00A301A3" w:rsidRDefault="00B105C4" w:rsidP="00A301A3">
            <w:pPr>
              <w:rPr>
                <w:b/>
              </w:rPr>
            </w:pPr>
            <w:r w:rsidRPr="00A301A3">
              <w:rPr>
                <w:b/>
              </w:rPr>
              <w:lastRenderedPageBreak/>
              <w:t>Mikrotalasna antena.</w:t>
            </w:r>
          </w:p>
          <w:p w:rsidR="00B105C4" w:rsidRDefault="00B105C4" w:rsidP="00A301A3">
            <w:pPr>
              <w:jc w:val="both"/>
            </w:pPr>
            <w:r w:rsidRPr="00A301A3">
              <w:t xml:space="preserve"> Njen prečnik je 1,2 m, ultra visokih karakteristika, dvostruko polarizujuća antena koja radi u frekventnom opsegu od 14,4–15,35 GHz. Mikrotalasna antena prima i prenosi elektromagnetne talase u mikrotalasnim komunikacionim uređajima. </w:t>
            </w:r>
          </w:p>
          <w:p w:rsidR="00B105C4" w:rsidRDefault="00B105C4" w:rsidP="00A301A3">
            <w:pPr>
              <w:jc w:val="both"/>
            </w:pPr>
            <w:r w:rsidRPr="00A301A3">
              <w:t xml:space="preserve">Njena glavna svojstva su: </w:t>
            </w:r>
          </w:p>
          <w:p w:rsidR="00B105C4" w:rsidRDefault="00B105C4" w:rsidP="00A301A3">
            <w:pPr>
              <w:jc w:val="both"/>
            </w:pPr>
            <w:r w:rsidRPr="00A301A3">
              <w:t xml:space="preserve">– veličina pojačanja, doseže 42,9 dBi; </w:t>
            </w:r>
          </w:p>
          <w:p w:rsidR="00B105C4" w:rsidRDefault="00B105C4" w:rsidP="00A301A3">
            <w:pPr>
              <w:jc w:val="both"/>
            </w:pPr>
            <w:r w:rsidRPr="00A301A3">
              <w:t xml:space="preserve">– prečnik antene je 1,2 m; </w:t>
            </w:r>
          </w:p>
          <w:p w:rsidR="00B105C4" w:rsidRDefault="00B105C4" w:rsidP="00A301A3">
            <w:pPr>
              <w:jc w:val="both"/>
              <w:rPr>
                <w:rFonts w:ascii="Arial" w:hAnsi="Arial" w:cs="Arial"/>
                <w:color w:val="777777"/>
                <w:sz w:val="23"/>
                <w:szCs w:val="23"/>
                <w:shd w:val="clear" w:color="auto" w:fill="FFFFFF"/>
              </w:rPr>
            </w:pPr>
            <w:r w:rsidRPr="00A301A3">
              <w:t>– širina snopa je 1,2 stepeni; i</w:t>
            </w:r>
            <w:r>
              <w:rPr>
                <w:rFonts w:ascii="Arial" w:hAnsi="Arial" w:cs="Arial"/>
                <w:color w:val="777777"/>
                <w:sz w:val="23"/>
                <w:szCs w:val="23"/>
                <w:shd w:val="clear" w:color="auto" w:fill="FFFFFF"/>
              </w:rPr>
              <w:t xml:space="preserve"> </w:t>
            </w:r>
          </w:p>
          <w:p w:rsidR="00B105C4" w:rsidRPr="00A301A3" w:rsidRDefault="00B105C4" w:rsidP="00A301A3">
            <w:pPr>
              <w:jc w:val="both"/>
              <w:rPr>
                <w:shd w:val="clear" w:color="auto" w:fill="FFFFFF"/>
              </w:rPr>
            </w:pPr>
            <w:r w:rsidRPr="00A301A3">
              <w:rPr>
                <w:shd w:val="clear" w:color="auto" w:fill="FFFFFF"/>
              </w:rPr>
              <w:t>– selekcija unakrsne polarizacije (XPD – Cross Polarization Discrimination) je 30.</w:t>
            </w:r>
          </w:p>
          <w:p w:rsidR="00B105C4" w:rsidRDefault="00B105C4" w:rsidP="00A301A3">
            <w:pPr>
              <w:jc w:val="both"/>
              <w:rPr>
                <w:shd w:val="clear" w:color="auto" w:fill="FFFFFF"/>
              </w:rPr>
            </w:pPr>
            <w:r w:rsidRPr="00A301A3">
              <w:rPr>
                <w:b/>
                <w:shd w:val="clear" w:color="auto" w:fill="FFFFFF"/>
              </w:rPr>
              <w:t xml:space="preserve">Kvadrikopter </w:t>
            </w:r>
            <w:r w:rsidRPr="00A301A3">
              <w:rPr>
                <w:shd w:val="clear" w:color="auto" w:fill="FFFFFF"/>
              </w:rPr>
              <w:t xml:space="preserve">– je daljinski upravljani </w:t>
            </w:r>
            <w:r w:rsidRPr="00A301A3">
              <w:rPr>
                <w:shd w:val="clear" w:color="auto" w:fill="FFFFFF"/>
              </w:rPr>
              <w:lastRenderedPageBreak/>
              <w:t xml:space="preserve">četvoroelisni helikopter, sa integrisanom digitalnom kamerom (20 MP), isporučuje se u setu za maloprodaju u jedinstvenoj kutiji sa daljinskim uprovljačem sa ugrađenim monitorom (5.5”), baterijom i punjačem baterije, kablovima i ostalim priborom. Uglavnom se koristi za snimanje iz vazduha. Svojstva uređaja su sledeća: </w:t>
            </w:r>
          </w:p>
          <w:p w:rsidR="00B105C4" w:rsidRDefault="00B105C4" w:rsidP="00A301A3">
            <w:pPr>
              <w:jc w:val="both"/>
              <w:rPr>
                <w:shd w:val="clear" w:color="auto" w:fill="FFFFFF"/>
              </w:rPr>
            </w:pPr>
            <w:r w:rsidRPr="00A301A3">
              <w:rPr>
                <w:shd w:val="clear" w:color="auto" w:fill="FFFFFF"/>
              </w:rPr>
              <w:t xml:space="preserve">– masa (uključujući baterije&amp;elisu): 1388 g; </w:t>
            </w:r>
          </w:p>
          <w:p w:rsidR="00B105C4" w:rsidRDefault="00B105C4" w:rsidP="00A301A3">
            <w:pPr>
              <w:jc w:val="both"/>
              <w:rPr>
                <w:shd w:val="clear" w:color="auto" w:fill="FFFFFF"/>
              </w:rPr>
            </w:pPr>
            <w:r w:rsidRPr="00A301A3">
              <w:rPr>
                <w:shd w:val="clear" w:color="auto" w:fill="FFFFFF"/>
              </w:rPr>
              <w:t xml:space="preserve">– veličina dijagonale (isključujući elisu) 350 mm; </w:t>
            </w:r>
          </w:p>
          <w:p w:rsidR="00B105C4" w:rsidRDefault="00B105C4" w:rsidP="00A301A3">
            <w:pPr>
              <w:jc w:val="both"/>
              <w:rPr>
                <w:shd w:val="clear" w:color="auto" w:fill="FFFFFF"/>
              </w:rPr>
            </w:pPr>
            <w:r w:rsidRPr="00A301A3">
              <w:rPr>
                <w:shd w:val="clear" w:color="auto" w:fill="FFFFFF"/>
              </w:rPr>
              <w:t xml:space="preserve">– maksimalna radna visina iznad nivoa mora: 19685 stopa (6000 m); </w:t>
            </w:r>
          </w:p>
          <w:p w:rsidR="00B105C4" w:rsidRDefault="00B105C4" w:rsidP="00A301A3">
            <w:pPr>
              <w:jc w:val="both"/>
              <w:rPr>
                <w:shd w:val="clear" w:color="auto" w:fill="FFFFFF"/>
              </w:rPr>
            </w:pPr>
            <w:r w:rsidRPr="00A301A3">
              <w:rPr>
                <w:shd w:val="clear" w:color="auto" w:fill="FFFFFF"/>
              </w:rPr>
              <w:t>– maksimalno vr</w:t>
            </w:r>
            <w:r>
              <w:rPr>
                <w:shd w:val="clear" w:color="auto" w:fill="FFFFFF"/>
              </w:rPr>
              <w:t>ij</w:t>
            </w:r>
            <w:r w:rsidRPr="00A301A3">
              <w:rPr>
                <w:shd w:val="clear" w:color="auto" w:fill="FFFFFF"/>
              </w:rPr>
              <w:t xml:space="preserve">eme leta: približno 30 minuta </w:t>
            </w:r>
          </w:p>
          <w:p w:rsidR="00B105C4" w:rsidRDefault="00B105C4" w:rsidP="00A301A3">
            <w:pPr>
              <w:jc w:val="both"/>
              <w:rPr>
                <w:shd w:val="clear" w:color="auto" w:fill="FFFFFF"/>
              </w:rPr>
            </w:pPr>
            <w:r w:rsidRPr="00A301A3">
              <w:rPr>
                <w:shd w:val="clear" w:color="auto" w:fill="FFFFFF"/>
              </w:rPr>
              <w:t>– unapređenja kamere: veličina senzora (1-inč CMOS), rezolucija (20 MP), sistem obrade slike i optika su izm</w:t>
            </w:r>
            <w:r>
              <w:rPr>
                <w:shd w:val="clear" w:color="auto" w:fill="FFFFFF"/>
              </w:rPr>
              <w:t>ij</w:t>
            </w:r>
            <w:r w:rsidRPr="00A301A3">
              <w:rPr>
                <w:shd w:val="clear" w:color="auto" w:fill="FFFFFF"/>
              </w:rPr>
              <w:t xml:space="preserve">enjeni; </w:t>
            </w:r>
          </w:p>
          <w:p w:rsidR="00B105C4" w:rsidRDefault="00B105C4" w:rsidP="00A301A3">
            <w:pPr>
              <w:jc w:val="both"/>
              <w:rPr>
                <w:shd w:val="clear" w:color="auto" w:fill="FFFFFF"/>
              </w:rPr>
            </w:pPr>
            <w:r w:rsidRPr="00A301A3">
              <w:rPr>
                <w:shd w:val="clear" w:color="auto" w:fill="FFFFFF"/>
              </w:rPr>
              <w:t xml:space="preserve">– optimizacija 4K snimanja (na 60 slika u sekundi) i sistema obrade video signala; </w:t>
            </w:r>
          </w:p>
          <w:p w:rsidR="00B105C4" w:rsidRDefault="00B105C4" w:rsidP="00A301A3">
            <w:pPr>
              <w:jc w:val="both"/>
              <w:rPr>
                <w:shd w:val="clear" w:color="auto" w:fill="FFFFFF"/>
              </w:rPr>
            </w:pPr>
            <w:r w:rsidRPr="00A301A3">
              <w:rPr>
                <w:shd w:val="clear" w:color="auto" w:fill="FFFFFF"/>
              </w:rPr>
              <w:t>– objektiv visoke rezolucije</w:t>
            </w:r>
          </w:p>
          <w:p w:rsidR="00B105C4" w:rsidRDefault="00B105C4" w:rsidP="00A301A3">
            <w:pPr>
              <w:jc w:val="both"/>
              <w:rPr>
                <w:shd w:val="clear" w:color="auto" w:fill="FFFFFF"/>
              </w:rPr>
            </w:pPr>
            <w:r w:rsidRPr="00A301A3">
              <w:rPr>
                <w:shd w:val="clear" w:color="auto" w:fill="FFFFFF"/>
              </w:rPr>
              <w:t xml:space="preserve"> – mehanička blenda i objektiv sa fiksnim fokusom; </w:t>
            </w:r>
          </w:p>
          <w:p w:rsidR="00B105C4" w:rsidRDefault="00B105C4" w:rsidP="00A301A3">
            <w:pPr>
              <w:jc w:val="both"/>
              <w:rPr>
                <w:shd w:val="clear" w:color="auto" w:fill="FFFFFF"/>
              </w:rPr>
            </w:pPr>
            <w:r w:rsidRPr="00A301A3">
              <w:rPr>
                <w:shd w:val="clear" w:color="auto" w:fill="FFFFFF"/>
              </w:rPr>
              <w:t xml:space="preserve">– inteligentna autonomija leta: automatizacija letačke platforme sa dodatnim setom stereo senzora za vid za otkrivanje prepreka u pet pravaca; </w:t>
            </w:r>
          </w:p>
          <w:p w:rsidR="00B105C4" w:rsidRDefault="00B105C4" w:rsidP="00A301A3">
            <w:pPr>
              <w:jc w:val="both"/>
              <w:rPr>
                <w:shd w:val="clear" w:color="auto" w:fill="FFFFFF"/>
              </w:rPr>
            </w:pPr>
            <w:r w:rsidRPr="00A301A3">
              <w:rPr>
                <w:shd w:val="clear" w:color="auto" w:fill="FFFFFF"/>
              </w:rPr>
              <w:t xml:space="preserve">– navigacioni sistem sa šest kamera; </w:t>
            </w:r>
          </w:p>
          <w:p w:rsidR="00B105C4" w:rsidRDefault="00B105C4" w:rsidP="00A301A3">
            <w:pPr>
              <w:jc w:val="both"/>
              <w:rPr>
                <w:shd w:val="clear" w:color="auto" w:fill="FFFFFF"/>
              </w:rPr>
            </w:pPr>
            <w:r w:rsidRPr="00A301A3">
              <w:rPr>
                <w:shd w:val="clear" w:color="auto" w:fill="FFFFFF"/>
              </w:rPr>
              <w:t>– sistem infracrvene detekcije radi m</w:t>
            </w:r>
            <w:r>
              <w:rPr>
                <w:shd w:val="clear" w:color="auto" w:fill="FFFFFF"/>
              </w:rPr>
              <w:t>j</w:t>
            </w:r>
            <w:r w:rsidRPr="00A301A3">
              <w:rPr>
                <w:shd w:val="clear" w:color="auto" w:fill="FFFFFF"/>
              </w:rPr>
              <w:t xml:space="preserve">erenja rastojanja između prepreka i uređaja koji koristi 3D skeniranje; </w:t>
            </w:r>
          </w:p>
          <w:p w:rsidR="00B105C4" w:rsidRDefault="00B105C4" w:rsidP="00414530">
            <w:pPr>
              <w:jc w:val="both"/>
              <w:rPr>
                <w:shd w:val="clear" w:color="auto" w:fill="FFFFFF"/>
              </w:rPr>
            </w:pPr>
            <w:r w:rsidRPr="00A301A3">
              <w:rPr>
                <w:shd w:val="clear" w:color="auto" w:fill="FFFFFF"/>
              </w:rPr>
              <w:t>– daljinsko upravljanje sa unapređenim radiodifuznim sistemom Lightbridge HD video signala</w:t>
            </w:r>
          </w:p>
          <w:p w:rsidR="00B105C4" w:rsidRDefault="00B105C4" w:rsidP="00414530">
            <w:pPr>
              <w:jc w:val="both"/>
              <w:rPr>
                <w:shd w:val="clear" w:color="auto" w:fill="FFFFFF"/>
              </w:rPr>
            </w:pPr>
            <w:r w:rsidRPr="00A301A3">
              <w:rPr>
                <w:shd w:val="clear" w:color="auto" w:fill="FFFFFF"/>
              </w:rPr>
              <w:t xml:space="preserve">– inteligentni modovi leta; </w:t>
            </w:r>
          </w:p>
          <w:p w:rsidR="00B105C4" w:rsidRDefault="00B105C4" w:rsidP="00414530">
            <w:pPr>
              <w:jc w:val="both"/>
              <w:rPr>
                <w:shd w:val="clear" w:color="auto" w:fill="FFFFFF"/>
              </w:rPr>
            </w:pPr>
            <w:r w:rsidRPr="00A301A3">
              <w:rPr>
                <w:shd w:val="clear" w:color="auto" w:fill="FFFFFF"/>
              </w:rPr>
              <w:t xml:space="preserve">– nova tehnologija ucrtavanja leta „od tačke do tačkeˮ; </w:t>
            </w:r>
          </w:p>
          <w:p w:rsidR="00B105C4" w:rsidRDefault="00B105C4" w:rsidP="00414530">
            <w:pPr>
              <w:jc w:val="both"/>
              <w:rPr>
                <w:shd w:val="clear" w:color="auto" w:fill="FFFFFF"/>
              </w:rPr>
            </w:pPr>
            <w:r w:rsidRPr="00A301A3">
              <w:rPr>
                <w:shd w:val="clear" w:color="auto" w:fill="FFFFFF"/>
              </w:rPr>
              <w:lastRenderedPageBreak/>
              <w:t xml:space="preserve">– aktivno praćenje: funkcija aktivnog praćenja za automatsko prepoznavanje objekata, prateći ih i snimajući u toku praćenja; </w:t>
            </w:r>
          </w:p>
          <w:p w:rsidR="00B105C4" w:rsidRDefault="00B105C4" w:rsidP="00414530">
            <w:pPr>
              <w:jc w:val="both"/>
              <w:rPr>
                <w:shd w:val="clear" w:color="auto" w:fill="FFFFFF"/>
              </w:rPr>
            </w:pPr>
            <w:r w:rsidRPr="00A301A3">
              <w:rPr>
                <w:shd w:val="clear" w:color="auto" w:fill="FFFFFF"/>
              </w:rPr>
              <w:t xml:space="preserve">– „TapFlyˮ funkcija za automatsko letenje sa izbegavanjem prepreka preko specificiranja tačaka na ekranu; </w:t>
            </w:r>
          </w:p>
          <w:p w:rsidR="00B105C4" w:rsidRPr="00A301A3" w:rsidRDefault="00B105C4" w:rsidP="00414530">
            <w:pPr>
              <w:jc w:val="both"/>
              <w:rPr>
                <w:b/>
              </w:rPr>
            </w:pPr>
            <w:r w:rsidRPr="00A301A3">
              <w:rPr>
                <w:shd w:val="clear" w:color="auto" w:fill="FFFFFF"/>
              </w:rPr>
              <w:t>– ažurirana funkcija povratka na polazište.</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8517 70</w:t>
            </w: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lastRenderedPageBreak/>
              <w:t>8525 80</w:t>
            </w:r>
          </w:p>
        </w:tc>
        <w:tc>
          <w:tcPr>
            <w:tcW w:w="992" w:type="dxa"/>
            <w:vAlign w:val="center"/>
          </w:tcPr>
          <w:p w:rsidR="00B105C4" w:rsidRDefault="00B105C4" w:rsidP="00A301A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8517 62 i 8517 70</w:t>
            </w: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lastRenderedPageBreak/>
              <w:t>8525 i 8802</w:t>
            </w:r>
          </w:p>
        </w:tc>
        <w:tc>
          <w:tcPr>
            <w:tcW w:w="992" w:type="dxa"/>
            <w:vAlign w:val="center"/>
          </w:tcPr>
          <w:p w:rsidR="00B105C4" w:rsidRDefault="00B105C4" w:rsidP="00A301A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OP 1. (Napomena 2 (b) uz Odeljak XVI) i 6.</w:t>
            </w: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p>
          <w:p w:rsidR="00B105C4" w:rsidRDefault="00B105C4" w:rsidP="00A301A3">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OP 1, 3 (b)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Metal cabinet </w:t>
            </w:r>
            <w:r>
              <w:rPr>
                <w:rFonts w:ascii="Verdana" w:hAnsi="Verdana" w:cs="Helvetica"/>
                <w:color w:val="333333"/>
                <w:sz w:val="18"/>
                <w:szCs w:val="18"/>
              </w:rPr>
              <w:t>– with steel modular components for the Low-Voltage Power Distribution Boards range, presented unassembled, comprising the following;</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Frame and enclosure with frames, panels, plates, bases, supports, supporting structures, frame connection set, covers, doors and labels;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Busbar system with connecting lugs, holders, supports and reinforcements; and</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Circuit breaker assembly kits composed of module doors, mounting plates, separations, connections, covers, and fixing kits.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8538.10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85.38</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(b) to Section XVI) , 2 (a) and 6</w:t>
            </w:r>
          </w:p>
        </w:tc>
        <w:tc>
          <w:tcPr>
            <w:tcW w:w="4394" w:type="dxa"/>
          </w:tcPr>
          <w:p w:rsidR="00B105C4" w:rsidRDefault="00B105C4" w:rsidP="00146761">
            <w:pPr>
              <w:jc w:val="both"/>
            </w:pPr>
            <w:r w:rsidRPr="00146761">
              <w:rPr>
                <w:b/>
              </w:rPr>
              <w:t>Metalni kabinet</w:t>
            </w:r>
            <w:r>
              <w:t xml:space="preserve"> - sa čeličnim modularnim komponentama za razvodne table niskonaponskog opsega električne struje, isporučen nesastavljen, sastoji se od sljedećeg:</w:t>
            </w:r>
          </w:p>
          <w:p w:rsidR="00B105C4" w:rsidRDefault="00B105C4" w:rsidP="00146761">
            <w:pPr>
              <w:jc w:val="both"/>
            </w:pPr>
            <w:r>
              <w:t>- okvira i omotača sa okvirima, panelima, pločama, osnovama, nosačima,  nosećom konstrukcijom, setom za povezivanje okvira, poklopcima, vratima i naljepnicama;</w:t>
            </w:r>
          </w:p>
          <w:p w:rsidR="00B105C4" w:rsidRDefault="00B105C4" w:rsidP="00146761">
            <w:pPr>
              <w:jc w:val="both"/>
            </w:pPr>
            <w:r>
              <w:t>- sistema šine sa rukavicama, držačima, nosačima i ojačanjima; i</w:t>
            </w:r>
          </w:p>
          <w:p w:rsidR="00B105C4" w:rsidRDefault="00B105C4" w:rsidP="008137C5">
            <w:pPr>
              <w:jc w:val="both"/>
            </w:pPr>
            <w:r>
              <w:t>- kompleta sklopa prekidačkih kola koji se sastoji od modularnih vrata, montažnih pločica, separatora, elemenata za povezivanje, poklopaca i kompleta za pričvršćivanje.</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8538 10</w:t>
            </w:r>
          </w:p>
        </w:tc>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8538</w:t>
            </w:r>
          </w:p>
        </w:tc>
        <w:tc>
          <w:tcPr>
            <w:tcW w:w="992" w:type="dxa"/>
            <w:vAlign w:val="center"/>
          </w:tcPr>
          <w:p w:rsidR="00B105C4" w:rsidRDefault="00B105C4" w:rsidP="008137C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2 (b) uz OdjeljakXVI), 2 (a)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Metal cabinet </w:t>
            </w:r>
            <w:r>
              <w:rPr>
                <w:rFonts w:ascii="Verdana" w:hAnsi="Verdana" w:cs="Helvetica"/>
                <w:color w:val="333333"/>
                <w:sz w:val="18"/>
                <w:szCs w:val="18"/>
              </w:rPr>
              <w:t>– with steel modular components for the Low-Voltage Power Distribution Boards range, presented unassembled, comprising the following;</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Frame and enclosure with frames, panels, plates, bases, supports, supporting structures, frame connection set, covers, doors and labels;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Busbar system with connecting lugs, holders, supports and reinforcements.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8538.10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85.38</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(b) to Section XVI) , 2 (a) and 6</w:t>
            </w:r>
          </w:p>
        </w:tc>
        <w:tc>
          <w:tcPr>
            <w:tcW w:w="4394" w:type="dxa"/>
          </w:tcPr>
          <w:p w:rsidR="00B105C4" w:rsidRDefault="00B105C4" w:rsidP="003B5AD5">
            <w:pPr>
              <w:jc w:val="both"/>
            </w:pPr>
            <w:r w:rsidRPr="002C6B79">
              <w:rPr>
                <w:b/>
              </w:rPr>
              <w:t>Metalni kabinet</w:t>
            </w:r>
            <w:r>
              <w:t xml:space="preserve"> - sa čeličnim modularnim komponentama za razvodne table niskonaponskod opsega električne struje, isporučen nesastavljen, sastoji se od sljedećeg:</w:t>
            </w:r>
          </w:p>
          <w:p w:rsidR="00B105C4" w:rsidRDefault="00B105C4" w:rsidP="003B5AD5">
            <w:pPr>
              <w:jc w:val="both"/>
            </w:pPr>
            <w:r>
              <w:t>- okvira i omotača sa okvirima, panelima, pločama, osnovama, nosačima, nosećom konstrukcijom, setom za povezivanje okvira, poklopcima, vratima i naljepnicama; i</w:t>
            </w:r>
          </w:p>
          <w:p w:rsidR="00B105C4" w:rsidRDefault="00B105C4" w:rsidP="003B5AD5">
            <w:pPr>
              <w:jc w:val="both"/>
            </w:pPr>
            <w:r>
              <w:t>- sistema šina sa rukavicama, držačima, nosačima i ojačanjima.</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8538 10</w:t>
            </w:r>
          </w:p>
        </w:tc>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8538</w:t>
            </w:r>
          </w:p>
        </w:tc>
        <w:tc>
          <w:tcPr>
            <w:tcW w:w="992" w:type="dxa"/>
            <w:vAlign w:val="center"/>
          </w:tcPr>
          <w:p w:rsidR="00B105C4" w:rsidRDefault="00B105C4" w:rsidP="002C6B7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2 (b) uz Odjeljak XVI), 2 (a)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Metal cabinet </w:t>
            </w:r>
            <w:r>
              <w:rPr>
                <w:rFonts w:ascii="Verdana" w:hAnsi="Verdana" w:cs="Helvetica"/>
                <w:color w:val="333333"/>
                <w:sz w:val="18"/>
                <w:szCs w:val="18"/>
              </w:rPr>
              <w:t>– with steel modular components for the Low-Voltage Power Distribution Boards” range, presented unassembled, comprising the following;</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Frame and enclosure with frames, panels, plates, bases, supports, supporting structures, frame connection set, covers, doors and labels;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Busbar system with connecting lugs, holders, supports and reinforcements; and</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Circuit breaker assembly kits composed of module doors, mounting plates, separations, connections, covers, and fixing kits.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8538.10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85.38</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(b) to Section XVI) , 2 (a) and 6</w:t>
            </w:r>
          </w:p>
        </w:tc>
        <w:tc>
          <w:tcPr>
            <w:tcW w:w="4394" w:type="dxa"/>
          </w:tcPr>
          <w:p w:rsidR="00B105C4" w:rsidRDefault="00B105C4" w:rsidP="003B5AD5">
            <w:pPr>
              <w:jc w:val="both"/>
            </w:pPr>
            <w:r w:rsidRPr="002C6B79">
              <w:rPr>
                <w:b/>
              </w:rPr>
              <w:t>Metalni kabinet</w:t>
            </w:r>
            <w:r>
              <w:t xml:space="preserve"> - sa čeličnim modularnim komponentama za razvodne table niskonaponskog opsega električne struje, isporučen nesastavljen, sastoji se od sljedećeg:</w:t>
            </w:r>
          </w:p>
          <w:p w:rsidR="00B105C4" w:rsidRDefault="00B105C4" w:rsidP="003B5AD5">
            <w:pPr>
              <w:jc w:val="both"/>
            </w:pPr>
            <w:r>
              <w:t xml:space="preserve">- okvira i omotača sa okvirima, panelima, pločama, osnovama, nosačima, nosećom </w:t>
            </w:r>
            <w:r>
              <w:lastRenderedPageBreak/>
              <w:t>konstrukcijom, setom za povezivanje okvira, poklopcima, vratima i naljepnicma;</w:t>
            </w:r>
          </w:p>
          <w:p w:rsidR="00B105C4" w:rsidRDefault="00B105C4" w:rsidP="003B5AD5">
            <w:pPr>
              <w:jc w:val="both"/>
            </w:pPr>
            <w:r>
              <w:t xml:space="preserve">- sistema šine sa rukavicama, držačima, nosačima i ojačanjima; i </w:t>
            </w:r>
          </w:p>
          <w:p w:rsidR="00B105C4" w:rsidRDefault="00B105C4" w:rsidP="003B5AD5">
            <w:pPr>
              <w:jc w:val="both"/>
            </w:pPr>
            <w:r>
              <w:t>- kompleta sklapa prekidačkih kola koji se sastoji od modularnih vrata, montažnih pločica, separatora, elemenata za povezivanje, poklopaca i kompleta za pričvršćivanje.</w:t>
            </w:r>
          </w:p>
        </w:tc>
        <w:tc>
          <w:tcPr>
            <w:tcW w:w="1134" w:type="dxa"/>
            <w:vAlign w:val="center"/>
          </w:tcPr>
          <w:p w:rsidR="00B105C4" w:rsidRDefault="00B105C4" w:rsidP="009315E7">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8538 10</w:t>
            </w:r>
          </w:p>
        </w:tc>
        <w:tc>
          <w:tcPr>
            <w:tcW w:w="992" w:type="dxa"/>
            <w:vAlign w:val="center"/>
          </w:tcPr>
          <w:p w:rsidR="00B105C4" w:rsidRDefault="00B105C4" w:rsidP="009315E7">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8538</w:t>
            </w:r>
          </w:p>
        </w:tc>
        <w:tc>
          <w:tcPr>
            <w:tcW w:w="992" w:type="dxa"/>
            <w:vAlign w:val="center"/>
          </w:tcPr>
          <w:p w:rsidR="00B105C4" w:rsidRDefault="00B105C4" w:rsidP="009315E7">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ОP 1. (Napomena 2 (b) uz Odjeljak XVI), 2 (a) i </w:t>
            </w:r>
            <w:r>
              <w:rPr>
                <w:rFonts w:ascii="Verdana" w:hAnsi="Verdana" w:cs="Helvetica"/>
                <w:color w:val="333333"/>
                <w:sz w:val="18"/>
                <w:szCs w:val="18"/>
              </w:rPr>
              <w:lastRenderedPageBreak/>
              <w:t>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Superluminescent diode module </w:t>
            </w:r>
            <w:r>
              <w:rPr>
                <w:rFonts w:ascii="Verdana" w:hAnsi="Verdana" w:cs="Helvetica"/>
                <w:color w:val="333333"/>
                <w:sz w:val="18"/>
                <w:szCs w:val="18"/>
              </w:rPr>
              <w:t>– consisting of a superluminescent diode, a thermoelectric cooler and thermistor, permanently mounted in a14-pin butterfly housing, which is fitted with a fibre optic pigtail with an FC/APC connector.</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superluminescent diode produces an emission in the spectral band of 800 – 1700 nm, with a centre wavelength range of 1530 to 1570 nm.</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Specific applications include, but are not limited to, light sources in medical diagnostics (optical coherence tomography), fibre optic sensors or fibre optic gyroscopes.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8543.70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and 90.13</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EE06A4">
            <w:pPr>
              <w:jc w:val="both"/>
            </w:pPr>
            <w:r w:rsidRPr="006F2538">
              <w:rPr>
                <w:b/>
              </w:rPr>
              <w:t>Modul supersvjetleće diode</w:t>
            </w:r>
            <w:r>
              <w:t>-sastoji se od supersvjetleće diode, termoelektričnog hladnjaka i termistora, trajno ugrađene u 14-pinsko leptirasto kućište, opremljen FC / APC konektorima sa optičkim vlaknima.</w:t>
            </w:r>
          </w:p>
          <w:p w:rsidR="00B105C4" w:rsidRDefault="00B105C4" w:rsidP="00EE06A4">
            <w:pPr>
              <w:jc w:val="both"/>
            </w:pPr>
            <w:r>
              <w:t>Supersvjetleća dioda proizvodi emisiju u spektralnom opsegu od 800-1700 nm, sa centralnim rasponom talasne dužine 1530 do 1570 nm.</w:t>
            </w:r>
          </w:p>
          <w:p w:rsidR="00B105C4" w:rsidRDefault="00B105C4" w:rsidP="006F2538">
            <w:pPr>
              <w:jc w:val="both"/>
            </w:pPr>
            <w:r>
              <w:t>Specifična primjena uključuje, ali nije na nju ograničena, izvor svjetla za medicinsku dijagnostiku (optički koherentni tomografi), senzore sa optičkim vlaknima ili žiroskope sa optičkim vlaknima.</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8543 70</w:t>
            </w:r>
          </w:p>
        </w:tc>
        <w:tc>
          <w:tcPr>
            <w:tcW w:w="992" w:type="dxa"/>
            <w:vAlign w:val="center"/>
          </w:tcPr>
          <w:p w:rsidR="00B105C4" w:rsidRDefault="00B105C4" w:rsidP="006F253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i 9013</w:t>
            </w:r>
          </w:p>
        </w:tc>
        <w:tc>
          <w:tcPr>
            <w:tcW w:w="992" w:type="dxa"/>
            <w:vAlign w:val="center"/>
          </w:tcPr>
          <w:p w:rsidR="00B105C4" w:rsidRDefault="00B105C4" w:rsidP="006F253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28.</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Automotive window (product C) with moulding strip – </w:t>
            </w:r>
            <w:r>
              <w:rPr>
                <w:rFonts w:ascii="Verdana" w:hAnsi="Verdana" w:cs="Helvetica"/>
                <w:color w:val="333333"/>
                <w:sz w:val="18"/>
                <w:szCs w:val="18"/>
              </w:rPr>
              <w:t>a windshield presented with a moulding strip made from thermoplastic resin or rubber. The strip is shaped by extrusion moulding, punching, bending or welding, to fit the automotive glass. It is attached to the edge of the glass by 3M tape or butyl rubber. The moulding strip connects to the metal parts, improving the seal and reducing noise.</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8708.29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w:t>
            </w:r>
          </w:p>
        </w:tc>
        <w:tc>
          <w:tcPr>
            <w:tcW w:w="992" w:type="dxa"/>
            <w:gridSpan w:val="2"/>
            <w:tcBorders>
              <w:lef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Pr>
          <w:p w:rsidR="00B105C4" w:rsidRDefault="00B105C4" w:rsidP="00ED33AC">
            <w:pPr>
              <w:jc w:val="both"/>
            </w:pPr>
            <w:r w:rsidRPr="006F2538">
              <w:rPr>
                <w:b/>
              </w:rPr>
              <w:t>Prozor za automobil (proizvod "C") sa izlivenom trakom</w:t>
            </w:r>
            <w:r>
              <w:t xml:space="preserve"> - vjetrobran</w:t>
            </w:r>
            <w:r w:rsidRPr="006F2538">
              <w:t xml:space="preserve"> </w:t>
            </w:r>
            <w:r>
              <w:t>isporučen</w:t>
            </w:r>
            <w:r w:rsidRPr="006F2538">
              <w:t xml:space="preserve"> sa </w:t>
            </w:r>
            <w:r>
              <w:t>livenom</w:t>
            </w:r>
            <w:r w:rsidRPr="006F2538">
              <w:t xml:space="preserve"> trakom </w:t>
            </w:r>
            <w:r>
              <w:t xml:space="preserve">izrađenom </w:t>
            </w:r>
            <w:r w:rsidRPr="006F2538">
              <w:t>od termoplastične smole ili gume. Traka je oblikovana ekstruzi</w:t>
            </w:r>
            <w:r>
              <w:t>onim</w:t>
            </w:r>
            <w:r w:rsidRPr="006F2538">
              <w:t xml:space="preserve"> </w:t>
            </w:r>
            <w:r>
              <w:t>li</w:t>
            </w:r>
            <w:r w:rsidRPr="006F2538">
              <w:t>vanjem, probijanjem, savijanjem ili z</w:t>
            </w:r>
            <w:r>
              <w:t>avarivanjem, kako bi se oblikovala</w:t>
            </w:r>
            <w:r w:rsidRPr="006F2538">
              <w:t xml:space="preserve"> prema prozoru automobila. Pričvršćen</w:t>
            </w:r>
            <w:r>
              <w:t>a</w:t>
            </w:r>
            <w:r w:rsidRPr="006F2538">
              <w:t xml:space="preserve"> je </w:t>
            </w:r>
            <w:r>
              <w:t>za</w:t>
            </w:r>
            <w:r w:rsidRPr="006F2538">
              <w:t xml:space="preserve"> ivice </w:t>
            </w:r>
            <w:r>
              <w:t>stakla 3M trakom ili butil gumom. Li</w:t>
            </w:r>
            <w:r w:rsidRPr="006F2538">
              <w:t>vana traka povezuje se s</w:t>
            </w:r>
            <w:r>
              <w:t>a</w:t>
            </w:r>
            <w:r w:rsidRPr="006F2538">
              <w:t xml:space="preserve"> metalnim dijelovima, </w:t>
            </w:r>
            <w:r>
              <w:t>pospješujući zaptivanje i smanjenje buke</w:t>
            </w:r>
            <w:r w:rsidRPr="006F2538">
              <w:t>.</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8708 29</w:t>
            </w:r>
          </w:p>
        </w:tc>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w:t>
            </w:r>
          </w:p>
        </w:tc>
        <w:tc>
          <w:tcPr>
            <w:tcW w:w="992" w:type="dxa"/>
            <w:vAlign w:val="center"/>
          </w:tcPr>
          <w:p w:rsidR="00B105C4" w:rsidRDefault="00B105C4" w:rsidP="00ED33AC">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Flanged tapered roller bearing for inner ring rotating type (product A), </w:t>
            </w:r>
            <w:r>
              <w:rPr>
                <w:rFonts w:ascii="Verdana" w:hAnsi="Verdana" w:cs="Helvetica"/>
                <w:color w:val="333333"/>
                <w:sz w:val="18"/>
                <w:szCs w:val="18"/>
              </w:rPr>
              <w:t xml:space="preserve">also called „2nd Generation Tapered Roller Hub Unit Bearing”, with double rows of rollers consisting of (i) two steel inner rings (internal diameter: 54 </w:t>
            </w:r>
            <w:r>
              <w:rPr>
                <w:rFonts w:ascii="Verdana" w:hAnsi="Verdana" w:cs="Helvetica"/>
                <w:color w:val="333333"/>
                <w:sz w:val="18"/>
                <w:szCs w:val="18"/>
              </w:rPr>
              <w:lastRenderedPageBreak/>
              <w:t>mm), (ii) a flanged steel outer ring (outer diameter: 96 mm, flange diameter 159 mm), (iii) 40 pieces of steel rollers (20 pieces x 2 rows), (iv) two plastic cages and (v) two rubber seals.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flanged outer ring has tapped holes for bolts to allow attachment to a body of a motor vehicle.</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product at issue is designed to be mounted onto the body of a motor vehicle by the flanged outer ring (ii).</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inner ring (i) of the product at issue is designed to be engaged to a wheel hub and driving shaft, when it is attached to a driven wheel.</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functions of this product are to support the weight of a vehicle and to make a driving shaft rotate smoothly, in addition to the function of a roller bearing, which is used in place of smooth metal bearings and enables friction to be considerably reduced.</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This product is used on both driving wheels and non-driving wheels.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lastRenderedPageBreak/>
              <w:t>8708.50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84.82 and 87.08</w:t>
            </w:r>
          </w:p>
        </w:tc>
        <w:tc>
          <w:tcPr>
            <w:tcW w:w="992" w:type="dxa"/>
            <w:gridSpan w:val="2"/>
            <w:tcBorders>
              <w:lef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 xml:space="preserve">GIRs 1 (Note 3 to Section XVII) </w:t>
            </w:r>
            <w:r>
              <w:rPr>
                <w:rStyle w:val="bold"/>
                <w:rFonts w:ascii="Verdana" w:hAnsi="Verdana" w:cs="Helvetica"/>
                <w:b/>
                <w:bCs/>
                <w:color w:val="333333"/>
                <w:sz w:val="18"/>
                <w:szCs w:val="18"/>
              </w:rPr>
              <w:lastRenderedPageBreak/>
              <w:t>and 6</w:t>
            </w:r>
          </w:p>
        </w:tc>
        <w:tc>
          <w:tcPr>
            <w:tcW w:w="4394" w:type="dxa"/>
          </w:tcPr>
          <w:p w:rsidR="00B105C4" w:rsidRDefault="00B105C4" w:rsidP="00ED33AC">
            <w:pPr>
              <w:jc w:val="both"/>
            </w:pPr>
            <w:r w:rsidRPr="00ED33AC">
              <w:rPr>
                <w:b/>
              </w:rPr>
              <w:lastRenderedPageBreak/>
              <w:t>Konično valjkasti ležaj sa prirubnicom za rotacioni tip unutarnjeg prstena (proizvod "A</w:t>
            </w:r>
            <w:r w:rsidRPr="00ED33AC">
              <w:rPr>
                <w:rFonts w:ascii="Arial" w:hAnsi="Arial" w:cs="Arial"/>
                <w:b/>
              </w:rPr>
              <w:t>ˮ</w:t>
            </w:r>
            <w:r w:rsidRPr="00ED33AC">
              <w:rPr>
                <w:b/>
              </w:rPr>
              <w:t>)</w:t>
            </w:r>
            <w:r>
              <w:t xml:space="preserve">, takođe, pod nazivom " druga generacija konično valjkastog ležaja jedinice glavčine", sa </w:t>
            </w:r>
            <w:r>
              <w:lastRenderedPageBreak/>
              <w:t>dva reda valjka sastoji se od:</w:t>
            </w:r>
          </w:p>
          <w:p w:rsidR="00B105C4" w:rsidRDefault="00B105C4" w:rsidP="00ED33AC">
            <w:pPr>
              <w:jc w:val="both"/>
            </w:pPr>
            <w:r>
              <w:t>(i) dva unutrašnja čelična prstena (unutrašnji prečnik: 54 mm),</w:t>
            </w:r>
          </w:p>
          <w:p w:rsidR="00B105C4" w:rsidRDefault="00B105C4" w:rsidP="00ED33AC">
            <w:pPr>
              <w:jc w:val="both"/>
            </w:pPr>
            <w:r>
              <w:t>(ii) spoljašnjeg čeličnog prstena sa prirubnicom spoljašnji prečnik: 96 mm, prečnik prirubnice 159 mm),</w:t>
            </w:r>
          </w:p>
          <w:p w:rsidR="00B105C4" w:rsidRDefault="00B105C4" w:rsidP="00ED33AC">
            <w:pPr>
              <w:jc w:val="both"/>
            </w:pPr>
            <w:r>
              <w:t>(iii) 40 komada čeličnih valjaka (20 komada x 2 reda),</w:t>
            </w:r>
          </w:p>
          <w:p w:rsidR="00B105C4" w:rsidRDefault="00B105C4" w:rsidP="00ED33AC">
            <w:pPr>
              <w:jc w:val="both"/>
            </w:pPr>
            <w:r>
              <w:t>(iv) dva plastična kaveza i</w:t>
            </w:r>
          </w:p>
          <w:p w:rsidR="00B105C4" w:rsidRDefault="00B105C4" w:rsidP="00ED33AC">
            <w:pPr>
              <w:jc w:val="both"/>
            </w:pPr>
            <w:r>
              <w:t>(v) dvije gumene zaptivke.</w:t>
            </w:r>
          </w:p>
          <w:p w:rsidR="00B105C4" w:rsidRDefault="00B105C4" w:rsidP="00ED33AC">
            <w:pPr>
              <w:jc w:val="both"/>
            </w:pPr>
            <w:r>
              <w:t>Spoljašnji prsten sa prirubnicom ima otvore sa navojima za matične vijke kako bi omogućio spajanje sa karoserijom motornog vozila.</w:t>
            </w:r>
          </w:p>
          <w:p w:rsidR="00B105C4" w:rsidRDefault="00B105C4" w:rsidP="00ED33AC">
            <w:pPr>
              <w:jc w:val="both"/>
            </w:pPr>
            <w:r>
              <w:t>Predmetni proizvod konstruisan je da se montira na karoseriju motornog vozila preko spoljašnjeg prstena  sa prirubnicom (ii).</w:t>
            </w:r>
          </w:p>
          <w:p w:rsidR="00B105C4" w:rsidRDefault="00B105C4" w:rsidP="00ED33AC">
            <w:pPr>
              <w:jc w:val="both"/>
            </w:pPr>
            <w:r>
              <w:t>Unutarnji prsten (i) predmetnog proizvoda je konstruisan da radi sa glavčinom točka i pogonskim vratilom, kada se spoji sa pogonskim točkom.</w:t>
            </w:r>
          </w:p>
          <w:p w:rsidR="00B105C4" w:rsidRDefault="00B105C4" w:rsidP="00ED33AC">
            <w:pPr>
              <w:jc w:val="both"/>
            </w:pPr>
            <w:r>
              <w:t>Funkcija ovog proizvoda je da nosi masu vozila i obezbjedi ujednačenu rotaciju pogonskog vratila, pored toga što ima funkciju valjkastog ležaja, koji se koristi na mjestu glatkih metalnih ležajeva i omogućava značajno smanjenje trenja.</w:t>
            </w:r>
          </w:p>
          <w:p w:rsidR="00B105C4" w:rsidRDefault="00B105C4" w:rsidP="00644B7B">
            <w:pPr>
              <w:jc w:val="both"/>
            </w:pPr>
            <w:r>
              <w:t>Ovaj proizvod koristi se, kako na pogonskim točkovima, tako i na nepogonskim točkovima</w:t>
            </w:r>
          </w:p>
        </w:tc>
        <w:tc>
          <w:tcPr>
            <w:tcW w:w="1134"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8708 50</w:t>
            </w:r>
          </w:p>
        </w:tc>
        <w:tc>
          <w:tcPr>
            <w:tcW w:w="992" w:type="dxa"/>
            <w:vAlign w:val="center"/>
          </w:tcPr>
          <w:p w:rsidR="00B105C4" w:rsidRDefault="00B105C4" w:rsidP="00644B7B">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8482 i 8708</w:t>
            </w:r>
          </w:p>
        </w:tc>
        <w:tc>
          <w:tcPr>
            <w:tcW w:w="992" w:type="dxa"/>
            <w:vAlign w:val="center"/>
          </w:tcPr>
          <w:p w:rsidR="00B105C4" w:rsidRDefault="00B105C4" w:rsidP="00644B7B">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(Napomenaа 3. uz Odjeljak</w:t>
            </w:r>
            <w:r>
              <w:rPr>
                <w:rFonts w:ascii="Verdana" w:hAnsi="Verdana" w:cs="Helvetica"/>
                <w:color w:val="333333"/>
                <w:sz w:val="18"/>
                <w:szCs w:val="18"/>
              </w:rPr>
              <w:lastRenderedPageBreak/>
              <w:t>XVII)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30.</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Hub unit bearing for outer ring rotating type (product B –</w:t>
            </w:r>
            <w:r>
              <w:rPr>
                <w:rFonts w:ascii="Verdana" w:hAnsi="Verdana" w:cs="Helvetica"/>
                <w:color w:val="333333"/>
                <w:sz w:val="18"/>
                <w:szCs w:val="18"/>
              </w:rPr>
              <w:t> (137 mm (diameter) x 68 mm (width)), also called „2</w:t>
            </w:r>
            <w:r>
              <w:rPr>
                <w:rStyle w:val="superscript"/>
                <w:rFonts w:ascii="Verdana" w:hAnsi="Verdana" w:cs="Helvetica"/>
                <w:color w:val="333333"/>
                <w:sz w:val="15"/>
                <w:szCs w:val="15"/>
                <w:vertAlign w:val="superscript"/>
              </w:rPr>
              <w:t>nd</w:t>
            </w:r>
            <w:r>
              <w:rPr>
                <w:rFonts w:ascii="Verdana" w:hAnsi="Verdana" w:cs="Helvetica"/>
                <w:color w:val="333333"/>
                <w:sz w:val="18"/>
                <w:szCs w:val="18"/>
              </w:rPr>
              <w:t> Generation Hub Unit Bearing”, consisting of (i) two inner rings, (ii) an outer ring, (iii) steel balls, (iv) cages and (v) rubber seals.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outer ring is integrally formed with a flange with five holes for mounting the wheel of a motor vehicle by bolts.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The wheels rotate with hub attached spindle </w:t>
            </w:r>
            <w:r>
              <w:rPr>
                <w:rFonts w:ascii="Verdana" w:hAnsi="Verdana" w:cs="Helvetica"/>
                <w:color w:val="333333"/>
                <w:sz w:val="18"/>
                <w:szCs w:val="18"/>
              </w:rPr>
              <w:lastRenderedPageBreak/>
              <w:t>through the product at issue.</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functions of this product are to support the weight of a vehicle and to make a wheel rotating smoothly, in addition to the one of a ball bearing, which is used in place of smooth metal bearings.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8708.50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84.82 and 87.08</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3 to Section XVII) and 6</w:t>
            </w:r>
          </w:p>
        </w:tc>
        <w:tc>
          <w:tcPr>
            <w:tcW w:w="4394" w:type="dxa"/>
            <w:tcBorders>
              <w:left w:val="single" w:sz="4" w:space="0" w:color="auto"/>
              <w:right w:val="single" w:sz="4" w:space="0" w:color="auto"/>
            </w:tcBorders>
          </w:tcPr>
          <w:p w:rsidR="00B105C4" w:rsidRDefault="00B105C4" w:rsidP="00C17FB1">
            <w:pPr>
              <w:jc w:val="both"/>
            </w:pPr>
            <w:r w:rsidRPr="00B11807">
              <w:rPr>
                <w:b/>
              </w:rPr>
              <w:t>Jedinica glavčine ležajna za rotiracioni tip  spoljašnjeg prstena (proizvod "B</w:t>
            </w:r>
            <w:r w:rsidRPr="00B11807">
              <w:rPr>
                <w:rFonts w:ascii="Arial" w:hAnsi="Arial" w:cs="Arial"/>
                <w:b/>
              </w:rPr>
              <w:t>ˮ</w:t>
            </w:r>
            <w:r>
              <w:t xml:space="preserve"> - (137 mm (prečnik) x 68 mm (širina))", takođe, pod nazivom "Druga generacija glavčine ležaja", sastoji se od</w:t>
            </w:r>
          </w:p>
          <w:p w:rsidR="00B105C4" w:rsidRDefault="00B105C4" w:rsidP="00C17FB1">
            <w:pPr>
              <w:jc w:val="both"/>
            </w:pPr>
            <w:r>
              <w:t>(i) dva unutrašnja prstena,</w:t>
            </w:r>
          </w:p>
          <w:p w:rsidR="00B105C4" w:rsidRDefault="00B105C4" w:rsidP="00C17FB1">
            <w:pPr>
              <w:jc w:val="both"/>
            </w:pPr>
            <w:r>
              <w:t>(ii) spoljašmjeg  prstena,</w:t>
            </w:r>
          </w:p>
          <w:p w:rsidR="00B105C4" w:rsidRDefault="00B105C4" w:rsidP="00C17FB1">
            <w:pPr>
              <w:jc w:val="both"/>
            </w:pPr>
            <w:r>
              <w:t>(iii) čeličnih kuglica,</w:t>
            </w:r>
          </w:p>
          <w:p w:rsidR="00B105C4" w:rsidRDefault="00B105C4" w:rsidP="00C17FB1">
            <w:pPr>
              <w:jc w:val="both"/>
            </w:pPr>
            <w:r>
              <w:t>(iv) kaveza i</w:t>
            </w:r>
          </w:p>
          <w:p w:rsidR="00B105C4" w:rsidRDefault="00B105C4" w:rsidP="00C17FB1">
            <w:pPr>
              <w:jc w:val="both"/>
            </w:pPr>
            <w:r>
              <w:lastRenderedPageBreak/>
              <w:t>(v) gumenih  zaptivki.</w:t>
            </w:r>
          </w:p>
          <w:p w:rsidR="00B105C4" w:rsidRDefault="00B105C4" w:rsidP="00C17FB1">
            <w:pPr>
              <w:jc w:val="both"/>
            </w:pPr>
            <w:r>
              <w:t>Spoljašnji prsten integralno je konstruisan sa prirubnicom sa pet otvora za montažu točka motornog vozila  matičnim vijcima.</w:t>
            </w:r>
          </w:p>
          <w:p w:rsidR="00B105C4" w:rsidRDefault="00B105C4" w:rsidP="00C17FB1">
            <w:pPr>
              <w:jc w:val="both"/>
            </w:pPr>
            <w:r>
              <w:t>Točak, preko predmetnog  proizvoda, rotira sa vretenom sa kojim je spojena glavčina.</w:t>
            </w:r>
          </w:p>
          <w:p w:rsidR="00B105C4" w:rsidRDefault="00B105C4" w:rsidP="004A1688">
            <w:pPr>
              <w:jc w:val="both"/>
            </w:pPr>
            <w:r>
              <w:t>Funkcije ovog proizvoda su da nosi masu vozila i obezbjedi ujednačenu rotaciju pogonskog vratila, pored toga što ima funkciju kugličnog ležaja, koji se koristi na mjestu glatkih metalnih ležajeva.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8708 50</w:t>
            </w:r>
          </w:p>
        </w:tc>
        <w:tc>
          <w:tcPr>
            <w:tcW w:w="992" w:type="dxa"/>
            <w:tcBorders>
              <w:left w:val="single" w:sz="4" w:space="0" w:color="auto"/>
              <w:right w:val="single" w:sz="4" w:space="0" w:color="auto"/>
            </w:tcBorders>
            <w:vAlign w:val="center"/>
          </w:tcPr>
          <w:p w:rsidR="00B105C4" w:rsidRDefault="00B105C4" w:rsidP="00C7270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8482 i 8708</w:t>
            </w:r>
          </w:p>
        </w:tc>
        <w:tc>
          <w:tcPr>
            <w:tcW w:w="992" w:type="dxa"/>
            <w:tcBorders>
              <w:left w:val="single" w:sz="4" w:space="0" w:color="auto"/>
              <w:right w:val="single" w:sz="4" w:space="0" w:color="auto"/>
            </w:tcBorders>
            <w:vAlign w:val="center"/>
          </w:tcPr>
          <w:p w:rsidR="00B105C4" w:rsidRDefault="00B105C4" w:rsidP="00C7270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 3. UZ Оdjeljak XVII)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Finished outer ring for a flanged tapered roller bearing (product D) – </w:t>
            </w:r>
            <w:r>
              <w:rPr>
                <w:rFonts w:ascii="Verdana" w:hAnsi="Verdana" w:cs="Helvetica"/>
                <w:color w:val="333333"/>
                <w:sz w:val="18"/>
                <w:szCs w:val="18"/>
              </w:rPr>
              <w:t>(outer diameter: 96 mm, flange diameter: 159 mm).</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has undergone turned process where holes for bolts are tapped in the flange to be attached directly to a body of a motor vehicle after assembled into a flanged tapered roller bearing.</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8708.50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84.82 and 87.08</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3 to Section XVII) and 6</w:t>
            </w:r>
          </w:p>
        </w:tc>
        <w:tc>
          <w:tcPr>
            <w:tcW w:w="4394" w:type="dxa"/>
            <w:tcBorders>
              <w:left w:val="single" w:sz="4" w:space="0" w:color="auto"/>
              <w:right w:val="single" w:sz="4" w:space="0" w:color="auto"/>
            </w:tcBorders>
          </w:tcPr>
          <w:p w:rsidR="00B105C4" w:rsidRDefault="00B105C4" w:rsidP="00B922A1">
            <w:pPr>
              <w:jc w:val="both"/>
            </w:pPr>
            <w:r w:rsidRPr="00B922A1">
              <w:rPr>
                <w:b/>
              </w:rPr>
              <w:t>Dovršeni spoljašnji prsten za konično valjkasti ležaj sa prirubnicom (proizvod „D</w:t>
            </w:r>
            <w:r w:rsidRPr="00B922A1">
              <w:rPr>
                <w:rFonts w:ascii="Arial" w:hAnsi="Arial" w:cs="Arial"/>
                <w:b/>
              </w:rPr>
              <w:t>ˮ</w:t>
            </w:r>
            <w:r w:rsidRPr="00B922A1">
              <w:rPr>
                <w:b/>
              </w:rPr>
              <w:t>)</w:t>
            </w:r>
            <w:r>
              <w:t xml:space="preserve"> – (spoljašnji prečnik: 96 mm, prečmik prirubnice: 159 mm).</w:t>
            </w:r>
          </w:p>
          <w:p w:rsidR="00B105C4" w:rsidRDefault="00B105C4" w:rsidP="00B922A1">
            <w:pPr>
              <w:jc w:val="both"/>
            </w:pPr>
            <w:r>
              <w:t>Podvrgnut je postupku na struga kada su urezani navoji na otvorima na prirubnici koja se direktno spaja sa karoserijom motornog vozila nakon što se ugradi u konično valjkasti ležaj sa prirubnicom.</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8708 50</w:t>
            </w:r>
          </w:p>
        </w:tc>
        <w:tc>
          <w:tcPr>
            <w:tcW w:w="992" w:type="dxa"/>
            <w:tcBorders>
              <w:left w:val="single" w:sz="4" w:space="0" w:color="auto"/>
              <w:right w:val="single" w:sz="4" w:space="0" w:color="auto"/>
            </w:tcBorders>
            <w:vAlign w:val="center"/>
          </w:tcPr>
          <w:p w:rsidR="00B105C4" w:rsidRDefault="00B105C4" w:rsidP="00A618F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8482 i 8708</w:t>
            </w:r>
          </w:p>
        </w:tc>
        <w:tc>
          <w:tcPr>
            <w:tcW w:w="992" w:type="dxa"/>
            <w:tcBorders>
              <w:left w:val="single" w:sz="4" w:space="0" w:color="auto"/>
              <w:right w:val="single" w:sz="4" w:space="0" w:color="auto"/>
            </w:tcBorders>
            <w:vAlign w:val="center"/>
          </w:tcPr>
          <w:p w:rsidR="00B105C4" w:rsidRDefault="00B105C4" w:rsidP="00A618F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3. uz Odjeljak XVII)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Forged, unfinished, outer ring for a flanged tapered roller bearing (product F),</w:t>
            </w:r>
            <w:r>
              <w:rPr>
                <w:rFonts w:ascii="Verdana" w:hAnsi="Verdana" w:cs="Helvetica"/>
                <w:color w:val="333333"/>
                <w:sz w:val="18"/>
                <w:szCs w:val="18"/>
              </w:rPr>
              <w:t> (outer diameter: 96 mm, flange diameter: 159 mm) – is an unfinished outer ring of a flanged tapered roller bearing.</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is necessary to be turned, heat– treated and ground before being used as an outer ring of roller bearing.</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has no double rows raceway for rolling elements and no holes for bolts in the flange.</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8708.50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84.82 and 87.08</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3 to Section XVII) and (Note 1(f ) to Section XV), 2 (a) and 6</w:t>
            </w:r>
          </w:p>
        </w:tc>
        <w:tc>
          <w:tcPr>
            <w:tcW w:w="4394" w:type="dxa"/>
            <w:tcBorders>
              <w:left w:val="single" w:sz="4" w:space="0" w:color="auto"/>
              <w:right w:val="single" w:sz="4" w:space="0" w:color="auto"/>
            </w:tcBorders>
          </w:tcPr>
          <w:p w:rsidR="00B105C4" w:rsidRDefault="00B105C4" w:rsidP="00A468EA">
            <w:pPr>
              <w:jc w:val="both"/>
            </w:pPr>
            <w:r w:rsidRPr="00A468EA">
              <w:rPr>
                <w:b/>
              </w:rPr>
              <w:t>Kovani, nedovršeni, spoljašnji prsten za konično valjkasti ležaj sa prirubnicom (proizvod „F</w:t>
            </w:r>
            <w:r w:rsidRPr="00A468EA">
              <w:rPr>
                <w:rFonts w:ascii="Arial" w:hAnsi="Arial" w:cs="Arial"/>
                <w:b/>
              </w:rPr>
              <w:t>ˮ</w:t>
            </w:r>
            <w:r>
              <w:t>), (spoljašnji prečnik: 96 mm, prečnik prirubnice: 159 mm) - je nedovršeni spoljašnji prsten konično valjkastog ležaja sa prirubnicom.</w:t>
            </w:r>
          </w:p>
          <w:p w:rsidR="00B105C4" w:rsidRDefault="00B105C4" w:rsidP="00A468EA">
            <w:pPr>
              <w:jc w:val="both"/>
            </w:pPr>
            <w:r>
              <w:t>Neophodno ga je obraditi na strugu, termički obraditi i izbrusiti prije nego što se može koristiti kao spoljašnji  prsten valjkastog ležaja.</w:t>
            </w:r>
          </w:p>
          <w:p w:rsidR="00B105C4" w:rsidRDefault="00B105C4" w:rsidP="009A6F9C">
            <w:pPr>
              <w:jc w:val="both"/>
            </w:pPr>
            <w:r>
              <w:t>Ima dva reda vođica  za kotrljajne elemente i nema otvora za matične vijke u  prirubnici.</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8708 50</w:t>
            </w:r>
          </w:p>
        </w:tc>
        <w:tc>
          <w:tcPr>
            <w:tcW w:w="992" w:type="dxa"/>
            <w:tcBorders>
              <w:left w:val="single" w:sz="4" w:space="0" w:color="auto"/>
              <w:right w:val="single" w:sz="4" w:space="0" w:color="auto"/>
            </w:tcBorders>
            <w:vAlign w:val="center"/>
          </w:tcPr>
          <w:p w:rsidR="00B105C4" w:rsidRDefault="00B105C4" w:rsidP="00A468EA">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8482 i 8708</w:t>
            </w:r>
          </w:p>
        </w:tc>
        <w:tc>
          <w:tcPr>
            <w:tcW w:w="992" w:type="dxa"/>
            <w:tcBorders>
              <w:left w:val="single" w:sz="4" w:space="0" w:color="auto"/>
              <w:right w:val="single" w:sz="4" w:space="0" w:color="auto"/>
            </w:tcBorders>
            <w:vAlign w:val="center"/>
          </w:tcPr>
          <w:p w:rsidR="00B105C4" w:rsidRDefault="00B105C4" w:rsidP="00A468EA">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3. uz ОOdjeljak XVII) i (Napomena1 (f ) uz Odjeljak XV), 2 (a)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Main board (PCB) for vehicle instrument panel </w:t>
            </w:r>
            <w:r>
              <w:rPr>
                <w:rFonts w:ascii="Verdana" w:hAnsi="Verdana" w:cs="Helvetica"/>
                <w:color w:val="333333"/>
                <w:sz w:val="18"/>
                <w:szCs w:val="18"/>
              </w:rPr>
              <w:t>– about 440 active elements and passive elements are attached to the PCB, and about 30 of them are active elements (transistors and diodes).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The product is combined with other components, </w:t>
            </w:r>
            <w:r>
              <w:rPr>
                <w:rFonts w:ascii="Verdana" w:hAnsi="Verdana" w:cs="Helvetica"/>
                <w:color w:val="333333"/>
                <w:sz w:val="18"/>
                <w:szCs w:val="18"/>
              </w:rPr>
              <w:lastRenderedPageBreak/>
              <w:t>such as a window plate, liquid crystal displays (LCD), speaker, indicating pointers and various plastic structural components, to form a complete instrument panel.</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resulting instrument panel calculates and displays the speed, revolutions per minute (RPM), and mileage of a vehicle.</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In addition, it receives signals on the status of the vehicle, such as the coolant temperature, remaining fuel amount and door open warning, and alerts the driver with visual warning signs.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9029.90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 and 90.29</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GIRs 1 (Note 2 (b) to Section XVII), (Note 2 </w:t>
            </w:r>
            <w:r>
              <w:rPr>
                <w:rFonts w:ascii="Verdana" w:hAnsi="Verdana" w:cs="Helvetica"/>
                <w:color w:val="333333"/>
                <w:sz w:val="18"/>
                <w:szCs w:val="18"/>
              </w:rPr>
              <w:lastRenderedPageBreak/>
              <w:t>(b) to Chapter 90) and 6</w:t>
            </w:r>
          </w:p>
        </w:tc>
        <w:tc>
          <w:tcPr>
            <w:tcW w:w="4394" w:type="dxa"/>
            <w:tcBorders>
              <w:left w:val="single" w:sz="4" w:space="0" w:color="auto"/>
              <w:right w:val="single" w:sz="4" w:space="0" w:color="auto"/>
            </w:tcBorders>
          </w:tcPr>
          <w:p w:rsidR="00B105C4" w:rsidRDefault="00B105C4" w:rsidP="009A6F9C">
            <w:pPr>
              <w:jc w:val="both"/>
            </w:pPr>
            <w:r w:rsidRPr="009A6F9C">
              <w:rPr>
                <w:b/>
              </w:rPr>
              <w:lastRenderedPageBreak/>
              <w:t>Glavna ploča (PCB) za instrument tablu vozila</w:t>
            </w:r>
            <w:r>
              <w:t xml:space="preserve"> -oko 440 aktivnih elemenata i pasivnih elemenata su montirani na PCB, i oko 30 od njih su aktivni elementi (tranzistori i diode).</w:t>
            </w:r>
          </w:p>
          <w:p w:rsidR="00B105C4" w:rsidRDefault="00B105C4" w:rsidP="009A6F9C">
            <w:pPr>
              <w:jc w:val="both"/>
            </w:pPr>
            <w:r>
              <w:t xml:space="preserve">Proizvod je kombinovan sa ostalim </w:t>
            </w:r>
            <w:r>
              <w:lastRenderedPageBreak/>
              <w:t>komponentama, kao što su prozorska ploča, displej sa tekućim kristalima (LCD), zvučnik, indikatorski prikazivači i različite plastične strukturne komponente, da bi obrazovala kompletnu instrument tablu.</w:t>
            </w:r>
          </w:p>
          <w:p w:rsidR="00B105C4" w:rsidRDefault="00B105C4" w:rsidP="009A6F9C">
            <w:pPr>
              <w:jc w:val="both"/>
            </w:pPr>
            <w:r>
              <w:t>Konačna instrument tabla računa i prikazuje  brzinu,  broj obrtaja u minutu (RPM) i pređeni put  vozila.</w:t>
            </w:r>
          </w:p>
          <w:p w:rsidR="00B105C4" w:rsidRDefault="00B105C4" w:rsidP="00AC46CB">
            <w:pPr>
              <w:jc w:val="both"/>
            </w:pPr>
            <w:r>
              <w:t>Pored toga, ona prima signale o statusu vozila kao što je temperatura rashladne tečnosti, preostala  količina goriva i upozorenje da su vrata  otvorena, i uzbunjuje vozača vizuelnim signalnima za upozorenja.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029 90</w:t>
            </w:r>
          </w:p>
        </w:tc>
        <w:tc>
          <w:tcPr>
            <w:tcW w:w="992" w:type="dxa"/>
            <w:tcBorders>
              <w:left w:val="single" w:sz="4" w:space="0" w:color="auto"/>
              <w:right w:val="single" w:sz="4" w:space="0" w:color="auto"/>
            </w:tcBorders>
            <w:vAlign w:val="center"/>
          </w:tcPr>
          <w:p w:rsidR="00B105C4" w:rsidRDefault="00B105C4" w:rsidP="00AC46CB">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 i 9029</w:t>
            </w:r>
          </w:p>
        </w:tc>
        <w:tc>
          <w:tcPr>
            <w:tcW w:w="992" w:type="dxa"/>
            <w:tcBorders>
              <w:left w:val="single" w:sz="4" w:space="0" w:color="auto"/>
              <w:right w:val="single" w:sz="4" w:space="0" w:color="auto"/>
            </w:tcBorders>
            <w:vAlign w:val="center"/>
          </w:tcPr>
          <w:p w:rsidR="00B105C4" w:rsidRDefault="00B105C4" w:rsidP="00AC46CB">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ОP 1. (Napomena 2 (б) uz  Odjeljak XVII), </w:t>
            </w:r>
            <w:r>
              <w:rPr>
                <w:rFonts w:ascii="Verdana" w:hAnsi="Verdana" w:cs="Helvetica"/>
                <w:color w:val="333333"/>
                <w:sz w:val="18"/>
                <w:szCs w:val="18"/>
              </w:rPr>
              <w:lastRenderedPageBreak/>
              <w:t>(Napomena 2 (b) uz Glavu 90) и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Strip Lights (product A) – </w:t>
            </w:r>
            <w:r>
              <w:rPr>
                <w:rFonts w:ascii="Verdana" w:hAnsi="Verdana" w:cs="Helvetica"/>
                <w:color w:val="333333"/>
                <w:sz w:val="18"/>
                <w:szCs w:val="18"/>
              </w:rPr>
              <w:t>24V indoor LED strip light, 4W – Cool White, the strip lights are modular lighting products (linkable sections) that consist of 18 LEDs aligned along the length of the (lighting strip) section.</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strip lights have a rigid casing (housing) and have a linking capability of up to 16 strips (end to end), either by direct linking or by a linking cable and are also cuttable every 4” for custom lengths.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All of the goods are powered by a 24V driver or hardwire box (both sold separately).</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products are excellent for task and accent lighting in kitchen cabinets, coves, furniture, backlighting, bars, hard to reach areas and many other applications.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9405.40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and 94.05</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7866F6">
            <w:pPr>
              <w:jc w:val="both"/>
            </w:pPr>
            <w:r>
              <w:t>Svjetleća traka (proizvod "A") - 24 V unutarnja LED svjetlosna traka, 4 W - hladno bijelog svjetla, svjetlosne trake su modularni svjetleći proizvodi (sekcije se povezuju) koje se sastoje od 18 LED dioda.</w:t>
            </w:r>
          </w:p>
          <w:p w:rsidR="00B105C4" w:rsidRDefault="00B105C4" w:rsidP="007866F6">
            <w:pPr>
              <w:jc w:val="both"/>
            </w:pPr>
            <w:r>
              <w:t>Svjetleće  trake  imaju čvrsti omotač (kučište) i imaju mogućnost povezivanja sa do 16 traka (kraj na kraj), bilo direktnim povezivanjem ili preko kabla  za povezivanje, a  takođe se mogu sjeći na svaka  4</w:t>
            </w:r>
            <w:r>
              <w:rPr>
                <w:rFonts w:ascii="Verdana" w:hAnsi="Verdana" w:cs="Helvetica"/>
                <w:color w:val="333333"/>
                <w:sz w:val="18"/>
                <w:szCs w:val="18"/>
              </w:rPr>
              <w:t xml:space="preserve">” na </w:t>
            </w:r>
            <w:r>
              <w:t xml:space="preserve"> željenu dužinu.</w:t>
            </w:r>
          </w:p>
          <w:p w:rsidR="00B105C4" w:rsidRDefault="00B105C4" w:rsidP="007866F6">
            <w:pPr>
              <w:jc w:val="both"/>
            </w:pPr>
            <w:r>
              <w:t>Svi ovi proizvodi napajaju se strujom sa drajvera od 24V ili preko žično provodne  razvodne kutije (oba se prodaju zasebno).</w:t>
            </w:r>
          </w:p>
          <w:p w:rsidR="00B105C4" w:rsidRDefault="00B105C4" w:rsidP="00D14D29">
            <w:pPr>
              <w:jc w:val="both"/>
            </w:pPr>
            <w:r>
              <w:t>Proizvodi su odlični za ciljano i naglašeno osvjetljavanje u kuhinjskim ormarićima, uvučenim mjestima, namještaju, pozadinskim osvjetljenju, šinama, teško dostupnim mjestima,kao i za ostale primjene.</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9405 40</w:t>
            </w:r>
          </w:p>
        </w:tc>
        <w:tc>
          <w:tcPr>
            <w:tcW w:w="992" w:type="dxa"/>
            <w:tcBorders>
              <w:left w:val="single" w:sz="4" w:space="0" w:color="auto"/>
              <w:right w:val="single" w:sz="4" w:space="0" w:color="auto"/>
            </w:tcBorders>
            <w:vAlign w:val="center"/>
          </w:tcPr>
          <w:p w:rsidR="00B105C4" w:rsidRDefault="00B105C4" w:rsidP="00D14D2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i 9405</w:t>
            </w:r>
          </w:p>
        </w:tc>
        <w:tc>
          <w:tcPr>
            <w:tcW w:w="992" w:type="dxa"/>
            <w:tcBorders>
              <w:left w:val="single" w:sz="4" w:space="0" w:color="auto"/>
              <w:right w:val="single" w:sz="4" w:space="0" w:color="auto"/>
            </w:tcBorders>
            <w:vAlign w:val="center"/>
          </w:tcPr>
          <w:p w:rsidR="00B105C4" w:rsidRDefault="00B105C4" w:rsidP="00D14D2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Style w:val="bold"/>
                <w:rFonts w:ascii="Verdana" w:hAnsi="Verdana" w:cs="Helvetica"/>
                <w:b/>
                <w:bCs/>
                <w:color w:val="333333"/>
                <w:sz w:val="18"/>
                <w:szCs w:val="18"/>
              </w:rPr>
              <w:t>Tape Lights (product B) – flexible indoor LED tape light, 24 V 1.3W – Cool White, LED-TP1-12– </w:t>
            </w:r>
            <w:r>
              <w:rPr>
                <w:rFonts w:ascii="Verdana" w:hAnsi="Verdana" w:cs="Helvetica"/>
                <w:color w:val="333333"/>
                <w:sz w:val="18"/>
                <w:szCs w:val="18"/>
              </w:rPr>
              <w:t>are </w:t>
            </w:r>
            <w:r>
              <w:rPr>
                <w:rStyle w:val="bold"/>
                <w:rFonts w:ascii="Verdana" w:hAnsi="Verdana" w:cs="Helvetica"/>
                <w:b/>
                <w:bCs/>
                <w:color w:val="333333"/>
                <w:sz w:val="18"/>
                <w:szCs w:val="18"/>
              </w:rPr>
              <w:t>modular lighting products (linkable sections) that consist of 18 LEDs aligned along the length of the (lighting strip) section.</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The tape lights have LEDs connected on a </w:t>
            </w:r>
            <w:r>
              <w:rPr>
                <w:rFonts w:ascii="Verdana" w:hAnsi="Verdana" w:cs="Helvetica"/>
                <w:color w:val="333333"/>
                <w:sz w:val="18"/>
                <w:szCs w:val="18"/>
              </w:rPr>
              <w:lastRenderedPageBreak/>
              <w:t>printed circuit board (PCB).</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There is a constant current driver every 102 mm (4”) along the tape that eliminates voltage drop and a built-in joiner.</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These products can be linked up to a maximum of 50 sections and are also cuttable every 102 mm (4”) for custom lengths.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All of the goods are powered by a 24V driver or a 24V hardwire box (both sold separately).</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products are excellent for task and accent lighting in kitchen cabinets, coves, furniture, backlighting, bars, hard to reach areas and many other applications.</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9405.40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and 94.05</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9315E7">
            <w:pPr>
              <w:jc w:val="both"/>
            </w:pPr>
            <w:r w:rsidRPr="000C1A78">
              <w:rPr>
                <w:b/>
              </w:rPr>
              <w:t>Svjetleće trake (proizvod "B") - elastična unutarnja LED svjetleća trak</w:t>
            </w:r>
            <w:r>
              <w:rPr>
                <w:b/>
              </w:rPr>
              <w:t>a 24 V 1,3 W - hladno</w:t>
            </w:r>
            <w:r w:rsidRPr="000C1A78">
              <w:rPr>
                <w:b/>
              </w:rPr>
              <w:t xml:space="preserve"> bijelog svjetla, LED-TP1-12</w:t>
            </w:r>
            <w:r>
              <w:t xml:space="preserve">- su </w:t>
            </w:r>
            <w:r w:rsidRPr="000C1A78">
              <w:rPr>
                <w:b/>
              </w:rPr>
              <w:t>modularni svjetleći proizvodi (sekcije se povezuju) sastoje se od 18 LED dioda poređanih dužinom (svjetleća traka) sekcije</w:t>
            </w:r>
            <w:r>
              <w:t xml:space="preserve"> .</w:t>
            </w:r>
          </w:p>
          <w:p w:rsidR="00B105C4" w:rsidRDefault="00B105C4" w:rsidP="009315E7">
            <w:pPr>
              <w:jc w:val="both"/>
            </w:pPr>
            <w:r>
              <w:lastRenderedPageBreak/>
              <w:t>Svjetleće trake imaju LED diode povezane na ploču štampanih kola (PCB).</w:t>
            </w:r>
          </w:p>
          <w:p w:rsidR="00B105C4" w:rsidRDefault="00B105C4" w:rsidP="009315E7">
            <w:pPr>
              <w:jc w:val="both"/>
            </w:pPr>
            <w:r>
              <w:t>Postoje drajver konstantnog napona na svakih 102 mm (4</w:t>
            </w:r>
            <w:r>
              <w:rPr>
                <w:rFonts w:ascii="Verdana" w:hAnsi="Verdana" w:cs="Helvetica"/>
                <w:color w:val="333333"/>
                <w:sz w:val="18"/>
                <w:szCs w:val="18"/>
              </w:rPr>
              <w:t>”</w:t>
            </w:r>
            <w:r>
              <w:t>) trake koji eliminiše pad napona i ugrađeni element za spajanje.</w:t>
            </w:r>
          </w:p>
          <w:p w:rsidR="00B105C4" w:rsidRDefault="00B105C4" w:rsidP="009315E7">
            <w:pPr>
              <w:jc w:val="both"/>
            </w:pPr>
            <w:r>
              <w:t>Ovi proizvodi mogu se povezati u najviše 50 sekcija i mogu se takođe sjeći na svaka 102 mm (4 ”), na željenu dužinu.</w:t>
            </w:r>
          </w:p>
          <w:p w:rsidR="00B105C4" w:rsidRDefault="00B105C4" w:rsidP="003D3BA9">
            <w:pPr>
              <w:jc w:val="both"/>
            </w:pPr>
            <w:r>
              <w:t>Svi ovi proizvodi napajaju se strujom sa drajvera od 24 V  ili preko žično provodne razvodne kutije (oba se prodaju zasebno). Proizvodi su odlični za ciljano i naglašeno osvjetljavanje u kuhinjskim ormarićima, uvućenim mjestima, namještaju, pozadinskim osvjetljenju, šinama, teško dostupnim mjestima , kao i za ostale primjene.</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9405 40</w:t>
            </w:r>
          </w:p>
        </w:tc>
        <w:tc>
          <w:tcPr>
            <w:tcW w:w="992" w:type="dxa"/>
            <w:tcBorders>
              <w:left w:val="single" w:sz="4" w:space="0" w:color="auto"/>
              <w:right w:val="single" w:sz="4" w:space="0" w:color="auto"/>
            </w:tcBorders>
            <w:vAlign w:val="center"/>
          </w:tcPr>
          <w:p w:rsidR="00B105C4" w:rsidRDefault="00B105C4" w:rsidP="003D3BA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i 9405</w:t>
            </w:r>
          </w:p>
        </w:tc>
        <w:tc>
          <w:tcPr>
            <w:tcW w:w="992" w:type="dxa"/>
            <w:tcBorders>
              <w:left w:val="single" w:sz="4" w:space="0" w:color="auto"/>
              <w:right w:val="single" w:sz="4" w:space="0" w:color="auto"/>
            </w:tcBorders>
            <w:vAlign w:val="center"/>
          </w:tcPr>
          <w:p w:rsidR="00B105C4" w:rsidRDefault="00B105C4" w:rsidP="003D3BA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t>LED Panel lights (product C) –</w:t>
            </w:r>
            <w:r>
              <w:rPr>
                <w:rStyle w:val="bold"/>
                <w:rFonts w:ascii="Verdana" w:hAnsi="Verdana" w:cs="Helvetica"/>
                <w:b/>
                <w:bCs/>
                <w:color w:val="333333"/>
                <w:sz w:val="18"/>
                <w:szCs w:val="18"/>
              </w:rPr>
              <w:t> are lighting products in sizes 1'x1', 2'x2', 1'x4' and 2'x4' that fit into a modular dropped ceiling grid.</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These light panels are encased in an anodized aluminium frame or steel frame with prismatic acrylic lens powered by a low voltage constant current driver and come with a cord to connect to a socket or directly to the mains.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These lights are made for standard T– Bar mounting and come with clips for the four sides and wiring nuts for wiring.</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They are ready to use when imported and are most often installed as replacements of traditional grid lights and fluorescent lights in offices, schools and other traditional commercial and industrial applications which require slim installation depth.</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mounting hardware is sold separately. Once the panel lights no longer work, the whole apparatus is thrown away and replaced by a new one.</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The LEDs bulbs within the panel cannot be </w:t>
            </w:r>
            <w:r>
              <w:rPr>
                <w:rFonts w:ascii="Verdana" w:hAnsi="Verdana" w:cs="Helvetica"/>
                <w:color w:val="333333"/>
                <w:sz w:val="18"/>
                <w:szCs w:val="18"/>
              </w:rPr>
              <w:lastRenderedPageBreak/>
              <w:t>individually replaced.</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9405.10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94.05</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3B4F93">
            <w:pPr>
              <w:jc w:val="both"/>
            </w:pPr>
            <w:r>
              <w:t>LED panelna svjetla (proizvod "C"- su svjetleći proizvodi dimenzija 1 'x 1', 2 'x 2', 1 'x 4' i 2 'x 4', koje odgovaraju modularno spuštenoj plafonskoj rešetci.</w:t>
            </w:r>
          </w:p>
          <w:p w:rsidR="00B105C4" w:rsidRDefault="00B105C4" w:rsidP="003B4F93">
            <w:pPr>
              <w:jc w:val="both"/>
            </w:pPr>
            <w:r>
              <w:t>Ovi svjetlosni paneli su smješteni u okvir od eloksiranog aluminijuma ili čelični okvir sa prizmatičnim akrilnim sočivom, koji se napaja upravljačkom strujom konstantno niskog napona i isporučuje se sa kablom za uključivanje u utičnicu ili direktno.</w:t>
            </w:r>
          </w:p>
          <w:p w:rsidR="00B105C4" w:rsidRDefault="00B105C4" w:rsidP="003B4F93">
            <w:pPr>
              <w:jc w:val="both"/>
            </w:pPr>
            <w:r>
              <w:t xml:space="preserve">Ova svjetla su napravljena za standardnu </w:t>
            </w:r>
            <w:r>
              <w:rPr>
                <w:rFonts w:ascii="Arial" w:hAnsi="Arial" w:cs="Arial"/>
              </w:rPr>
              <w:t>​​</w:t>
            </w:r>
            <w:r>
              <w:t>T-bar monta</w:t>
            </w:r>
            <w:r>
              <w:rPr>
                <w:rFonts w:ascii="Verdana" w:hAnsi="Verdana" w:cs="Verdana"/>
              </w:rPr>
              <w:t>ž</w:t>
            </w:r>
            <w:r>
              <w:t>u i isporu</w:t>
            </w:r>
            <w:r>
              <w:rPr>
                <w:rFonts w:ascii="Verdana" w:hAnsi="Verdana" w:cs="Verdana"/>
              </w:rPr>
              <w:t>č</w:t>
            </w:r>
            <w:r>
              <w:t>uju se sa kva</w:t>
            </w:r>
            <w:r>
              <w:rPr>
                <w:rFonts w:ascii="Verdana" w:hAnsi="Verdana" w:cs="Verdana"/>
              </w:rPr>
              <w:t>č</w:t>
            </w:r>
            <w:r>
              <w:t xml:space="preserve">icama za </w:t>
            </w:r>
            <w:r>
              <w:rPr>
                <w:rFonts w:ascii="Verdana" w:hAnsi="Verdana" w:cs="Verdana"/>
              </w:rPr>
              <w:t>č</w:t>
            </w:r>
            <w:r>
              <w:t xml:space="preserve">etiri strane i maticama ožičenje. </w:t>
            </w:r>
          </w:p>
          <w:p w:rsidR="00B105C4" w:rsidRDefault="00B105C4" w:rsidP="003B4F93">
            <w:pPr>
              <w:jc w:val="both"/>
            </w:pPr>
            <w:r>
              <w:t>Spremni su za upotrebu kada se uvoze i najčešće se instaliraju kao zamjena tradicionalnih rešetkastih svjetala i fluorescentnih svjetala u kancelarijama, školama i za druge tradicionalne komercijalne i industrijske upotrebe koje zahtijevaju plitku dubinu instalacije.</w:t>
            </w:r>
          </w:p>
          <w:p w:rsidR="00B105C4" w:rsidRDefault="00B105C4" w:rsidP="003B4F93">
            <w:pPr>
              <w:jc w:val="both"/>
            </w:pPr>
            <w:r>
              <w:t xml:space="preserve">Oprema za montažu se prodaje odvojeno. </w:t>
            </w:r>
            <w:r>
              <w:lastRenderedPageBreak/>
              <w:t>Jednom kad panelna svjetla prestanu da rade, čitav aparat se  odbacuje i zamjenjuje novim.</w:t>
            </w:r>
          </w:p>
          <w:p w:rsidR="00B105C4" w:rsidRDefault="00B105C4" w:rsidP="00A90396">
            <w:pPr>
              <w:jc w:val="both"/>
            </w:pPr>
            <w:r>
              <w:t>LED diode u panelu ne mogu se pojedinačno zamijeniti.</w:t>
            </w:r>
          </w:p>
        </w:tc>
        <w:tc>
          <w:tcPr>
            <w:tcW w:w="1134" w:type="dxa"/>
            <w:tcBorders>
              <w:left w:val="single" w:sz="4" w:space="0" w:color="auto"/>
              <w:right w:val="single" w:sz="4" w:space="0" w:color="auto"/>
            </w:tcBorders>
          </w:tcPr>
          <w:p w:rsidR="00B105C4" w:rsidRDefault="00B105C4"/>
        </w:tc>
        <w:tc>
          <w:tcPr>
            <w:tcW w:w="992" w:type="dxa"/>
            <w:tcBorders>
              <w:left w:val="single" w:sz="4" w:space="0" w:color="auto"/>
              <w:right w:val="single" w:sz="4" w:space="0" w:color="auto"/>
            </w:tcBorders>
          </w:tcPr>
          <w:p w:rsidR="00B105C4" w:rsidRDefault="00B105C4"/>
        </w:tc>
        <w:tc>
          <w:tcPr>
            <w:tcW w:w="992" w:type="dxa"/>
            <w:tcBorders>
              <w:left w:val="single" w:sz="4" w:space="0" w:color="auto"/>
              <w:right w:val="single" w:sz="4" w:space="0" w:color="auto"/>
            </w:tcBorders>
          </w:tcPr>
          <w:p w:rsidR="00B105C4" w:rsidRDefault="00B105C4"/>
        </w:tc>
      </w:tr>
      <w:tr w:rsidR="00B105C4" w:rsidRPr="0024602A" w:rsidTr="00570037">
        <w:tc>
          <w:tcPr>
            <w:tcW w:w="16301" w:type="dxa"/>
            <w:gridSpan w:val="11"/>
            <w:tcBorders>
              <w:right w:val="single" w:sz="4" w:space="0" w:color="auto"/>
            </w:tcBorders>
            <w:shd w:val="clear" w:color="auto" w:fill="EA9B7B" w:themeFill="accent5" w:themeFillTint="99"/>
            <w:vAlign w:val="center"/>
          </w:tcPr>
          <w:p w:rsidR="00B105C4" w:rsidRPr="0024602A" w:rsidRDefault="00B105C4" w:rsidP="0024602A">
            <w:pPr>
              <w:jc w:val="center"/>
              <w:rPr>
                <w:rFonts w:ascii="Verdana" w:hAnsi="Verdana" w:cs="Arial"/>
                <w:sz w:val="24"/>
                <w:szCs w:val="24"/>
              </w:rPr>
            </w:pPr>
            <w:r>
              <w:rPr>
                <w:rFonts w:ascii="Verdana" w:hAnsi="Verdana" w:cs="Arial"/>
                <w:sz w:val="24"/>
                <w:szCs w:val="24"/>
              </w:rPr>
              <w:lastRenderedPageBreak/>
              <w:t>Odluke</w:t>
            </w:r>
            <w:r w:rsidRPr="0024602A">
              <w:rPr>
                <w:rFonts w:ascii="Verdana" w:hAnsi="Verdana" w:cs="Arial"/>
                <w:sz w:val="24"/>
                <w:szCs w:val="24"/>
              </w:rPr>
              <w:t xml:space="preserve"> o svrstavanju robe koje je donio Komitet za Harmonizovani sistem Svjetske carinske organizacije na svom 61.zasijedanju marta 2018.godine</w:t>
            </w:r>
          </w:p>
        </w:tc>
      </w:tr>
      <w:tr w:rsidR="00B105C4" w:rsidRPr="00AE5E78" w:rsidTr="00851B12">
        <w:tc>
          <w:tcPr>
            <w:tcW w:w="992" w:type="dxa"/>
            <w:vAlign w:val="center"/>
          </w:tcPr>
          <w:p w:rsidR="00B105C4" w:rsidRPr="00AE5E78" w:rsidRDefault="00B105C4">
            <w:pPr>
              <w:pStyle w:val="basic-paragraph"/>
              <w:spacing w:before="0" w:beforeAutospacing="0" w:after="150" w:afterAutospacing="0"/>
              <w:rPr>
                <w:rFonts w:ascii="Verdana" w:hAnsi="Verdana" w:cs="Helvetica"/>
                <w:color w:val="333333"/>
                <w:sz w:val="18"/>
                <w:szCs w:val="18"/>
              </w:rPr>
            </w:pPr>
            <w:r w:rsidRPr="00AE5E78">
              <w:rPr>
                <w:rFonts w:ascii="Verdana" w:hAnsi="Verdana"/>
                <w:color w:val="333333"/>
                <w:sz w:val="18"/>
                <w:szCs w:val="18"/>
                <w:shd w:val="clear" w:color="auto" w:fill="FFFFFF"/>
              </w:rPr>
              <w:t>61st Session – March 2018</w:t>
            </w:r>
          </w:p>
        </w:tc>
        <w:tc>
          <w:tcPr>
            <w:tcW w:w="4679" w:type="dxa"/>
            <w:tcBorders>
              <w:right w:val="single" w:sz="4" w:space="0" w:color="auto"/>
            </w:tcBorders>
          </w:tcPr>
          <w:p w:rsidR="00B105C4" w:rsidRPr="00AE5E78" w:rsidRDefault="00B105C4" w:rsidP="000B0093">
            <w:pPr>
              <w:rPr>
                <w:rFonts w:ascii="Verdana" w:hAnsi="Verdana"/>
                <w:sz w:val="18"/>
                <w:szCs w:val="18"/>
              </w:rPr>
            </w:pPr>
            <w:r w:rsidRPr="00AE5E78">
              <w:rPr>
                <w:rFonts w:ascii="Verdana" w:hAnsi="Verdana"/>
                <w:sz w:val="18"/>
                <w:szCs w:val="18"/>
              </w:rPr>
              <w:t>Product description</w:t>
            </w:r>
          </w:p>
        </w:tc>
        <w:tc>
          <w:tcPr>
            <w:tcW w:w="1133" w:type="dxa"/>
            <w:gridSpan w:val="2"/>
            <w:tcBorders>
              <w:left w:val="single" w:sz="4" w:space="0" w:color="auto"/>
              <w:right w:val="single" w:sz="4" w:space="0" w:color="auto"/>
            </w:tcBorders>
            <w:vAlign w:val="center"/>
          </w:tcPr>
          <w:p w:rsidR="00B105C4" w:rsidRPr="00AE5E78" w:rsidRDefault="00B105C4" w:rsidP="000B0093">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w:t>
            </w:r>
          </w:p>
        </w:tc>
        <w:tc>
          <w:tcPr>
            <w:tcW w:w="993" w:type="dxa"/>
            <w:tcBorders>
              <w:left w:val="single" w:sz="4" w:space="0" w:color="auto"/>
              <w:right w:val="single" w:sz="4" w:space="0" w:color="auto"/>
            </w:tcBorders>
            <w:vAlign w:val="center"/>
          </w:tcPr>
          <w:p w:rsidR="00B105C4" w:rsidRPr="00AE5E78" w:rsidRDefault="00B105C4" w:rsidP="000B0093">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HS codes considered</w:t>
            </w:r>
          </w:p>
        </w:tc>
        <w:tc>
          <w:tcPr>
            <w:tcW w:w="992" w:type="dxa"/>
            <w:gridSpan w:val="2"/>
            <w:tcBorders>
              <w:left w:val="single" w:sz="4" w:space="0" w:color="auto"/>
              <w:right w:val="single" w:sz="4" w:space="0" w:color="auto"/>
            </w:tcBorders>
            <w:vAlign w:val="center"/>
          </w:tcPr>
          <w:p w:rsidR="00B105C4" w:rsidRPr="00AE5E78" w:rsidRDefault="00B105C4" w:rsidP="000B0093">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AE5E78" w:rsidRDefault="00B105C4" w:rsidP="000B0093">
            <w:pPr>
              <w:jc w:val="both"/>
              <w:rPr>
                <w:rFonts w:ascii="Verdana" w:hAnsi="Verdana"/>
                <w:sz w:val="18"/>
                <w:szCs w:val="18"/>
              </w:rPr>
            </w:pPr>
            <w:r w:rsidRPr="00AE5E78">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AE5E78" w:rsidRDefault="00B105C4" w:rsidP="000B0093">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Svrstavanje</w:t>
            </w:r>
          </w:p>
        </w:tc>
        <w:tc>
          <w:tcPr>
            <w:tcW w:w="992" w:type="dxa"/>
            <w:tcBorders>
              <w:left w:val="single" w:sz="4" w:space="0" w:color="auto"/>
              <w:right w:val="single" w:sz="4" w:space="0" w:color="auto"/>
            </w:tcBorders>
            <w:vAlign w:val="center"/>
          </w:tcPr>
          <w:p w:rsidR="00B105C4" w:rsidRPr="00AE5E78" w:rsidRDefault="00B105C4" w:rsidP="000B0093">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AE5E78" w:rsidRDefault="00B105C4" w:rsidP="000B0093">
            <w:pPr>
              <w:pStyle w:val="basic-paragraph"/>
              <w:spacing w:before="0" w:beforeAutospacing="0" w:after="0" w:afterAutospacing="0"/>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0B0093">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svrstavanja</w:t>
            </w:r>
          </w:p>
        </w:tc>
      </w:tr>
      <w:tr w:rsidR="00B105C4" w:rsidTr="00851B12">
        <w:tc>
          <w:tcPr>
            <w:tcW w:w="992" w:type="dxa"/>
            <w:vAlign w:val="center"/>
          </w:tcPr>
          <w:p w:rsidR="00B105C4" w:rsidRDefault="00B105C4" w:rsidP="000B009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w:t>
            </w:r>
          </w:p>
        </w:tc>
        <w:tc>
          <w:tcPr>
            <w:tcW w:w="4679" w:type="dxa"/>
            <w:tcBorders>
              <w:right w:val="single" w:sz="4" w:space="0" w:color="auto"/>
            </w:tcBorders>
            <w:vAlign w:val="center"/>
          </w:tcPr>
          <w:p w:rsidR="00B105C4" w:rsidRDefault="00B105C4" w:rsidP="000B0093">
            <w:pPr>
              <w:pStyle w:val="basic-paragraph"/>
              <w:spacing w:before="0" w:beforeAutospacing="0" w:after="150" w:afterAutospacing="0"/>
              <w:rPr>
                <w:rFonts w:ascii="Verdana" w:hAnsi="Verdana" w:cs="Helvetica"/>
                <w:color w:val="333333"/>
                <w:sz w:val="18"/>
                <w:szCs w:val="18"/>
              </w:rPr>
            </w:pPr>
            <w:r w:rsidRPr="005E4F8A">
              <w:rPr>
                <w:rFonts w:ascii="Verdana" w:hAnsi="Verdana" w:cs="Helvetica"/>
                <w:b/>
                <w:color w:val="333333"/>
                <w:sz w:val="18"/>
                <w:szCs w:val="18"/>
              </w:rPr>
              <w:t>Bovine colostrum</w:t>
            </w:r>
            <w:r>
              <w:rPr>
                <w:rFonts w:ascii="Verdana" w:hAnsi="Verdana" w:cs="Helvetica"/>
                <w:color w:val="333333"/>
                <w:sz w:val="18"/>
                <w:szCs w:val="18"/>
              </w:rPr>
              <w:t xml:space="preserve"> –100% frozen liquid bovine colostrum collected within the first 24 hours following calving, which is not processed or adulterated prior to importation. The product is composed of 18–25% solids, 4–5% fat, and 10–15% protein where approximately 50% of the protein content is the immunoglobulin (IgG).</w:t>
            </w:r>
          </w:p>
        </w:tc>
        <w:tc>
          <w:tcPr>
            <w:tcW w:w="1133" w:type="dxa"/>
            <w:gridSpan w:val="2"/>
            <w:tcBorders>
              <w:left w:val="single" w:sz="4" w:space="0" w:color="auto"/>
              <w:right w:val="single" w:sz="4" w:space="0" w:color="auto"/>
            </w:tcBorders>
            <w:vAlign w:val="center"/>
          </w:tcPr>
          <w:p w:rsidR="00B105C4" w:rsidRDefault="00B105C4" w:rsidP="000B009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0404.90</w:t>
            </w:r>
          </w:p>
        </w:tc>
        <w:tc>
          <w:tcPr>
            <w:tcW w:w="993" w:type="dxa"/>
            <w:tcBorders>
              <w:left w:val="single" w:sz="4" w:space="0" w:color="auto"/>
              <w:right w:val="single" w:sz="4" w:space="0" w:color="auto"/>
            </w:tcBorders>
            <w:vAlign w:val="center"/>
          </w:tcPr>
          <w:p w:rsidR="00B105C4" w:rsidRDefault="00B105C4" w:rsidP="000B009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04.01, 04.04</w:t>
            </w:r>
          </w:p>
          <w:p w:rsidR="00B105C4" w:rsidRDefault="00B105C4" w:rsidP="000B009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and 30.02</w:t>
            </w:r>
          </w:p>
        </w:tc>
        <w:tc>
          <w:tcPr>
            <w:tcW w:w="992" w:type="dxa"/>
            <w:gridSpan w:val="2"/>
            <w:tcBorders>
              <w:left w:val="single" w:sz="4" w:space="0" w:color="auto"/>
              <w:right w:val="single" w:sz="4" w:space="0" w:color="auto"/>
            </w:tcBorders>
            <w:vAlign w:val="center"/>
          </w:tcPr>
          <w:p w:rsidR="00B105C4" w:rsidRDefault="00B105C4" w:rsidP="000B009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094059">
            <w:pPr>
              <w:jc w:val="both"/>
            </w:pPr>
            <w:r w:rsidRPr="005E4F8A">
              <w:rPr>
                <w:b/>
              </w:rPr>
              <w:t>Goveđi kolostrum</w:t>
            </w:r>
            <w:r w:rsidRPr="005E4F8A">
              <w:t xml:space="preserve"> - 100% smrznuti tekući goveđi kolostrum sakupljen u prva 24 sata </w:t>
            </w:r>
            <w:r>
              <w:t xml:space="preserve">od </w:t>
            </w:r>
            <w:r w:rsidRPr="005E4F8A">
              <w:t xml:space="preserve">teljenja, koji nije </w:t>
            </w:r>
            <w:r>
              <w:t>obrađen</w:t>
            </w:r>
            <w:r w:rsidRPr="005E4F8A">
              <w:t xml:space="preserve"> </w:t>
            </w:r>
            <w:r>
              <w:t>ili</w:t>
            </w:r>
            <w:r w:rsidRPr="005E4F8A">
              <w:t xml:space="preserve"> kontaminiran prije uvoza. Proizvod se sastoji od 18–25% čvrste materije, 4–5% masti i 10–15% </w:t>
            </w:r>
            <w:r>
              <w:t>bjelančevina</w:t>
            </w:r>
            <w:r w:rsidRPr="005E4F8A">
              <w:t xml:space="preserve">, gde je </w:t>
            </w:r>
            <w:r>
              <w:t>približno</w:t>
            </w:r>
            <w:r w:rsidRPr="005E4F8A">
              <w:t xml:space="preserve"> 50% sadržaja </w:t>
            </w:r>
            <w:r>
              <w:t>bjelančevina</w:t>
            </w:r>
            <w:r w:rsidRPr="005E4F8A">
              <w:t xml:space="preserve"> imunoglobulin (IgG)</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0404 90</w:t>
            </w:r>
          </w:p>
        </w:tc>
        <w:tc>
          <w:tcPr>
            <w:tcW w:w="992" w:type="dxa"/>
            <w:tcBorders>
              <w:left w:val="single" w:sz="4" w:space="0" w:color="auto"/>
              <w:right w:val="single" w:sz="4" w:space="0" w:color="auto"/>
            </w:tcBorders>
            <w:vAlign w:val="center"/>
          </w:tcPr>
          <w:p w:rsidR="00B105C4" w:rsidRDefault="00B105C4" w:rsidP="005E4F8A">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0401, 0404 i 3002</w:t>
            </w:r>
          </w:p>
        </w:tc>
        <w:tc>
          <w:tcPr>
            <w:tcW w:w="992" w:type="dxa"/>
            <w:tcBorders>
              <w:left w:val="single" w:sz="4" w:space="0" w:color="auto"/>
              <w:right w:val="single" w:sz="4" w:space="0" w:color="auto"/>
            </w:tcBorders>
            <w:vAlign w:val="center"/>
          </w:tcPr>
          <w:p w:rsidR="00B105C4" w:rsidRDefault="00B105C4" w:rsidP="005E4F8A">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sidRPr="005E4F8A">
              <w:rPr>
                <w:rFonts w:ascii="Verdana" w:hAnsi="Verdana" w:cs="Helvetica"/>
                <w:b/>
                <w:color w:val="333333"/>
                <w:sz w:val="18"/>
                <w:szCs w:val="18"/>
              </w:rPr>
              <w:t>Cartridge of Bicarbonate</w:t>
            </w:r>
            <w:r>
              <w:rPr>
                <w:rFonts w:ascii="Verdana" w:hAnsi="Verdana" w:cs="Helvetica"/>
                <w:color w:val="333333"/>
                <w:sz w:val="18"/>
                <w:szCs w:val="18"/>
              </w:rPr>
              <w:t xml:space="preserve"> -composed of Sodium bicarbonate powder, chemical formula NaHCO</w:t>
            </w:r>
            <w:r>
              <w:rPr>
                <w:rStyle w:val="subscript"/>
                <w:rFonts w:ascii="Verdana" w:hAnsi="Verdana" w:cs="Helvetica"/>
                <w:color w:val="333333"/>
                <w:sz w:val="15"/>
                <w:szCs w:val="15"/>
                <w:vertAlign w:val="subscript"/>
              </w:rPr>
              <w:t>3</w:t>
            </w:r>
            <w:r>
              <w:rPr>
                <w:rFonts w:ascii="Verdana" w:hAnsi="Verdana" w:cs="Helvetica"/>
                <w:color w:val="333333"/>
                <w:sz w:val="18"/>
                <w:szCs w:val="18"/>
              </w:rPr>
              <w:t>, packaged in a cartridge or in a 550 to 900 g plastic bag. This product is only to be used in combination with an acid concentrate for bicarbonate dialysis in the given dilution according to a physician prescription. The packaging of the product is specially designed to be directly connected to a dialysis machine for the purpose of removing urea and other waste of the blood. Each cartridge or bag is used for a single dialysis session.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3004.90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28.36 and 30.04</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094059">
            <w:pPr>
              <w:jc w:val="both"/>
            </w:pPr>
            <w:r w:rsidRPr="00405E56">
              <w:rPr>
                <w:b/>
              </w:rPr>
              <w:t>Patrona (ketridž) bikarbonata</w:t>
            </w:r>
            <w:r w:rsidRPr="0000768B">
              <w:t xml:space="preserve"> - sastoji se od natrijum bikarbonata u</w:t>
            </w:r>
            <w:r>
              <w:t xml:space="preserve"> prahu, </w:t>
            </w:r>
            <w:r w:rsidRPr="0000768B">
              <w:t>hemijske formule NaHCO3, pak</w:t>
            </w:r>
            <w:r>
              <w:t>ovanog u patrone ili u plastične</w:t>
            </w:r>
            <w:r w:rsidRPr="0000768B">
              <w:t xml:space="preserve"> </w:t>
            </w:r>
            <w:r>
              <w:t>vreće od 550 do 900 g.</w:t>
            </w:r>
            <w:r w:rsidRPr="0000768B">
              <w:t xml:space="preserve">Ovaj proizvod </w:t>
            </w:r>
            <w:r>
              <w:t xml:space="preserve">se jedino koristi </w:t>
            </w:r>
            <w:r w:rsidRPr="0000768B">
              <w:t>u kombinaciji s</w:t>
            </w:r>
            <w:r>
              <w:t>a</w:t>
            </w:r>
            <w:r w:rsidRPr="0000768B">
              <w:t xml:space="preserve"> koncentratom </w:t>
            </w:r>
            <w:r>
              <w:t>kiseline</w:t>
            </w:r>
            <w:r w:rsidRPr="0000768B">
              <w:t xml:space="preserve"> za bikarbonatnu dijalizu </w:t>
            </w:r>
            <w:r>
              <w:t>razblažen u skladu</w:t>
            </w:r>
            <w:r w:rsidRPr="0000768B">
              <w:t xml:space="preserve"> </w:t>
            </w:r>
            <w:r>
              <w:t>kako</w:t>
            </w:r>
            <w:r w:rsidRPr="0000768B">
              <w:t xml:space="preserve"> je ljekar propisao. Pakovanje proizvoda je posebno </w:t>
            </w:r>
            <w:r>
              <w:t>oblikovano kako bi se neposredno povezalo sa mašinom</w:t>
            </w:r>
            <w:r w:rsidRPr="0000768B">
              <w:t xml:space="preserve"> za dijalizu </w:t>
            </w:r>
            <w:r>
              <w:t>za svrhu</w:t>
            </w:r>
            <w:r w:rsidRPr="0000768B">
              <w:t xml:space="preserve"> uklanjanja uree i </w:t>
            </w:r>
            <w:r>
              <w:t>ostalih ostataka</w:t>
            </w:r>
            <w:r w:rsidRPr="0000768B">
              <w:t xml:space="preserve"> iz krvi</w:t>
            </w:r>
            <w: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004 90</w:t>
            </w:r>
          </w:p>
        </w:tc>
        <w:tc>
          <w:tcPr>
            <w:tcW w:w="992" w:type="dxa"/>
            <w:tcBorders>
              <w:left w:val="single" w:sz="4" w:space="0" w:color="auto"/>
              <w:right w:val="single" w:sz="4" w:space="0" w:color="auto"/>
            </w:tcBorders>
            <w:vAlign w:val="center"/>
          </w:tcPr>
          <w:p w:rsidR="00B105C4" w:rsidRDefault="00B105C4" w:rsidP="00405E56">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2836 i 3004</w:t>
            </w:r>
          </w:p>
        </w:tc>
        <w:tc>
          <w:tcPr>
            <w:tcW w:w="992" w:type="dxa"/>
            <w:tcBorders>
              <w:left w:val="single" w:sz="4" w:space="0" w:color="auto"/>
              <w:right w:val="single" w:sz="4" w:space="0" w:color="auto"/>
            </w:tcBorders>
            <w:vAlign w:val="center"/>
          </w:tcPr>
          <w:p w:rsidR="00B105C4" w:rsidRDefault="00B105C4" w:rsidP="00405E56">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Crude Palm fatty Acid – Light yellow coloured semisolid with small amount of reddish brown/brownish orange coloured liquid at 28 °C. The product consists basically of triglycerides, diglycerides, monoglycerides and free fatty acids (11.8% – 22.6%). The glyceride profile is as follows: triglycerides (81.36%), diglycerides (13.28%) and monoglycerides (3.63%). The average profile of the predominant fatty acids is as follows: palmitic acid (40%), oleic acid (42%) and linoleic acid (10%). The product is intended </w:t>
            </w:r>
            <w:r>
              <w:rPr>
                <w:rFonts w:ascii="Verdana" w:hAnsi="Verdana" w:cs="Helvetica"/>
                <w:color w:val="333333"/>
                <w:sz w:val="18"/>
                <w:szCs w:val="18"/>
              </w:rPr>
              <w:lastRenderedPageBreak/>
              <w:t>to be subjected to a refining process in order to obtain edible RBD Palm Olein.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3824.99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15.18 and 38.24</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A07152">
            <w:pPr>
              <w:jc w:val="both"/>
            </w:pPr>
            <w:r>
              <w:t>Sirova palmin</w:t>
            </w:r>
            <w:r w:rsidRPr="00405E56">
              <w:t xml:space="preserve">a masna kiselina </w:t>
            </w:r>
            <w:r>
              <w:t>–</w:t>
            </w:r>
            <w:r w:rsidRPr="00405E56">
              <w:t xml:space="preserve"> svijetlo</w:t>
            </w:r>
            <w:r>
              <w:t xml:space="preserve"> </w:t>
            </w:r>
            <w:r w:rsidRPr="00405E56">
              <w:t>žute boje, polučvrsta, s</w:t>
            </w:r>
            <w:r>
              <w:t>a</w:t>
            </w:r>
            <w:r w:rsidRPr="00405E56">
              <w:t xml:space="preserve"> malom količinom tečnosti, </w:t>
            </w:r>
            <w:r>
              <w:t>crvenkasto smeđe</w:t>
            </w:r>
            <w:r w:rsidRPr="00405E56">
              <w:t xml:space="preserve"> / smeđe </w:t>
            </w:r>
            <w:r>
              <w:t>narančaste</w:t>
            </w:r>
            <w:r w:rsidRPr="00405E56">
              <w:t xml:space="preserve"> boje </w:t>
            </w:r>
            <w:r>
              <w:t>na 28 °</w:t>
            </w:r>
            <w:r w:rsidRPr="00405E56">
              <w:t xml:space="preserve">C. Proizvod se sastoji </w:t>
            </w:r>
            <w:r>
              <w:t xml:space="preserve">u osnovi </w:t>
            </w:r>
            <w:r w:rsidRPr="00405E56">
              <w:t xml:space="preserve">od triglicerida, diglicerida, monoglicerida i slobodnih masnih kiselina (11,8% -22,6%). Struktura glicerida je sljedeća: trigliceridi (81,36%), digliceridi (13,28%) i monogliceridi (3,63%). Prosječna struktura </w:t>
            </w:r>
            <w:r>
              <w:t>preovlađujućih</w:t>
            </w:r>
            <w:r w:rsidRPr="00405E56">
              <w:t xml:space="preserve"> </w:t>
            </w:r>
            <w:r w:rsidRPr="00405E56">
              <w:lastRenderedPageBreak/>
              <w:t xml:space="preserve">masnih kiselina je sljedeća: palmitinska kiselina (40%), oleinska kiselina (42%) i linolna kiselina (10%). Proizvod </w:t>
            </w:r>
            <w:r>
              <w:t>je namijenjen da se podvrgne postupku rafinisanja</w:t>
            </w:r>
            <w:r w:rsidRPr="00405E56">
              <w:t xml:space="preserve"> kako bi se dobio jestiv RBD palmin olein</w:t>
            </w:r>
            <w: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3824 99</w:t>
            </w:r>
          </w:p>
        </w:tc>
        <w:tc>
          <w:tcPr>
            <w:tcW w:w="992" w:type="dxa"/>
            <w:tcBorders>
              <w:left w:val="single" w:sz="4" w:space="0" w:color="auto"/>
              <w:right w:val="single" w:sz="4" w:space="0" w:color="auto"/>
            </w:tcBorders>
            <w:vAlign w:val="center"/>
          </w:tcPr>
          <w:p w:rsidR="00B105C4" w:rsidRDefault="00B105C4" w:rsidP="0038426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1518 i 3824</w:t>
            </w:r>
          </w:p>
        </w:tc>
        <w:tc>
          <w:tcPr>
            <w:tcW w:w="992" w:type="dxa"/>
            <w:tcBorders>
              <w:left w:val="single" w:sz="4" w:space="0" w:color="auto"/>
              <w:right w:val="single" w:sz="4" w:space="0" w:color="auto"/>
            </w:tcBorders>
            <w:vAlign w:val="center"/>
          </w:tcPr>
          <w:p w:rsidR="00B105C4" w:rsidRDefault="00B105C4" w:rsidP="0038426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4.</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Printed plastic sheet – presented in rolls of a width of 39.5 cm, printed on one face with repeated panels of printed texts and illustrations referring to yoghurt and including the brand name and product information. The printed plastic sheeting is used to manufacture pouches, by cutting and sealing, which will contain yoghurt for retail sale. The sheet is printed on one side and it’s not cellular or a laminate.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39.20 and 49.11</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Default="00B105C4" w:rsidP="00ED24C7">
            <w:pPr>
              <w:jc w:val="both"/>
            </w:pPr>
            <w:r w:rsidRPr="00ED24C7">
              <w:t xml:space="preserve">Štampan plastični list - isporučuje se u </w:t>
            </w:r>
            <w:r>
              <w:t xml:space="preserve">koturovima širine 39,5 cm, </w:t>
            </w:r>
            <w:r w:rsidRPr="00ED24C7">
              <w:t xml:space="preserve">štampan </w:t>
            </w:r>
            <w:r>
              <w:t>sa jedne strane blokovima štampanog teksta koji se ponavljaju</w:t>
            </w:r>
            <w:r w:rsidRPr="00ED24C7">
              <w:t xml:space="preserve"> i ilustracijama koje upućuju na jogurt, uključujući </w:t>
            </w:r>
            <w:r>
              <w:t>i trgovački naziv</w:t>
            </w:r>
            <w:r w:rsidRPr="00ED24C7">
              <w:t xml:space="preserve"> i </w:t>
            </w:r>
            <w:r>
              <w:t>informacije</w:t>
            </w:r>
            <w:r w:rsidRPr="00ED24C7">
              <w:t xml:space="preserve"> o proizvodu. </w:t>
            </w:r>
            <w:r>
              <w:t>Štampanii plastični list se</w:t>
            </w:r>
            <w:r w:rsidRPr="00ED24C7">
              <w:t xml:space="preserve"> koristi  za proizvodnju vrećica,</w:t>
            </w:r>
            <w:r>
              <w:t>sečenjem i lijepljenjem,</w:t>
            </w:r>
            <w:r w:rsidRPr="00ED24C7">
              <w:t xml:space="preserve"> koji će sadržavati jogurt, </w:t>
            </w:r>
            <w:r>
              <w:t>za prodaju na</w:t>
            </w:r>
            <w:r w:rsidRPr="00ED24C7">
              <w:t xml:space="preserve"> malo. List je </w:t>
            </w:r>
            <w:r>
              <w:t>sa jedne strane štampan</w:t>
            </w:r>
            <w:r w:rsidRPr="00ED24C7">
              <w:t xml:space="preserve"> i nije ćelija</w:t>
            </w:r>
            <w:r>
              <w:t xml:space="preserve">ste </w:t>
            </w:r>
            <w:r w:rsidRPr="00ED24C7">
              <w:t xml:space="preserve"> strukture ili </w:t>
            </w:r>
            <w:r>
              <w:t>laminiran.</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3920</w:t>
            </w:r>
          </w:p>
        </w:tc>
        <w:tc>
          <w:tcPr>
            <w:tcW w:w="992" w:type="dxa"/>
            <w:tcBorders>
              <w:left w:val="single" w:sz="4" w:space="0" w:color="auto"/>
              <w:right w:val="single" w:sz="4" w:space="0" w:color="auto"/>
            </w:tcBorders>
            <w:vAlign w:val="center"/>
          </w:tcPr>
          <w:p w:rsidR="00B105C4" w:rsidRDefault="00B105C4" w:rsidP="00ED24C7">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3920 i 4911</w:t>
            </w:r>
          </w:p>
        </w:tc>
        <w:tc>
          <w:tcPr>
            <w:tcW w:w="992" w:type="dxa"/>
            <w:tcBorders>
              <w:left w:val="single" w:sz="4" w:space="0" w:color="auto"/>
              <w:right w:val="single" w:sz="4" w:space="0" w:color="auto"/>
            </w:tcBorders>
            <w:vAlign w:val="center"/>
          </w:tcPr>
          <w:p w:rsidR="00B105C4" w:rsidRDefault="00B105C4" w:rsidP="00ED24C7">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Disposable plastic cosmetic container made by injection moulding and intended for liquid colour cosmetics which are a mixture of oil with powder. Outer container: acrylonitrile- butadiene-styrene resin (ABS).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Internal container: polypropylene (PP). A mirror is attached to the outer container.</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3923..10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39.23 and 42.02</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A8682D">
            <w:pPr>
              <w:jc w:val="both"/>
            </w:pPr>
            <w:r>
              <w:t>Plastični kozmetički kontejner za jednokratnu upotrebu izrađen live</w:t>
            </w:r>
            <w:r w:rsidRPr="00ED24C7">
              <w:t xml:space="preserve">njem </w:t>
            </w:r>
            <w:r>
              <w:t>brizganjem i namijenjen za tečne kozmetičke boje koje</w:t>
            </w:r>
            <w:r w:rsidRPr="00ED24C7">
              <w:t xml:space="preserve"> su mješavina ulja i p</w:t>
            </w:r>
            <w:r>
              <w:t>udera</w:t>
            </w:r>
            <w:r w:rsidRPr="00ED24C7">
              <w:t xml:space="preserve">. </w:t>
            </w:r>
            <w:r>
              <w:t>Spoljašnji kontejner: akrilnitril</w:t>
            </w:r>
            <w:r w:rsidRPr="00ED24C7">
              <w:t>butadien stiren</w:t>
            </w:r>
            <w:r>
              <w:t xml:space="preserve"> smola (ABS). Unutarnji kontejner</w:t>
            </w:r>
            <w:r w:rsidRPr="00ED24C7">
              <w:t xml:space="preserve">: polipropilen (PP). Ogledalo je pričvršćeno </w:t>
            </w:r>
            <w:r>
              <w:t>za spoljašnji kontejner.</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4202 12</w:t>
            </w:r>
          </w:p>
        </w:tc>
        <w:tc>
          <w:tcPr>
            <w:tcW w:w="992" w:type="dxa"/>
            <w:tcBorders>
              <w:left w:val="single" w:sz="4" w:space="0" w:color="auto"/>
              <w:right w:val="single" w:sz="4" w:space="0" w:color="auto"/>
            </w:tcBorders>
            <w:vAlign w:val="center"/>
          </w:tcPr>
          <w:p w:rsidR="00B105C4" w:rsidRDefault="00B105C4" w:rsidP="00653CBC">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3923 i 4202</w:t>
            </w:r>
          </w:p>
        </w:tc>
        <w:tc>
          <w:tcPr>
            <w:tcW w:w="992" w:type="dxa"/>
            <w:tcBorders>
              <w:left w:val="single" w:sz="4" w:space="0" w:color="auto"/>
              <w:right w:val="single" w:sz="4" w:space="0" w:color="auto"/>
            </w:tcBorders>
            <w:vAlign w:val="center"/>
          </w:tcPr>
          <w:p w:rsidR="00B105C4" w:rsidRDefault="00B105C4" w:rsidP="00653CBC">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Portable document case (bag) in different colours with different pockets range from 3 to 13 interior pockets, front lock for closing (plastic buckle), plastic handle for ease of handling and carrying and all sides and edges are hemmed which makes the document carrying case long lasting, hard and dependable.</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It is used for containing, organizing, storing and carrying document,</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papers, files, etc. and it's designed for prolonged use.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4202.12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 and 42.02</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1F4F64">
            <w:pPr>
              <w:jc w:val="both"/>
            </w:pPr>
            <w:r w:rsidRPr="00653CBC">
              <w:t>P</w:t>
            </w:r>
            <w:r>
              <w:t>renosiva</w:t>
            </w:r>
            <w:r w:rsidRPr="00653CBC">
              <w:t xml:space="preserve"> </w:t>
            </w:r>
            <w:r>
              <w:t>tašna</w:t>
            </w:r>
            <w:r w:rsidRPr="00653CBC">
              <w:t xml:space="preserve"> za dokumente (torba) različitih boja s</w:t>
            </w:r>
            <w:r>
              <w:t>a</w:t>
            </w:r>
            <w:r w:rsidRPr="00653CBC">
              <w:t xml:space="preserve"> različitim veličinama džepova u </w:t>
            </w:r>
            <w:r>
              <w:t>opsegu</w:t>
            </w:r>
            <w:r w:rsidRPr="00653CBC">
              <w:t xml:space="preserve"> od 3 d</w:t>
            </w:r>
            <w:r>
              <w:t>o 16 unutarnjih džepova, prednjom</w:t>
            </w:r>
            <w:r w:rsidRPr="00653CBC">
              <w:t xml:space="preserve"> </w:t>
            </w:r>
            <w:r>
              <w:t>bravom</w:t>
            </w:r>
            <w:r w:rsidRPr="00653CBC">
              <w:t xml:space="preserve"> za z</w:t>
            </w:r>
            <w:r>
              <w:t>atvaranje (plastična kopča), plastičnom ručkom</w:t>
            </w:r>
            <w:r w:rsidRPr="00653CBC">
              <w:t xml:space="preserve"> za lakše hvatanje i nošenje, </w:t>
            </w:r>
            <w:r>
              <w:t>a</w:t>
            </w:r>
            <w:r w:rsidRPr="00653CBC">
              <w:t xml:space="preserve"> sve </w:t>
            </w:r>
            <w:r>
              <w:t xml:space="preserve">su </w:t>
            </w:r>
            <w:r w:rsidRPr="00653CBC">
              <w:t xml:space="preserve">strane i ivice </w:t>
            </w:r>
            <w:r>
              <w:t>porubljene  što doprinosi da tašna za nošenje dokumenata duže traje, da je čvrsta i izdržljiva.</w:t>
            </w:r>
            <w:r w:rsidRPr="00653CBC">
              <w:t xml:space="preserve"> Koristi se za </w:t>
            </w:r>
            <w:r>
              <w:t>smještanje, organizovanje</w:t>
            </w:r>
            <w:r w:rsidRPr="00653CBC">
              <w:t xml:space="preserve">, sortiranje i nošenje dokumenata, </w:t>
            </w:r>
            <w:r>
              <w:t>hartije</w:t>
            </w:r>
            <w:r w:rsidRPr="00653CBC">
              <w:t xml:space="preserve">, </w:t>
            </w:r>
            <w:r>
              <w:t xml:space="preserve">fascikli </w:t>
            </w:r>
            <w:r w:rsidRPr="00653CBC">
              <w:t xml:space="preserve"> itd. i </w:t>
            </w:r>
            <w:r>
              <w:t xml:space="preserve">oblikovana </w:t>
            </w:r>
            <w:r w:rsidRPr="00653CBC">
              <w:t xml:space="preserve"> je za dužu upotrebu</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4202 12</w:t>
            </w:r>
          </w:p>
        </w:tc>
        <w:tc>
          <w:tcPr>
            <w:tcW w:w="992" w:type="dxa"/>
            <w:tcBorders>
              <w:left w:val="single" w:sz="4" w:space="0" w:color="auto"/>
              <w:right w:val="single" w:sz="4" w:space="0" w:color="auto"/>
            </w:tcBorders>
            <w:vAlign w:val="center"/>
          </w:tcPr>
          <w:p w:rsidR="00B105C4" w:rsidRDefault="00B105C4" w:rsidP="001F4F6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3923 i 4202</w:t>
            </w:r>
          </w:p>
        </w:tc>
        <w:tc>
          <w:tcPr>
            <w:tcW w:w="992" w:type="dxa"/>
            <w:tcBorders>
              <w:left w:val="single" w:sz="4" w:space="0" w:color="auto"/>
              <w:right w:val="single" w:sz="4" w:space="0" w:color="auto"/>
            </w:tcBorders>
            <w:vAlign w:val="center"/>
          </w:tcPr>
          <w:p w:rsidR="00B105C4" w:rsidRDefault="00B105C4" w:rsidP="001F4F6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Portable document case (bag) with single compartment of different colours with a front fastener for closing (button and rubber band), all </w:t>
            </w:r>
            <w:r>
              <w:rPr>
                <w:rFonts w:ascii="Verdana" w:hAnsi="Verdana" w:cs="Helvetica"/>
                <w:color w:val="333333"/>
                <w:sz w:val="18"/>
                <w:szCs w:val="18"/>
              </w:rPr>
              <w:lastRenderedPageBreak/>
              <w:t>sides and edges are hemmed with textile fabric, the two sides and bottom are fully finished with 9 cm. textile fabric which makes the document carrying case long lasting, hard and dependable. It has no write on tag for organizing files or filing at office and no partitions inside for separating or organizing document. It is used for containing, organizing, storing and carrying document, papers, files, etc. and it's designed for prolonged use.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4202.12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 and 42.02</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3B5361">
            <w:pPr>
              <w:jc w:val="both"/>
            </w:pPr>
            <w:r w:rsidRPr="00653CBC">
              <w:t>P</w:t>
            </w:r>
            <w:r>
              <w:t>renosiva</w:t>
            </w:r>
            <w:r w:rsidRPr="00653CBC">
              <w:t xml:space="preserve"> </w:t>
            </w:r>
            <w:r>
              <w:t>tašna</w:t>
            </w:r>
            <w:r w:rsidRPr="00653CBC">
              <w:t xml:space="preserve"> </w:t>
            </w:r>
            <w:r w:rsidRPr="001F4F64">
              <w:t>za dokumente (torba) s</w:t>
            </w:r>
            <w:r>
              <w:t>a</w:t>
            </w:r>
            <w:r w:rsidRPr="001F4F64">
              <w:t xml:space="preserve"> jednom pregradom različitih boja s</w:t>
            </w:r>
            <w:r>
              <w:t>a</w:t>
            </w:r>
            <w:r w:rsidRPr="001F4F64">
              <w:t xml:space="preserve"> prednji</w:t>
            </w:r>
            <w:r>
              <w:t>m</w:t>
            </w:r>
            <w:r w:rsidRPr="001F4F64">
              <w:t xml:space="preserve"> pričvršćivačem za </w:t>
            </w:r>
            <w:r>
              <w:t>zatvaranje</w:t>
            </w:r>
            <w:r w:rsidRPr="001F4F64">
              <w:t xml:space="preserve"> (</w:t>
            </w:r>
            <w:r>
              <w:t xml:space="preserve">dugme i gumena </w:t>
            </w:r>
            <w:r>
              <w:lastRenderedPageBreak/>
              <w:t>traka</w:t>
            </w:r>
            <w:r w:rsidRPr="001F4F64">
              <w:t>), sv</w:t>
            </w:r>
            <w:r>
              <w:t>im stranama</w:t>
            </w:r>
            <w:r w:rsidRPr="001F4F64">
              <w:t xml:space="preserve"> i </w:t>
            </w:r>
            <w:r>
              <w:t>ivicama</w:t>
            </w:r>
            <w:r w:rsidRPr="001F4F64">
              <w:t xml:space="preserve"> </w:t>
            </w:r>
            <w:r>
              <w:t>porubljenim</w:t>
            </w:r>
            <w:r w:rsidRPr="001F4F64">
              <w:t xml:space="preserve"> tekstilnim materijalom, </w:t>
            </w:r>
            <w:r>
              <w:t xml:space="preserve">sa </w:t>
            </w:r>
            <w:r w:rsidRPr="001F4F64">
              <w:t>dvije strane i dno</w:t>
            </w:r>
            <w:r>
              <w:t>m</w:t>
            </w:r>
            <w:r w:rsidRPr="001F4F64">
              <w:t xml:space="preserve"> </w:t>
            </w:r>
            <w:r>
              <w:t>koji su u potpunosti</w:t>
            </w:r>
            <w:r w:rsidRPr="001F4F64">
              <w:t xml:space="preserve"> obloženi tekstilnim materijalom od 9 cm, što doprinosi da </w:t>
            </w:r>
            <w:r>
              <w:t>tašna</w:t>
            </w:r>
            <w:r w:rsidRPr="001F4F64">
              <w:t xml:space="preserve"> za nošenje dokumenta duže traje, da je čvrsta i izdržljiva. </w:t>
            </w:r>
            <w:r>
              <w:t>Nema etiketa za označavanje za organizovanje fascikli ili popunjavanje u kancelariji</w:t>
            </w:r>
            <w:r w:rsidRPr="001F4F64">
              <w:t xml:space="preserve"> i ne</w:t>
            </w:r>
            <w:r>
              <w:t xml:space="preserve">ma unutrašnjih odjeljaka za odvajanje ili organizovanje </w:t>
            </w:r>
            <w:r w:rsidRPr="001F4F64">
              <w:t xml:space="preserve">dokumenata. Koristi se za </w:t>
            </w:r>
            <w:r>
              <w:t>smještanje</w:t>
            </w:r>
            <w:r w:rsidRPr="001F4F64">
              <w:t xml:space="preserve">, organiziranje, sortiranje i nošenje dokumenata, papira, </w:t>
            </w:r>
            <w:r>
              <w:t>fascikli</w:t>
            </w:r>
            <w:r w:rsidRPr="001F4F64">
              <w:t xml:space="preserve"> itd. i </w:t>
            </w:r>
            <w:r>
              <w:t>oblikovana</w:t>
            </w:r>
            <w:r w:rsidRPr="001F4F64">
              <w:t xml:space="preserve"> je za dužu upotrebu</w:t>
            </w:r>
            <w: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4202 12</w:t>
            </w:r>
          </w:p>
        </w:tc>
        <w:tc>
          <w:tcPr>
            <w:tcW w:w="992" w:type="dxa"/>
            <w:tcBorders>
              <w:left w:val="single" w:sz="4" w:space="0" w:color="auto"/>
              <w:right w:val="single" w:sz="4" w:space="0" w:color="auto"/>
            </w:tcBorders>
            <w:vAlign w:val="center"/>
          </w:tcPr>
          <w:p w:rsidR="00B105C4" w:rsidRDefault="00B105C4" w:rsidP="008B0FF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 i 4202</w:t>
            </w:r>
          </w:p>
        </w:tc>
        <w:tc>
          <w:tcPr>
            <w:tcW w:w="992" w:type="dxa"/>
            <w:tcBorders>
              <w:left w:val="single" w:sz="4" w:space="0" w:color="auto"/>
              <w:right w:val="single" w:sz="4" w:space="0" w:color="auto"/>
            </w:tcBorders>
            <w:vAlign w:val="center"/>
          </w:tcPr>
          <w:p w:rsidR="00B105C4" w:rsidRDefault="00B105C4" w:rsidP="008B0FF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Gazebo, measuring approximately 3 x 3 x 2.50 m, consisting of a steel tube frame with connecting pieces and plastic feet, and a roof covering with cladding for the four corner posts. The roof covering is a polyethylene-coated fabric of polypropylene yarns, which has been produced on a weaving machine in plain weave. The coating of the fabric cannot be seen with the naked eye. The individual yarns have an average width of 2.5 mm and an average thickness of 0.05 mm. The roof covering is pulled over the tubular steel frame, so that there is a possibility of adjustment. The gazebo is open on all four sides and does, therefore, not form a closed space.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6306.22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63.06, 66.01</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and 73.08</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F4102B">
            <w:pPr>
              <w:jc w:val="both"/>
            </w:pPr>
            <w:r>
              <w:t>Gazebo</w:t>
            </w:r>
            <w:r w:rsidRPr="005335CD">
              <w:t xml:space="preserve"> (</w:t>
            </w:r>
            <w:r>
              <w:t>baštenska</w:t>
            </w:r>
            <w:r w:rsidRPr="005335CD">
              <w:t xml:space="preserve"> nadstrešnica), </w:t>
            </w:r>
            <w:r>
              <w:t>veličine</w:t>
            </w:r>
            <w:r w:rsidRPr="005335CD">
              <w:t xml:space="preserve"> približno 3 x 3 x 2,50 m, sastoji se od okvira </w:t>
            </w:r>
            <w:r>
              <w:t>od čeličnih</w:t>
            </w:r>
            <w:r w:rsidRPr="005335CD">
              <w:t xml:space="preserve"> cijevi s</w:t>
            </w:r>
            <w:r>
              <w:t>a priborom za povezivanje i plastičnih</w:t>
            </w:r>
            <w:r w:rsidRPr="005335CD">
              <w:t xml:space="preserve"> </w:t>
            </w:r>
            <w:r>
              <w:t xml:space="preserve">stopa </w:t>
            </w:r>
            <w:r w:rsidRPr="005335CD">
              <w:t xml:space="preserve">i </w:t>
            </w:r>
            <w:r>
              <w:t>prekrivke za krov</w:t>
            </w:r>
            <w:r w:rsidRPr="005335CD">
              <w:t xml:space="preserve"> s</w:t>
            </w:r>
            <w:r>
              <w:t>a</w:t>
            </w:r>
            <w:r w:rsidRPr="005335CD">
              <w:t xml:space="preserve"> oblogom za četiri </w:t>
            </w:r>
            <w:r>
              <w:t>ugaona stuba</w:t>
            </w:r>
            <w:r w:rsidRPr="005335CD">
              <w:t xml:space="preserve"> </w:t>
            </w:r>
            <w:r>
              <w:t>Pokrivka za krov</w:t>
            </w:r>
            <w:r w:rsidRPr="005335CD">
              <w:t xml:space="preserve"> je </w:t>
            </w:r>
            <w:r>
              <w:t xml:space="preserve">tekstilni materijal od polipropilenskog prediva prevučen polietilenom, </w:t>
            </w:r>
            <w:r w:rsidRPr="005335CD">
              <w:t xml:space="preserve"> proizvedena na </w:t>
            </w:r>
            <w:r>
              <w:t xml:space="preserve">mašini za tkanje </w:t>
            </w:r>
            <w:r w:rsidRPr="005335CD">
              <w:t xml:space="preserve">u platnenom </w:t>
            </w:r>
            <w:r>
              <w:t>prepletaju</w:t>
            </w:r>
            <w:r w:rsidRPr="005335CD">
              <w:t>. P</w:t>
            </w:r>
            <w:r>
              <w:t>revlaka</w:t>
            </w:r>
            <w:r w:rsidRPr="005335CD">
              <w:t xml:space="preserve"> tekstilnog materijala nije vidljiv</w:t>
            </w:r>
            <w:r>
              <w:t>a golim okom. Pojedinačna prediva</w:t>
            </w:r>
            <w:r w:rsidRPr="005335CD">
              <w:t xml:space="preserve"> imaju prosječnu širinu </w:t>
            </w:r>
            <w:r>
              <w:t xml:space="preserve">od </w:t>
            </w:r>
            <w:r w:rsidRPr="005335CD">
              <w:t xml:space="preserve">2,5 mm i prosječnu debljinu </w:t>
            </w:r>
            <w:r>
              <w:t>od 0,05 mm. Pokrivka za krov</w:t>
            </w:r>
            <w:r w:rsidRPr="005335CD">
              <w:t xml:space="preserve"> se povlači preko okvira </w:t>
            </w:r>
            <w:r>
              <w:t xml:space="preserve">od čeličnih </w:t>
            </w:r>
            <w:r w:rsidRPr="005335CD">
              <w:t xml:space="preserve"> cijevi, tako da </w:t>
            </w:r>
            <w:r>
              <w:t>postoji mogićnost podešavanja. Gazebo je otvoren</w:t>
            </w:r>
            <w:r w:rsidRPr="005335CD">
              <w:t xml:space="preserve"> </w:t>
            </w:r>
            <w:r>
              <w:t>sa</w:t>
            </w:r>
            <w:r w:rsidRPr="005335CD">
              <w:t xml:space="preserve"> sve četiri strane</w:t>
            </w:r>
            <w:r>
              <w:t>,</w:t>
            </w:r>
            <w:r w:rsidRPr="005335CD">
              <w:t xml:space="preserve"> </w:t>
            </w:r>
            <w:r>
              <w:t xml:space="preserve">te prema tome, </w:t>
            </w:r>
            <w:r w:rsidRPr="005335CD">
              <w:t>ne</w:t>
            </w:r>
            <w:r>
              <w:t xml:space="preserve"> obrazuje zatvoreni prostor.</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6306 22</w:t>
            </w:r>
          </w:p>
        </w:tc>
        <w:tc>
          <w:tcPr>
            <w:tcW w:w="992" w:type="dxa"/>
            <w:tcBorders>
              <w:left w:val="single" w:sz="4" w:space="0" w:color="auto"/>
              <w:right w:val="single" w:sz="4" w:space="0" w:color="auto"/>
            </w:tcBorders>
            <w:vAlign w:val="center"/>
          </w:tcPr>
          <w:p w:rsidR="00B105C4" w:rsidRDefault="00B105C4" w:rsidP="00F4102B">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6306, 6601 i 7308</w:t>
            </w:r>
          </w:p>
        </w:tc>
        <w:tc>
          <w:tcPr>
            <w:tcW w:w="992" w:type="dxa"/>
            <w:tcBorders>
              <w:left w:val="single" w:sz="4" w:space="0" w:color="auto"/>
              <w:right w:val="single" w:sz="4" w:space="0" w:color="auto"/>
            </w:tcBorders>
            <w:vAlign w:val="center"/>
          </w:tcPr>
          <w:p w:rsidR="00B105C4" w:rsidRDefault="00B105C4" w:rsidP="00F4102B">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Automotive Glass with HUD (Head Up Display) – is a glass equipped with a display function. The image is produced and displayed on the glass in front of the driver by means of a PVB diaphragm (film consisting primarily of polyvinyl butyral, pressed between two plates of glass and functioning as the bond between them) and the vehicle’s instrument panel. The imaging device enables the important information displayed on the instrument panel to appear directly on the HUD glass in front of the driver, who can then </w:t>
            </w:r>
            <w:r>
              <w:rPr>
                <w:rFonts w:ascii="Verdana" w:hAnsi="Verdana" w:cs="Helvetica"/>
                <w:color w:val="333333"/>
                <w:sz w:val="18"/>
                <w:szCs w:val="18"/>
              </w:rPr>
              <w:lastRenderedPageBreak/>
              <w:t>see it without lowering his/her head.</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7007.21</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and 87.08</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255234">
            <w:pPr>
              <w:jc w:val="both"/>
            </w:pPr>
            <w:r>
              <w:t xml:space="preserve">Automobilsko staklo sa displejem u vidnom polji (Head Up Display - </w:t>
            </w:r>
            <w:r w:rsidRPr="006A75D9">
              <w:t xml:space="preserve">HUD) je </w:t>
            </w:r>
            <w:r>
              <w:t>staklo koje</w:t>
            </w:r>
            <w:r w:rsidRPr="006A75D9">
              <w:t xml:space="preserve"> ima funkciju </w:t>
            </w:r>
            <w:r>
              <w:t>displeja</w:t>
            </w:r>
            <w:r w:rsidRPr="006A75D9">
              <w:t xml:space="preserve">. Slike se stvaraju i prikazuju na staklu ispred vozača </w:t>
            </w:r>
            <w:r>
              <w:t>putem</w:t>
            </w:r>
            <w:r w:rsidRPr="006A75D9">
              <w:t xml:space="preserve"> PVB membrane (film koji se sastoji </w:t>
            </w:r>
            <w:r>
              <w:t xml:space="preserve"> prvenstveno</w:t>
            </w:r>
            <w:r w:rsidRPr="006A75D9">
              <w:t xml:space="preserve"> od polivinil butirala, </w:t>
            </w:r>
            <w:r>
              <w:t>presovanog između dvije ploče od stakla</w:t>
            </w:r>
            <w:r w:rsidRPr="006A75D9">
              <w:t xml:space="preserve"> i </w:t>
            </w:r>
            <w:r>
              <w:t xml:space="preserve">koji služi </w:t>
            </w:r>
            <w:r w:rsidRPr="006A75D9">
              <w:t xml:space="preserve"> kao sredstvo za njihovo povezivanje) i </w:t>
            </w:r>
            <w:r>
              <w:t>instrument table</w:t>
            </w:r>
            <w:r w:rsidRPr="006A75D9">
              <w:t xml:space="preserve"> vozila. Uređaj za </w:t>
            </w:r>
            <w:r>
              <w:t>prikazivanje slike omogućava</w:t>
            </w:r>
            <w:r w:rsidRPr="006A75D9">
              <w:t xml:space="preserve"> da se </w:t>
            </w:r>
            <w:r w:rsidRPr="006A75D9">
              <w:lastRenderedPageBreak/>
              <w:t xml:space="preserve">važne informacije </w:t>
            </w:r>
            <w:r>
              <w:t>koje se prikazuju na</w:t>
            </w:r>
            <w:r w:rsidRPr="006A75D9">
              <w:t xml:space="preserve"> instrument </w:t>
            </w:r>
            <w:r>
              <w:t>tabli</w:t>
            </w:r>
            <w:r w:rsidRPr="006A75D9">
              <w:t xml:space="preserve"> pojave </w:t>
            </w:r>
            <w:r>
              <w:t>neposredno i na HUD staklu ispred vozača, koji tada</w:t>
            </w:r>
            <w:r w:rsidRPr="006A75D9">
              <w:t xml:space="preserve"> može </w:t>
            </w:r>
            <w:r>
              <w:t xml:space="preserve">da ih vidi </w:t>
            </w:r>
            <w:r w:rsidRPr="006A75D9">
              <w:t xml:space="preserve"> bez spuštanja </w:t>
            </w:r>
            <w:r>
              <w:t xml:space="preserve">njegove/njene </w:t>
            </w:r>
            <w:r w:rsidRPr="006A75D9">
              <w:t>glave</w:t>
            </w:r>
            <w: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7007 21</w:t>
            </w:r>
          </w:p>
        </w:tc>
        <w:tc>
          <w:tcPr>
            <w:tcW w:w="992" w:type="dxa"/>
            <w:tcBorders>
              <w:left w:val="single" w:sz="4" w:space="0" w:color="auto"/>
              <w:right w:val="single" w:sz="4" w:space="0" w:color="auto"/>
            </w:tcBorders>
            <w:vAlign w:val="center"/>
          </w:tcPr>
          <w:p w:rsidR="00B105C4" w:rsidRDefault="00B105C4" w:rsidP="00292F8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i 8708</w:t>
            </w:r>
          </w:p>
        </w:tc>
        <w:tc>
          <w:tcPr>
            <w:tcW w:w="992" w:type="dxa"/>
            <w:tcBorders>
              <w:left w:val="single" w:sz="4" w:space="0" w:color="auto"/>
              <w:right w:val="single" w:sz="4" w:space="0" w:color="auto"/>
            </w:tcBorders>
            <w:vAlign w:val="center"/>
          </w:tcPr>
          <w:p w:rsidR="00B105C4" w:rsidRDefault="00B105C4" w:rsidP="00292F8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10.</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Automotive Glass with Coated Heat Reflection – Using vacuum sputtering technology, 9 to 14 layers of metal film 50-250 nm thick are applied to the inner surface of the glass, reducing long-wave radiation loss in winter and reflecting much of the solar short-wave radiation in summer. This glass can also reduce glare at night, thus improving driving safety.</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7007.21</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and 87.08</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0B0093">
            <w:pPr>
              <w:jc w:val="both"/>
            </w:pPr>
            <w:r>
              <w:t>Automobilsko staklo prevučeno slojem za toplotnu  refleksiju – koristi tehnologiju vakuumskog</w:t>
            </w:r>
            <w:r w:rsidRPr="006C15AD">
              <w:t xml:space="preserve"> </w:t>
            </w:r>
            <w:r>
              <w:t>rasprašivanja</w:t>
            </w:r>
            <w:r w:rsidRPr="006C15AD">
              <w:t xml:space="preserve">, sa 9 do 14 slojeva metalnog filma </w:t>
            </w:r>
            <w:r>
              <w:t xml:space="preserve">debljine </w:t>
            </w:r>
            <w:r w:rsidRPr="006C15AD">
              <w:t>50</w:t>
            </w:r>
            <w:r>
              <w:t>-</w:t>
            </w:r>
            <w:r w:rsidRPr="006C15AD">
              <w:t xml:space="preserve"> 250 nm </w:t>
            </w:r>
            <w:r>
              <w:t>koji se nanose na unutrašnju površinu stakla</w:t>
            </w:r>
            <w:r w:rsidRPr="006C15AD">
              <w:t>, smanjujući gubitak dugo</w:t>
            </w:r>
            <w:r>
              <w:t xml:space="preserve">talasnog </w:t>
            </w:r>
            <w:r w:rsidRPr="006C15AD">
              <w:t xml:space="preserve">zračenja </w:t>
            </w:r>
            <w:r>
              <w:t>u toku zima</w:t>
            </w:r>
            <w:r w:rsidRPr="006C15AD">
              <w:t xml:space="preserve"> i </w:t>
            </w:r>
            <w:r>
              <w:t>reflektujući</w:t>
            </w:r>
            <w:r w:rsidRPr="006C15AD">
              <w:t xml:space="preserve"> većinu sunčevog kratko</w:t>
            </w:r>
            <w:r>
              <w:t xml:space="preserve">talasnog </w:t>
            </w:r>
            <w:r w:rsidRPr="006C15AD">
              <w:t xml:space="preserve">zračenja </w:t>
            </w:r>
            <w:r>
              <w:t xml:space="preserve">u </w:t>
            </w:r>
            <w:r w:rsidRPr="006C15AD">
              <w:t>tok</w:t>
            </w:r>
            <w:r>
              <w:t>u</w:t>
            </w:r>
            <w:r w:rsidRPr="006C15AD">
              <w:t xml:space="preserve"> l</w:t>
            </w:r>
            <w:r>
              <w:t>jeta</w:t>
            </w:r>
            <w:r w:rsidRPr="006C15AD">
              <w:t xml:space="preserve">. Ovo staklo može </w:t>
            </w:r>
            <w:r>
              <w:t xml:space="preserve">da </w:t>
            </w:r>
            <w:r w:rsidRPr="006C15AD">
              <w:t>smanjiti odsjaj noću</w:t>
            </w:r>
            <w:r>
              <w:t>,</w:t>
            </w:r>
            <w:r w:rsidRPr="006C15AD">
              <w:t xml:space="preserve"> i </w:t>
            </w:r>
            <w:r>
              <w:t>tako unapređuje</w:t>
            </w:r>
            <w:r w:rsidRPr="006C15AD">
              <w:t xml:space="preserve"> </w:t>
            </w:r>
            <w:r>
              <w:t>sigurnost  vožnje.</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7007 21</w:t>
            </w:r>
          </w:p>
        </w:tc>
        <w:tc>
          <w:tcPr>
            <w:tcW w:w="992" w:type="dxa"/>
            <w:tcBorders>
              <w:left w:val="single" w:sz="4" w:space="0" w:color="auto"/>
              <w:right w:val="single" w:sz="4" w:space="0" w:color="auto"/>
            </w:tcBorders>
            <w:vAlign w:val="center"/>
          </w:tcPr>
          <w:p w:rsidR="00B105C4" w:rsidRDefault="00B105C4" w:rsidP="000B009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i 8708</w:t>
            </w:r>
          </w:p>
        </w:tc>
        <w:tc>
          <w:tcPr>
            <w:tcW w:w="992" w:type="dxa"/>
            <w:tcBorders>
              <w:left w:val="single" w:sz="4" w:space="0" w:color="auto"/>
              <w:right w:val="single" w:sz="4" w:space="0" w:color="auto"/>
            </w:tcBorders>
            <w:vAlign w:val="center"/>
          </w:tcPr>
          <w:p w:rsidR="00B105C4" w:rsidRDefault="00B105C4" w:rsidP="000B009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11.</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Semi-automatic steam generator – consisting of an iron, semi-automatic steam generator with boiler in stainless steel, water feed pump with automatic water level control, external water level control, safety valve, double thermostat and thermofuse, steam pressure manometer, water discharge tab, and 11 litre water tank.</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Water capacity – 4l;</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Water volume – 5l;</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Element – 1750W;</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Steam pressure – 3BAR.</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components are intended to contribute together in the ironing process.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8451.30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84.51 and 85.16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4 to Section XVI) and 6</w:t>
            </w:r>
          </w:p>
        </w:tc>
        <w:tc>
          <w:tcPr>
            <w:tcW w:w="4394" w:type="dxa"/>
            <w:tcBorders>
              <w:left w:val="single" w:sz="4" w:space="0" w:color="auto"/>
              <w:right w:val="single" w:sz="4" w:space="0" w:color="auto"/>
            </w:tcBorders>
          </w:tcPr>
          <w:p w:rsidR="00B105C4" w:rsidRDefault="00B105C4" w:rsidP="000B0093">
            <w:pPr>
              <w:jc w:val="both"/>
            </w:pPr>
            <w:r>
              <w:t>Poluautomatski generator pare - sastoji se od pegle, poluautomatskog generatora pare sa bojlerom od nerđajućeg čelika, napojne pumpe za vodu sa automatskom kontrolom nivoa vode, eksterne kontrole nivoa voda, sigurnosnog ventila, duplog termostata i toplotnog osigurača, monometra pritiska pare, poklopca za ispuštanje vode i rezervoara za vodu od 11 litara.</w:t>
            </w:r>
          </w:p>
          <w:p w:rsidR="00B105C4" w:rsidRDefault="00B105C4" w:rsidP="000B0093">
            <w:pPr>
              <w:jc w:val="both"/>
            </w:pPr>
            <w:r>
              <w:t>- Kapacitet vode - 4l;</w:t>
            </w:r>
          </w:p>
          <w:p w:rsidR="00B105C4" w:rsidRDefault="00B105C4" w:rsidP="000B0093">
            <w:pPr>
              <w:jc w:val="both"/>
            </w:pPr>
            <w:r>
              <w:t>- zapremina vode - 5l;</w:t>
            </w:r>
          </w:p>
          <w:p w:rsidR="00B105C4" w:rsidRDefault="00B105C4" w:rsidP="000B0093">
            <w:pPr>
              <w:jc w:val="both"/>
            </w:pPr>
            <w:r>
              <w:t>- Snaga - 1750W;</w:t>
            </w:r>
          </w:p>
          <w:p w:rsidR="00B105C4" w:rsidRDefault="00B105C4" w:rsidP="000B0093">
            <w:pPr>
              <w:jc w:val="both"/>
            </w:pPr>
            <w:r>
              <w:t>- Pritisak pare - 3 bara.</w:t>
            </w:r>
          </w:p>
          <w:p w:rsidR="00B105C4" w:rsidRDefault="00B105C4" w:rsidP="00552680">
            <w:pPr>
              <w:jc w:val="both"/>
            </w:pPr>
            <w:r>
              <w:t>Komponente su namijenjene da zajedno doprinesu postupku peglanja.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8451 30</w:t>
            </w:r>
          </w:p>
        </w:tc>
        <w:tc>
          <w:tcPr>
            <w:tcW w:w="992" w:type="dxa"/>
            <w:tcBorders>
              <w:left w:val="single" w:sz="4" w:space="0" w:color="auto"/>
              <w:right w:val="single" w:sz="4" w:space="0" w:color="auto"/>
            </w:tcBorders>
            <w:vAlign w:val="center"/>
          </w:tcPr>
          <w:p w:rsidR="00B105C4" w:rsidRDefault="00B105C4" w:rsidP="00552680">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8451i 8516</w:t>
            </w:r>
          </w:p>
        </w:tc>
        <w:tc>
          <w:tcPr>
            <w:tcW w:w="992" w:type="dxa"/>
            <w:tcBorders>
              <w:left w:val="single" w:sz="4" w:space="0" w:color="auto"/>
              <w:right w:val="single" w:sz="4" w:space="0" w:color="auto"/>
            </w:tcBorders>
            <w:vAlign w:val="center"/>
          </w:tcPr>
          <w:p w:rsidR="00B105C4" w:rsidRDefault="00B105C4" w:rsidP="00552680">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4. Uz Odjeljak XVI)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Equipment used in the manufacture of LCD modules, the main function and application of which is to physically bond and connect LCD glass substrate and a flexible printed circuit (FPC) of drive integrated circuit (IC) by using ACF (anisotropic conductive film). During the adhering process, the conductive cable on the FPC and the mark coordinate on LCD glass substrate are arranged in a precise position (positioning accuracy up to 20 μm) by using </w:t>
            </w:r>
            <w:r>
              <w:rPr>
                <w:rFonts w:ascii="Verdana" w:hAnsi="Verdana" w:cs="Helvetica"/>
                <w:color w:val="333333"/>
                <w:sz w:val="18"/>
                <w:szCs w:val="18"/>
              </w:rPr>
              <w:lastRenderedPageBreak/>
              <w:t>automatic visual recognition system and optical positioning system. After the completion of the positioning, the FPC and LCD glass substrate are laminated by accelerating the</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solidifying of ACF under heating and pressure.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8479.89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84.79 and 85.15</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4 to Section XVI) and 6</w:t>
            </w:r>
          </w:p>
        </w:tc>
        <w:tc>
          <w:tcPr>
            <w:tcW w:w="4394" w:type="dxa"/>
            <w:tcBorders>
              <w:left w:val="single" w:sz="4" w:space="0" w:color="auto"/>
              <w:right w:val="single" w:sz="4" w:space="0" w:color="auto"/>
            </w:tcBorders>
          </w:tcPr>
          <w:p w:rsidR="00B105C4" w:rsidRDefault="00B105C4" w:rsidP="00683716">
            <w:pPr>
              <w:jc w:val="both"/>
            </w:pPr>
            <w:r w:rsidRPr="00BD5BA4">
              <w:t>Oprema koja se koristi u proizvodnji LCD modula</w:t>
            </w:r>
            <w:r>
              <w:t>,</w:t>
            </w:r>
            <w:r w:rsidRPr="00BD5BA4">
              <w:t xml:space="preserve"> čija je glavna funkcija i primjena </w:t>
            </w:r>
            <w:r>
              <w:t>da fizički spaji i poveže supstrat LCD stakla i fleksibilno</w:t>
            </w:r>
            <w:r w:rsidRPr="00BD5BA4">
              <w:t xml:space="preserve"> </w:t>
            </w:r>
            <w:r>
              <w:t>štampano kolo</w:t>
            </w:r>
            <w:r w:rsidRPr="00BD5BA4">
              <w:t xml:space="preserve"> (FPC</w:t>
            </w:r>
            <w:r>
              <w:t>-flexible printed circuit</w:t>
            </w:r>
            <w:r w:rsidRPr="00BD5BA4">
              <w:t xml:space="preserve">) </w:t>
            </w:r>
            <w:r>
              <w:t>integrisanog kola jedinice uređaja (IC-integrated circuit) korišćenjem anizotropnog provodnog filma</w:t>
            </w:r>
            <w:r w:rsidRPr="00BD5BA4">
              <w:t xml:space="preserve"> (ACF</w:t>
            </w:r>
            <w:r>
              <w:rPr>
                <w:rFonts w:ascii="Verdana" w:hAnsi="Verdana"/>
                <w:i/>
                <w:iCs/>
                <w:color w:val="333333"/>
                <w:sz w:val="18"/>
                <w:szCs w:val="18"/>
                <w:shd w:val="clear" w:color="auto" w:fill="FFFFFF"/>
              </w:rPr>
              <w:t xml:space="preserve"> </w:t>
            </w:r>
            <w:r w:rsidRPr="00683716">
              <w:rPr>
                <w:rFonts w:ascii="Times New Roman" w:hAnsi="Times New Roman" w:cs="Times New Roman"/>
                <w:iCs/>
                <w:color w:val="333333"/>
                <w:shd w:val="clear" w:color="auto" w:fill="FFFFFF"/>
              </w:rPr>
              <w:t>anisotropic conductive film</w:t>
            </w:r>
            <w:r w:rsidRPr="00BD5BA4">
              <w:t xml:space="preserve">). </w:t>
            </w:r>
            <w:r>
              <w:t xml:space="preserve">U toku </w:t>
            </w:r>
            <w:r w:rsidRPr="00BD5BA4">
              <w:t xml:space="preserve">postupka spajanja, </w:t>
            </w:r>
            <w:r>
              <w:t>provodni</w:t>
            </w:r>
            <w:r w:rsidRPr="00BD5BA4">
              <w:t xml:space="preserve"> </w:t>
            </w:r>
            <w:r w:rsidRPr="00BD5BA4">
              <w:lastRenderedPageBreak/>
              <w:t xml:space="preserve">kablovi na FPC i oznaka </w:t>
            </w:r>
            <w:r>
              <w:t>koordinate</w:t>
            </w:r>
            <w:r w:rsidRPr="00BD5BA4">
              <w:t xml:space="preserve"> </w:t>
            </w:r>
            <w:r>
              <w:t xml:space="preserve">na  supstratu LCD stakla </w:t>
            </w:r>
            <w:r w:rsidRPr="00BD5BA4">
              <w:t xml:space="preserve">stavljeni su u određeni položaj (tačnost pozicioniranja do 20 µm) </w:t>
            </w:r>
            <w:r>
              <w:t>koripćenjem automatskog</w:t>
            </w:r>
            <w:r w:rsidRPr="00BD5BA4">
              <w:t xml:space="preserve"> vizualnog sistem</w:t>
            </w:r>
            <w:r>
              <w:t>a</w:t>
            </w:r>
            <w:r w:rsidRPr="00BD5BA4">
              <w:t xml:space="preserve"> prepoznavanja i optički sistem pozicioniranja. </w:t>
            </w:r>
            <w:r>
              <w:t>Nakon što se završi</w:t>
            </w:r>
            <w:r w:rsidRPr="00BD5BA4">
              <w:t xml:space="preserve"> pozicioniranje</w:t>
            </w:r>
            <w:r>
              <w:t>,</w:t>
            </w:r>
            <w:r w:rsidRPr="00BD5BA4">
              <w:t xml:space="preserve"> FPC</w:t>
            </w:r>
            <w:r>
              <w:t xml:space="preserve"> i supstrat </w:t>
            </w:r>
            <w:r w:rsidRPr="00BD5BA4">
              <w:t xml:space="preserve">LCD </w:t>
            </w:r>
            <w:r>
              <w:t xml:space="preserve">stakla </w:t>
            </w:r>
            <w:r w:rsidRPr="00BD5BA4">
              <w:t>laminira</w:t>
            </w:r>
            <w:r>
              <w:t>ju se</w:t>
            </w:r>
            <w:r w:rsidRPr="00BD5BA4">
              <w:t xml:space="preserve"> ubrzavanjem </w:t>
            </w:r>
            <w:r>
              <w:t>očvršćavanja</w:t>
            </w:r>
            <w:r w:rsidRPr="00BD5BA4">
              <w:t xml:space="preserve"> ACF</w:t>
            </w:r>
            <w:r>
              <w:t xml:space="preserve"> pod uticajem</w:t>
            </w:r>
            <w:r w:rsidRPr="00BD5BA4">
              <w:t xml:space="preserve"> top</w:t>
            </w:r>
            <w:r>
              <w:t>lote</w:t>
            </w:r>
            <w:r w:rsidRPr="00BD5BA4">
              <w:t xml:space="preserve"> i pritiska.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8479 89</w:t>
            </w:r>
          </w:p>
        </w:tc>
        <w:tc>
          <w:tcPr>
            <w:tcW w:w="992" w:type="dxa"/>
            <w:tcBorders>
              <w:left w:val="single" w:sz="4" w:space="0" w:color="auto"/>
              <w:right w:val="single" w:sz="4" w:space="0" w:color="auto"/>
            </w:tcBorders>
            <w:vAlign w:val="center"/>
          </w:tcPr>
          <w:p w:rsidR="00B105C4" w:rsidRDefault="00B105C4" w:rsidP="00683716">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8479 i 8515</w:t>
            </w:r>
          </w:p>
        </w:tc>
        <w:tc>
          <w:tcPr>
            <w:tcW w:w="992" w:type="dxa"/>
            <w:tcBorders>
              <w:left w:val="single" w:sz="4" w:space="0" w:color="auto"/>
              <w:right w:val="single" w:sz="4" w:space="0" w:color="auto"/>
            </w:tcBorders>
            <w:vAlign w:val="center"/>
          </w:tcPr>
          <w:p w:rsidR="00B105C4" w:rsidRDefault="00B105C4" w:rsidP="00683716">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4. Uz Odjeljak XVI)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13.</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sidRPr="005E4F8A">
              <w:rPr>
                <w:rFonts w:ascii="Verdana" w:hAnsi="Verdana" w:cs="Helvetica"/>
                <w:b/>
                <w:color w:val="333333"/>
                <w:sz w:val="18"/>
                <w:szCs w:val="18"/>
              </w:rPr>
              <w:t>Windscreen wiper blades</w:t>
            </w:r>
            <w:r>
              <w:rPr>
                <w:rFonts w:ascii="Verdana" w:hAnsi="Verdana" w:cs="Helvetica"/>
                <w:color w:val="333333"/>
                <w:sz w:val="18"/>
                <w:szCs w:val="18"/>
              </w:rPr>
              <w:t xml:space="preserve"> – consisting of wiper blade made of synthetic or natural rubber, metal brackets as well as pre-assembled universal adapters; one or two blades packaged together in non-durable packaging; for use in electrical windshield wipers for motor vehicles.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8512.90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40.16, 85.12</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and 96.03</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(b) to Section</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XVI) and 6</w:t>
            </w:r>
          </w:p>
        </w:tc>
        <w:tc>
          <w:tcPr>
            <w:tcW w:w="4394" w:type="dxa"/>
            <w:tcBorders>
              <w:left w:val="single" w:sz="4" w:space="0" w:color="auto"/>
              <w:right w:val="single" w:sz="4" w:space="0" w:color="auto"/>
            </w:tcBorders>
          </w:tcPr>
          <w:p w:rsidR="00B105C4" w:rsidRDefault="00B105C4" w:rsidP="00D14711">
            <w:pPr>
              <w:jc w:val="both"/>
            </w:pPr>
            <w:r w:rsidRPr="00832F0B">
              <w:t xml:space="preserve">Metlica brisača vjetrobranskog stakla - sastoji se od metlice brisača od sintetičke ili prirodne gume, metalnih nosača kao i prethodno </w:t>
            </w:r>
            <w:r>
              <w:t>spojenih</w:t>
            </w:r>
            <w:r w:rsidRPr="00832F0B">
              <w:t xml:space="preserve"> univerzalnih</w:t>
            </w:r>
            <w:r>
              <w:t xml:space="preserve"> adaptera; jedna ili dvije metlice </w:t>
            </w:r>
            <w:r w:rsidRPr="00832F0B">
              <w:t xml:space="preserve">pakovane </w:t>
            </w:r>
            <w:r>
              <w:t xml:space="preserve">su zajedno </w:t>
            </w:r>
            <w:r w:rsidRPr="00832F0B">
              <w:t>u jednokratno</w:t>
            </w:r>
            <w:r>
              <w:t>m pakovanju</w:t>
            </w:r>
            <w:r w:rsidRPr="00832F0B">
              <w:t>; za upotrebu sa električnim brisačima vetrobranskog stakla za motorna vozila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8512 90</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4016, 8512 и 9603</w:t>
            </w:r>
          </w:p>
        </w:tc>
        <w:tc>
          <w:tcPr>
            <w:tcW w:w="992" w:type="dxa"/>
            <w:tcBorders>
              <w:left w:val="single" w:sz="4" w:space="0" w:color="auto"/>
              <w:right w:val="single" w:sz="4" w:space="0" w:color="auto"/>
            </w:tcBorders>
            <w:vAlign w:val="center"/>
          </w:tcPr>
          <w:p w:rsidR="00B105C4" w:rsidRDefault="00B105C4" w:rsidP="00832F0B">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(Napomena2(b) uz Odjeljak XVI)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14.</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sidRPr="005E4F8A">
              <w:rPr>
                <w:rFonts w:ascii="Verdana" w:hAnsi="Verdana" w:cs="Helvetica"/>
                <w:b/>
                <w:color w:val="333333"/>
                <w:sz w:val="18"/>
                <w:szCs w:val="18"/>
              </w:rPr>
              <w:t>Smart phone</w:t>
            </w:r>
            <w:r>
              <w:rPr>
                <w:rFonts w:ascii="Verdana" w:hAnsi="Verdana" w:cs="Helvetica"/>
                <w:color w:val="333333"/>
                <w:sz w:val="18"/>
                <w:szCs w:val="18"/>
              </w:rPr>
              <w:t xml:space="preserve"> – capacity of 32GB and 128 GB; 138,3 mm long, 143 grams, Retina HD display with 3D touch, LED backlight widescreen (1334x750 pixel resolution at 326 ppi), 12 mega-pixel camera. The product performs several functions, such as sending and receiving telephone calls, sending and receiving e-mails, sending and receiving text messages, social networking, data processing, internet use, camera (still and video), GPS, music playing, and electronic games.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8517.12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8517.12 and</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8517.62</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3 to Section XVI) and 6</w:t>
            </w:r>
          </w:p>
        </w:tc>
        <w:tc>
          <w:tcPr>
            <w:tcW w:w="4394" w:type="dxa"/>
            <w:tcBorders>
              <w:left w:val="single" w:sz="4" w:space="0" w:color="auto"/>
              <w:right w:val="single" w:sz="4" w:space="0" w:color="auto"/>
            </w:tcBorders>
          </w:tcPr>
          <w:p w:rsidR="00B105C4" w:rsidRDefault="00B105C4" w:rsidP="009748F1">
            <w:pPr>
              <w:jc w:val="both"/>
            </w:pPr>
            <w:r>
              <w:t>Pametni telefon</w:t>
            </w:r>
            <w:r w:rsidRPr="009748F1">
              <w:t xml:space="preserve"> - memorije 32 GB i 128 GB; Du</w:t>
            </w:r>
            <w:r>
              <w:t>žina 138,3 mm, masa 143 g, r</w:t>
            </w:r>
            <w:r w:rsidRPr="009748F1">
              <w:t xml:space="preserve">etina </w:t>
            </w:r>
            <w:r>
              <w:t>H</w:t>
            </w:r>
            <w:r w:rsidRPr="009748F1">
              <w:t xml:space="preserve">D </w:t>
            </w:r>
            <w:r>
              <w:t>displej</w:t>
            </w:r>
            <w:r w:rsidRPr="009748F1">
              <w:t xml:space="preserve"> </w:t>
            </w:r>
            <w:r>
              <w:t xml:space="preserve">osjetljiv na 3D dodir, LED pozadinsko osvjetljenje ekrana </w:t>
            </w:r>
            <w:r w:rsidRPr="009748F1">
              <w:t xml:space="preserve">(rezolucija 1334 x 750 piksela </w:t>
            </w:r>
            <w:r>
              <w:t>na</w:t>
            </w:r>
            <w:r w:rsidRPr="009748F1">
              <w:t xml:space="preserve"> 326 ppi), kamera od 12 mega piksela. Proizvod obavlja nekoliko funkcija</w:t>
            </w:r>
            <w:r>
              <w:t>,</w:t>
            </w:r>
            <w:r w:rsidRPr="009748F1">
              <w:t xml:space="preserve"> kao što su slanje i primanje telefonskih poziva, slanje i primanje e-</w:t>
            </w:r>
            <w:r>
              <w:t>mejlova</w:t>
            </w:r>
            <w:r w:rsidRPr="009748F1">
              <w:t xml:space="preserve">, povezivanje </w:t>
            </w:r>
            <w:r>
              <w:t>na društvene mreže</w:t>
            </w:r>
            <w:r w:rsidRPr="009748F1">
              <w:t>, obrada podataka, korištenje Interneta, kamere (</w:t>
            </w:r>
            <w:r>
              <w:t>nepokretne slike i video</w:t>
            </w:r>
            <w:r w:rsidRPr="009748F1">
              <w:t xml:space="preserve">), GPS, </w:t>
            </w:r>
            <w:r>
              <w:t>puštanje muzike</w:t>
            </w:r>
            <w:r w:rsidRPr="009748F1">
              <w:t xml:space="preserve"> i elektronske igre.</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8517 12</w:t>
            </w:r>
          </w:p>
        </w:tc>
        <w:tc>
          <w:tcPr>
            <w:tcW w:w="992" w:type="dxa"/>
            <w:tcBorders>
              <w:left w:val="single" w:sz="4" w:space="0" w:color="auto"/>
              <w:right w:val="single" w:sz="4" w:space="0" w:color="auto"/>
            </w:tcBorders>
            <w:vAlign w:val="center"/>
          </w:tcPr>
          <w:p w:rsidR="00B105C4" w:rsidRDefault="00B105C4" w:rsidP="009748F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851712 i 851762</w:t>
            </w:r>
          </w:p>
        </w:tc>
        <w:tc>
          <w:tcPr>
            <w:tcW w:w="992" w:type="dxa"/>
            <w:tcBorders>
              <w:left w:val="single" w:sz="4" w:space="0" w:color="auto"/>
              <w:right w:val="single" w:sz="4" w:space="0" w:color="auto"/>
            </w:tcBorders>
            <w:vAlign w:val="center"/>
          </w:tcPr>
          <w:p w:rsidR="00B105C4" w:rsidRDefault="00B105C4" w:rsidP="009748F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3. Uz Odjeljak XVI) i 6.</w:t>
            </w:r>
          </w:p>
        </w:tc>
      </w:tr>
      <w:tr w:rsidR="00B105C4" w:rsidTr="00851B12">
        <w:trPr>
          <w:trHeight w:val="1984"/>
        </w:trPr>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15.</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sidRPr="005E4F8A">
              <w:rPr>
                <w:rFonts w:ascii="Verdana" w:hAnsi="Verdana" w:cs="Helvetica"/>
                <w:b/>
                <w:color w:val="333333"/>
                <w:sz w:val="18"/>
                <w:szCs w:val="18"/>
              </w:rPr>
              <w:t>Coated Heating Automotive Window</w:t>
            </w:r>
            <w:r>
              <w:rPr>
                <w:rFonts w:ascii="Verdana" w:hAnsi="Verdana" w:cs="Helvetica"/>
                <w:color w:val="333333"/>
                <w:sz w:val="18"/>
                <w:szCs w:val="18"/>
              </w:rPr>
              <w:t xml:space="preserve"> – consisting of laminated glass interlayered with several sheets of metal film 50-250 nm thick. The metal film acts as a heating resistor, and is attached to electrical connectors. When connected to the activated power system of the vehicle, the film heats the surface of the glass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to remove frost and snow.</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8708.29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and 87.08</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C941E8">
            <w:pPr>
              <w:jc w:val="both"/>
            </w:pPr>
            <w:r w:rsidRPr="00C941E8">
              <w:rPr>
                <w:b/>
              </w:rPr>
              <w:t>Automobilsko staklo sa prevlakom za grijanje</w:t>
            </w:r>
            <w:r>
              <w:t>-</w:t>
            </w:r>
            <w:r w:rsidRPr="00E33D84">
              <w:t xml:space="preserve"> sastoji se od laminiranog stakla s</w:t>
            </w:r>
            <w:r>
              <w:t>a</w:t>
            </w:r>
            <w:r w:rsidRPr="00E33D84">
              <w:t xml:space="preserve"> </w:t>
            </w:r>
            <w:r>
              <w:t>međuslojevima od nekoliko listova metalnog filma</w:t>
            </w:r>
            <w:r w:rsidRPr="00E33D84">
              <w:t xml:space="preserve"> debljine 50-250 nm. Metalni film </w:t>
            </w:r>
            <w:r>
              <w:t>radi</w:t>
            </w:r>
            <w:r w:rsidRPr="00E33D84">
              <w:t xml:space="preserve"> kao </w:t>
            </w:r>
            <w:r>
              <w:t>toplotni otpornik</w:t>
            </w:r>
            <w:r w:rsidRPr="00E33D84">
              <w:t xml:space="preserve">, </w:t>
            </w:r>
            <w:r>
              <w:t>i</w:t>
            </w:r>
            <w:r w:rsidRPr="00E33D84">
              <w:t xml:space="preserve"> povezan je s</w:t>
            </w:r>
            <w:r>
              <w:t>a</w:t>
            </w:r>
            <w:r w:rsidRPr="00E33D84">
              <w:t xml:space="preserve"> električnim konektorima. Kada </w:t>
            </w:r>
            <w:r>
              <w:t xml:space="preserve">je povezan sa </w:t>
            </w:r>
            <w:r w:rsidRPr="00E33D84">
              <w:t>aktivirani</w:t>
            </w:r>
            <w:r>
              <w:t>m</w:t>
            </w:r>
            <w:r w:rsidRPr="00E33D84">
              <w:t xml:space="preserve"> sistem</w:t>
            </w:r>
            <w:r>
              <w:t>om za  napajanje vozila, film grije</w:t>
            </w:r>
            <w:r w:rsidRPr="00E33D84">
              <w:t xml:space="preserve"> površinu </w:t>
            </w:r>
            <w:r>
              <w:t>stakla</w:t>
            </w:r>
            <w:r w:rsidRPr="00E33D84">
              <w:t xml:space="preserve"> </w:t>
            </w:r>
            <w:r>
              <w:t>kako bi uklonio mraz i snijeg.</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8708 29</w:t>
            </w:r>
          </w:p>
        </w:tc>
        <w:tc>
          <w:tcPr>
            <w:tcW w:w="992" w:type="dxa"/>
            <w:tcBorders>
              <w:left w:val="single" w:sz="4" w:space="0" w:color="auto"/>
              <w:right w:val="single" w:sz="4" w:space="0" w:color="auto"/>
            </w:tcBorders>
            <w:vAlign w:val="center"/>
          </w:tcPr>
          <w:p w:rsidR="00B105C4" w:rsidRDefault="00B105C4" w:rsidP="00C941E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i 8708</w:t>
            </w:r>
          </w:p>
        </w:tc>
        <w:tc>
          <w:tcPr>
            <w:tcW w:w="992" w:type="dxa"/>
            <w:tcBorders>
              <w:left w:val="single" w:sz="4" w:space="0" w:color="auto"/>
              <w:right w:val="single" w:sz="4" w:space="0" w:color="auto"/>
            </w:tcBorders>
            <w:vAlign w:val="center"/>
          </w:tcPr>
          <w:p w:rsidR="00B105C4" w:rsidRDefault="00B105C4" w:rsidP="00C941E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16.</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sidRPr="005E4F8A">
              <w:rPr>
                <w:rFonts w:ascii="Verdana" w:hAnsi="Verdana" w:cs="Helvetica"/>
                <w:b/>
                <w:color w:val="333333"/>
                <w:sz w:val="18"/>
                <w:szCs w:val="18"/>
              </w:rPr>
              <w:t>Print Heating Automotive Window</w:t>
            </w:r>
            <w:r>
              <w:rPr>
                <w:rFonts w:ascii="Verdana" w:hAnsi="Verdana" w:cs="Helvetica"/>
                <w:color w:val="333333"/>
                <w:sz w:val="18"/>
                <w:szCs w:val="18"/>
              </w:rPr>
              <w:t>- the heating-resistor function is obtained by applying a silkscreen printing technique in order to affix silver paste to the glass, with the heating loop being formed by high- temperature sintering. The electrical connector is soldered to the silver paste. It is then connected to the power system of the vehicle. When the power is switched on, the surface of the glass heats up, removing frost and snow.</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8708.29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and 87.08</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D809AA">
            <w:pPr>
              <w:jc w:val="both"/>
            </w:pPr>
            <w:r w:rsidRPr="00C941E8">
              <w:rPr>
                <w:b/>
              </w:rPr>
              <w:t>Automobilsko staklo sa štampom za grijanje</w:t>
            </w:r>
            <w:r>
              <w:t>-</w:t>
            </w:r>
            <w:r w:rsidRPr="00C941E8">
              <w:t xml:space="preserve"> čija </w:t>
            </w:r>
            <w:r>
              <w:t>se</w:t>
            </w:r>
            <w:r w:rsidRPr="00C941E8">
              <w:t xml:space="preserve"> funkcija </w:t>
            </w:r>
            <w:r>
              <w:t xml:space="preserve">grejnog </w:t>
            </w:r>
            <w:r w:rsidRPr="00C941E8">
              <w:t>otpornik</w:t>
            </w:r>
            <w:r>
              <w:t>a dobija</w:t>
            </w:r>
            <w:r w:rsidRPr="00C941E8">
              <w:t xml:space="preserve"> primjenom tehnike sito</w:t>
            </w:r>
            <w:r>
              <w:t>štampe u cilju fiksiranja</w:t>
            </w:r>
            <w:r w:rsidRPr="00C941E8">
              <w:t xml:space="preserve"> srebrne paste na staklo, s</w:t>
            </w:r>
            <w:r>
              <w:t>a toplotnim kolom koji se obrazuje</w:t>
            </w:r>
            <w:r w:rsidRPr="00C941E8">
              <w:t xml:space="preserve"> visokotemperatur</w:t>
            </w:r>
            <w:r>
              <w:t>nim sinterovanjem</w:t>
            </w:r>
            <w:r w:rsidRPr="00C941E8">
              <w:t>. Električni konektori</w:t>
            </w:r>
            <w:r>
              <w:t xml:space="preserve"> leme se</w:t>
            </w:r>
            <w:r w:rsidRPr="00C941E8">
              <w:t xml:space="preserve"> za </w:t>
            </w:r>
            <w:r>
              <w:t>srebrnu</w:t>
            </w:r>
            <w:r w:rsidRPr="00C941E8">
              <w:t xml:space="preserve"> p</w:t>
            </w:r>
            <w:r>
              <w:t>astu</w:t>
            </w:r>
            <w:r w:rsidRPr="00C941E8">
              <w:t xml:space="preserve">. </w:t>
            </w:r>
            <w:r>
              <w:t>Tada</w:t>
            </w:r>
            <w:r w:rsidRPr="00C941E8">
              <w:t xml:space="preserve"> se povezuju sa sistemom </w:t>
            </w:r>
            <w:r>
              <w:t xml:space="preserve">za napajanja vozila. Kada je </w:t>
            </w:r>
            <w:r w:rsidRPr="00C941E8">
              <w:t xml:space="preserve">napajanje </w:t>
            </w:r>
            <w:r>
              <w:t>uključeno</w:t>
            </w:r>
            <w:r w:rsidRPr="00C941E8">
              <w:t xml:space="preserve">, površina staklena se </w:t>
            </w:r>
            <w:r>
              <w:t>grije</w:t>
            </w:r>
            <w:r w:rsidRPr="00C941E8">
              <w:t xml:space="preserve"> i uklanja mraz i snijeg</w:t>
            </w:r>
            <w: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8708 29</w:t>
            </w:r>
          </w:p>
        </w:tc>
        <w:tc>
          <w:tcPr>
            <w:tcW w:w="992" w:type="dxa"/>
            <w:tcBorders>
              <w:left w:val="single" w:sz="4" w:space="0" w:color="auto"/>
              <w:right w:val="single" w:sz="4" w:space="0" w:color="auto"/>
            </w:tcBorders>
            <w:vAlign w:val="center"/>
          </w:tcPr>
          <w:p w:rsidR="00B105C4" w:rsidRDefault="00B105C4" w:rsidP="00C5175D">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i 8708</w:t>
            </w:r>
          </w:p>
        </w:tc>
        <w:tc>
          <w:tcPr>
            <w:tcW w:w="992" w:type="dxa"/>
            <w:tcBorders>
              <w:left w:val="single" w:sz="4" w:space="0" w:color="auto"/>
              <w:right w:val="single" w:sz="4" w:space="0" w:color="auto"/>
            </w:tcBorders>
            <w:vAlign w:val="center"/>
          </w:tcPr>
          <w:p w:rsidR="00B105C4" w:rsidRDefault="00B105C4" w:rsidP="00C5175D">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Instruments and appliances used for In Vitro Diagnostics-Fully automated, real-time PCR-based molecular diagnostic system that is designed to offer fast access to clinical molecular diagnostic information, anywhere and anytime. It works on-demand in virtually any laboratory setting, allowing even de-centralized laboratories to rapidly report. The fully integrated system enables clinical laboratories to perform a broad range of applications, including oncology, infectious diseases and genetic testing. The processing steps consist of (i) liquefaction, (ii) cell lysis, (iii) DNA/RNA extraction, and (iv) data analysis and reporting.</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9027.80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90.18 and 90.27</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D809AA">
            <w:pPr>
              <w:jc w:val="both"/>
            </w:pPr>
            <w:r w:rsidRPr="00B0574A">
              <w:t xml:space="preserve">Instrumenti i uređaji koji se koriste u </w:t>
            </w:r>
            <w:r w:rsidRPr="006E6654">
              <w:rPr>
                <w:i/>
              </w:rPr>
              <w:t>in vitro</w:t>
            </w:r>
            <w:r w:rsidRPr="00B0574A">
              <w:t xml:space="preserve"> dijag</w:t>
            </w:r>
            <w:r>
              <w:t>nostici - potpuno automatski, molekularni</w:t>
            </w:r>
            <w:r w:rsidRPr="00B0574A">
              <w:t xml:space="preserve"> dijagnostički sistem </w:t>
            </w:r>
            <w:r>
              <w:t xml:space="preserve">na bazi lančane </w:t>
            </w:r>
            <w:r w:rsidRPr="00B0574A">
              <w:t>reakcije polimera (</w:t>
            </w:r>
            <w:r>
              <w:t>Polimer Chain Reaction-PCR</w:t>
            </w:r>
            <w:r w:rsidRPr="00B0574A">
              <w:t xml:space="preserve">) u </w:t>
            </w:r>
            <w:r>
              <w:t>realnom</w:t>
            </w:r>
            <w:r w:rsidRPr="00B0574A">
              <w:t xml:space="preserve"> vremenu, </w:t>
            </w:r>
            <w:r>
              <w:t>konstruisan da pruži brz</w:t>
            </w:r>
            <w:r w:rsidRPr="00B0574A">
              <w:t xml:space="preserve"> pristup</w:t>
            </w:r>
            <w:r>
              <w:t xml:space="preserve"> kliničkim molekularnim </w:t>
            </w:r>
            <w:r w:rsidRPr="00B0574A">
              <w:t>dijagnostičkim informacijama</w:t>
            </w:r>
            <w:r>
              <w:t xml:space="preserve">, na </w:t>
            </w:r>
            <w:r w:rsidRPr="00B0574A">
              <w:t xml:space="preserve"> bilo</w:t>
            </w:r>
            <w:r>
              <w:t xml:space="preserve"> kom mjestu</w:t>
            </w:r>
            <w:r w:rsidRPr="00B0574A">
              <w:t xml:space="preserve"> </w:t>
            </w:r>
            <w:r>
              <w:t>i u bilo koje</w:t>
            </w:r>
            <w:r w:rsidRPr="00B0574A">
              <w:t xml:space="preserve"> vr</w:t>
            </w:r>
            <w:r>
              <w:t>ij</w:t>
            </w:r>
            <w:r w:rsidRPr="00B0574A">
              <w:t xml:space="preserve">eme. </w:t>
            </w:r>
            <w:r>
              <w:t>Radi</w:t>
            </w:r>
            <w:r w:rsidRPr="00B0574A">
              <w:t xml:space="preserve"> "na zahtjev" u </w:t>
            </w:r>
            <w:r>
              <w:t xml:space="preserve">praktično u bilo kojim </w:t>
            </w:r>
            <w:r w:rsidRPr="00B0574A">
              <w:t>laboratorijsk</w:t>
            </w:r>
            <w:r>
              <w:t>i</w:t>
            </w:r>
            <w:r w:rsidRPr="00B0574A">
              <w:t xml:space="preserve">m </w:t>
            </w:r>
            <w:r>
              <w:t>uslovima</w:t>
            </w:r>
            <w:r w:rsidRPr="00B0574A">
              <w:t xml:space="preserve">, omogućujući </w:t>
            </w:r>
            <w:r>
              <w:t xml:space="preserve">da čak i decentralizovane laboratorije </w:t>
            </w:r>
            <w:r w:rsidRPr="00B0574A">
              <w:t>brzo dobij</w:t>
            </w:r>
            <w:r>
              <w:t>u izvještaj. Potpuno integrisan</w:t>
            </w:r>
            <w:r w:rsidRPr="00B0574A">
              <w:t xml:space="preserve"> sistem omogućava kliničkim laboratorijama </w:t>
            </w:r>
            <w:r>
              <w:t xml:space="preserve">da </w:t>
            </w:r>
            <w:r w:rsidRPr="00B0574A">
              <w:t>obavlja</w:t>
            </w:r>
            <w:r>
              <w:t>ju široki opseg</w:t>
            </w:r>
            <w:r w:rsidRPr="00B0574A">
              <w:t xml:space="preserve"> primjene, uključujući </w:t>
            </w:r>
            <w:r>
              <w:t>i onkološka, ispitivanja</w:t>
            </w:r>
            <w:r w:rsidRPr="00B0574A">
              <w:t xml:space="preserve"> </w:t>
            </w:r>
            <w:r>
              <w:t>na infektivne bolesti i genetička ispitivanja</w:t>
            </w:r>
            <w:r w:rsidRPr="00B0574A">
              <w:t>. Koraci u po</w:t>
            </w:r>
            <w:r>
              <w:t>stupku sastoje se od (i) rastapa</w:t>
            </w:r>
            <w:r w:rsidRPr="00B0574A">
              <w:t xml:space="preserve">nja, (ii) </w:t>
            </w:r>
            <w:r>
              <w:t>čelijskog liziranja</w:t>
            </w:r>
            <w:r w:rsidRPr="00B0574A">
              <w:t>, (iii) DNK / RNK ekstrakcije</w:t>
            </w:r>
            <w:r>
              <w:t>,</w:t>
            </w:r>
            <w:r w:rsidRPr="00B0574A">
              <w:t xml:space="preserve"> i (iv) analize podataka i izvještavanja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9027 80</w:t>
            </w:r>
          </w:p>
        </w:tc>
        <w:tc>
          <w:tcPr>
            <w:tcW w:w="992" w:type="dxa"/>
            <w:tcBorders>
              <w:left w:val="single" w:sz="4" w:space="0" w:color="auto"/>
              <w:right w:val="single" w:sz="4" w:space="0" w:color="auto"/>
            </w:tcBorders>
            <w:vAlign w:val="center"/>
          </w:tcPr>
          <w:p w:rsidR="00B105C4" w:rsidRDefault="00B105C4" w:rsidP="006E665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9018i 9027</w:t>
            </w:r>
          </w:p>
        </w:tc>
        <w:tc>
          <w:tcPr>
            <w:tcW w:w="992" w:type="dxa"/>
            <w:tcBorders>
              <w:left w:val="single" w:sz="4" w:space="0" w:color="auto"/>
              <w:right w:val="single" w:sz="4" w:space="0" w:color="auto"/>
            </w:tcBorders>
            <w:vAlign w:val="center"/>
          </w:tcPr>
          <w:p w:rsidR="00B105C4" w:rsidRDefault="00B105C4" w:rsidP="006E665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Instruments and appliances used for In Vitro Diagnostics – Quantitative automated hematology analyser and leukocyte differential counter for In Vitro Diagnostic use in clinical laboratories. It uses the following two independent measurement methods: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 The impedance method for determining the WBC (White Blood Cell or leukocyte), RBC (Red Blood Cell or erythrocyte), and PLT (Platelet) </w:t>
            </w:r>
            <w:r>
              <w:rPr>
                <w:rFonts w:ascii="Verdana" w:hAnsi="Verdana" w:cs="Helvetica"/>
                <w:color w:val="333333"/>
                <w:sz w:val="18"/>
                <w:szCs w:val="18"/>
              </w:rPr>
              <w:lastRenderedPageBreak/>
              <w:t>Data; and</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The colorimetric method for determining the HGB (Hemoglobin Concentration).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9027.80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90.18 and 90.27</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6E6654">
            <w:pPr>
              <w:jc w:val="both"/>
            </w:pPr>
            <w:r>
              <w:t xml:space="preserve">Instrumenti i uređaji koji se koriste u </w:t>
            </w:r>
            <w:r w:rsidRPr="006E6654">
              <w:rPr>
                <w:i/>
              </w:rPr>
              <w:t>in vitro</w:t>
            </w:r>
            <w:r>
              <w:t xml:space="preserve"> dijagnostici– automatski kvantitativni hematološki analizator i diferencijalni brojač leukocita za </w:t>
            </w:r>
            <w:r w:rsidRPr="006E6654">
              <w:rPr>
                <w:i/>
              </w:rPr>
              <w:t>in vitro</w:t>
            </w:r>
            <w:r>
              <w:t xml:space="preserve"> dijagnostičku upotrebu u kliničkim laboratorijama. Koristi sljedeće dvije nezavisne metode za mjerenje:</w:t>
            </w:r>
          </w:p>
          <w:p w:rsidR="00B105C4" w:rsidRDefault="00B105C4" w:rsidP="006E6654">
            <w:pPr>
              <w:jc w:val="both"/>
            </w:pPr>
            <w:r>
              <w:t>- Metod impedance za određivanje podataka o bijelim krvnim zrncima ili leukocitima (</w:t>
            </w:r>
            <w:r>
              <w:rPr>
                <w:rFonts w:ascii="Verdana" w:hAnsi="Verdana" w:cs="Helvetica"/>
                <w:color w:val="333333"/>
                <w:sz w:val="18"/>
                <w:szCs w:val="18"/>
              </w:rPr>
              <w:t xml:space="preserve">White </w:t>
            </w:r>
            <w:r>
              <w:rPr>
                <w:rFonts w:ascii="Verdana" w:hAnsi="Verdana" w:cs="Helvetica"/>
                <w:color w:val="333333"/>
                <w:sz w:val="18"/>
                <w:szCs w:val="18"/>
              </w:rPr>
              <w:lastRenderedPageBreak/>
              <w:t>Blood Cell or leukocyte</w:t>
            </w:r>
            <w:r>
              <w:t xml:space="preserve"> -WBC), crvenim krvnim zrncima ili eritrocitima (</w:t>
            </w:r>
            <w:r>
              <w:rPr>
                <w:rFonts w:ascii="Verdana" w:hAnsi="Verdana"/>
                <w:i/>
                <w:iCs/>
                <w:color w:val="333333"/>
                <w:sz w:val="18"/>
                <w:szCs w:val="18"/>
                <w:shd w:val="clear" w:color="auto" w:fill="FFFFFF"/>
              </w:rPr>
              <w:t>Red Blood Cell or erythrocyte</w:t>
            </w:r>
            <w:r>
              <w:t xml:space="preserve"> -RBC) i trombocitima (</w:t>
            </w:r>
            <w:r>
              <w:rPr>
                <w:rFonts w:ascii="Verdana" w:hAnsi="Verdana"/>
                <w:i/>
                <w:iCs/>
                <w:color w:val="333333"/>
                <w:sz w:val="18"/>
                <w:szCs w:val="18"/>
                <w:shd w:val="clear" w:color="auto" w:fill="FFFFFF"/>
              </w:rPr>
              <w:t>Platelet</w:t>
            </w:r>
            <w:r>
              <w:t xml:space="preserve"> - PLT); i</w:t>
            </w:r>
          </w:p>
          <w:p w:rsidR="00B105C4" w:rsidRDefault="00B105C4" w:rsidP="006E6654">
            <w:pPr>
              <w:jc w:val="both"/>
            </w:pPr>
            <w:r>
              <w:t>- Kolorimetrijski metod za određivanje koncentracije hemoglobina (</w:t>
            </w:r>
            <w:r>
              <w:rPr>
                <w:rFonts w:ascii="Verdana" w:hAnsi="Verdana"/>
                <w:i/>
                <w:iCs/>
                <w:color w:val="333333"/>
                <w:sz w:val="18"/>
                <w:szCs w:val="18"/>
                <w:shd w:val="clear" w:color="auto" w:fill="FFFFFF"/>
              </w:rPr>
              <w:t>Hemoglobin Concentration</w:t>
            </w:r>
            <w:r>
              <w:t xml:space="preserve"> - HGB)</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9027 80</w:t>
            </w:r>
          </w:p>
        </w:tc>
        <w:tc>
          <w:tcPr>
            <w:tcW w:w="992" w:type="dxa"/>
            <w:tcBorders>
              <w:left w:val="single" w:sz="4" w:space="0" w:color="auto"/>
              <w:right w:val="single" w:sz="4" w:space="0" w:color="auto"/>
            </w:tcBorders>
            <w:vAlign w:val="center"/>
          </w:tcPr>
          <w:p w:rsidR="00B105C4" w:rsidRDefault="00B105C4" w:rsidP="008E3CB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9018 i 9027</w:t>
            </w:r>
          </w:p>
        </w:tc>
        <w:tc>
          <w:tcPr>
            <w:tcW w:w="992" w:type="dxa"/>
            <w:tcBorders>
              <w:left w:val="single" w:sz="4" w:space="0" w:color="auto"/>
              <w:right w:val="single" w:sz="4" w:space="0" w:color="auto"/>
            </w:tcBorders>
            <w:vAlign w:val="center"/>
          </w:tcPr>
          <w:p w:rsidR="00B105C4" w:rsidRDefault="00B105C4" w:rsidP="008E3CB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19.</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Steel cabinet, treated with decorative powder coating and presented empty. The cabinet has a door on the front side. On the back side, it is designed to be mounted on a wall, or vertically on a flat surface. It is fitted with a special lock, metal plate for fixing of electrical devices, lid for the input-output conductors, grounded dowel pin, gaskets, etc. (Dimensions: Height from 250 mm to 1800 mm; Width from 250 mm to 1000 mm; Depth 150 mm/200 mm/250 mm/300 mm).</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9403.20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73.26, 85.38</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and 94.03</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to Chapter</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 and 6</w:t>
            </w:r>
          </w:p>
        </w:tc>
        <w:tc>
          <w:tcPr>
            <w:tcW w:w="4394" w:type="dxa"/>
            <w:tcBorders>
              <w:left w:val="single" w:sz="4" w:space="0" w:color="auto"/>
              <w:right w:val="single" w:sz="4" w:space="0" w:color="auto"/>
            </w:tcBorders>
          </w:tcPr>
          <w:p w:rsidR="00B105C4" w:rsidRDefault="00B105C4" w:rsidP="006455FF">
            <w:pPr>
              <w:jc w:val="both"/>
            </w:pPr>
            <w:r w:rsidRPr="006455FF">
              <w:t xml:space="preserve">Čelični </w:t>
            </w:r>
            <w:r>
              <w:t>kabinet</w:t>
            </w:r>
            <w:r w:rsidRPr="006455FF">
              <w:t xml:space="preserve">, </w:t>
            </w:r>
            <w:r>
              <w:t>obrađen antikorozivno</w:t>
            </w:r>
            <w:r w:rsidRPr="006455FF">
              <w:t xml:space="preserve">m i </w:t>
            </w:r>
            <w:r>
              <w:t>ukrasnom</w:t>
            </w:r>
            <w:r w:rsidRPr="006455FF">
              <w:t xml:space="preserve"> </w:t>
            </w:r>
            <w:r>
              <w:t>prevlakom u prahu</w:t>
            </w:r>
            <w:r w:rsidRPr="006455FF">
              <w:t xml:space="preserve"> i isporučen prazan. Kabinet ima vrata </w:t>
            </w:r>
            <w:r>
              <w:t>sa prednje strane</w:t>
            </w:r>
            <w:r w:rsidRPr="006455FF">
              <w:t xml:space="preserve">. </w:t>
            </w:r>
            <w:r>
              <w:t>Na zadnjoj strani, konstruisan je da se montira na zid, ili vertikalno, na ravnu površinu.</w:t>
            </w:r>
            <w:r w:rsidRPr="006455FF">
              <w:t xml:space="preserve"> </w:t>
            </w:r>
            <w:r>
              <w:t xml:space="preserve">Opremljen je specijalnom bravom, metalnom pločom za pričvršćivanje električnih uređaja, </w:t>
            </w:r>
            <w:r w:rsidRPr="006455FF">
              <w:t xml:space="preserve"> </w:t>
            </w:r>
            <w:r>
              <w:t>poklopcem za ulazno-izlazne provodnike, pinom za uzemljenje, zaptivačem,itd</w:t>
            </w:r>
            <w:r w:rsidRPr="006455FF">
              <w:t xml:space="preserve">. (Dimenzije: visina </w:t>
            </w:r>
            <w:r>
              <w:t xml:space="preserve">od </w:t>
            </w:r>
            <w:r w:rsidRPr="006455FF">
              <w:t xml:space="preserve">250 mm do 1800 mm; širina </w:t>
            </w:r>
            <w:r>
              <w:t xml:space="preserve">od </w:t>
            </w:r>
            <w:r w:rsidRPr="006455FF">
              <w:t>250 mm do 1000 mm; dubina 150 mm / 200 mm / 250 mm / 300 mm)</w:t>
            </w:r>
            <w: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9403 20</w:t>
            </w:r>
          </w:p>
        </w:tc>
        <w:tc>
          <w:tcPr>
            <w:tcW w:w="992" w:type="dxa"/>
            <w:tcBorders>
              <w:left w:val="single" w:sz="4" w:space="0" w:color="auto"/>
              <w:right w:val="single" w:sz="4" w:space="0" w:color="auto"/>
            </w:tcBorders>
            <w:vAlign w:val="center"/>
          </w:tcPr>
          <w:p w:rsidR="00B105C4" w:rsidRDefault="00B105C4" w:rsidP="006455F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7326, 8538 i 9403</w:t>
            </w:r>
          </w:p>
        </w:tc>
        <w:tc>
          <w:tcPr>
            <w:tcW w:w="992" w:type="dxa"/>
            <w:tcBorders>
              <w:left w:val="single" w:sz="4" w:space="0" w:color="auto"/>
              <w:right w:val="single" w:sz="4" w:space="0" w:color="auto"/>
            </w:tcBorders>
            <w:vAlign w:val="center"/>
          </w:tcPr>
          <w:p w:rsidR="00B105C4" w:rsidRDefault="00B105C4" w:rsidP="006455F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2 (a) uz Glavu 94)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Stainless steel cabinet treated with anti-corrosion and decorative powder coating and presented empty. The cabinet has a door on the front side. On the back side, it is designed to be mounted on a wall, or vertically on a flat surface. It is fitted with a special lock, metal plate for fixing of electrical devices, lid for the input-output conductors, grounded dowel pin, gaskets, etc. (Dimensions: Height from 250 mm to 1200 mm; Width from 250 mm to 800 mm; Depth: 150 mm/200 mm/250 mm/300 mm).</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9403.20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73.26, 85.38</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and 94.03</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to Chapter</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 and 6</w:t>
            </w:r>
          </w:p>
        </w:tc>
        <w:tc>
          <w:tcPr>
            <w:tcW w:w="4394" w:type="dxa"/>
            <w:tcBorders>
              <w:left w:val="single" w:sz="4" w:space="0" w:color="auto"/>
              <w:right w:val="single" w:sz="4" w:space="0" w:color="auto"/>
            </w:tcBorders>
          </w:tcPr>
          <w:p w:rsidR="00B105C4" w:rsidRDefault="00B105C4" w:rsidP="009D2CB0">
            <w:pPr>
              <w:jc w:val="both"/>
            </w:pPr>
            <w:r>
              <w:t>Kabinet</w:t>
            </w:r>
            <w:r w:rsidRPr="00FD21F3">
              <w:t xml:space="preserve"> od nehrđajućeg čelika </w:t>
            </w:r>
            <w:r>
              <w:t>obrađen antikorozivno</w:t>
            </w:r>
            <w:r w:rsidRPr="00FD21F3">
              <w:t xml:space="preserve">m i </w:t>
            </w:r>
            <w:r>
              <w:t xml:space="preserve">ukrasnom prevlakom u prahu i isporučen </w:t>
            </w:r>
            <w:r w:rsidRPr="00FD21F3">
              <w:t xml:space="preserve">prazan. Kabinet ima </w:t>
            </w:r>
            <w:r>
              <w:t>vrata sa prednje strane.</w:t>
            </w:r>
            <w:r w:rsidRPr="00FD21F3">
              <w:t xml:space="preserve"> </w:t>
            </w:r>
            <w:r>
              <w:t>Na zadnjoj strani,</w:t>
            </w:r>
            <w:r w:rsidRPr="00FD21F3">
              <w:t xml:space="preserve"> </w:t>
            </w:r>
            <w:r>
              <w:t xml:space="preserve">konstruisan </w:t>
            </w:r>
            <w:r w:rsidRPr="00FD21F3">
              <w:t xml:space="preserve">je da se montira na zid, ili vertikalno, na ravnu površinu. Opremljen je </w:t>
            </w:r>
            <w:r>
              <w:t>specijalnom</w:t>
            </w:r>
            <w:r w:rsidRPr="00FD21F3">
              <w:t xml:space="preserve"> bravom, metalnom pločom za pričvršćivanje električnih uređaja, poklopcem za ulazno - izlazne provodnike, </w:t>
            </w:r>
            <w:r>
              <w:t>pinom za uzemljivanje</w:t>
            </w:r>
            <w:r w:rsidRPr="00FD21F3">
              <w:t xml:space="preserve">, </w:t>
            </w:r>
            <w:r>
              <w:t>zaptivačem</w:t>
            </w:r>
            <w:r w:rsidRPr="00FD21F3">
              <w:t xml:space="preserve"> itd. (Dimenzije: visina </w:t>
            </w:r>
            <w:r>
              <w:t xml:space="preserve">od </w:t>
            </w:r>
            <w:r w:rsidRPr="00FD21F3">
              <w:t xml:space="preserve">250 mm do 1200 mm; širina </w:t>
            </w:r>
            <w:r>
              <w:t xml:space="preserve">od </w:t>
            </w:r>
            <w:r w:rsidRPr="00FD21F3">
              <w:t>250 mm do 800 mm; dubina: 150 mm / 200 mm / 250 mm / 300 mm)</w:t>
            </w:r>
            <w: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9403 20</w:t>
            </w:r>
          </w:p>
        </w:tc>
        <w:tc>
          <w:tcPr>
            <w:tcW w:w="992" w:type="dxa"/>
            <w:tcBorders>
              <w:left w:val="single" w:sz="4" w:space="0" w:color="auto"/>
              <w:right w:val="single" w:sz="4" w:space="0" w:color="auto"/>
            </w:tcBorders>
            <w:vAlign w:val="center"/>
          </w:tcPr>
          <w:p w:rsidR="00B105C4" w:rsidRDefault="00B105C4" w:rsidP="009D2CB0">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7326, 8538 i9403</w:t>
            </w:r>
          </w:p>
        </w:tc>
        <w:tc>
          <w:tcPr>
            <w:tcW w:w="992" w:type="dxa"/>
            <w:tcBorders>
              <w:left w:val="single" w:sz="4" w:space="0" w:color="auto"/>
              <w:right w:val="single" w:sz="4" w:space="0" w:color="auto"/>
            </w:tcBorders>
            <w:vAlign w:val="center"/>
          </w:tcPr>
          <w:p w:rsidR="00B105C4" w:rsidRDefault="00B105C4" w:rsidP="009D2CB0">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2 (a) uz Glavu 94)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Plastic cabinet with grey door presented empty. The cabinet have doors on the front and back sides; designed to be mounted on a wall, or vertically on a flat surface. It’s intended for extension or distribution of cable lines and can also be used as meter box. It’s resistant to </w:t>
            </w:r>
            <w:r>
              <w:rPr>
                <w:rFonts w:ascii="Verdana" w:hAnsi="Verdana" w:cs="Helvetica"/>
                <w:color w:val="333333"/>
                <w:sz w:val="18"/>
                <w:szCs w:val="18"/>
              </w:rPr>
              <w:lastRenderedPageBreak/>
              <w:t>chemical agents, thermal and UV rays.</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dimensions are : Length 200 mm, Width 300 mm and Height 130 mm.</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9403.70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 and 94.03</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to Chapter</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94) and </w:t>
            </w:r>
            <w:r>
              <w:rPr>
                <w:rFonts w:ascii="Verdana" w:hAnsi="Verdana" w:cs="Helvetica"/>
                <w:color w:val="333333"/>
                <w:sz w:val="18"/>
                <w:szCs w:val="18"/>
              </w:rPr>
              <w:lastRenderedPageBreak/>
              <w:t>6</w:t>
            </w:r>
          </w:p>
        </w:tc>
        <w:tc>
          <w:tcPr>
            <w:tcW w:w="4394" w:type="dxa"/>
            <w:tcBorders>
              <w:left w:val="single" w:sz="4" w:space="0" w:color="auto"/>
              <w:right w:val="single" w:sz="4" w:space="0" w:color="auto"/>
            </w:tcBorders>
          </w:tcPr>
          <w:p w:rsidR="00B105C4" w:rsidRDefault="00B105C4" w:rsidP="00D7418B">
            <w:pPr>
              <w:jc w:val="both"/>
            </w:pPr>
            <w:r>
              <w:lastRenderedPageBreak/>
              <w:t>P</w:t>
            </w:r>
            <w:r w:rsidRPr="009D2CB0">
              <w:t xml:space="preserve">lastični </w:t>
            </w:r>
            <w:r>
              <w:t>kabinet sa sivim vratima, isporučen prazan.</w:t>
            </w:r>
            <w:r w:rsidRPr="009D2CB0">
              <w:t xml:space="preserve"> </w:t>
            </w:r>
            <w:r>
              <w:t>Kabinet</w:t>
            </w:r>
            <w:r w:rsidRPr="009D2CB0">
              <w:t xml:space="preserve"> ima vrata </w:t>
            </w:r>
            <w:r>
              <w:t xml:space="preserve">sa prednjoj i zadnjoj strani, konstruisan je da se montira na zid, ili vertikalno, na ravnu površinu.Namijenjen za nastavljanje ili razvođenje kablova, </w:t>
            </w:r>
            <w:r w:rsidRPr="009D2CB0">
              <w:t xml:space="preserve">a </w:t>
            </w:r>
            <w:r>
              <w:t xml:space="preserve">takođe </w:t>
            </w:r>
            <w:r>
              <w:lastRenderedPageBreak/>
              <w:t>se može koristiti i kao kutija za mjerni  uređaj</w:t>
            </w:r>
            <w:r w:rsidRPr="009D2CB0">
              <w:t>. Otpora</w:t>
            </w:r>
            <w:r>
              <w:t>n je na hemijska sredstva,</w:t>
            </w:r>
            <w:r w:rsidRPr="009D2CB0">
              <w:t xml:space="preserve"> </w:t>
            </w:r>
            <w:r>
              <w:t>toplotu</w:t>
            </w:r>
            <w:r w:rsidRPr="009D2CB0">
              <w:t xml:space="preserve"> i ultraljubičaste zrake. Dimenzije su: dužina 200 mm, širina 300 mm i visina 130 mm.</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9403 70</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 и 9403</w:t>
            </w:r>
          </w:p>
        </w:tc>
        <w:tc>
          <w:tcPr>
            <w:tcW w:w="992" w:type="dxa"/>
            <w:tcBorders>
              <w:left w:val="single" w:sz="4" w:space="0" w:color="auto"/>
              <w:right w:val="single" w:sz="4" w:space="0" w:color="auto"/>
            </w:tcBorders>
            <w:vAlign w:val="center"/>
          </w:tcPr>
          <w:p w:rsidR="00B105C4" w:rsidRDefault="00B105C4" w:rsidP="005D108A">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ОP 1. (Napomena 2 (a) uz Glavu </w:t>
            </w:r>
            <w:r>
              <w:rPr>
                <w:rFonts w:ascii="Verdana" w:hAnsi="Verdana" w:cs="Helvetica"/>
                <w:color w:val="333333"/>
                <w:sz w:val="18"/>
                <w:szCs w:val="18"/>
              </w:rPr>
              <w:lastRenderedPageBreak/>
              <w:t>94)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22.</w:t>
            </w:r>
          </w:p>
        </w:tc>
        <w:tc>
          <w:tcPr>
            <w:tcW w:w="4679" w:type="dxa"/>
            <w:tcBorders>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Plastic cabinet with a transparent door, presented empty. The cabinet has doors on the front and the back side, designed to be mounted on a wall or vertically on a flat surface. It’s intended for extension or distribution of cable lines and can also be used as meter box. It is resistant to chemical agents, thermal and UV rays. The dimensions are : Length 500 mm, Width 700 mm and Height 250 mm.</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9403.70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 and 94.03</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to Chapter</w:t>
            </w:r>
          </w:p>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 and 6</w:t>
            </w:r>
          </w:p>
        </w:tc>
        <w:tc>
          <w:tcPr>
            <w:tcW w:w="4394" w:type="dxa"/>
            <w:tcBorders>
              <w:left w:val="single" w:sz="4" w:space="0" w:color="auto"/>
              <w:right w:val="single" w:sz="4" w:space="0" w:color="auto"/>
            </w:tcBorders>
          </w:tcPr>
          <w:p w:rsidR="00B105C4" w:rsidRDefault="00B105C4" w:rsidP="00AB00BD">
            <w:pPr>
              <w:jc w:val="both"/>
            </w:pPr>
            <w:r w:rsidRPr="00D7418B">
              <w:t xml:space="preserve">Plastični </w:t>
            </w:r>
            <w:r>
              <w:t>kabinet</w:t>
            </w:r>
            <w:r w:rsidRPr="00D7418B">
              <w:t xml:space="preserve"> s</w:t>
            </w:r>
            <w:r>
              <w:t xml:space="preserve">a providnim </w:t>
            </w:r>
            <w:r w:rsidRPr="00D7418B">
              <w:t xml:space="preserve">vratima, </w:t>
            </w:r>
            <w:r>
              <w:t>isporučen</w:t>
            </w:r>
            <w:r w:rsidRPr="00D7418B">
              <w:t xml:space="preserve"> prazan. </w:t>
            </w:r>
            <w:r>
              <w:t>Kabinet</w:t>
            </w:r>
            <w:r w:rsidRPr="009D2CB0">
              <w:t xml:space="preserve"> ima vrata </w:t>
            </w:r>
            <w:r>
              <w:t>sa prednjoj i zadnjoj strani, konstruisan je da se montira na zid, ili vertikalno, na ravnu površinu</w:t>
            </w:r>
            <w:r w:rsidRPr="00D7418B">
              <w:t xml:space="preserve">. Namijenjen je za </w:t>
            </w:r>
            <w:r>
              <w:t xml:space="preserve">nastavljanje ili razvođenje kablova, </w:t>
            </w:r>
            <w:r w:rsidRPr="009D2CB0">
              <w:t xml:space="preserve">a </w:t>
            </w:r>
            <w:r>
              <w:t>takođe se može koristiti i kao kutija za mjerni  uređaj</w:t>
            </w:r>
            <w:r w:rsidRPr="009D2CB0">
              <w:t xml:space="preserve">. </w:t>
            </w:r>
            <w:r w:rsidRPr="00D7418B">
              <w:t xml:space="preserve"> Otporan je na </w:t>
            </w:r>
            <w:r>
              <w:t>hemijska sredstva,</w:t>
            </w:r>
            <w:r w:rsidRPr="009D2CB0">
              <w:t xml:space="preserve"> </w:t>
            </w:r>
            <w:r>
              <w:t>toplotu</w:t>
            </w:r>
            <w:r w:rsidRPr="009D2CB0">
              <w:t xml:space="preserve"> i ultraljubičaste zrake.</w:t>
            </w:r>
            <w:r w:rsidRPr="00D7418B">
              <w:t xml:space="preserve"> Dimenzije su: dužina 500 mm, širina 700 mm i visina 250 mm.</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9403 70</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 i 9403</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 1. (Napomena 2 (a) uz Glavu 94) i 6.</w:t>
            </w:r>
          </w:p>
        </w:tc>
      </w:tr>
      <w:tr w:rsidR="00B105C4" w:rsidRPr="0024602A" w:rsidTr="00570037">
        <w:tc>
          <w:tcPr>
            <w:tcW w:w="16301" w:type="dxa"/>
            <w:gridSpan w:val="11"/>
            <w:tcBorders>
              <w:right w:val="single" w:sz="4" w:space="0" w:color="auto"/>
            </w:tcBorders>
            <w:shd w:val="clear" w:color="auto" w:fill="EA9B7B" w:themeFill="accent5" w:themeFillTint="99"/>
            <w:vAlign w:val="center"/>
          </w:tcPr>
          <w:p w:rsidR="00B105C4" w:rsidRPr="0024602A" w:rsidRDefault="00B105C4" w:rsidP="0024602A">
            <w:pPr>
              <w:jc w:val="center"/>
              <w:rPr>
                <w:rFonts w:ascii="Verdana" w:hAnsi="Verdana" w:cs="Arial"/>
                <w:sz w:val="24"/>
                <w:szCs w:val="24"/>
              </w:rPr>
            </w:pPr>
            <w:r>
              <w:rPr>
                <w:rFonts w:ascii="Verdana" w:hAnsi="Verdana" w:cs="Arial"/>
                <w:sz w:val="24"/>
                <w:szCs w:val="24"/>
              </w:rPr>
              <w:t>Odluke</w:t>
            </w:r>
            <w:r w:rsidRPr="0024602A">
              <w:rPr>
                <w:rFonts w:ascii="Verdana" w:hAnsi="Verdana" w:cs="Arial"/>
                <w:sz w:val="24"/>
                <w:szCs w:val="24"/>
              </w:rPr>
              <w:t xml:space="preserve"> o svrstavanju robe koje je donio Komitet za Harmonizovani sistem Svjetske carinske organizacije na svom 60.zasijedanju oktobra 2017.godine</w:t>
            </w:r>
          </w:p>
        </w:tc>
      </w:tr>
      <w:tr w:rsidR="00B105C4" w:rsidRPr="00AE5E78" w:rsidTr="00851B12">
        <w:trPr>
          <w:trHeight w:val="708"/>
        </w:trPr>
        <w:tc>
          <w:tcPr>
            <w:tcW w:w="992" w:type="dxa"/>
            <w:vAlign w:val="center"/>
          </w:tcPr>
          <w:p w:rsidR="00B105C4" w:rsidRPr="00AE5E78" w:rsidRDefault="00B105C4">
            <w:pPr>
              <w:pStyle w:val="basic-paragraph"/>
              <w:spacing w:before="0" w:beforeAutospacing="0" w:after="150" w:afterAutospacing="0"/>
              <w:rPr>
                <w:rFonts w:ascii="Verdana" w:hAnsi="Verdana" w:cs="Helvetica"/>
                <w:color w:val="333333"/>
                <w:sz w:val="18"/>
                <w:szCs w:val="18"/>
              </w:rPr>
            </w:pPr>
            <w:r w:rsidRPr="00AE5E78">
              <w:rPr>
                <w:rFonts w:ascii="Verdana" w:hAnsi="Verdana"/>
                <w:color w:val="333333"/>
                <w:sz w:val="18"/>
                <w:szCs w:val="18"/>
                <w:shd w:val="clear" w:color="auto" w:fill="FFFFFF"/>
              </w:rPr>
              <w:t>60th Session – October 2017)</w:t>
            </w:r>
          </w:p>
        </w:tc>
        <w:tc>
          <w:tcPr>
            <w:tcW w:w="4679" w:type="dxa"/>
            <w:tcBorders>
              <w:right w:val="single" w:sz="4" w:space="0" w:color="auto"/>
            </w:tcBorders>
          </w:tcPr>
          <w:p w:rsidR="00B105C4" w:rsidRPr="00AE5E78" w:rsidRDefault="00B105C4" w:rsidP="00674EE7">
            <w:pPr>
              <w:rPr>
                <w:rFonts w:ascii="Verdana" w:hAnsi="Verdana"/>
                <w:sz w:val="18"/>
                <w:szCs w:val="18"/>
              </w:rPr>
            </w:pPr>
            <w:r w:rsidRPr="00AE5E78">
              <w:rPr>
                <w:rFonts w:ascii="Verdana" w:hAnsi="Verdana"/>
                <w:sz w:val="18"/>
                <w:szCs w:val="18"/>
              </w:rPr>
              <w:t>Product description</w:t>
            </w:r>
          </w:p>
        </w:tc>
        <w:tc>
          <w:tcPr>
            <w:tcW w:w="1133" w:type="dxa"/>
            <w:gridSpan w:val="2"/>
            <w:tcBorders>
              <w:left w:val="single" w:sz="4" w:space="0" w:color="auto"/>
              <w:right w:val="single" w:sz="4" w:space="0" w:color="auto"/>
            </w:tcBorders>
            <w:vAlign w:val="center"/>
          </w:tcPr>
          <w:p w:rsidR="00B105C4" w:rsidRPr="00AE5E78" w:rsidRDefault="00B105C4" w:rsidP="00674EE7">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w:t>
            </w:r>
          </w:p>
        </w:tc>
        <w:tc>
          <w:tcPr>
            <w:tcW w:w="993" w:type="dxa"/>
            <w:tcBorders>
              <w:left w:val="single" w:sz="4" w:space="0" w:color="auto"/>
              <w:right w:val="single" w:sz="4" w:space="0" w:color="auto"/>
            </w:tcBorders>
            <w:vAlign w:val="center"/>
          </w:tcPr>
          <w:p w:rsidR="00B105C4" w:rsidRPr="00AE5E78" w:rsidRDefault="00B105C4" w:rsidP="00674EE7">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HS codes considered</w:t>
            </w:r>
          </w:p>
        </w:tc>
        <w:tc>
          <w:tcPr>
            <w:tcW w:w="992" w:type="dxa"/>
            <w:gridSpan w:val="2"/>
            <w:tcBorders>
              <w:left w:val="single" w:sz="4" w:space="0" w:color="auto"/>
              <w:right w:val="single" w:sz="4" w:space="0" w:color="auto"/>
            </w:tcBorders>
            <w:vAlign w:val="center"/>
          </w:tcPr>
          <w:p w:rsidR="00B105C4" w:rsidRPr="00AE5E78" w:rsidRDefault="00B105C4" w:rsidP="00674EE7">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AE5E78" w:rsidRDefault="00B105C4" w:rsidP="00674EE7">
            <w:pPr>
              <w:jc w:val="both"/>
              <w:rPr>
                <w:rFonts w:ascii="Verdana" w:hAnsi="Verdana"/>
                <w:sz w:val="18"/>
                <w:szCs w:val="18"/>
              </w:rPr>
            </w:pPr>
            <w:r w:rsidRPr="00AE5E78">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AE5E78" w:rsidRDefault="00B105C4" w:rsidP="00674EE7">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Svrstavanje</w:t>
            </w:r>
          </w:p>
        </w:tc>
        <w:tc>
          <w:tcPr>
            <w:tcW w:w="992" w:type="dxa"/>
            <w:tcBorders>
              <w:left w:val="single" w:sz="4" w:space="0" w:color="auto"/>
              <w:right w:val="single" w:sz="4" w:space="0" w:color="auto"/>
            </w:tcBorders>
            <w:vAlign w:val="center"/>
          </w:tcPr>
          <w:p w:rsidR="00B105C4" w:rsidRPr="00AE5E78" w:rsidRDefault="00B105C4" w:rsidP="00674EE7">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AE5E78" w:rsidRDefault="00B105C4" w:rsidP="00674EE7">
            <w:pPr>
              <w:pStyle w:val="basic-paragraph"/>
              <w:spacing w:before="0" w:beforeAutospacing="0" w:after="0" w:afterAutospacing="0"/>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674EE7">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svrstavanja</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Blanched green shell mussels. The product is obtained by subjecting green shell mussels which have been partially shelled (half-shell) to a blanching/ thermal treatment process in order to open the shell . The partially shelled (half shell) is then frozen and packed. The retail package is labelled "Cook before consumption"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0307.32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03.07 and 16.04</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9106E2">
            <w:pPr>
              <w:jc w:val="both"/>
            </w:pPr>
            <w:r w:rsidRPr="00F26D9E">
              <w:t xml:space="preserve">Blanširane </w:t>
            </w:r>
            <w:r>
              <w:t xml:space="preserve">zelenousne </w:t>
            </w:r>
            <w:r w:rsidRPr="00F26D9E">
              <w:t>dagnje. Ovaj proizvod dobi</w:t>
            </w:r>
            <w:r>
              <w:t>ja se</w:t>
            </w:r>
            <w:r w:rsidRPr="00F26D9E">
              <w:t xml:space="preserve"> podvrgavanjem </w:t>
            </w:r>
            <w:r>
              <w:t>zelenousnih dagnji</w:t>
            </w:r>
            <w:r w:rsidRPr="00F26D9E">
              <w:t>, koje su djelomično u lju</w:t>
            </w:r>
            <w:r>
              <w:t>šturi</w:t>
            </w:r>
            <w:r w:rsidRPr="00F26D9E">
              <w:t>(polu</w:t>
            </w:r>
            <w:r>
              <w:t>ljuštura), blanširanju, odnosno termičkom postupku obrade, kako bi se ljuštura</w:t>
            </w:r>
            <w:r w:rsidRPr="00F26D9E">
              <w:t xml:space="preserve"> otvorila. Tako</w:t>
            </w:r>
            <w:r>
              <w:t xml:space="preserve">  djeli</w:t>
            </w:r>
            <w:r w:rsidRPr="00F26D9E">
              <w:t>mično u lju</w:t>
            </w:r>
            <w:r>
              <w:t>šturi (poluljuštura</w:t>
            </w:r>
            <w:r w:rsidRPr="00F26D9E">
              <w:t xml:space="preserve">) </w:t>
            </w:r>
            <w:r>
              <w:t>su potom smrznute i upakovane.</w:t>
            </w:r>
            <w:r w:rsidRPr="00F26D9E">
              <w:t xml:space="preserve"> Pak</w:t>
            </w:r>
            <w:r>
              <w:t xml:space="preserve">ovanje za prodaju </w:t>
            </w:r>
            <w:r w:rsidRPr="00F26D9E">
              <w:t xml:space="preserve"> na malo ima </w:t>
            </w:r>
            <w:r>
              <w:t>etiketu</w:t>
            </w:r>
            <w:r w:rsidRPr="00F26D9E">
              <w:t xml:space="preserve"> "</w:t>
            </w:r>
            <w:r>
              <w:t xml:space="preserve">Skuvati </w:t>
            </w:r>
            <w:r w:rsidRPr="00F26D9E">
              <w:t>prije jela".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0307 32</w:t>
            </w:r>
          </w:p>
        </w:tc>
        <w:tc>
          <w:tcPr>
            <w:tcW w:w="992" w:type="dxa"/>
            <w:tcBorders>
              <w:left w:val="single" w:sz="4" w:space="0" w:color="auto"/>
              <w:right w:val="single" w:sz="4" w:space="0" w:color="auto"/>
            </w:tcBorders>
            <w:vAlign w:val="center"/>
          </w:tcPr>
          <w:p w:rsidR="00B105C4" w:rsidRDefault="00B105C4" w:rsidP="009106E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0307 i 1604</w:t>
            </w:r>
          </w:p>
        </w:tc>
        <w:tc>
          <w:tcPr>
            <w:tcW w:w="992" w:type="dxa"/>
            <w:tcBorders>
              <w:left w:val="single" w:sz="4" w:space="0" w:color="auto"/>
              <w:right w:val="single" w:sz="4" w:space="0" w:color="auto"/>
            </w:tcBorders>
            <w:vAlign w:val="center"/>
          </w:tcPr>
          <w:p w:rsidR="00B105C4" w:rsidRDefault="00B105C4" w:rsidP="009106E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 xml:space="preserve">Quinoa, normally used for human consumption, which has undergone the removal of the saponin layer after harvest. The saponin layer is removed by washing, mechanical processing or by a combination of both. However, the shape of quinoa which has undergone washing or mechanical processing is not different from that of the original grain. Accordingly, the method used to remove the saponin layer is not discernible solely by the shape of the quinoa </w:t>
            </w:r>
            <w:r>
              <w:rPr>
                <w:rFonts w:ascii="Verdana" w:hAnsi="Verdana" w:cs="Helvetica"/>
                <w:color w:val="333333"/>
                <w:sz w:val="18"/>
                <w:szCs w:val="18"/>
                <w:lang w:val="en-GB"/>
              </w:rPr>
              <w:lastRenderedPageBreak/>
              <w:t>grain.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1008.50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10.08 and 11.04</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9106E2">
            <w:pPr>
              <w:jc w:val="both"/>
            </w:pPr>
            <w:r>
              <w:t xml:space="preserve">Kinoa, obično se koriste </w:t>
            </w:r>
            <w:r w:rsidRPr="009106E2">
              <w:t xml:space="preserve"> za ljudsku </w:t>
            </w:r>
            <w:r>
              <w:t>ishranu</w:t>
            </w:r>
            <w:r w:rsidRPr="009106E2">
              <w:t xml:space="preserve">, kojoj </w:t>
            </w:r>
            <w:r>
              <w:t>je uklonjen</w:t>
            </w:r>
            <w:r w:rsidRPr="009106E2">
              <w:t xml:space="preserve"> </w:t>
            </w:r>
            <w:r>
              <w:t>saponinski</w:t>
            </w:r>
            <w:r w:rsidRPr="009106E2">
              <w:t xml:space="preserve"> sloj nakon </w:t>
            </w:r>
            <w:r>
              <w:t>žetve</w:t>
            </w:r>
            <w:r w:rsidRPr="009106E2">
              <w:t xml:space="preserve">. </w:t>
            </w:r>
            <w:r>
              <w:t>S</w:t>
            </w:r>
            <w:r w:rsidRPr="009106E2">
              <w:t>aponin</w:t>
            </w:r>
            <w:r>
              <w:t>ski</w:t>
            </w:r>
            <w:r w:rsidRPr="009106E2">
              <w:t xml:space="preserve"> </w:t>
            </w:r>
            <w:r>
              <w:t>s</w:t>
            </w:r>
            <w:r w:rsidRPr="009106E2">
              <w:t xml:space="preserve">loj uklonjen je </w:t>
            </w:r>
            <w:r>
              <w:t>pranjem</w:t>
            </w:r>
            <w:r w:rsidRPr="009106E2">
              <w:t xml:space="preserve"> mehaničkim postupkom ili kombinacijom ob</w:t>
            </w:r>
            <w:r>
              <w:t>a postupka</w:t>
            </w:r>
            <w:r w:rsidRPr="009106E2">
              <w:t>. Međutim, oblik k</w:t>
            </w:r>
            <w:r>
              <w:t>inoe</w:t>
            </w:r>
            <w:r w:rsidRPr="009106E2">
              <w:t xml:space="preserve"> koja je pretrpjela pranje ili mehanički postupak </w:t>
            </w:r>
            <w:r>
              <w:t>ne</w:t>
            </w:r>
            <w:r w:rsidRPr="009106E2">
              <w:t xml:space="preserve"> razlikuje </w:t>
            </w:r>
            <w:r>
              <w:t xml:space="preserve">se </w:t>
            </w:r>
            <w:r w:rsidRPr="009106E2">
              <w:t xml:space="preserve">od </w:t>
            </w:r>
            <w:r>
              <w:t>originalnog zrna kinoa</w:t>
            </w:r>
            <w:r w:rsidRPr="009106E2">
              <w:t xml:space="preserve">. </w:t>
            </w:r>
            <w:r>
              <w:t>Shodno tome,</w:t>
            </w:r>
            <w:r w:rsidRPr="009106E2">
              <w:t xml:space="preserve"> metoda koja se koristi za uklanjanje </w:t>
            </w:r>
            <w:r>
              <w:lastRenderedPageBreak/>
              <w:t>saponinskog</w:t>
            </w:r>
            <w:r w:rsidRPr="009106E2">
              <w:t xml:space="preserve"> sloja ne može </w:t>
            </w:r>
            <w:r>
              <w:t xml:space="preserve">se </w:t>
            </w:r>
            <w:r w:rsidRPr="009106E2">
              <w:t xml:space="preserve">razlikovati samo </w:t>
            </w:r>
            <w:r>
              <w:t xml:space="preserve">po </w:t>
            </w:r>
            <w:r w:rsidRPr="009106E2">
              <w:t>oblikom zrna k</w:t>
            </w:r>
            <w:r>
              <w:t>inoe</w:t>
            </w:r>
            <w:r w:rsidRPr="009106E2">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1008 50</w:t>
            </w:r>
          </w:p>
        </w:tc>
        <w:tc>
          <w:tcPr>
            <w:tcW w:w="992" w:type="dxa"/>
            <w:tcBorders>
              <w:left w:val="single" w:sz="4" w:space="0" w:color="auto"/>
              <w:right w:val="single" w:sz="4" w:space="0" w:color="auto"/>
            </w:tcBorders>
            <w:vAlign w:val="center"/>
          </w:tcPr>
          <w:p w:rsidR="00B105C4" w:rsidRDefault="00B105C4" w:rsidP="009106E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1008 i 1104</w:t>
            </w:r>
          </w:p>
        </w:tc>
        <w:tc>
          <w:tcPr>
            <w:tcW w:w="992" w:type="dxa"/>
            <w:tcBorders>
              <w:left w:val="single" w:sz="4" w:space="0" w:color="auto"/>
              <w:right w:val="single" w:sz="4" w:space="0" w:color="auto"/>
            </w:tcBorders>
            <w:vAlign w:val="center"/>
          </w:tcPr>
          <w:p w:rsidR="00B105C4" w:rsidRDefault="00B105C4" w:rsidP="009106E2">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Powder of konjac tuber consisting of 87.5% by weight of glucomannan, 8.9% by weight of moisture, and 1.6% by weight of ash.</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1212.99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12.12 and 13.02</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3F54AE">
            <w:pPr>
              <w:jc w:val="both"/>
            </w:pPr>
            <w:r>
              <w:t xml:space="preserve">Prah od gomolja konjaka sadrži </w:t>
            </w:r>
            <w:r>
              <w:rPr>
                <w:rFonts w:ascii="Verdana" w:hAnsi="Verdana"/>
                <w:color w:val="333333"/>
                <w:sz w:val="18"/>
                <w:szCs w:val="18"/>
                <w:shd w:val="clear" w:color="auto" w:fill="FFFFFF"/>
              </w:rPr>
              <w:t>87,5% po masi glukomanana, 8,9% po masi vlage i 1,6% po masi pepela.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1212 99</w:t>
            </w:r>
          </w:p>
        </w:tc>
        <w:tc>
          <w:tcPr>
            <w:tcW w:w="992" w:type="dxa"/>
            <w:tcBorders>
              <w:left w:val="single" w:sz="4" w:space="0" w:color="auto"/>
              <w:right w:val="single" w:sz="4" w:space="0" w:color="auto"/>
            </w:tcBorders>
            <w:vAlign w:val="center"/>
          </w:tcPr>
          <w:p w:rsidR="00B105C4" w:rsidRDefault="00B105C4" w:rsidP="003F54A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1212 i 1302</w:t>
            </w:r>
          </w:p>
        </w:tc>
        <w:tc>
          <w:tcPr>
            <w:tcW w:w="992" w:type="dxa"/>
            <w:tcBorders>
              <w:left w:val="single" w:sz="4" w:space="0" w:color="auto"/>
              <w:right w:val="single" w:sz="4" w:space="0" w:color="auto"/>
            </w:tcBorders>
            <w:vAlign w:val="center"/>
          </w:tcPr>
          <w:p w:rsidR="00B105C4" w:rsidRDefault="00B105C4" w:rsidP="003F54A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The product is refined and modified fish oil from anchovies, with vitamin E (tocopherol) added as an antioxidant. The oil is highly concentrated omega-3 fatty acids EPA (eicosapentaenoic acid) and DHA (docosahexaenoic) bound in the form of triglycerides (400 mg/g of product and 300 mg/g of product, respectively). The triglycerides constitute 90% of the product, and the remaining 10% of the ingredients consists mainly of mono- and diglycerides. The product is exported in barrels and will be used in the manufacture of food supplements.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1516.10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15.04, 15.16 and 21.06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152B83">
            <w:pPr>
              <w:jc w:val="both"/>
            </w:pPr>
            <w:r w:rsidRPr="003F54AE">
              <w:t>Proizvod je rafinirano i modifi</w:t>
            </w:r>
            <w:r>
              <w:t>kovano</w:t>
            </w:r>
            <w:r w:rsidRPr="003F54AE">
              <w:t xml:space="preserve"> riblje ulje </w:t>
            </w:r>
            <w:r>
              <w:t xml:space="preserve">od </w:t>
            </w:r>
            <w:r w:rsidRPr="003F54AE">
              <w:t>inćuna, s</w:t>
            </w:r>
            <w:r>
              <w:t>a</w:t>
            </w:r>
            <w:r w:rsidRPr="003F54AE">
              <w:t xml:space="preserve"> vitamina E (tokoferola) k</w:t>
            </w:r>
            <w:r>
              <w:t>oji je dodat kao antioksidant</w:t>
            </w:r>
            <w:r w:rsidRPr="003F54AE">
              <w:t>. Ulje ima visoku koncentraciju om</w:t>
            </w:r>
            <w:r>
              <w:t>ega-3 masnih kiselina EPA (eikozapentaenoinska</w:t>
            </w:r>
            <w:r w:rsidRPr="003F54AE">
              <w:t xml:space="preserve"> kiselina) i DHA (dokozaheksaenoinska kiselina) vezan</w:t>
            </w:r>
            <w:r>
              <w:t>ih</w:t>
            </w:r>
            <w:r w:rsidRPr="003F54AE">
              <w:t xml:space="preserve"> u obliku triglicerida (</w:t>
            </w:r>
            <w:r>
              <w:t>400 mg/g proizvoda i 300 mg/</w:t>
            </w:r>
            <w:r w:rsidRPr="003F54AE">
              <w:t xml:space="preserve">g proizvoda, respektivno). </w:t>
            </w:r>
            <w:r>
              <w:t>Ovi</w:t>
            </w:r>
            <w:r w:rsidRPr="003F54AE">
              <w:t xml:space="preserve"> trigliceridi čine 90% proizvoda, a preostalih 10% sastojaka sadrž</w:t>
            </w:r>
            <w:r>
              <w:t>e uglavnom mono- i digliceride</w:t>
            </w:r>
            <w:r w:rsidRPr="003F54AE">
              <w:t xml:space="preserve">. Proizvod se izvozi u bačvama i koristi u proizvodnji dodataka </w:t>
            </w:r>
            <w:r>
              <w:t>is</w:t>
            </w:r>
            <w:r w:rsidRPr="003F54AE">
              <w:t>hrani.</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1516 10</w:t>
            </w:r>
          </w:p>
        </w:tc>
        <w:tc>
          <w:tcPr>
            <w:tcW w:w="992" w:type="dxa"/>
            <w:tcBorders>
              <w:left w:val="single" w:sz="4" w:space="0" w:color="auto"/>
              <w:right w:val="single" w:sz="4" w:space="0" w:color="auto"/>
            </w:tcBorders>
            <w:vAlign w:val="center"/>
          </w:tcPr>
          <w:p w:rsidR="00B105C4" w:rsidRDefault="00B105C4" w:rsidP="00152B8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1504, 1516 i 2106</w:t>
            </w:r>
          </w:p>
        </w:tc>
        <w:tc>
          <w:tcPr>
            <w:tcW w:w="992" w:type="dxa"/>
            <w:tcBorders>
              <w:left w:val="single" w:sz="4" w:space="0" w:color="auto"/>
              <w:right w:val="single" w:sz="4" w:space="0" w:color="auto"/>
            </w:tcBorders>
            <w:vAlign w:val="center"/>
          </w:tcPr>
          <w:p w:rsidR="00B105C4" w:rsidRDefault="00B105C4" w:rsidP="00152B8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Composite meal, frozen and put up in a cardboard box (Box 1). Inside Box 1, in addition to jasmine rice, there is another cardboard box (Box 2). The jasmine rice is filled directly into Box 1 without any further packing. Box 2 sits on top of the portion of rice inside Box 1. Box 2 contains slices of chicken meat, vegetables and a red curry sauce. Before consumption, the meal must be reheated – still in the cardboard boxes – in a microwave oven. The total net weight of the meal is 350 grams.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1904.90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16.02 and 19.04</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3 (b) and 6.</w:t>
            </w:r>
          </w:p>
        </w:tc>
        <w:tc>
          <w:tcPr>
            <w:tcW w:w="4394" w:type="dxa"/>
            <w:tcBorders>
              <w:left w:val="single" w:sz="4" w:space="0" w:color="auto"/>
              <w:right w:val="single" w:sz="4" w:space="0" w:color="auto"/>
            </w:tcBorders>
          </w:tcPr>
          <w:p w:rsidR="00B105C4" w:rsidRPr="00D7418B" w:rsidRDefault="00B105C4" w:rsidP="00152B83">
            <w:pPr>
              <w:jc w:val="both"/>
            </w:pPr>
            <w:r>
              <w:t>Kombinovano jelo</w:t>
            </w:r>
            <w:r w:rsidRPr="00152B83">
              <w:t>, smrznut</w:t>
            </w:r>
            <w:r>
              <w:t>o</w:t>
            </w:r>
            <w:r w:rsidRPr="00152B83">
              <w:t xml:space="preserve"> i pripremljen</w:t>
            </w:r>
            <w:r>
              <w:t>o</w:t>
            </w:r>
            <w:r w:rsidRPr="00152B83">
              <w:t xml:space="preserve"> u kartonsk</w:t>
            </w:r>
            <w:r>
              <w:t>uj kutiju</w:t>
            </w:r>
            <w:r w:rsidRPr="00152B83">
              <w:t xml:space="preserve"> (kutija 1). Unutar kutije 1, </w:t>
            </w:r>
            <w:r>
              <w:t>kao dodatak jasmin pirinču</w:t>
            </w:r>
            <w:r w:rsidRPr="00152B83">
              <w:t xml:space="preserve">, nalazi se </w:t>
            </w:r>
            <w:r>
              <w:t>druga</w:t>
            </w:r>
            <w:r w:rsidRPr="00152B83">
              <w:t xml:space="preserve"> kartonska kutija (kutija 2). Kutija 1 </w:t>
            </w:r>
            <w:r>
              <w:t xml:space="preserve">neposredno </w:t>
            </w:r>
            <w:r w:rsidRPr="00152B83">
              <w:t>je</w:t>
            </w:r>
            <w:r>
              <w:t xml:space="preserve"> napunjena jasmin pirinčem</w:t>
            </w:r>
            <w:r w:rsidRPr="00152B83">
              <w:t xml:space="preserve"> bez </w:t>
            </w:r>
            <w:r>
              <w:t>ikakvog naknadnog pakovanja</w:t>
            </w:r>
            <w:r w:rsidRPr="00152B83">
              <w:t>. Kutija 2 stoji na vrhu odm</w:t>
            </w:r>
            <w:r>
              <w:t>j</w:t>
            </w:r>
            <w:r w:rsidRPr="00152B83">
              <w:t xml:space="preserve">erenog pirinča unutar kutije 1. Kutija 2 sadrži odreske pilećeg mesa, povrće i sos </w:t>
            </w:r>
            <w:r>
              <w:t>sa</w:t>
            </w:r>
            <w:r w:rsidRPr="00152B83">
              <w:t xml:space="preserve"> crven</w:t>
            </w:r>
            <w:r>
              <w:t>im čilijem. Prije jela, ono</w:t>
            </w:r>
            <w:r w:rsidRPr="00152B83">
              <w:t xml:space="preserve"> mora </w:t>
            </w:r>
            <w:r>
              <w:t xml:space="preserve">da </w:t>
            </w:r>
            <w:r w:rsidRPr="00152B83">
              <w:t xml:space="preserve">se </w:t>
            </w:r>
            <w:r>
              <w:t>ponovo zagrije</w:t>
            </w:r>
            <w:r w:rsidRPr="00152B83">
              <w:t>, još uvijek u kartonskim kutijama, u mikro</w:t>
            </w:r>
            <w:r>
              <w:t>talasnoj pećnici</w:t>
            </w:r>
            <w:r w:rsidRPr="00152B83">
              <w:t xml:space="preserve">. Ukupna neto </w:t>
            </w:r>
            <w:r>
              <w:t>masa</w:t>
            </w:r>
            <w:r w:rsidRPr="00152B83">
              <w:t xml:space="preserve"> jela je 350 grama.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1904 90</w:t>
            </w:r>
          </w:p>
        </w:tc>
        <w:tc>
          <w:tcPr>
            <w:tcW w:w="992" w:type="dxa"/>
            <w:tcBorders>
              <w:left w:val="single" w:sz="4" w:space="0" w:color="auto"/>
              <w:right w:val="single" w:sz="4" w:space="0" w:color="auto"/>
            </w:tcBorders>
            <w:vAlign w:val="center"/>
          </w:tcPr>
          <w:p w:rsidR="00B105C4" w:rsidRDefault="00B105C4" w:rsidP="00152B8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1602 i 1904</w:t>
            </w:r>
          </w:p>
        </w:tc>
        <w:tc>
          <w:tcPr>
            <w:tcW w:w="992" w:type="dxa"/>
            <w:tcBorders>
              <w:left w:val="single" w:sz="4" w:space="0" w:color="auto"/>
              <w:right w:val="single" w:sz="4" w:space="0" w:color="auto"/>
            </w:tcBorders>
            <w:vAlign w:val="center"/>
          </w:tcPr>
          <w:p w:rsidR="00B105C4" w:rsidRDefault="00B105C4" w:rsidP="00152B83">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3(b)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Roasted laver (Yakinori) – dried green laver (100%) for wrapping rice. The manufacturing process includes: washing the cultured green laver; cutting the green laver into rectangular sheets (size 19 cm x 21 cm) using a cutting machine; drying; roasting; inspection and packing.</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2008.99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20.08 and 21.06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0119E1">
            <w:pPr>
              <w:jc w:val="both"/>
            </w:pPr>
            <w:r w:rsidRPr="00152B83">
              <w:t xml:space="preserve">Pržena </w:t>
            </w:r>
            <w:r>
              <w:t>aonori (Yakinori) - sušena zelena</w:t>
            </w:r>
            <w:r w:rsidRPr="00152B83">
              <w:t xml:space="preserve"> nor</w:t>
            </w:r>
            <w:r>
              <w:t>a</w:t>
            </w:r>
            <w:r w:rsidRPr="00152B83">
              <w:t xml:space="preserve"> alg</w:t>
            </w:r>
            <w:r>
              <w:t>a</w:t>
            </w:r>
            <w:r w:rsidRPr="00152B83">
              <w:t xml:space="preserve"> (100%) za </w:t>
            </w:r>
            <w:r>
              <w:t>u</w:t>
            </w:r>
            <w:r w:rsidRPr="00152B83">
              <w:t xml:space="preserve">motavanje </w:t>
            </w:r>
            <w:r>
              <w:t>pirinča</w:t>
            </w:r>
            <w:r w:rsidRPr="00152B83">
              <w:t xml:space="preserve">. </w:t>
            </w:r>
            <w:r>
              <w:t>P</w:t>
            </w:r>
            <w:r w:rsidRPr="00152B83">
              <w:t>roizvodn</w:t>
            </w:r>
            <w:r>
              <w:t>i postupak  uključuje: pranje kultivirane zelene nori alge; sečenje zelene nori alge</w:t>
            </w:r>
            <w:r w:rsidRPr="00152B83">
              <w:t xml:space="preserve"> u pravougaone listove (dimenzije 19 cm x 21 cm) mašinom za </w:t>
            </w:r>
            <w:r>
              <w:t>sečenje</w:t>
            </w:r>
            <w:r w:rsidRPr="00152B83">
              <w:t>; sušenje; p</w:t>
            </w:r>
            <w:r>
              <w:t>rženje</w:t>
            </w:r>
            <w:r w:rsidRPr="00152B83">
              <w:t>; kontrol</w:t>
            </w:r>
            <w:r>
              <w:t>u</w:t>
            </w:r>
            <w:r w:rsidRPr="00152B83">
              <w:t xml:space="preserve"> i pak</w:t>
            </w:r>
            <w:r>
              <w:t>ovanje</w:t>
            </w:r>
            <w:r w:rsidRPr="00152B83">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2008 99</w:t>
            </w:r>
          </w:p>
        </w:tc>
        <w:tc>
          <w:tcPr>
            <w:tcW w:w="992" w:type="dxa"/>
            <w:tcBorders>
              <w:left w:val="single" w:sz="4" w:space="0" w:color="auto"/>
              <w:right w:val="single" w:sz="4" w:space="0" w:color="auto"/>
            </w:tcBorders>
            <w:vAlign w:val="center"/>
          </w:tcPr>
          <w:p w:rsidR="00B105C4" w:rsidRDefault="00B105C4" w:rsidP="000119E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2008 i 2106</w:t>
            </w:r>
          </w:p>
        </w:tc>
        <w:tc>
          <w:tcPr>
            <w:tcW w:w="992" w:type="dxa"/>
            <w:tcBorders>
              <w:left w:val="single" w:sz="4" w:space="0" w:color="auto"/>
              <w:right w:val="single" w:sz="4" w:space="0" w:color="auto"/>
            </w:tcBorders>
            <w:vAlign w:val="center"/>
          </w:tcPr>
          <w:p w:rsidR="00B105C4" w:rsidRDefault="00B105C4" w:rsidP="000119E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 xml:space="preserve">Roasted seaweed – dried seaweed (100%) for </w:t>
            </w:r>
            <w:r>
              <w:rPr>
                <w:rFonts w:ascii="Verdana" w:hAnsi="Verdana" w:cs="Helvetica"/>
                <w:color w:val="333333"/>
                <w:sz w:val="18"/>
                <w:szCs w:val="18"/>
                <w:lang w:val="en-GB"/>
              </w:rPr>
              <w:lastRenderedPageBreak/>
              <w:t>wrapping rice. Manufacturing process: the dried seaweed must be inspected using a metal detector and an impurities detector, before being placed in a roasting machine and then packed.</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2008.99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 xml:space="preserve">20.08 </w:t>
            </w:r>
            <w:r>
              <w:rPr>
                <w:rFonts w:ascii="Verdana" w:hAnsi="Verdana" w:cs="Helvetica"/>
                <w:color w:val="333333"/>
                <w:sz w:val="18"/>
                <w:szCs w:val="18"/>
                <w:lang w:val="en-GB"/>
              </w:rPr>
              <w:lastRenderedPageBreak/>
              <w:t>and 21.06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 xml:space="preserve">GIRs 1 </w:t>
            </w:r>
            <w:r>
              <w:rPr>
                <w:rFonts w:ascii="Verdana" w:hAnsi="Verdana" w:cs="Helvetica"/>
                <w:color w:val="333333"/>
                <w:sz w:val="18"/>
                <w:szCs w:val="18"/>
                <w:lang w:val="en-GB"/>
              </w:rPr>
              <w:lastRenderedPageBreak/>
              <w:t>and 6.</w:t>
            </w:r>
          </w:p>
        </w:tc>
        <w:tc>
          <w:tcPr>
            <w:tcW w:w="4394" w:type="dxa"/>
            <w:tcBorders>
              <w:left w:val="single" w:sz="4" w:space="0" w:color="auto"/>
              <w:right w:val="single" w:sz="4" w:space="0" w:color="auto"/>
            </w:tcBorders>
          </w:tcPr>
          <w:p w:rsidR="00B105C4" w:rsidRPr="00D7418B" w:rsidRDefault="00B105C4" w:rsidP="000119E1">
            <w:pPr>
              <w:jc w:val="both"/>
            </w:pPr>
            <w:r w:rsidRPr="000119E1">
              <w:lastRenderedPageBreak/>
              <w:t>Pržen</w:t>
            </w:r>
            <w:r>
              <w:t>a morska alga</w:t>
            </w:r>
            <w:r w:rsidRPr="000119E1">
              <w:t xml:space="preserve"> - sušen</w:t>
            </w:r>
            <w:r>
              <w:t xml:space="preserve">a morska alga </w:t>
            </w:r>
            <w:r>
              <w:lastRenderedPageBreak/>
              <w:t>(100%) za u</w:t>
            </w:r>
            <w:r w:rsidRPr="000119E1">
              <w:t xml:space="preserve">motavanje </w:t>
            </w:r>
            <w:r>
              <w:t>pirinča. Proizvodni postupak: sušena morska alga mora da priođe</w:t>
            </w:r>
            <w:r w:rsidRPr="000119E1">
              <w:t xml:space="preserve"> kontrolu</w:t>
            </w:r>
            <w:r>
              <w:t xml:space="preserve"> korišćenjem detektora za metal i detektora nečistoće,</w:t>
            </w:r>
            <w:r w:rsidRPr="000119E1">
              <w:t xml:space="preserve"> prije nego što se stav</w:t>
            </w:r>
            <w:r>
              <w:t>i</w:t>
            </w:r>
            <w:r w:rsidRPr="000119E1">
              <w:t xml:space="preserve"> u </w:t>
            </w:r>
            <w:r>
              <w:t>mašinu za prženje,a potom upakuje</w:t>
            </w:r>
            <w:r w:rsidRPr="000119E1">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2008 99</w:t>
            </w:r>
          </w:p>
        </w:tc>
        <w:tc>
          <w:tcPr>
            <w:tcW w:w="992" w:type="dxa"/>
            <w:tcBorders>
              <w:left w:val="single" w:sz="4" w:space="0" w:color="auto"/>
              <w:right w:val="single" w:sz="4" w:space="0" w:color="auto"/>
            </w:tcBorders>
            <w:vAlign w:val="center"/>
          </w:tcPr>
          <w:p w:rsidR="00B105C4" w:rsidRDefault="00B105C4" w:rsidP="000119E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2008 i </w:t>
            </w:r>
            <w:r>
              <w:rPr>
                <w:rFonts w:ascii="Verdana" w:hAnsi="Verdana" w:cs="Helvetica"/>
                <w:color w:val="333333"/>
                <w:sz w:val="18"/>
                <w:szCs w:val="18"/>
              </w:rPr>
              <w:lastRenderedPageBreak/>
              <w:t>2106</w:t>
            </w:r>
          </w:p>
        </w:tc>
        <w:tc>
          <w:tcPr>
            <w:tcW w:w="992" w:type="dxa"/>
            <w:tcBorders>
              <w:left w:val="single" w:sz="4" w:space="0" w:color="auto"/>
              <w:right w:val="single" w:sz="4" w:space="0" w:color="auto"/>
            </w:tcBorders>
            <w:vAlign w:val="center"/>
          </w:tcPr>
          <w:p w:rsidR="00B105C4" w:rsidRDefault="00B105C4" w:rsidP="000119E1">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 xml:space="preserve">OPP 1. i </w:t>
            </w:r>
            <w:r>
              <w:rPr>
                <w:rFonts w:ascii="Verdana" w:hAnsi="Verdana" w:cs="Helvetica"/>
                <w:color w:val="333333"/>
                <w:sz w:val="18"/>
                <w:szCs w:val="18"/>
              </w:rPr>
              <w:lastRenderedPageBreak/>
              <w:t>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8.</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Seasoned laver – laver (90%), corn oil (6%), sesame oil (3%) and salt (1%). The manufacturing process includes: freezing the laver at a temperature of – 18 °C; roasting the laver at a temperature of 180 °C – 200 °C for 5 seconds; seasoning the laver by adding salt, sesame oil and corn oil (during the process, green tea powder, kimchi powder or olive oil may be added to enhance the taste); reroasting the laver at a temperature of 330 °C for 5 seconds.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2008.99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20.08 and 21.06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3600FD">
            <w:pPr>
              <w:jc w:val="both"/>
            </w:pPr>
            <w:r>
              <w:t>Začinjena nori alga</w:t>
            </w:r>
            <w:r w:rsidRPr="000119E1">
              <w:t xml:space="preserve"> - nori alge (90%), kukuruzno ulje (6%), s</w:t>
            </w:r>
            <w:r>
              <w:t>us</w:t>
            </w:r>
            <w:r w:rsidRPr="000119E1">
              <w:t>amovo ulje (3%) i so</w:t>
            </w:r>
            <w:r>
              <w:t xml:space="preserve"> (1%). P</w:t>
            </w:r>
            <w:r w:rsidRPr="000119E1">
              <w:t>roizvodn</w:t>
            </w:r>
            <w:r>
              <w:t>i</w:t>
            </w:r>
            <w:r w:rsidRPr="000119E1">
              <w:t xml:space="preserve"> </w:t>
            </w:r>
            <w:r>
              <w:t xml:space="preserve">postupak </w:t>
            </w:r>
            <w:r w:rsidRPr="000119E1">
              <w:t>uključuje: zamrzavanje nori alg</w:t>
            </w:r>
            <w:r>
              <w:t>e na temperaturi od</w:t>
            </w:r>
            <w:r w:rsidRPr="000119E1">
              <w:t xml:space="preserve"> -18 ° C; p</w:t>
            </w:r>
            <w:r>
              <w:t>rženje</w:t>
            </w:r>
            <w:r w:rsidRPr="000119E1">
              <w:t xml:space="preserve"> nori alg</w:t>
            </w:r>
            <w:r>
              <w:t>e</w:t>
            </w:r>
            <w:r w:rsidRPr="000119E1">
              <w:t xml:space="preserve"> na </w:t>
            </w:r>
            <w:r>
              <w:t xml:space="preserve">temperaturu od 180 °C- 200°C, </w:t>
            </w:r>
            <w:r w:rsidRPr="000119E1">
              <w:t>pet sekundi; začinjavanje nori alg</w:t>
            </w:r>
            <w:r>
              <w:t>e</w:t>
            </w:r>
            <w:r w:rsidRPr="000119E1">
              <w:t xml:space="preserve"> dodavanjem soli, s</w:t>
            </w:r>
            <w:r>
              <w:t>us</w:t>
            </w:r>
            <w:r w:rsidRPr="000119E1">
              <w:t>amovog ulja i kukuruznog ulja (</w:t>
            </w:r>
            <w:r>
              <w:t>u toku postupka, radi poboljšavanja ukusa, mogu se dodati</w:t>
            </w:r>
            <w:r w:rsidRPr="000119E1">
              <w:t xml:space="preserve"> prah</w:t>
            </w:r>
            <w:r>
              <w:t xml:space="preserve"> zelenog čaja, komči prah ili</w:t>
            </w:r>
            <w:r w:rsidRPr="000119E1">
              <w:t xml:space="preserve"> maslinovo ulje</w:t>
            </w:r>
            <w:r>
              <w:t>)</w:t>
            </w:r>
            <w:r w:rsidRPr="000119E1">
              <w:t>; ponovno p</w:t>
            </w:r>
            <w:r>
              <w:t>rženje nori alge</w:t>
            </w:r>
            <w:r w:rsidRPr="000119E1">
              <w:t xml:space="preserve"> na</w:t>
            </w:r>
            <w:r>
              <w:t xml:space="preserve"> temperaturi od  330°C,</w:t>
            </w:r>
            <w:r w:rsidRPr="000119E1">
              <w:t xml:space="preserve"> pet sekundi.</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2008 99</w:t>
            </w:r>
          </w:p>
        </w:tc>
        <w:tc>
          <w:tcPr>
            <w:tcW w:w="992" w:type="dxa"/>
            <w:tcBorders>
              <w:left w:val="single" w:sz="4" w:space="0" w:color="auto"/>
              <w:right w:val="single" w:sz="4" w:space="0" w:color="auto"/>
            </w:tcBorders>
            <w:vAlign w:val="center"/>
          </w:tcPr>
          <w:p w:rsidR="00B105C4" w:rsidRDefault="00B105C4" w:rsidP="003600FD">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2008 i 2106</w:t>
            </w:r>
          </w:p>
        </w:tc>
        <w:tc>
          <w:tcPr>
            <w:tcW w:w="992" w:type="dxa"/>
            <w:tcBorders>
              <w:left w:val="single" w:sz="4" w:space="0" w:color="auto"/>
              <w:right w:val="single" w:sz="4" w:space="0" w:color="auto"/>
            </w:tcBorders>
            <w:vAlign w:val="center"/>
          </w:tcPr>
          <w:p w:rsidR="00B105C4" w:rsidRDefault="00B105C4" w:rsidP="003600FD">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ОPP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9.</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M ixture of 50% by weight of dried basil (Ocimum basilicum) and 50% by weight of dried wild marjoram (Origanum vulgare). The product is put up in a plastic bag for retail sale, containing 5 grams. It is intended to be used as a seasoning for sauces.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2103.90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21.03 and 21.06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1331AC">
            <w:pPr>
              <w:jc w:val="both"/>
            </w:pPr>
            <w:r>
              <w:t>Mješavina</w:t>
            </w:r>
            <w:r w:rsidRPr="003600FD">
              <w:t xml:space="preserve"> od 50% po masi sušenog bosiljka (Ocimum basilicum) i 50% suhog divljeg origana (Origanum vulgare). Proizvod </w:t>
            </w:r>
            <w:r>
              <w:t>j</w:t>
            </w:r>
            <w:r w:rsidRPr="003600FD">
              <w:t>e priprem</w:t>
            </w:r>
            <w:r>
              <w:t>ljen</w:t>
            </w:r>
            <w:r w:rsidRPr="003600FD">
              <w:t xml:space="preserve"> u plastičn</w:t>
            </w:r>
            <w:r>
              <w:t>e</w:t>
            </w:r>
            <w:r w:rsidRPr="003600FD">
              <w:t xml:space="preserve"> </w:t>
            </w:r>
            <w:r>
              <w:t>kesice</w:t>
            </w:r>
            <w:r w:rsidRPr="003600FD">
              <w:t xml:space="preserve"> za </w:t>
            </w:r>
            <w:r>
              <w:t xml:space="preserve"> prodaju na malo, sa sadržajem mase</w:t>
            </w:r>
            <w:r w:rsidRPr="003600FD">
              <w:t xml:space="preserve"> 5 grama</w:t>
            </w:r>
            <w:r>
              <w:t>. Namijenjen</w:t>
            </w:r>
            <w:r w:rsidRPr="003600FD">
              <w:t xml:space="preserve"> je da se koristi kao začin </w:t>
            </w:r>
            <w:r>
              <w:t>za sosove</w:t>
            </w:r>
            <w:r w:rsidRPr="003600FD">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2103 90</w:t>
            </w:r>
          </w:p>
        </w:tc>
        <w:tc>
          <w:tcPr>
            <w:tcW w:w="992" w:type="dxa"/>
            <w:tcBorders>
              <w:left w:val="single" w:sz="4" w:space="0" w:color="auto"/>
              <w:right w:val="single" w:sz="4" w:space="0" w:color="auto"/>
            </w:tcBorders>
            <w:vAlign w:val="center"/>
          </w:tcPr>
          <w:p w:rsidR="00B105C4" w:rsidRDefault="00B105C4" w:rsidP="001331AC">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2103 i 2106</w:t>
            </w:r>
          </w:p>
        </w:tc>
        <w:tc>
          <w:tcPr>
            <w:tcW w:w="992" w:type="dxa"/>
            <w:tcBorders>
              <w:left w:val="single" w:sz="4" w:space="0" w:color="auto"/>
              <w:right w:val="single" w:sz="4" w:space="0" w:color="auto"/>
            </w:tcBorders>
            <w:vAlign w:val="center"/>
          </w:tcPr>
          <w:p w:rsidR="00B105C4" w:rsidRDefault="00B105C4" w:rsidP="001331AC">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10.</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"Crab Flavour", is a free-flowing yellow- orange powder. It consists of various odoriferous substances (natural aromatics, identical to natural aromatics, and aromatic preparations), carriers, food additives, dyes and fats. It is an ingredient to be used in the manufacture of a flavouring preparation ("Crab Flavour"), which is subsequently utilised in the manufacture of snacks (crisps, crackers). The product is presented in polyethylene containers of 25 kg.</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2103.90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21.03 and 21.06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FF5D84">
            <w:pPr>
              <w:jc w:val="both"/>
            </w:pPr>
            <w:r>
              <w:t>»Ukus rakčića« je rastresit žućkasto narandžasti prah.</w:t>
            </w:r>
            <w:r w:rsidRPr="001331AC">
              <w:t xml:space="preserve"> Sastoji se od različitih mirisnih </w:t>
            </w:r>
            <w:r>
              <w:t>supstanci</w:t>
            </w:r>
            <w:r w:rsidRPr="001331AC">
              <w:t xml:space="preserve"> (prirodne arome, </w:t>
            </w:r>
            <w:r>
              <w:t>aroma identična prirodnoj i aromatični preparati</w:t>
            </w:r>
            <w:r w:rsidRPr="001331AC">
              <w:t>), nosača</w:t>
            </w:r>
            <w:r>
              <w:t>, prehrambenih aditiva, boja i masnoća.</w:t>
            </w:r>
            <w:r w:rsidRPr="001331AC">
              <w:t xml:space="preserve"> Ovo je sastojak namijenjen </w:t>
            </w:r>
            <w:r>
              <w:t>da se koristi</w:t>
            </w:r>
            <w:r w:rsidRPr="001331AC">
              <w:t xml:space="preserve"> u proizvodnji </w:t>
            </w:r>
            <w:r>
              <w:t>preparata  za aromatizaciju</w:t>
            </w:r>
            <w:r w:rsidRPr="001331AC">
              <w:t xml:space="preserve"> ("</w:t>
            </w:r>
            <w:r>
              <w:t>u</w:t>
            </w:r>
            <w:r w:rsidRPr="001331AC">
              <w:t xml:space="preserve">kus </w:t>
            </w:r>
            <w:r>
              <w:t>rakčića</w:t>
            </w:r>
            <w:r w:rsidRPr="001331AC">
              <w:t xml:space="preserve">"), koji se potom koriste u proizvodnji </w:t>
            </w:r>
            <w:r>
              <w:t>grickalica (čips</w:t>
            </w:r>
            <w:r w:rsidRPr="001331AC">
              <w:t>, kreker</w:t>
            </w:r>
            <w:r>
              <w:t>i</w:t>
            </w:r>
            <w:r w:rsidRPr="001331AC">
              <w:t>). Proizvod se isporučuje u polietilenskim kontejnerima od 25 kg.</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2103 90</w:t>
            </w:r>
          </w:p>
        </w:tc>
        <w:tc>
          <w:tcPr>
            <w:tcW w:w="992" w:type="dxa"/>
            <w:tcBorders>
              <w:left w:val="single" w:sz="4" w:space="0" w:color="auto"/>
              <w:right w:val="single" w:sz="4" w:space="0" w:color="auto"/>
            </w:tcBorders>
            <w:vAlign w:val="center"/>
          </w:tcPr>
          <w:p w:rsidR="00B105C4" w:rsidRDefault="00B105C4" w:rsidP="00635AC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2103 i 2106</w:t>
            </w:r>
          </w:p>
        </w:tc>
        <w:tc>
          <w:tcPr>
            <w:tcW w:w="992" w:type="dxa"/>
            <w:tcBorders>
              <w:left w:val="single" w:sz="4" w:space="0" w:color="auto"/>
              <w:right w:val="single" w:sz="4" w:space="0" w:color="auto"/>
            </w:tcBorders>
            <w:vAlign w:val="center"/>
          </w:tcPr>
          <w:p w:rsidR="00B105C4" w:rsidRDefault="00B105C4" w:rsidP="00635AC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 xml:space="preserve">This product is based on fish oil from anchovies, and consists of fatty acids in ethyl ester form (enriched in omega- 3 fatty acids EPA and DHA). </w:t>
            </w:r>
            <w:r>
              <w:rPr>
                <w:rFonts w:ascii="Verdana" w:hAnsi="Verdana" w:cs="Helvetica"/>
                <w:color w:val="333333"/>
                <w:sz w:val="18"/>
                <w:szCs w:val="18"/>
                <w:lang w:val="en-GB"/>
              </w:rPr>
              <w:lastRenderedPageBreak/>
              <w:t>Furthermore, vitamin E (tocopherol) has been added to the product as an antioxidant. The product is exported in barrels and will be used in the manufacture of food supplements.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2106.90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 xml:space="preserve">15.04, 15.16 and </w:t>
            </w:r>
            <w:r>
              <w:rPr>
                <w:rFonts w:ascii="Verdana" w:hAnsi="Verdana" w:cs="Helvetica"/>
                <w:color w:val="333333"/>
                <w:sz w:val="18"/>
                <w:szCs w:val="18"/>
                <w:lang w:val="en-GB"/>
              </w:rPr>
              <w:lastRenderedPageBreak/>
              <w:t>21.06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GIRs 1 and 6</w:t>
            </w:r>
          </w:p>
        </w:tc>
        <w:tc>
          <w:tcPr>
            <w:tcW w:w="4394" w:type="dxa"/>
            <w:tcBorders>
              <w:left w:val="single" w:sz="4" w:space="0" w:color="auto"/>
              <w:right w:val="single" w:sz="4" w:space="0" w:color="auto"/>
            </w:tcBorders>
          </w:tcPr>
          <w:p w:rsidR="00B105C4" w:rsidRPr="00D7418B" w:rsidRDefault="00B105C4" w:rsidP="004E4655">
            <w:pPr>
              <w:jc w:val="both"/>
            </w:pPr>
            <w:r w:rsidRPr="004E4655">
              <w:t xml:space="preserve">Ovaj proizvod </w:t>
            </w:r>
            <w:r>
              <w:t>na bazi</w:t>
            </w:r>
            <w:r w:rsidRPr="004E4655">
              <w:t xml:space="preserve"> riblje</w:t>
            </w:r>
            <w:r>
              <w:t>g</w:t>
            </w:r>
            <w:r w:rsidRPr="004E4655">
              <w:t xml:space="preserve"> ulju </w:t>
            </w:r>
            <w:r>
              <w:t xml:space="preserve">od </w:t>
            </w:r>
            <w:r w:rsidRPr="004E4655">
              <w:t xml:space="preserve">inćuna, </w:t>
            </w:r>
            <w:r>
              <w:t>i</w:t>
            </w:r>
            <w:r w:rsidRPr="004E4655">
              <w:t xml:space="preserve"> sastoji se od masnih kiselina </w:t>
            </w:r>
            <w:r>
              <w:t>u obliku etil estera (obogaćen</w:t>
            </w:r>
            <w:r w:rsidRPr="004E4655">
              <w:t xml:space="preserve"> omega-3 m</w:t>
            </w:r>
            <w:r>
              <w:t xml:space="preserve">asnim kiselinama </w:t>
            </w:r>
            <w:r>
              <w:lastRenderedPageBreak/>
              <w:t>EPA i DHA). D</w:t>
            </w:r>
            <w:r w:rsidRPr="004E4655">
              <w:t>alje, vitamin E (tokoferol)</w:t>
            </w:r>
            <w:r>
              <w:t xml:space="preserve"> je dodat proizvodu kao antioksidant</w:t>
            </w:r>
            <w:r w:rsidRPr="004E4655">
              <w:t xml:space="preserve">. Proizvod se izvozi u bačvama i koristi </w:t>
            </w:r>
            <w:r>
              <w:t xml:space="preserve">se </w:t>
            </w:r>
            <w:r w:rsidRPr="004E4655">
              <w:t xml:space="preserve">u proizvodnji dodataka </w:t>
            </w:r>
            <w:r>
              <w:t>is</w:t>
            </w:r>
            <w:r w:rsidRPr="004E4655">
              <w:t>hrani.</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2106 90</w:t>
            </w:r>
          </w:p>
        </w:tc>
        <w:tc>
          <w:tcPr>
            <w:tcW w:w="992" w:type="dxa"/>
            <w:tcBorders>
              <w:left w:val="single" w:sz="4" w:space="0" w:color="auto"/>
              <w:right w:val="single" w:sz="4" w:space="0" w:color="auto"/>
            </w:tcBorders>
            <w:vAlign w:val="center"/>
          </w:tcPr>
          <w:p w:rsidR="00B105C4" w:rsidRDefault="00B105C4" w:rsidP="004E46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1504, 1516 i 2106</w:t>
            </w:r>
          </w:p>
        </w:tc>
        <w:tc>
          <w:tcPr>
            <w:tcW w:w="992" w:type="dxa"/>
            <w:tcBorders>
              <w:left w:val="single" w:sz="4" w:space="0" w:color="auto"/>
              <w:right w:val="single" w:sz="4" w:space="0" w:color="auto"/>
            </w:tcBorders>
            <w:vAlign w:val="center"/>
          </w:tcPr>
          <w:p w:rsidR="00B105C4" w:rsidRDefault="00B105C4" w:rsidP="004E46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12.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Tobacco capsule, for use with a specialized device consisting of a "cartridge" and "battery”</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2403.99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24.03</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4E4655">
            <w:pPr>
              <w:jc w:val="both"/>
            </w:pPr>
            <w:r>
              <w:t>K</w:t>
            </w:r>
            <w:r w:rsidRPr="004E4655">
              <w:t xml:space="preserve">apsule </w:t>
            </w:r>
            <w:r>
              <w:t xml:space="preserve">duvana, </w:t>
            </w:r>
            <w:r w:rsidRPr="004E4655">
              <w:t xml:space="preserve">namijenjene </w:t>
            </w:r>
            <w:r>
              <w:t>da se koriste</w:t>
            </w:r>
            <w:r w:rsidRPr="004E4655">
              <w:t xml:space="preserve"> s</w:t>
            </w:r>
            <w:r>
              <w:t xml:space="preserve">a specijalnim uređajem </w:t>
            </w:r>
            <w:r w:rsidRPr="004E4655">
              <w:t>koji se sastoji od "patrone" i "baterije".</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2403 99</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2403</w:t>
            </w:r>
          </w:p>
        </w:tc>
        <w:tc>
          <w:tcPr>
            <w:tcW w:w="992" w:type="dxa"/>
            <w:tcBorders>
              <w:left w:val="single" w:sz="4" w:space="0" w:color="auto"/>
              <w:right w:val="single" w:sz="4" w:space="0" w:color="auto"/>
            </w:tcBorders>
            <w:vAlign w:val="center"/>
          </w:tcPr>
          <w:p w:rsidR="00B105C4" w:rsidRDefault="00B105C4" w:rsidP="004E46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lang w:val="en-GB"/>
              </w:rPr>
            </w:pPr>
            <w:r>
              <w:rPr>
                <w:rFonts w:ascii="Verdana" w:hAnsi="Verdana" w:cs="Helvetica"/>
                <w:color w:val="333333"/>
                <w:sz w:val="18"/>
                <w:szCs w:val="18"/>
                <w:lang w:val="en-GB"/>
              </w:rPr>
              <w:t>Silica fume, also called "Microsilica®", is an amorphous silica polymorph. The product is composed of ultrafine amorphous silicon dioxide (&gt; 80% by weight) particles formed as a byproduct during the manufacture of silicon or ferrosilicon alloys. Silica fume is formed when silicon monoxide, emitted as the quartz reduces, mixes with oxygen.</w:t>
            </w:r>
          </w:p>
          <w:p w:rsidR="00B105C4" w:rsidRDefault="00B105C4">
            <w:pPr>
              <w:pStyle w:val="basic-paragraph"/>
              <w:spacing w:before="0" w:beforeAutospacing="0" w:after="0" w:afterAutospacing="0"/>
              <w:rPr>
                <w:rFonts w:ascii="Verdana" w:hAnsi="Verdana" w:cs="Helvetica"/>
                <w:color w:val="333333"/>
                <w:sz w:val="18"/>
                <w:szCs w:val="18"/>
              </w:rPr>
            </w:pPr>
          </w:p>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The main impurities include carbon, silicon, silicon carbide and oxides of alkaline (earth) metals. As silica fume generated from raw materials which vary in composition depending on the source, the concentration of individual impurities in silica fume will vary up to a maximum of 5% by weight. The total amount of the impurities will not exceed 20% by weight. Silica fume is a very effective pozzolanic material used as an additive to Portland cement concrete to improve its properties, in particular its compressive strength, bond strength, and abrasion resistance.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2811.22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26.21 and 28.11</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1(Note 1a to Chapter 28) and 6</w:t>
            </w:r>
          </w:p>
        </w:tc>
        <w:tc>
          <w:tcPr>
            <w:tcW w:w="4394" w:type="dxa"/>
            <w:tcBorders>
              <w:left w:val="single" w:sz="4" w:space="0" w:color="auto"/>
              <w:right w:val="single" w:sz="4" w:space="0" w:color="auto"/>
            </w:tcBorders>
          </w:tcPr>
          <w:p w:rsidR="00B105C4" w:rsidRDefault="00B105C4" w:rsidP="004E4655">
            <w:pPr>
              <w:jc w:val="both"/>
            </w:pPr>
            <w:r>
              <w:t>Silicijumska prašina, tzv "Microsilica®" je amorfni alotrop silicijuma. Proizvod se sastoji od ultrasitnih čestica amorfnog silicijum dioksida (≥80% po masi) dobijenih kao nusproizvod u toku proizvodnje silicijuma ili fero-silicijumskih legura.</w:t>
            </w:r>
          </w:p>
          <w:p w:rsidR="00B105C4" w:rsidRDefault="00B105C4" w:rsidP="004E4655">
            <w:pPr>
              <w:jc w:val="both"/>
            </w:pPr>
          </w:p>
          <w:p w:rsidR="00B105C4" w:rsidRDefault="00B105C4" w:rsidP="004E4655">
            <w:pPr>
              <w:jc w:val="both"/>
            </w:pPr>
            <w:r>
              <w:t>Silicijumska prašina dobija se kada se silicijum monoksid, koji se oslobađa kod redukcije kvarca, miješa sa kiseonikom.</w:t>
            </w:r>
          </w:p>
          <w:p w:rsidR="00B105C4" w:rsidRDefault="00B105C4" w:rsidP="004E4655">
            <w:pPr>
              <w:jc w:val="both"/>
            </w:pPr>
          </w:p>
          <w:p w:rsidR="00B105C4" w:rsidRPr="00D7418B" w:rsidRDefault="00B105C4" w:rsidP="00F11788">
            <w:pPr>
              <w:jc w:val="both"/>
            </w:pPr>
            <w:r>
              <w:t>Glavne nečistoće uključuju ugljenik, silicijum, silicijum karbid i okside alkalnih (zemljini) metala. Kako se silicijumski prah dobija iz sirovih materijala, koncentracija pojedinačnih nečistoća u silicijumskom prahu mijenjaće se do maksimalno 5% po masi. Ukupna količina nečistoće neće prelaziti 20% po masi. Silicijumski prah je vrlo efikasan pucolanski materijal koji se koristi kao aditiv za beton od portland cementa kako bi poboljšao njegova svojstava, naročito njegovu kompresionu čvrstoću, jačinu vezivanja i otpornosti na habanje.</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2811 22</w:t>
            </w:r>
          </w:p>
        </w:tc>
        <w:tc>
          <w:tcPr>
            <w:tcW w:w="992" w:type="dxa"/>
            <w:tcBorders>
              <w:left w:val="single" w:sz="4" w:space="0" w:color="auto"/>
              <w:right w:val="single" w:sz="4" w:space="0" w:color="auto"/>
            </w:tcBorders>
            <w:vAlign w:val="center"/>
          </w:tcPr>
          <w:p w:rsidR="00B105C4" w:rsidRDefault="00B105C4" w:rsidP="00F1178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2621 i 2811</w:t>
            </w:r>
          </w:p>
        </w:tc>
        <w:tc>
          <w:tcPr>
            <w:tcW w:w="992" w:type="dxa"/>
            <w:tcBorders>
              <w:left w:val="single" w:sz="4" w:space="0" w:color="auto"/>
              <w:right w:val="single" w:sz="4" w:space="0" w:color="auto"/>
            </w:tcBorders>
            <w:vAlign w:val="center"/>
          </w:tcPr>
          <w:p w:rsidR="00B105C4" w:rsidRDefault="00B105C4" w:rsidP="00F11788">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1(a) uz Glavu 28)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Two products called "casimersen (INN) and "golodirsen (INN).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2934.99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29.34 and 39.11</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F86359">
            <w:pPr>
              <w:jc w:val="both"/>
            </w:pPr>
            <w:r>
              <w:t xml:space="preserve">Dva proizvoda pod nazivom »kasimersen« </w:t>
            </w:r>
            <w:r>
              <w:rPr>
                <w:rFonts w:ascii="Verdana" w:hAnsi="Verdana"/>
                <w:color w:val="333333"/>
                <w:sz w:val="18"/>
                <w:szCs w:val="18"/>
                <w:shd w:val="clear" w:color="auto" w:fill="FFFFFF"/>
              </w:rPr>
              <w:t>(INN) и „golodirsen” (INN).</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2934 99</w:t>
            </w:r>
          </w:p>
        </w:tc>
        <w:tc>
          <w:tcPr>
            <w:tcW w:w="992" w:type="dxa"/>
            <w:tcBorders>
              <w:left w:val="single" w:sz="4" w:space="0" w:color="auto"/>
              <w:right w:val="single" w:sz="4" w:space="0" w:color="auto"/>
            </w:tcBorders>
            <w:vAlign w:val="center"/>
          </w:tcPr>
          <w:p w:rsidR="00B105C4" w:rsidRDefault="00B105C4" w:rsidP="00F8635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2934 i 3911</w:t>
            </w:r>
          </w:p>
        </w:tc>
        <w:tc>
          <w:tcPr>
            <w:tcW w:w="992" w:type="dxa"/>
            <w:tcBorders>
              <w:left w:val="single" w:sz="4" w:space="0" w:color="auto"/>
              <w:right w:val="single" w:sz="4" w:space="0" w:color="auto"/>
            </w:tcBorders>
            <w:vAlign w:val="center"/>
          </w:tcPr>
          <w:p w:rsidR="00B105C4" w:rsidRDefault="00B105C4" w:rsidP="00F8635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 xml:space="preserve">Nicotinic acid ("niacin"), also known as vitamin B3, is an organic compound with the formula C6H5NO2 and, depending on the definition used, one of the 20 to 80 essential human nutrients. </w:t>
            </w:r>
            <w:r>
              <w:rPr>
                <w:rFonts w:ascii="Verdana" w:hAnsi="Verdana" w:cs="Helvetica"/>
                <w:color w:val="333333"/>
                <w:sz w:val="18"/>
                <w:szCs w:val="18"/>
                <w:lang w:val="en-GB"/>
              </w:rPr>
              <w:lastRenderedPageBreak/>
              <w:t>This colourless, water- soluble solid is a derivative of pyridine, with a carboxyl group (COOH) at the 3-position.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2936.29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2936.24 and 2936.29</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936D9C">
            <w:pPr>
              <w:jc w:val="both"/>
            </w:pPr>
            <w:r w:rsidRPr="00936D9C">
              <w:t xml:space="preserve">Nikotinska kiselina ("niacin"), </w:t>
            </w:r>
            <w:r>
              <w:t xml:space="preserve">takođe </w:t>
            </w:r>
            <w:r w:rsidRPr="00936D9C">
              <w:t xml:space="preserve">poznata  kao vitamin B3, </w:t>
            </w:r>
            <w:r>
              <w:t>je organsko jedinjenje čija je formula</w:t>
            </w:r>
            <w:r w:rsidRPr="00936D9C">
              <w:t xml:space="preserve"> C6H5NO2</w:t>
            </w:r>
            <w:r>
              <w:t>a u za</w:t>
            </w:r>
            <w:r w:rsidRPr="00936D9C">
              <w:t>visno</w:t>
            </w:r>
            <w:r>
              <w:t>sti</w:t>
            </w:r>
            <w:r w:rsidRPr="00936D9C">
              <w:t xml:space="preserve"> o</w:t>
            </w:r>
            <w:r>
              <w:t>d definicije</w:t>
            </w:r>
            <w:r w:rsidRPr="00936D9C">
              <w:t xml:space="preserve"> </w:t>
            </w:r>
            <w:r w:rsidRPr="00936D9C">
              <w:lastRenderedPageBreak/>
              <w:t xml:space="preserve">koja se koristi, jedan od 20 od 80 </w:t>
            </w:r>
            <w:r>
              <w:t>osnovnih</w:t>
            </w:r>
            <w:r w:rsidRPr="00936D9C">
              <w:t xml:space="preserve"> hranjivih sastojaka </w:t>
            </w:r>
            <w:r>
              <w:t>ljudske ishrane.</w:t>
            </w:r>
            <w:r w:rsidRPr="00936D9C">
              <w:t xml:space="preserve"> Bez</w:t>
            </w:r>
            <w:r>
              <w:t xml:space="preserve"> boj</w:t>
            </w:r>
            <w:r w:rsidRPr="00936D9C">
              <w:t xml:space="preserve">e, </w:t>
            </w:r>
            <w:r>
              <w:t>čvrsta materija rastvorljiva u vodi,  dobivena</w:t>
            </w:r>
            <w:r w:rsidRPr="00936D9C">
              <w:t xml:space="preserve"> </w:t>
            </w:r>
            <w:r>
              <w:t xml:space="preserve"> je</w:t>
            </w:r>
            <w:r w:rsidRPr="00936D9C">
              <w:t>iz piridina, s</w:t>
            </w:r>
            <w:r>
              <w:t>a</w:t>
            </w:r>
            <w:r w:rsidRPr="00936D9C">
              <w:t xml:space="preserve"> karboksilnom </w:t>
            </w:r>
            <w:r>
              <w:t>grupom</w:t>
            </w:r>
            <w:r w:rsidRPr="00936D9C">
              <w:t xml:space="preserve"> (COOH) </w:t>
            </w:r>
            <w:r>
              <w:t>na tri pozicije.</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2936 29</w:t>
            </w:r>
          </w:p>
        </w:tc>
        <w:tc>
          <w:tcPr>
            <w:tcW w:w="992" w:type="dxa"/>
            <w:tcBorders>
              <w:left w:val="single" w:sz="4" w:space="0" w:color="auto"/>
              <w:right w:val="single" w:sz="4" w:space="0" w:color="auto"/>
            </w:tcBorders>
            <w:vAlign w:val="center"/>
          </w:tcPr>
          <w:p w:rsidR="00B105C4" w:rsidRDefault="00B105C4" w:rsidP="00936D9C">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2936 24 i 2936 29</w:t>
            </w:r>
          </w:p>
        </w:tc>
        <w:tc>
          <w:tcPr>
            <w:tcW w:w="992" w:type="dxa"/>
            <w:tcBorders>
              <w:left w:val="single" w:sz="4" w:space="0" w:color="auto"/>
              <w:right w:val="single" w:sz="4" w:space="0" w:color="auto"/>
            </w:tcBorders>
            <w:vAlign w:val="center"/>
          </w:tcPr>
          <w:p w:rsidR="00B105C4" w:rsidRDefault="00B105C4" w:rsidP="00936D9C">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16.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Nicotinamide ("niacinamide"), is another form of vitamin B3 where the carboxyl group has been replaced by a carboxamide group (CONH2). Nicotinic acid and nicotinamide are convertible to each other.</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2936.29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2936.24 and 2936.29</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936D9C">
            <w:pPr>
              <w:jc w:val="both"/>
            </w:pPr>
            <w:r w:rsidRPr="00936D9C">
              <w:t>Nikotinamid („niacinamid“) je drugi oblik vitamina B3, gde je karboksilna grupa zam</w:t>
            </w:r>
            <w:r>
              <w:t>ij</w:t>
            </w:r>
            <w:r w:rsidRPr="00936D9C">
              <w:t>enjena karboksamid grupom (CONH2). Nikotinska kiselina i nikotinamid mogu se pre</w:t>
            </w:r>
            <w:r>
              <w:t>obratiti jedn u drugi</w:t>
            </w:r>
            <w:r w:rsidRPr="00936D9C">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2936 29</w:t>
            </w:r>
          </w:p>
        </w:tc>
        <w:tc>
          <w:tcPr>
            <w:tcW w:w="992" w:type="dxa"/>
            <w:tcBorders>
              <w:left w:val="single" w:sz="4" w:space="0" w:color="auto"/>
              <w:right w:val="single" w:sz="4" w:space="0" w:color="auto"/>
            </w:tcBorders>
            <w:vAlign w:val="center"/>
          </w:tcPr>
          <w:p w:rsidR="00B105C4" w:rsidRDefault="00B105C4" w:rsidP="00936D9C">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2936 24 i 2936 29</w:t>
            </w:r>
          </w:p>
        </w:tc>
        <w:tc>
          <w:tcPr>
            <w:tcW w:w="992" w:type="dxa"/>
            <w:tcBorders>
              <w:left w:val="single" w:sz="4" w:space="0" w:color="auto"/>
              <w:right w:val="single" w:sz="4" w:space="0" w:color="auto"/>
            </w:tcBorders>
            <w:vAlign w:val="center"/>
          </w:tcPr>
          <w:p w:rsidR="00B105C4" w:rsidRDefault="00B105C4" w:rsidP="00936D9C">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The product is a white coloured cream enclosed in a plastic bottle. Accompanying documentation provided indicates that it is a mild cleansing/moisturizing product to wash the entire face and neck, moisturize the skin and then to be rinsed off with water. The stated surfactant components are disodium cocoamphodiacetate and PEG-100 stearate.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3401.30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33.04 and 34.01</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7418B" w:rsidRDefault="00B105C4" w:rsidP="00205EFE">
            <w:pPr>
              <w:jc w:val="both"/>
            </w:pPr>
            <w:r w:rsidRPr="00936D9C">
              <w:t>Proizvod je krem bijele boje za</w:t>
            </w:r>
            <w:r>
              <w:t>tvoren</w:t>
            </w:r>
            <w:r w:rsidRPr="00936D9C">
              <w:t xml:space="preserve"> u plastičnu bocu. Dostavljena prateća dokumentacija </w:t>
            </w:r>
            <w:r>
              <w:t>ukazuje</w:t>
            </w:r>
            <w:r w:rsidRPr="00936D9C">
              <w:t xml:space="preserve"> da </w:t>
            </w:r>
            <w:r>
              <w:t xml:space="preserve">da se radi o proizvodu </w:t>
            </w:r>
            <w:r w:rsidRPr="00936D9C">
              <w:t xml:space="preserve">za </w:t>
            </w:r>
            <w:r>
              <w:t xml:space="preserve">blago </w:t>
            </w:r>
            <w:r w:rsidRPr="00936D9C">
              <w:t>čišćenje</w:t>
            </w:r>
            <w:r>
              <w:t xml:space="preserve">, odnosno </w:t>
            </w:r>
            <w:r w:rsidRPr="00936D9C">
              <w:t xml:space="preserve"> vlaženje, koji</w:t>
            </w:r>
            <w:r>
              <w:t xml:space="preserve">m se </w:t>
            </w:r>
            <w:r w:rsidRPr="00936D9C">
              <w:t>pere cijelo lice i vrat, vlaži ko</w:t>
            </w:r>
            <w:r>
              <w:t>ža</w:t>
            </w:r>
            <w:r w:rsidRPr="00936D9C">
              <w:t xml:space="preserve">, a </w:t>
            </w:r>
            <w:r>
              <w:t>potom ispera vodom. Navedene površinski aktivne komponente su dinatrijum</w:t>
            </w:r>
            <w:r w:rsidRPr="00936D9C">
              <w:t xml:space="preserve"> kokoamfodiacetat i PEG-100 stearat</w:t>
            </w:r>
            <w: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3401 30</w:t>
            </w:r>
          </w:p>
        </w:tc>
        <w:tc>
          <w:tcPr>
            <w:tcW w:w="992" w:type="dxa"/>
            <w:tcBorders>
              <w:left w:val="single" w:sz="4" w:space="0" w:color="auto"/>
              <w:right w:val="single" w:sz="4" w:space="0" w:color="auto"/>
            </w:tcBorders>
            <w:vAlign w:val="center"/>
          </w:tcPr>
          <w:p w:rsidR="00B105C4" w:rsidRDefault="00B105C4" w:rsidP="00205EF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3304 i 3401</w:t>
            </w:r>
          </w:p>
        </w:tc>
        <w:tc>
          <w:tcPr>
            <w:tcW w:w="992" w:type="dxa"/>
            <w:tcBorders>
              <w:left w:val="single" w:sz="4" w:space="0" w:color="auto"/>
              <w:right w:val="single" w:sz="4" w:space="0" w:color="auto"/>
            </w:tcBorders>
            <w:vAlign w:val="center"/>
          </w:tcPr>
          <w:p w:rsidR="00B105C4" w:rsidRDefault="00B105C4" w:rsidP="00205EF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18.</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The product is a clear brown coloured gel with brown grains that is enclosed in a plastic bottle labelled in part, "Nu skin liquid body lufra, 250 ml, Manufactured in the U.S.A." The accompanying documentation provided indicates that it is a mild, soap-free cleansing/exfoliator product to wash the face and body, exfoliate the skin and then to be rinsed off with water. In addition to containing finely ground walnut husks, the stated surfactant components are sodium C14-16 olefin sulfonate, ammonium laureth sulfate, cocamidopropyl betaine, sodium methyl oleoyl taurate, and PEG/PPG-18/18 dimethicone.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3401.30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33.04 and 34.01</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205EFE" w:rsidRDefault="00B105C4" w:rsidP="00205EFE">
            <w:pPr>
              <w:pStyle w:val="NoSpacing"/>
            </w:pPr>
            <w:r w:rsidRPr="00205EFE">
              <w:rPr>
                <w:shd w:val="clear" w:color="auto" w:fill="FFFFFF"/>
              </w:rPr>
              <w:t>Proizvod je bistri gel smeđe boje sa smeđim zrncima zatvoren u plastičnu bocu sa etiketom d</w:t>
            </w:r>
            <w:r>
              <w:rPr>
                <w:shd w:val="clear" w:color="auto" w:fill="FFFFFF"/>
              </w:rPr>
              <w:t>j</w:t>
            </w:r>
            <w:r w:rsidRPr="00205EFE">
              <w:rPr>
                <w:shd w:val="clear" w:color="auto" w:fill="FFFFFF"/>
              </w:rPr>
              <w:t>elimičnog natpisa „Nu skin liquid body lufra, 250 ml, Manufactured in the U.S.A”. Dostavljena prateća dokumentacija ukazuje da je on proizvod bez sapuna za blago čišćenje ili piling, kojim se pere lice i t</w:t>
            </w:r>
            <w:r>
              <w:rPr>
                <w:shd w:val="clear" w:color="auto" w:fill="FFFFFF"/>
              </w:rPr>
              <w:t>ije</w:t>
            </w:r>
            <w:r w:rsidRPr="00205EFE">
              <w:rPr>
                <w:shd w:val="clear" w:color="auto" w:fill="FFFFFF"/>
              </w:rPr>
              <w:t>lo, vrši piling kože, a potom ispira vodom. Kao dodatak sadržaju fino ml</w:t>
            </w:r>
            <w:r>
              <w:rPr>
                <w:shd w:val="clear" w:color="auto" w:fill="FFFFFF"/>
              </w:rPr>
              <w:t>j</w:t>
            </w:r>
            <w:r w:rsidRPr="00205EFE">
              <w:rPr>
                <w:shd w:val="clear" w:color="auto" w:fill="FFFFFF"/>
              </w:rPr>
              <w:t>evene ljuske oraha, navedene površinski aktivne komponente su natrijum C14-16 olefin sulfonat, amonijum lauril sulfat, natrijum metil oleoil taurat i PEG/PPG-18/18 dimetikon.</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3401 30</w:t>
            </w:r>
          </w:p>
        </w:tc>
        <w:tc>
          <w:tcPr>
            <w:tcW w:w="992" w:type="dxa"/>
            <w:tcBorders>
              <w:left w:val="single" w:sz="4" w:space="0" w:color="auto"/>
              <w:right w:val="single" w:sz="4" w:space="0" w:color="auto"/>
            </w:tcBorders>
            <w:vAlign w:val="center"/>
          </w:tcPr>
          <w:p w:rsidR="00B105C4" w:rsidRDefault="00B105C4" w:rsidP="00205EF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3304 i 3401</w:t>
            </w:r>
          </w:p>
        </w:tc>
        <w:tc>
          <w:tcPr>
            <w:tcW w:w="992" w:type="dxa"/>
            <w:tcBorders>
              <w:left w:val="single" w:sz="4" w:space="0" w:color="auto"/>
              <w:right w:val="single" w:sz="4" w:space="0" w:color="auto"/>
            </w:tcBorders>
            <w:vAlign w:val="center"/>
          </w:tcPr>
          <w:p w:rsidR="00B105C4" w:rsidRDefault="00B105C4" w:rsidP="00205EF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19.</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 xml:space="preserve">Paddle used for kayaking and with Stand Up Paddle (SUP) Boards, consisting of a 3 piece, break-apart paddle made of plastics, with adjustable height and shaped handle. It has an additional paddle blade that can be snapped-on instead of the removable T-handle, converting the SUP paddle into a kayak paddle. The angled </w:t>
            </w:r>
            <w:r>
              <w:rPr>
                <w:rFonts w:ascii="Verdana" w:hAnsi="Verdana" w:cs="Helvetica"/>
                <w:color w:val="333333"/>
                <w:sz w:val="18"/>
                <w:szCs w:val="18"/>
                <w:lang w:val="en-GB"/>
              </w:rPr>
              <w:lastRenderedPageBreak/>
              <w:t>shape and size of the blade is indicated to provide better and longer stroke than a regular kayak paddle..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3926.90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39.26 and 95.06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1and 6</w:t>
            </w:r>
          </w:p>
        </w:tc>
        <w:tc>
          <w:tcPr>
            <w:tcW w:w="4394" w:type="dxa"/>
            <w:tcBorders>
              <w:left w:val="single" w:sz="4" w:space="0" w:color="auto"/>
              <w:right w:val="single" w:sz="4" w:space="0" w:color="auto"/>
            </w:tcBorders>
          </w:tcPr>
          <w:p w:rsidR="00B105C4" w:rsidRPr="00205EFE" w:rsidRDefault="00B105C4" w:rsidP="00205EFE">
            <w:r w:rsidRPr="00205EFE">
              <w:rPr>
                <w:shd w:val="clear" w:color="auto" w:fill="FFFFFF"/>
              </w:rPr>
              <w:t>Veslo koje se koristi za veslanje kajaka i za veslanje stojeći na dasci (Stand Up Paddle – SUP), sastoji se od tri d</w:t>
            </w:r>
            <w:r>
              <w:rPr>
                <w:shd w:val="clear" w:color="auto" w:fill="FFFFFF"/>
              </w:rPr>
              <w:t>ij</w:t>
            </w:r>
            <w:r w:rsidRPr="00205EFE">
              <w:rPr>
                <w:shd w:val="clear" w:color="auto" w:fill="FFFFFF"/>
              </w:rPr>
              <w:t xml:space="preserve">ela, vesla koje se može rastaviti izrađenog od plastične mase, sa podesivom visinom i oblikovane ručke. Ima dodatnu lopaticu vesla koje se može spojiti na </w:t>
            </w:r>
            <w:r w:rsidRPr="00205EFE">
              <w:rPr>
                <w:shd w:val="clear" w:color="auto" w:fill="FFFFFF"/>
              </w:rPr>
              <w:lastRenderedPageBreak/>
              <w:t>njega umesto ručke „T” oblika koja se može skinuti, preobraćajući SUP veslo u veslo za kajak. Oblik lopatice pod nagibom i veličina lopatice ukazuju da može da obezb</w:t>
            </w:r>
            <w:r>
              <w:rPr>
                <w:shd w:val="clear" w:color="auto" w:fill="FFFFFF"/>
              </w:rPr>
              <w:t>j</w:t>
            </w:r>
            <w:r w:rsidRPr="00205EFE">
              <w:rPr>
                <w:shd w:val="clear" w:color="auto" w:fill="FFFFFF"/>
              </w:rPr>
              <w:t>edi bolji i duži zaveslaj nego obično veslo kajaka.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3926 90</w:t>
            </w:r>
          </w:p>
        </w:tc>
        <w:tc>
          <w:tcPr>
            <w:tcW w:w="992" w:type="dxa"/>
            <w:tcBorders>
              <w:left w:val="single" w:sz="4" w:space="0" w:color="auto"/>
              <w:right w:val="single" w:sz="4" w:space="0" w:color="auto"/>
            </w:tcBorders>
            <w:vAlign w:val="center"/>
          </w:tcPr>
          <w:p w:rsidR="00B105C4" w:rsidRDefault="00B105C4" w:rsidP="00205EF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 i 9506</w:t>
            </w:r>
          </w:p>
        </w:tc>
        <w:tc>
          <w:tcPr>
            <w:tcW w:w="992" w:type="dxa"/>
            <w:tcBorders>
              <w:left w:val="single" w:sz="4" w:space="0" w:color="auto"/>
              <w:right w:val="single" w:sz="4" w:space="0" w:color="auto"/>
            </w:tcBorders>
            <w:vAlign w:val="center"/>
          </w:tcPr>
          <w:p w:rsidR="00B105C4" w:rsidRDefault="00B105C4" w:rsidP="00205EF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20.</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A cover made of plastics and specifically designed for smartphones. The cover" has a magnet that interlocks with a built-in Hall Integrated Circuit in the front part of the smartphone. The magnet senses whether the cover is open or closed and allows the cover to perform the User Interface. A transparent window on the front of the cover provides the ability to respond to incoming calls and check messages without opening the cover</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4202.32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39.26 and 42.02.</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1412D5" w:rsidRDefault="00B105C4" w:rsidP="001412D5">
            <w:r w:rsidRPr="001412D5">
              <w:rPr>
                <w:shd w:val="clear" w:color="auto" w:fill="FFFFFF"/>
              </w:rPr>
              <w:t>Omotač izrađen od plastične mase specijalno oblikovan za pametne telefone. Omotač ima magnet koji se povezuje sa ugrađenim integrisanim kolom sa Holovim efektom na prednjoj strani pametnog telefona. Magnet je os</w:t>
            </w:r>
            <w:r>
              <w:rPr>
                <w:shd w:val="clear" w:color="auto" w:fill="FFFFFF"/>
              </w:rPr>
              <w:t>j</w:t>
            </w:r>
            <w:r w:rsidRPr="001412D5">
              <w:rPr>
                <w:shd w:val="clear" w:color="auto" w:fill="FFFFFF"/>
              </w:rPr>
              <w:t>etljiv na to da li je omotač otvoren ili zatvoren i omogućava da omotač radi kao korisnički interfejs. Providni prozorčić na prednjoj strani obezb</w:t>
            </w:r>
            <w:r>
              <w:rPr>
                <w:shd w:val="clear" w:color="auto" w:fill="FFFFFF"/>
              </w:rPr>
              <w:t>j</w:t>
            </w:r>
            <w:r w:rsidRPr="001412D5">
              <w:rPr>
                <w:shd w:val="clear" w:color="auto" w:fill="FFFFFF"/>
              </w:rPr>
              <w:t>eđuje mogućnost odgovora na dolazne pozive i provere poruka bez otvaranja omotača.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4202 32</w:t>
            </w:r>
          </w:p>
        </w:tc>
        <w:tc>
          <w:tcPr>
            <w:tcW w:w="992" w:type="dxa"/>
            <w:tcBorders>
              <w:left w:val="single" w:sz="4" w:space="0" w:color="auto"/>
              <w:right w:val="single" w:sz="4" w:space="0" w:color="auto"/>
            </w:tcBorders>
            <w:vAlign w:val="center"/>
          </w:tcPr>
          <w:p w:rsidR="00B105C4" w:rsidRDefault="00B105C4" w:rsidP="001412D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 i 4202</w:t>
            </w:r>
          </w:p>
        </w:tc>
        <w:tc>
          <w:tcPr>
            <w:tcW w:w="992" w:type="dxa"/>
            <w:tcBorders>
              <w:left w:val="single" w:sz="4" w:space="0" w:color="auto"/>
              <w:right w:val="single" w:sz="4" w:space="0" w:color="auto"/>
            </w:tcBorders>
            <w:vAlign w:val="center"/>
          </w:tcPr>
          <w:p w:rsidR="00B105C4" w:rsidRDefault="00B105C4" w:rsidP="001412D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Footwear made of plastics known as "sandals for adults" and "sandals for children". The footwear in question consists of outer soles and uppers of plastics; assembled by the injection moulding process; the upper does not cover the toe, heel and/or ankle but covers the whole foot area.</w:t>
            </w:r>
          </w:p>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The upper is neither fixed to the sole nor assembled by stitching, riveting, nailing, screwing, plugging or similar processes, hence there are no holes in the outer sole part which may cause penetration of water to the foot.</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6402.99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64.1 and 64.2</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1and 6</w:t>
            </w:r>
          </w:p>
        </w:tc>
        <w:tc>
          <w:tcPr>
            <w:tcW w:w="4394" w:type="dxa"/>
            <w:tcBorders>
              <w:left w:val="single" w:sz="4" w:space="0" w:color="auto"/>
              <w:right w:val="single" w:sz="4" w:space="0" w:color="auto"/>
            </w:tcBorders>
          </w:tcPr>
          <w:p w:rsidR="00B105C4" w:rsidRPr="00D7418B" w:rsidRDefault="00B105C4" w:rsidP="001412D5">
            <w:pPr>
              <w:rPr>
                <w:lang w:eastAsia="sl-SI"/>
              </w:rPr>
            </w:pPr>
            <w:r w:rsidRPr="001412D5">
              <w:rPr>
                <w:lang w:eastAsia="sl-SI"/>
              </w:rPr>
              <w:t>Obuća izrađena od plastične mase, poznata kao „sandale za odrasle” i „sandale za d</w:t>
            </w:r>
            <w:r>
              <w:rPr>
                <w:lang w:eastAsia="sl-SI"/>
              </w:rPr>
              <w:t>j</w:t>
            </w:r>
            <w:r w:rsidRPr="001412D5">
              <w:rPr>
                <w:lang w:eastAsia="sl-SI"/>
              </w:rPr>
              <w:t>ecu”. Predmetna obuća sastoji se od spoljašnjeg đona i gornjišta od plastične mase; spojena je postupkom livenja pod pritiskom; gornjište ne pokriva prste, petu i/ili članak ali pokriva c</w:t>
            </w:r>
            <w:r>
              <w:rPr>
                <w:lang w:eastAsia="sl-SI"/>
              </w:rPr>
              <w:t>ij</w:t>
            </w:r>
            <w:r w:rsidRPr="001412D5">
              <w:rPr>
                <w:lang w:eastAsia="sl-SI"/>
              </w:rPr>
              <w:t>elu površinu stopala. Gornjište niti je pričvršćeno za đon, niti spojeno šivenjem, zakivanjem, zakucavanjem, zavrtanjem, uklinjavanjem ni sličnim postupcima, otuda ne postoje otvori u spoljašnjem d</w:t>
            </w:r>
            <w:r>
              <w:rPr>
                <w:lang w:eastAsia="sl-SI"/>
              </w:rPr>
              <w:t>ij</w:t>
            </w:r>
            <w:r w:rsidRPr="001412D5">
              <w:rPr>
                <w:lang w:eastAsia="sl-SI"/>
              </w:rPr>
              <w:t>elu đona koji mogu uzrokovati prodiranje vode do stopala.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6402 99</w:t>
            </w:r>
          </w:p>
        </w:tc>
        <w:tc>
          <w:tcPr>
            <w:tcW w:w="992" w:type="dxa"/>
            <w:tcBorders>
              <w:left w:val="single" w:sz="4" w:space="0" w:color="auto"/>
              <w:right w:val="single" w:sz="4" w:space="0" w:color="auto"/>
            </w:tcBorders>
            <w:vAlign w:val="center"/>
          </w:tcPr>
          <w:p w:rsidR="00B105C4" w:rsidRDefault="00B105C4" w:rsidP="001412D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6401 i 6402</w:t>
            </w:r>
          </w:p>
        </w:tc>
        <w:tc>
          <w:tcPr>
            <w:tcW w:w="992" w:type="dxa"/>
            <w:tcBorders>
              <w:left w:val="single" w:sz="4" w:space="0" w:color="auto"/>
              <w:right w:val="single" w:sz="4" w:space="0" w:color="auto"/>
            </w:tcBorders>
            <w:vAlign w:val="center"/>
          </w:tcPr>
          <w:p w:rsidR="00B105C4" w:rsidRDefault="00B105C4" w:rsidP="001412D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lang w:val="en-GB"/>
              </w:rPr>
            </w:pPr>
            <w:r>
              <w:rPr>
                <w:rFonts w:ascii="Verdana" w:hAnsi="Verdana" w:cs="Helvetica"/>
                <w:color w:val="333333"/>
                <w:sz w:val="18"/>
                <w:szCs w:val="18"/>
                <w:lang w:val="en-GB"/>
              </w:rPr>
              <w:t>G lass shower enclosures with doors comprised of chrome or aluminium frames, with four tampered glass panels, of which two are fixed and two can be moved, acting as glass sliding doors of a width not exceeding 6mm. They contain the following assembly components: two aluminium frames, two or four top and bottom rails, seals, wheels and two small metal handles. Once assembled they form square or curved glass corner enclosures framed with aluminium.</w:t>
            </w:r>
          </w:p>
          <w:p w:rsidR="00B105C4" w:rsidRDefault="00B105C4">
            <w:pPr>
              <w:pStyle w:val="basic-paragraph"/>
              <w:spacing w:before="0" w:beforeAutospacing="0" w:after="0" w:afterAutospacing="0"/>
              <w:rPr>
                <w:rFonts w:ascii="Verdana" w:hAnsi="Verdana" w:cs="Helvetica"/>
                <w:color w:val="333333"/>
                <w:sz w:val="18"/>
                <w:szCs w:val="18"/>
              </w:rPr>
            </w:pPr>
          </w:p>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The dimensions representing the foot print are size width: 900 mm x 900 mm and 885mm x 885mm; height 1850 mm with no shower trays.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7020.00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70.07, 70.20 and 76.10</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3 (b).</w:t>
            </w:r>
          </w:p>
        </w:tc>
        <w:tc>
          <w:tcPr>
            <w:tcW w:w="4394" w:type="dxa"/>
            <w:tcBorders>
              <w:left w:val="single" w:sz="4" w:space="0" w:color="auto"/>
              <w:right w:val="single" w:sz="4" w:space="0" w:color="auto"/>
            </w:tcBorders>
          </w:tcPr>
          <w:p w:rsidR="00B105C4" w:rsidRPr="001412D5" w:rsidRDefault="00B105C4" w:rsidP="001412D5">
            <w:r w:rsidRPr="001412D5">
              <w:rPr>
                <w:shd w:val="clear" w:color="auto" w:fill="FFFFFF"/>
              </w:rPr>
              <w:t>Stakleni paravan za tuširanje sa vratima koja imaju ramove od hroma ili aluminijuma, sa četiri panela od kaljenog stakla, od kojih su dva nepokretna, a dva se mogu pom</w:t>
            </w:r>
            <w:r>
              <w:rPr>
                <w:shd w:val="clear" w:color="auto" w:fill="FFFFFF"/>
              </w:rPr>
              <w:t>j</w:t>
            </w:r>
            <w:r w:rsidRPr="001412D5">
              <w:rPr>
                <w:shd w:val="clear" w:color="auto" w:fill="FFFFFF"/>
              </w:rPr>
              <w:t>erati d</w:t>
            </w:r>
            <w:r>
              <w:rPr>
                <w:shd w:val="clear" w:color="auto" w:fill="FFFFFF"/>
              </w:rPr>
              <w:t>j</w:t>
            </w:r>
            <w:r w:rsidRPr="001412D5">
              <w:rPr>
                <w:shd w:val="clear" w:color="auto" w:fill="FFFFFF"/>
              </w:rPr>
              <w:t>elujući kao staklena klizna vrata debljine ne veće od 6 mm. Sadrži sledeće komponente: dva aluminijumska rama, dv</w:t>
            </w:r>
            <w:r>
              <w:rPr>
                <w:shd w:val="clear" w:color="auto" w:fill="FFFFFF"/>
              </w:rPr>
              <w:t>ij</w:t>
            </w:r>
            <w:r w:rsidRPr="001412D5">
              <w:rPr>
                <w:shd w:val="clear" w:color="auto" w:fill="FFFFFF"/>
              </w:rPr>
              <w:t>e ili četiri gornje i donje šine, zaptivke, točkiće i dv</w:t>
            </w:r>
            <w:r>
              <w:rPr>
                <w:shd w:val="clear" w:color="auto" w:fill="FFFFFF"/>
              </w:rPr>
              <w:t>ij</w:t>
            </w:r>
            <w:r w:rsidRPr="001412D5">
              <w:rPr>
                <w:shd w:val="clear" w:color="auto" w:fill="FFFFFF"/>
              </w:rPr>
              <w:t xml:space="preserve">e male metalne ručke. Kada se sastave obrazuju </w:t>
            </w:r>
            <w:r w:rsidRPr="001412D5">
              <w:rPr>
                <w:shd w:val="clear" w:color="auto" w:fill="FFFFFF"/>
              </w:rPr>
              <w:lastRenderedPageBreak/>
              <w:t>kvadratni ili zaobljeni stakleni paravan sa aluminijumskim ramom. Dimenzije koje predstavljaju oblik osnove su veličine širine: 900 mm x 900 mm i 885 mm x 885 mm; visina 1850 mm bez kadica</w:t>
            </w:r>
            <w:r>
              <w:rPr>
                <w:shd w:val="clear" w:color="auto" w:fill="FFFFFF"/>
              </w:rP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7020 00</w:t>
            </w:r>
          </w:p>
        </w:tc>
        <w:tc>
          <w:tcPr>
            <w:tcW w:w="992" w:type="dxa"/>
            <w:tcBorders>
              <w:left w:val="single" w:sz="4" w:space="0" w:color="auto"/>
              <w:right w:val="single" w:sz="4" w:space="0" w:color="auto"/>
            </w:tcBorders>
            <w:vAlign w:val="center"/>
          </w:tcPr>
          <w:p w:rsidR="00B105C4" w:rsidRDefault="00B105C4" w:rsidP="001412D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7020 i 7610</w:t>
            </w:r>
          </w:p>
        </w:tc>
        <w:tc>
          <w:tcPr>
            <w:tcW w:w="992" w:type="dxa"/>
            <w:tcBorders>
              <w:left w:val="single" w:sz="4" w:space="0" w:color="auto"/>
              <w:right w:val="single" w:sz="4" w:space="0" w:color="auto"/>
            </w:tcBorders>
            <w:vAlign w:val="center"/>
          </w:tcPr>
          <w:p w:rsidR="00B105C4" w:rsidRDefault="00B105C4" w:rsidP="001412D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3(b)</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23.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lang w:val="en-GB"/>
              </w:rPr>
            </w:pPr>
            <w:r>
              <w:rPr>
                <w:rFonts w:ascii="Verdana" w:hAnsi="Verdana" w:cs="Helvetica"/>
                <w:color w:val="333333"/>
                <w:sz w:val="18"/>
                <w:szCs w:val="18"/>
                <w:lang w:val="en-GB"/>
              </w:rPr>
              <w:t>Frameless glass shower enclosure with 8 mm tempered safety glass comprised of two fixed panels and one door. It contains two hinges, one metal handle, one plastic seal and one metal support arm to attach to the top part of the door, two aluminium profiles, and floor brackets for mounting the fixed enclosure. Once assembled the enclosure looks like a glass corner attached to the wall.</w:t>
            </w:r>
          </w:p>
          <w:p w:rsidR="00B105C4" w:rsidRDefault="00B105C4">
            <w:pPr>
              <w:pStyle w:val="basic-paragraph"/>
              <w:spacing w:before="0" w:beforeAutospacing="0" w:after="0" w:afterAutospacing="0"/>
              <w:rPr>
                <w:rFonts w:ascii="Verdana" w:hAnsi="Verdana" w:cs="Helvetica"/>
                <w:color w:val="333333"/>
                <w:sz w:val="18"/>
                <w:szCs w:val="18"/>
              </w:rPr>
            </w:pPr>
          </w:p>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The dimensions representing the foot print are: width 900 mm x: 900 mm; height: 1850 mm with no shower tray.</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7020.00.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70.07, 7020 and 76.10</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3 (b)</w:t>
            </w:r>
          </w:p>
        </w:tc>
        <w:tc>
          <w:tcPr>
            <w:tcW w:w="4394" w:type="dxa"/>
            <w:tcBorders>
              <w:left w:val="single" w:sz="4" w:space="0" w:color="auto"/>
              <w:right w:val="single" w:sz="4" w:space="0" w:color="auto"/>
            </w:tcBorders>
          </w:tcPr>
          <w:p w:rsidR="00B105C4" w:rsidRPr="001412D5" w:rsidRDefault="00B105C4" w:rsidP="001412D5">
            <w:r w:rsidRPr="001412D5">
              <w:rPr>
                <w:shd w:val="clear" w:color="auto" w:fill="FFFFFF"/>
              </w:rPr>
              <w:t>Stakleni paravan za tuširanje bez rama od 8 mm kaljenog, sigurnosnog stakla, sastoji se od dva nepokretna panela i jednih vrata. Sadrži dv</w:t>
            </w:r>
            <w:r>
              <w:rPr>
                <w:shd w:val="clear" w:color="auto" w:fill="FFFFFF"/>
              </w:rPr>
              <w:t>ij</w:t>
            </w:r>
            <w:r w:rsidRPr="001412D5">
              <w:rPr>
                <w:shd w:val="clear" w:color="auto" w:fill="FFFFFF"/>
              </w:rPr>
              <w:t>e šarke, jednu metalnu ručku, jednu plastičnu zaptivku i jednu metalnu noseću polugu koja se pričvršćuje na gornji d</w:t>
            </w:r>
            <w:r>
              <w:rPr>
                <w:shd w:val="clear" w:color="auto" w:fill="FFFFFF"/>
              </w:rPr>
              <w:t>i</w:t>
            </w:r>
            <w:r w:rsidRPr="001412D5">
              <w:rPr>
                <w:shd w:val="clear" w:color="auto" w:fill="FFFFFF"/>
              </w:rPr>
              <w:t>o vrata, i podupirače na dnu za montiranje nepokretnih paravana. Dimenzije koje predstavljaju oblik osnove su: širina 900 mm x 900 mm; visina: 1850 mm bez kadica.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020 00</w:t>
            </w:r>
          </w:p>
        </w:tc>
        <w:tc>
          <w:tcPr>
            <w:tcW w:w="992" w:type="dxa"/>
            <w:tcBorders>
              <w:left w:val="single" w:sz="4" w:space="0" w:color="auto"/>
              <w:right w:val="single" w:sz="4" w:space="0" w:color="auto"/>
            </w:tcBorders>
            <w:vAlign w:val="center"/>
          </w:tcPr>
          <w:p w:rsidR="00B105C4" w:rsidRDefault="00B105C4" w:rsidP="001412D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7007, 7020 i 7610</w:t>
            </w:r>
          </w:p>
        </w:tc>
        <w:tc>
          <w:tcPr>
            <w:tcW w:w="992" w:type="dxa"/>
            <w:tcBorders>
              <w:left w:val="single" w:sz="4" w:space="0" w:color="auto"/>
              <w:right w:val="single" w:sz="4" w:space="0" w:color="auto"/>
            </w:tcBorders>
            <w:vAlign w:val="center"/>
          </w:tcPr>
          <w:p w:rsidR="00B105C4" w:rsidRDefault="00B105C4" w:rsidP="001412D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3(b)</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The manganese-aluminium briquettes consist of compacted metal powder in the form of grey cylinders, tablets, pillow block briquettes, or other similar compressed solids (collectively, "briquettes"). They consist 75–95% of pure manganese powder, 5–25% of pure aluminium powder, up to 1% of a surfactant in the form of an oil hydrocarbon, and, upon individual customer request, up to 1% of a fluxing agent in the form of, e.g., aluminium inorganic salts. The briquettes are used to produce certain aluminium alloys in particular those of the 3000 series in which manganese is the chief alloying element.</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8111.00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38.24 and 81.11</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 1 (Notes 3 and 7 to Section XV)</w:t>
            </w:r>
          </w:p>
        </w:tc>
        <w:tc>
          <w:tcPr>
            <w:tcW w:w="4394" w:type="dxa"/>
            <w:tcBorders>
              <w:left w:val="single" w:sz="4" w:space="0" w:color="auto"/>
              <w:right w:val="single" w:sz="4" w:space="0" w:color="auto"/>
            </w:tcBorders>
          </w:tcPr>
          <w:p w:rsidR="00B105C4" w:rsidRPr="00053D36" w:rsidRDefault="00B105C4" w:rsidP="00053D36">
            <w:r w:rsidRPr="00053D36">
              <w:rPr>
                <w:shd w:val="clear" w:color="auto" w:fill="FFFFFF"/>
              </w:rPr>
              <w:t>Mangan-aluminijumski briketi sastoje se od zbijenog metalnog praha u obliku sivih valjaka, tableta, blok briketnih jastučića (zajednički naziv „briketi”). Sadrže 75−95% čistog manganovog praha, do 1% površinski aktivnog sredstva u obliku masnog ugljovodonika, i po pojedinačnom zaht</w:t>
            </w:r>
            <w:r>
              <w:rPr>
                <w:shd w:val="clear" w:color="auto" w:fill="FFFFFF"/>
              </w:rPr>
              <w:t>j</w:t>
            </w:r>
            <w:r w:rsidRPr="00053D36">
              <w:rPr>
                <w:shd w:val="clear" w:color="auto" w:fill="FFFFFF"/>
              </w:rPr>
              <w:t>evu kupca, do 1% kao topiteljskog sredstva u obliku, npr. neorganske soli aluminijuma. Briketi se koriste za proizvodnju određenih legura aluminijuma, naročito onih iz serije 3000 u kojima je mangan glavni legirajući element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8111 00</w:t>
            </w:r>
          </w:p>
        </w:tc>
        <w:tc>
          <w:tcPr>
            <w:tcW w:w="992" w:type="dxa"/>
            <w:tcBorders>
              <w:left w:val="single" w:sz="4" w:space="0" w:color="auto"/>
              <w:right w:val="single" w:sz="4" w:space="0" w:color="auto"/>
            </w:tcBorders>
            <w:vAlign w:val="center"/>
          </w:tcPr>
          <w:p w:rsidR="00B105C4" w:rsidRDefault="00B105C4" w:rsidP="00053D36">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3824 i 8111</w:t>
            </w:r>
          </w:p>
        </w:tc>
        <w:tc>
          <w:tcPr>
            <w:tcW w:w="992" w:type="dxa"/>
            <w:tcBorders>
              <w:left w:val="single" w:sz="4" w:space="0" w:color="auto"/>
              <w:right w:val="single" w:sz="4" w:space="0" w:color="auto"/>
            </w:tcBorders>
            <w:vAlign w:val="center"/>
          </w:tcPr>
          <w:p w:rsidR="00B105C4" w:rsidRDefault="00B105C4" w:rsidP="00053D36">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3. i 7. Uz Odjeljak XV)</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 xml:space="preserve">Chromium-aluminium briquettes are compacted metal powder in the form of grey cylinders, tablets, pillow block briquettes, or other similar compressed solids (collectively, "briquettes"). They consist 75–90% of 99% pure chromium powder, 10–25% of pure aluminium powder, up to 1% of a surfactant in the form of an oil hydrocarbon, and, upon individual customer request, up to 1% of a fluxing agent in the form of, e.g., aluminium inorganic salts, potassium fluoroaluminate, potassium fluorosilicate, or </w:t>
            </w:r>
            <w:r>
              <w:rPr>
                <w:rFonts w:ascii="Verdana" w:hAnsi="Verdana" w:cs="Helvetica"/>
                <w:color w:val="333333"/>
                <w:sz w:val="18"/>
                <w:szCs w:val="18"/>
                <w:lang w:val="en-GB"/>
              </w:rPr>
              <w:lastRenderedPageBreak/>
              <w:t>potassium fluorotitanate. The briquettes are used to produce certain aluminium alloys, specifically those of the 7000 series in which chromium is an alloying element.</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8112.29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38.24 and 81.12</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(Notes 3 and 7 to Section XV) and 6.</w:t>
            </w:r>
          </w:p>
        </w:tc>
        <w:tc>
          <w:tcPr>
            <w:tcW w:w="4394" w:type="dxa"/>
            <w:tcBorders>
              <w:left w:val="single" w:sz="4" w:space="0" w:color="auto"/>
              <w:right w:val="single" w:sz="4" w:space="0" w:color="auto"/>
            </w:tcBorders>
          </w:tcPr>
          <w:p w:rsidR="00B105C4" w:rsidRPr="00053D36" w:rsidRDefault="00B105C4" w:rsidP="00053D36">
            <w:r w:rsidRPr="00053D36">
              <w:rPr>
                <w:shd w:val="clear" w:color="auto" w:fill="FFFFFF"/>
              </w:rPr>
              <w:t>Hrom-aluminijumski briketi sastoje se od zbijenog metalnog praha u obliku sivih valjaka, tableta, blok briketnih jastučića (zajednički naziv, „briketi”). Sadrže 75−90% praha hroma čistoće 99%, do 1% površinski aktivnog sredstva u obliku masnog ugljovodonika, i po pojedinačnom zaht</w:t>
            </w:r>
            <w:r>
              <w:rPr>
                <w:shd w:val="clear" w:color="auto" w:fill="FFFFFF"/>
              </w:rPr>
              <w:t>ij</w:t>
            </w:r>
            <w:r w:rsidRPr="00053D36">
              <w:rPr>
                <w:shd w:val="clear" w:color="auto" w:fill="FFFFFF"/>
              </w:rPr>
              <w:t xml:space="preserve">evu kupca, do 1% kao topiteljskog sredstva u obliku, npr. neorganske soli aluminijuma, kalijum fluorosilikata, ili </w:t>
            </w:r>
            <w:r w:rsidRPr="00053D36">
              <w:rPr>
                <w:shd w:val="clear" w:color="auto" w:fill="FFFFFF"/>
              </w:rPr>
              <w:lastRenderedPageBreak/>
              <w:t>kalijum fluorotitanata. Briketi se koriste za proizvodnju određenih legura aluminijuma, naročito onih iz serije 7000 u kojima je hrom glavni legirajući element.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8112 29</w:t>
            </w:r>
          </w:p>
        </w:tc>
        <w:tc>
          <w:tcPr>
            <w:tcW w:w="992" w:type="dxa"/>
            <w:tcBorders>
              <w:left w:val="single" w:sz="4" w:space="0" w:color="auto"/>
              <w:right w:val="single" w:sz="4" w:space="0" w:color="auto"/>
            </w:tcBorders>
            <w:vAlign w:val="center"/>
          </w:tcPr>
          <w:p w:rsidR="00B105C4" w:rsidRDefault="00B105C4" w:rsidP="00053D36">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3824 i 8112</w:t>
            </w:r>
          </w:p>
        </w:tc>
        <w:tc>
          <w:tcPr>
            <w:tcW w:w="992" w:type="dxa"/>
            <w:tcBorders>
              <w:left w:val="single" w:sz="4" w:space="0" w:color="auto"/>
              <w:right w:val="single" w:sz="4" w:space="0" w:color="auto"/>
            </w:tcBorders>
            <w:vAlign w:val="center"/>
          </w:tcPr>
          <w:p w:rsidR="00B105C4" w:rsidRDefault="00B105C4" w:rsidP="00053D36">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3. i 7. Uz Odjeljak XV)</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26.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Horizontal Laminar Flow Clean Bench: made of steel and designed for a variety of industries and applications, such as intravenous (IV) admixture preparation, drug compounding, plant cell culture, media preparations, pharmaceutical procedures, electronic assembly and limited experimental research. It is used to protect only the product and not the operator or the environment. It comes equipped with a blower/motor system, motor speed controller, HEPA supply filter with removable screen, washable, re- useable pre-filter, and fluorescent lamps for the work surface.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8414.80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84.14 and 84.21</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D87A54" w:rsidRDefault="00B105C4" w:rsidP="00D87A54">
            <w:r w:rsidRPr="00D87A54">
              <w:rPr>
                <w:shd w:val="clear" w:color="auto" w:fill="FFFFFF"/>
              </w:rPr>
              <w:t>Horizontalna ventilaciona napa sa bočnim strujanjem izrađena je od čelika i konstruisana za različite industrije i prim</w:t>
            </w:r>
            <w:r>
              <w:rPr>
                <w:shd w:val="clear" w:color="auto" w:fill="FFFFFF"/>
              </w:rPr>
              <w:t>j</w:t>
            </w:r>
            <w:r w:rsidRPr="00D87A54">
              <w:rPr>
                <w:shd w:val="clear" w:color="auto" w:fill="FFFFFF"/>
              </w:rPr>
              <w:t>ene, kao što su priprema intravenozonih (intavenous – IV) m</w:t>
            </w:r>
            <w:r>
              <w:rPr>
                <w:shd w:val="clear" w:color="auto" w:fill="FFFFFF"/>
              </w:rPr>
              <w:t>j</w:t>
            </w:r>
            <w:r w:rsidRPr="00D87A54">
              <w:rPr>
                <w:shd w:val="clear" w:color="auto" w:fill="FFFFFF"/>
              </w:rPr>
              <w:t>ešavina, sjedinjavanje l</w:t>
            </w:r>
            <w:r>
              <w:rPr>
                <w:shd w:val="clear" w:color="auto" w:fill="FFFFFF"/>
              </w:rPr>
              <w:t>j</w:t>
            </w:r>
            <w:r w:rsidRPr="00D87A54">
              <w:rPr>
                <w:shd w:val="clear" w:color="auto" w:fill="FFFFFF"/>
              </w:rPr>
              <w:t>ekova, uzgoj ćelijskih kultura, pripremanje nosača, farmaceutski postupci, sklapanje elektronskih komponenti i ograničena eksperimentalna istraživanja. Koristi se da zaštiti samo proizvod, a ne rukovaoca ili okruženje. Isporučuje se opremljena motornim ventilatorskim sistemom, kontrolerom brzine motora, HEPA usisnim filterom sa mrežicom koja se skida, višekratnim predfilterom i fluoroscentnom lampom za radnu površinu.</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8414 80</w:t>
            </w:r>
          </w:p>
        </w:tc>
        <w:tc>
          <w:tcPr>
            <w:tcW w:w="992" w:type="dxa"/>
            <w:tcBorders>
              <w:left w:val="single" w:sz="4" w:space="0" w:color="auto"/>
              <w:right w:val="single" w:sz="4" w:space="0" w:color="auto"/>
            </w:tcBorders>
            <w:vAlign w:val="center"/>
          </w:tcPr>
          <w:p w:rsidR="00B105C4" w:rsidRDefault="00B105C4" w:rsidP="00D87A5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8414 i 8421</w:t>
            </w:r>
          </w:p>
        </w:tc>
        <w:tc>
          <w:tcPr>
            <w:tcW w:w="992" w:type="dxa"/>
            <w:tcBorders>
              <w:left w:val="single" w:sz="4" w:space="0" w:color="auto"/>
              <w:right w:val="single" w:sz="4" w:space="0" w:color="auto"/>
            </w:tcBorders>
            <w:vAlign w:val="center"/>
          </w:tcPr>
          <w:p w:rsidR="00B105C4" w:rsidRDefault="00B105C4" w:rsidP="00D87A5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Vegetable cutter, weighing 7.5 kg equipped with a 220 V electric motor, designed for cutting vegetables in different types of cut, slice, grated and shred, by interchangeable blades. The machine consists of body covers, stand frame, handle and slicing blade mounted on a slicing cabinet with motor. The slicing capacity for cabbages is 90 kg per hour by using dual-blade disk slicer.</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8438.60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84.38 and 85.09</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6A4F4E" w:rsidRDefault="00B105C4" w:rsidP="006A4F4E">
            <w:r w:rsidRPr="006A4F4E">
              <w:rPr>
                <w:shd w:val="clear" w:color="auto" w:fill="FFFFFF"/>
              </w:rPr>
              <w:t>Sjeckalica za povrće, mase 7,5 kg, opremljena električnim motorom napona 220 V, konstruisana za sječenje povrća u različite oblike isečaka, odrezaka, strugotine i odlomaka, preko izmjenljivih noževa. Mašina se sastoji od zaštitne obloge tijela mašine, postolja, ručke i noža za sječenje postavljenog na kućište sjeckalice sa motorom.</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8438 60</w:t>
            </w:r>
          </w:p>
        </w:tc>
        <w:tc>
          <w:tcPr>
            <w:tcW w:w="992" w:type="dxa"/>
            <w:tcBorders>
              <w:left w:val="single" w:sz="4" w:space="0" w:color="auto"/>
              <w:right w:val="single" w:sz="4" w:space="0" w:color="auto"/>
            </w:tcBorders>
            <w:vAlign w:val="center"/>
          </w:tcPr>
          <w:p w:rsidR="00B105C4" w:rsidRDefault="00B105C4" w:rsidP="006A4F4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8438 i 8509</w:t>
            </w:r>
          </w:p>
        </w:tc>
        <w:tc>
          <w:tcPr>
            <w:tcW w:w="992" w:type="dxa"/>
            <w:tcBorders>
              <w:left w:val="single" w:sz="4" w:space="0" w:color="auto"/>
              <w:right w:val="single" w:sz="4" w:space="0" w:color="auto"/>
            </w:tcBorders>
            <w:vAlign w:val="center"/>
          </w:tcPr>
          <w:p w:rsidR="00B105C4" w:rsidRDefault="00B105C4" w:rsidP="006A4F4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28.</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Vegetable Cutter, weighing 5 kg equipped with a 220 V electric motor, designed for slicing vegetables into coarse, medium and fine pieces. The machine is compact with a weight of 5kg. This machine consists of a blade kit with coarseness adjusting plates and a motor. Its slicing capacity for cabbages is 120–200 kg per hour (2.0–3.6 kg per minute).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8438.60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84.38 and 85.09</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6A4F4E" w:rsidRDefault="00B105C4" w:rsidP="006A4F4E">
            <w:r w:rsidRPr="006A4F4E">
              <w:rPr>
                <w:shd w:val="clear" w:color="auto" w:fill="FFFFFF"/>
              </w:rPr>
              <w:t>Sjeckalica za povrće, mase 5 kg, opremljena električnim motorom napona 220 V, konstruisana za rezanje povrća u krupnije, srednje krupne i sitne komade. Mašina je kompaktna, mase 5 kg. Ova mašina sastoji se od seta sječiva sa pločama za podešavanje finoće sječenja i motora. Kapacitet sječenja za kupus je 120–200 kg na čas (2,0–3,6 kg u minutu).</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8438 60</w:t>
            </w:r>
          </w:p>
        </w:tc>
        <w:tc>
          <w:tcPr>
            <w:tcW w:w="992" w:type="dxa"/>
            <w:tcBorders>
              <w:left w:val="single" w:sz="4" w:space="0" w:color="auto"/>
              <w:right w:val="single" w:sz="4" w:space="0" w:color="auto"/>
            </w:tcBorders>
            <w:vAlign w:val="center"/>
          </w:tcPr>
          <w:p w:rsidR="00B105C4" w:rsidRDefault="00B105C4" w:rsidP="006A4F4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8438 i 8509</w:t>
            </w:r>
          </w:p>
        </w:tc>
        <w:tc>
          <w:tcPr>
            <w:tcW w:w="992" w:type="dxa"/>
            <w:tcBorders>
              <w:left w:val="single" w:sz="4" w:space="0" w:color="auto"/>
              <w:right w:val="single" w:sz="4" w:space="0" w:color="auto"/>
            </w:tcBorders>
            <w:vAlign w:val="center"/>
          </w:tcPr>
          <w:p w:rsidR="00B105C4" w:rsidRDefault="00B105C4" w:rsidP="006A4F4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29.</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lang w:val="en-GB"/>
              </w:rPr>
            </w:pPr>
            <w:r>
              <w:rPr>
                <w:rFonts w:ascii="Verdana" w:hAnsi="Verdana" w:cs="Helvetica"/>
                <w:color w:val="333333"/>
                <w:sz w:val="18"/>
                <w:szCs w:val="18"/>
                <w:lang w:val="en-GB"/>
              </w:rPr>
              <w:t>The product is an electronic interactive whiteboard ("Smart Board"), size 78 inches, consisting of a touch-sensitive, dry-erase surface with multi-touch functionality, which accepts touch input from a pen or a finger. The whiteboard features integrated speakers.</w:t>
            </w:r>
          </w:p>
          <w:p w:rsidR="00B105C4" w:rsidRDefault="00B105C4">
            <w:pPr>
              <w:pStyle w:val="basic-paragraph"/>
              <w:spacing w:before="0" w:beforeAutospacing="0" w:after="0" w:afterAutospacing="0"/>
              <w:rPr>
                <w:rFonts w:ascii="Verdana" w:hAnsi="Verdana" w:cs="Helvetica"/>
                <w:color w:val="333333"/>
                <w:sz w:val="18"/>
                <w:szCs w:val="18"/>
              </w:rPr>
            </w:pPr>
          </w:p>
          <w:p w:rsidR="00B105C4" w:rsidRDefault="00B105C4">
            <w:pPr>
              <w:pStyle w:val="basic-paragraph"/>
              <w:spacing w:before="0" w:beforeAutospacing="0" w:after="0" w:afterAutospacing="0"/>
              <w:rPr>
                <w:rFonts w:ascii="Verdana" w:hAnsi="Verdana" w:cs="Helvetica"/>
                <w:color w:val="333333"/>
                <w:sz w:val="18"/>
                <w:szCs w:val="18"/>
                <w:lang w:val="en-GB"/>
              </w:rPr>
            </w:pPr>
            <w:r>
              <w:rPr>
                <w:rFonts w:ascii="Verdana" w:hAnsi="Verdana" w:cs="Helvetica"/>
                <w:color w:val="333333"/>
                <w:sz w:val="18"/>
                <w:szCs w:val="18"/>
                <w:lang w:val="en-GB"/>
              </w:rPr>
              <w:t>The product is generally delivered complete with two pens, device driver software and a user guide.</w:t>
            </w:r>
          </w:p>
          <w:p w:rsidR="00B105C4" w:rsidRDefault="00B105C4">
            <w:pPr>
              <w:pStyle w:val="basic-paragraph"/>
              <w:spacing w:before="0" w:beforeAutospacing="0" w:after="0" w:afterAutospacing="0"/>
              <w:rPr>
                <w:rFonts w:ascii="Verdana" w:hAnsi="Verdana" w:cs="Helvetica"/>
                <w:color w:val="333333"/>
                <w:sz w:val="18"/>
                <w:szCs w:val="18"/>
              </w:rPr>
            </w:pPr>
          </w:p>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The interactive whiteboard can serve as a surface to display the screen of an ADP machine, projected by the video projector. It is able to accept or deliver data in a form which can be used by the ADP machine.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8471.60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84.71 and 90.17</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1(Note 5 (C) to Chapter 84) and 6.</w:t>
            </w:r>
          </w:p>
        </w:tc>
        <w:tc>
          <w:tcPr>
            <w:tcW w:w="4394" w:type="dxa"/>
            <w:tcBorders>
              <w:left w:val="single" w:sz="4" w:space="0" w:color="auto"/>
              <w:right w:val="single" w:sz="4" w:space="0" w:color="auto"/>
            </w:tcBorders>
          </w:tcPr>
          <w:p w:rsidR="00B105C4" w:rsidRPr="00D7418B" w:rsidRDefault="00B105C4" w:rsidP="00AB00BD">
            <w:pPr>
              <w:jc w:val="both"/>
            </w:pPr>
            <w:r w:rsidRPr="006A4F4E">
              <w:t>Proizvod je elektronska interaktivna bijela tabla („pametna tabla”), veličine 78 inča, koji se sastoji od površine za suvo brisanje osjetljive na dodir sa funkcionalnostima za različite dodire, koja prihvata ulazne dodire od olovke ili prsta. Bijela tabla poboljšana je i integrisanim zvučnicima. Proizvod se uglavnom isporučuje u kompletu sa dvije olovke, upravljačkim softverom uređaja (drajver) i korisničkim uputstvom. Interaktivna bijela tabla može da služi kao površina za prikazivanje ekrana AOP mašine, projektovanog video projektorom. Može da prima ili šalje podatke u obliku koji koristi AOP mašina</w:t>
            </w:r>
            <w:r>
              <w:rPr>
                <w:rFonts w:ascii="Arial" w:hAnsi="Arial" w:cs="Arial"/>
                <w:color w:val="777777"/>
                <w:sz w:val="23"/>
                <w:szCs w:val="23"/>
                <w:shd w:val="clear" w:color="auto" w:fill="FFFFFF"/>
              </w:rP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8471 60</w:t>
            </w:r>
          </w:p>
        </w:tc>
        <w:tc>
          <w:tcPr>
            <w:tcW w:w="992" w:type="dxa"/>
            <w:tcBorders>
              <w:left w:val="single" w:sz="4" w:space="0" w:color="auto"/>
              <w:right w:val="single" w:sz="4" w:space="0" w:color="auto"/>
            </w:tcBorders>
            <w:vAlign w:val="center"/>
          </w:tcPr>
          <w:p w:rsidR="00B105C4" w:rsidRDefault="00B105C4" w:rsidP="006A4F4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8471 i 9017</w:t>
            </w:r>
          </w:p>
        </w:tc>
        <w:tc>
          <w:tcPr>
            <w:tcW w:w="992" w:type="dxa"/>
            <w:tcBorders>
              <w:left w:val="single" w:sz="4" w:space="0" w:color="auto"/>
              <w:right w:val="single" w:sz="4" w:space="0" w:color="auto"/>
            </w:tcBorders>
            <w:vAlign w:val="center"/>
          </w:tcPr>
          <w:p w:rsidR="00B105C4" w:rsidRDefault="00B105C4" w:rsidP="006A4F4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5(C) uz Glavu 84)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30.</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Finished inner ring for a flanged tapered roller bearing (internal diameter: 54 mm).</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8482.99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84.82 and 87.08</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(Note 2 (b) to Section XVI) and 6.</w:t>
            </w:r>
          </w:p>
        </w:tc>
        <w:tc>
          <w:tcPr>
            <w:tcW w:w="4394" w:type="dxa"/>
            <w:tcBorders>
              <w:left w:val="single" w:sz="4" w:space="0" w:color="auto"/>
              <w:right w:val="single" w:sz="4" w:space="0" w:color="auto"/>
            </w:tcBorders>
          </w:tcPr>
          <w:p w:rsidR="00B105C4" w:rsidRPr="006A4F4E" w:rsidRDefault="00B105C4" w:rsidP="006A4F4E">
            <w:r w:rsidRPr="006A4F4E">
              <w:rPr>
                <w:shd w:val="clear" w:color="auto" w:fill="FFFFFF"/>
              </w:rPr>
              <w:t>Dovršen unutrašnji prsten za konično – valjkasti ležaj sa obodom (unutrašnji prečnik: 54 mm).</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8482 99</w:t>
            </w:r>
          </w:p>
        </w:tc>
        <w:tc>
          <w:tcPr>
            <w:tcW w:w="992" w:type="dxa"/>
            <w:tcBorders>
              <w:left w:val="single" w:sz="4" w:space="0" w:color="auto"/>
              <w:right w:val="single" w:sz="4" w:space="0" w:color="auto"/>
            </w:tcBorders>
            <w:vAlign w:val="center"/>
          </w:tcPr>
          <w:p w:rsidR="00B105C4" w:rsidRDefault="00B105C4" w:rsidP="006A4F4E">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8482 i 8708</w:t>
            </w:r>
          </w:p>
        </w:tc>
        <w:tc>
          <w:tcPr>
            <w:tcW w:w="992" w:type="dxa"/>
            <w:tcBorders>
              <w:left w:val="single" w:sz="4" w:space="0" w:color="auto"/>
              <w:right w:val="single" w:sz="4" w:space="0" w:color="auto"/>
            </w:tcBorders>
            <w:vAlign w:val="center"/>
          </w:tcPr>
          <w:p w:rsidR="00B105C4" w:rsidRDefault="00B105C4" w:rsidP="00A337FD">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2(b) uz Odjeljak XVI)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Packaged insulated gate bipolar transistor (IGBT) module consisting of 6 switches in parallel connection with the IGBT and Free Wheeling Diode (FWD), and 3 NTC (Negative Temperature Coefficient) Thermistors. The module is used inside of an inverter of hybrid, electric or fuel cell vehicles to convert DC power to AC power.</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8504.40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85.04 and 85.36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(Note 2 (a) to Section XVI) and 6</w:t>
            </w:r>
          </w:p>
        </w:tc>
        <w:tc>
          <w:tcPr>
            <w:tcW w:w="4394" w:type="dxa"/>
            <w:tcBorders>
              <w:left w:val="single" w:sz="4" w:space="0" w:color="auto"/>
              <w:right w:val="single" w:sz="4" w:space="0" w:color="auto"/>
            </w:tcBorders>
          </w:tcPr>
          <w:p w:rsidR="00B105C4" w:rsidRPr="00255C95" w:rsidRDefault="00B105C4" w:rsidP="00255C95">
            <w:r w:rsidRPr="00255C95">
              <w:rPr>
                <w:shd w:val="clear" w:color="auto" w:fill="FFFFFF"/>
              </w:rPr>
              <w:t>Upakovani bipolarni tranzistor sa izolovanim gejtom (Insulated gate bipolar transistor – IGBT) sastoji se od 6 prekidača paralelno povezanih sa IGBT i povratnom diodom (Free Weeling Diode – FWD) i 3 NTC termistora sa negativnim temperaturnim koeficijentom (Negative Temperature Coefficient– NTC). Modul se koristi unutar invertora hibridnih, električnih ili vozila sa gorivnom jedinicom, za pretvaranje jednosmerne DC struje u naizmeničnu AC struju.</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8504 40</w:t>
            </w:r>
          </w:p>
        </w:tc>
        <w:tc>
          <w:tcPr>
            <w:tcW w:w="992" w:type="dxa"/>
            <w:tcBorders>
              <w:left w:val="single" w:sz="4" w:space="0" w:color="auto"/>
              <w:right w:val="single" w:sz="4" w:space="0" w:color="auto"/>
            </w:tcBorders>
            <w:vAlign w:val="center"/>
          </w:tcPr>
          <w:p w:rsidR="00B105C4" w:rsidRDefault="00B105C4" w:rsidP="00255C9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8504 i 8536</w:t>
            </w:r>
          </w:p>
        </w:tc>
        <w:tc>
          <w:tcPr>
            <w:tcW w:w="992" w:type="dxa"/>
            <w:tcBorders>
              <w:left w:val="single" w:sz="4" w:space="0" w:color="auto"/>
              <w:right w:val="single" w:sz="4" w:space="0" w:color="auto"/>
            </w:tcBorders>
            <w:vAlign w:val="center"/>
          </w:tcPr>
          <w:p w:rsidR="00B105C4" w:rsidRDefault="00B105C4" w:rsidP="00255C9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2(a) uz Odjeljak XVI)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Future book set", consisting of four components, packaged together in a paperboard box for retail sale:</w:t>
            </w:r>
          </w:p>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 Two "Future Books"(a Reading and a "Play Book"), which essentially are printed books of paper material without any electric elements such as the electric circuit inside.</w:t>
            </w:r>
          </w:p>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 A "Future Book Pad" which actually is a book-shaped plastic pad made to fit the size and shape of "the Future Book". The Pad incorporates a loudspeaker, an electronic film which represents coordinates, a printed circuit assembly, a socket for sound pack and a battery. Users unfold the pad.</w:t>
            </w:r>
          </w:p>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 A "sound pack" which is a storage device having a capacity of 128 MB. It stores audio content of the book. The sound pack is to be inserted into the socket of the "Future Book Pad", which reproduces the audio content stored in the sound pack.</w:t>
            </w:r>
          </w:p>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--An Emission Pen used for pointing and indicating a specific spot on the book.</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8519.81</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49.01, 85.19, 85.23 and 95.03</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3 (b) and 6.</w:t>
            </w:r>
          </w:p>
        </w:tc>
        <w:tc>
          <w:tcPr>
            <w:tcW w:w="4394" w:type="dxa"/>
            <w:tcBorders>
              <w:left w:val="single" w:sz="4" w:space="0" w:color="auto"/>
              <w:right w:val="single" w:sz="4" w:space="0" w:color="auto"/>
            </w:tcBorders>
          </w:tcPr>
          <w:p w:rsidR="00B105C4" w:rsidRPr="00255C95" w:rsidRDefault="00B105C4" w:rsidP="00255C95">
            <w:pPr>
              <w:rPr>
                <w:shd w:val="clear" w:color="auto" w:fill="FFFFFF"/>
              </w:rPr>
            </w:pPr>
            <w:r w:rsidRPr="00255C95">
              <w:rPr>
                <w:shd w:val="clear" w:color="auto" w:fill="FFFFFF"/>
              </w:rPr>
              <w:t>„Set knjige o budućnosti” sastoji se od četiri komponente, upakovane zajedno u kartonsku kutiju za prodaju na malo:</w:t>
            </w:r>
          </w:p>
          <w:p w:rsidR="00B105C4" w:rsidRPr="00255C95" w:rsidRDefault="00B105C4" w:rsidP="00255C95">
            <w:pPr>
              <w:rPr>
                <w:shd w:val="clear" w:color="auto" w:fill="FFFFFF"/>
              </w:rPr>
            </w:pPr>
            <w:r w:rsidRPr="00255C95">
              <w:rPr>
                <w:shd w:val="clear" w:color="auto" w:fill="FFFFFF"/>
              </w:rPr>
              <w:t xml:space="preserve"> – dvije „Knjige o budućnosti” (knjiga za čitanje i „Knjiga za igranje”), koje su po svojoj suštini </w:t>
            </w:r>
            <w:r w:rsidRPr="00255C95">
              <w:rPr>
                <w:shd w:val="clear" w:color="auto" w:fill="FFFFFF"/>
              </w:rPr>
              <w:lastRenderedPageBreak/>
              <w:t xml:space="preserve">štampane knjige od hartije, bez ikakvih električnih elemenata kao što su unutrašnjost od električnih kola; </w:t>
            </w:r>
          </w:p>
          <w:p w:rsidR="00B105C4" w:rsidRPr="00255C95" w:rsidRDefault="00B105C4" w:rsidP="00255C95">
            <w:pPr>
              <w:rPr>
                <w:shd w:val="clear" w:color="auto" w:fill="FFFFFF"/>
              </w:rPr>
            </w:pPr>
            <w:r w:rsidRPr="00255C95">
              <w:rPr>
                <w:shd w:val="clear" w:color="auto" w:fill="FFFFFF"/>
              </w:rPr>
              <w:t>– „podloge knjige o budućnosti” koja je zapravo plastična podloga oblikovana kao knjiga, izrađena da odgovara veličini i obliku „Knjige o budućnosti”. Podloga uključuje zvučnik, elektronski film koji predstavlja koordinate, sklop štampanih kola, utičnicu za zvučni paket i bateriju. Korisnici otvaraju ovu podlogu;</w:t>
            </w:r>
          </w:p>
          <w:p w:rsidR="00B105C4" w:rsidRPr="00255C95" w:rsidRDefault="00B105C4" w:rsidP="00255C95">
            <w:pPr>
              <w:rPr>
                <w:shd w:val="clear" w:color="auto" w:fill="FFFFFF"/>
              </w:rPr>
            </w:pPr>
            <w:r w:rsidRPr="00255C95">
              <w:rPr>
                <w:shd w:val="clear" w:color="auto" w:fill="FFFFFF"/>
              </w:rPr>
              <w:t xml:space="preserve"> – „zvučnog paketa” koji je uređaj za čuvanje podataka kapaciteta 128 MB. On čuva zvučni sadržaj ove knjige. Zvučni paket umeće se u utičnicu „Podloge knjige o budućnosti” , koja predstavlja zvučni sadržaj sačuvan u zvučnom paketu;</w:t>
            </w:r>
          </w:p>
          <w:p w:rsidR="00B105C4" w:rsidRPr="00255C95" w:rsidRDefault="00B105C4" w:rsidP="00255C95">
            <w:r w:rsidRPr="00255C95">
              <w:rPr>
                <w:shd w:val="clear" w:color="auto" w:fill="FFFFFF"/>
              </w:rPr>
              <w:t xml:space="preserve"> – Olovke odašiljača za pokazivanje i označavanje specifične tačke u knjizi.</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8519 81</w:t>
            </w:r>
          </w:p>
        </w:tc>
        <w:tc>
          <w:tcPr>
            <w:tcW w:w="992" w:type="dxa"/>
            <w:tcBorders>
              <w:left w:val="single" w:sz="4" w:space="0" w:color="auto"/>
              <w:right w:val="single" w:sz="4" w:space="0" w:color="auto"/>
            </w:tcBorders>
            <w:vAlign w:val="center"/>
          </w:tcPr>
          <w:p w:rsidR="00B105C4" w:rsidRDefault="00B105C4" w:rsidP="00255C9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4901, 8519, 8523 i 9503</w:t>
            </w:r>
          </w:p>
        </w:tc>
        <w:tc>
          <w:tcPr>
            <w:tcW w:w="992" w:type="dxa"/>
            <w:tcBorders>
              <w:left w:val="single" w:sz="4" w:space="0" w:color="auto"/>
              <w:right w:val="single" w:sz="4" w:space="0" w:color="auto"/>
            </w:tcBorders>
            <w:vAlign w:val="center"/>
          </w:tcPr>
          <w:p w:rsidR="00B105C4" w:rsidRDefault="00B105C4" w:rsidP="00255C9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3(b)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33.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Colour monitor, comprising of a 27- inch flat-panel display. It is capable of directly connecting to an ADP machine via one VGA or two HDMI connectors. This monitor does not include a channel selector, a video tuner or speakers.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8528.52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85.28</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0D0755" w:rsidRDefault="00B105C4" w:rsidP="000D0755">
            <w:r w:rsidRPr="000D0755">
              <w:rPr>
                <w:shd w:val="clear" w:color="auto" w:fill="FFFFFF"/>
              </w:rPr>
              <w:t>Monitor u boji, sadrži ravni panel displeja od 27 inča. Ima mogućnost direktnog povezivanja sa AOP mašinom preko VGA ili dva HDMI konektora. Ovaj monitor ne uključuje birač kanala, video tjuner ili zvučnike.</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8528 52</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w:t>
            </w:r>
          </w:p>
        </w:tc>
        <w:tc>
          <w:tcPr>
            <w:tcW w:w="992" w:type="dxa"/>
            <w:tcBorders>
              <w:left w:val="single" w:sz="4" w:space="0" w:color="auto"/>
              <w:right w:val="single" w:sz="4" w:space="0" w:color="auto"/>
            </w:tcBorders>
            <w:vAlign w:val="center"/>
          </w:tcPr>
          <w:p w:rsidR="00B105C4" w:rsidRDefault="00B105C4" w:rsidP="000D07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Colour monitor, comprising of a 32- inch flat-panel display. It is capable of directly connecting to an ADP machine via two HDMI, three USB 2.0, or one Display Port 1.2 connector. This monitor does not include a channel selector, a video tuner or speakers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8528.52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8528.52 and 8528.59</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0D0755" w:rsidRDefault="00B105C4" w:rsidP="000D0755">
            <w:r w:rsidRPr="000D0755">
              <w:rPr>
                <w:shd w:val="clear" w:color="auto" w:fill="FFFFFF"/>
              </w:rPr>
              <w:t>Monitor u boji, sadrži ravni panel displeja od 32 inča. Ima mogućnost direktnog povezivanja sa AOP mašinom preko dva HDMI, tri USB 2.0, ili jednog displej port 1.2 konektora. Ovaj monitor ne uključuje birač kanala, video tjuner ili zvučnike.</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8528 52</w:t>
            </w:r>
          </w:p>
        </w:tc>
        <w:tc>
          <w:tcPr>
            <w:tcW w:w="992" w:type="dxa"/>
            <w:tcBorders>
              <w:left w:val="single" w:sz="4" w:space="0" w:color="auto"/>
              <w:right w:val="single" w:sz="4" w:space="0" w:color="auto"/>
            </w:tcBorders>
            <w:vAlign w:val="center"/>
          </w:tcPr>
          <w:p w:rsidR="00B105C4" w:rsidRDefault="00B105C4" w:rsidP="000D07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 52 i 8528 59</w:t>
            </w:r>
          </w:p>
        </w:tc>
        <w:tc>
          <w:tcPr>
            <w:tcW w:w="992" w:type="dxa"/>
            <w:tcBorders>
              <w:left w:val="single" w:sz="4" w:space="0" w:color="auto"/>
              <w:right w:val="single" w:sz="4" w:space="0" w:color="auto"/>
            </w:tcBorders>
            <w:vAlign w:val="center"/>
          </w:tcPr>
          <w:p w:rsidR="00B105C4" w:rsidRDefault="00B105C4" w:rsidP="000D07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Colour monitor, comprising of a 55- inch (138.78 cm) flat-panel display. It is capable of directly connecting to an ADP machine via the following connectors: one HDMI, one DVI-D, one VGA, one YPbPr, one USB 2.0, one RJ-45 (Ethernet), an infrared (IR) input/output jack and an audio input/output jack.</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8528.52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8528.52 and 8528.59</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Pr="000D0755" w:rsidRDefault="00B105C4" w:rsidP="000D0755">
            <w:r w:rsidRPr="000D0755">
              <w:rPr>
                <w:shd w:val="clear" w:color="auto" w:fill="FFFFFF"/>
              </w:rPr>
              <w:t>Monitor u boji, sadrži ravni panel displeja od 55 inča (138,78 cm). Ima mogućnost direktnog povezivanja sa AOP mašinom preko sledećih konektora: jednog HDMI, jednog DVI-D, jednog VGA, jednog YPbPr, jednog USB 2.0, jednog RJ-45 (Eternet), infracrvenog (IR) ulazno-izlaznog džek konektora i ulazno-</w:t>
            </w:r>
            <w:r w:rsidRPr="000D0755">
              <w:rPr>
                <w:shd w:val="clear" w:color="auto" w:fill="FFFFFF"/>
              </w:rPr>
              <w:lastRenderedPageBreak/>
              <w:t>izlaznog audio džek konektora.</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8528 52</w:t>
            </w:r>
          </w:p>
        </w:tc>
        <w:tc>
          <w:tcPr>
            <w:tcW w:w="992" w:type="dxa"/>
            <w:tcBorders>
              <w:left w:val="single" w:sz="4" w:space="0" w:color="auto"/>
              <w:right w:val="single" w:sz="4" w:space="0" w:color="auto"/>
            </w:tcBorders>
            <w:vAlign w:val="center"/>
          </w:tcPr>
          <w:p w:rsidR="00B105C4" w:rsidRDefault="00B105C4" w:rsidP="000D07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 52 i 8528 59</w:t>
            </w:r>
          </w:p>
        </w:tc>
        <w:tc>
          <w:tcPr>
            <w:tcW w:w="992" w:type="dxa"/>
            <w:tcBorders>
              <w:left w:val="single" w:sz="4" w:space="0" w:color="auto"/>
              <w:right w:val="single" w:sz="4" w:space="0" w:color="auto"/>
            </w:tcBorders>
            <w:vAlign w:val="center"/>
          </w:tcPr>
          <w:p w:rsidR="00B105C4" w:rsidRDefault="00B105C4" w:rsidP="000D07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36.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lang w:val="en-GB"/>
              </w:rPr>
            </w:pPr>
            <w:r>
              <w:rPr>
                <w:rFonts w:ascii="Verdana" w:hAnsi="Verdana" w:cs="Helvetica"/>
                <w:color w:val="333333"/>
                <w:sz w:val="18"/>
                <w:szCs w:val="18"/>
                <w:lang w:val="en-GB"/>
              </w:rPr>
              <w:t>Thin-film Solar Module (dimensions: L x W x H: 1409 x 1009 x 46 mm). The front of the module, fitted with an anodized aluminium alloy frame with low iron non- tempered glass, contains 630 photovoltaic cells arranged in 14 strings of 45 photovoltaic solar cells which are connected in series. These strings are connected in parallel and have two terminals of polarity (+) and (-).</w:t>
            </w:r>
          </w:p>
          <w:p w:rsidR="00B105C4" w:rsidRDefault="00B105C4">
            <w:pPr>
              <w:pStyle w:val="basic-paragraph"/>
              <w:spacing w:before="0" w:beforeAutospacing="0" w:after="0" w:afterAutospacing="0"/>
              <w:rPr>
                <w:rFonts w:ascii="Verdana" w:hAnsi="Verdana" w:cs="Helvetica"/>
                <w:color w:val="333333"/>
                <w:sz w:val="18"/>
                <w:szCs w:val="18"/>
              </w:rPr>
            </w:pPr>
          </w:p>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A junction box (dimensions: L x W x H: 74 x 74 x 18 mm) is attached to the rear of the module. Inside the junction box is one bypass diode, to protect the cells. Two connection "solar cables" (double insulation, protection of UV, water, temperature and ozone) of a length of 900 mm and having "solar connectors" are also connected to the terminals of the strings inside the junction box.</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8541.40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85.01 and 85.41</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(Note 2 to Chapter 85) and 6.</w:t>
            </w:r>
          </w:p>
        </w:tc>
        <w:tc>
          <w:tcPr>
            <w:tcW w:w="4394" w:type="dxa"/>
            <w:tcBorders>
              <w:left w:val="single" w:sz="4" w:space="0" w:color="auto"/>
              <w:right w:val="single" w:sz="4" w:space="0" w:color="auto"/>
            </w:tcBorders>
          </w:tcPr>
          <w:p w:rsidR="00B105C4" w:rsidRPr="000D0755" w:rsidRDefault="00B105C4" w:rsidP="000D0755">
            <w:pPr>
              <w:rPr>
                <w:shd w:val="clear" w:color="auto" w:fill="FFFFFF"/>
              </w:rPr>
            </w:pPr>
            <w:r w:rsidRPr="000D0755">
              <w:rPr>
                <w:shd w:val="clear" w:color="auto" w:fill="FFFFFF"/>
              </w:rPr>
              <w:t xml:space="preserve">Tankoslojni solarni modul (dimenzije: D x Š x V: 1409 x 1009 x 46 mm). Prednja strana modula, opremljena ramom od anodizovane legure aluminijuma sa nekaljenim staklom sa malom količinom gvožđa , sadrži 630 fotonaponskih ćelija raspoređenih u 14 nizova od po 45 fotonaponskih solarnih ćelija koje su serijski povezane. Ovi nizovi povezani su paralelno i imaju dva terminalna priključka polariteta (+) i (-). </w:t>
            </w:r>
          </w:p>
          <w:p w:rsidR="00B105C4" w:rsidRPr="000D0755" w:rsidRDefault="00B105C4" w:rsidP="000D0755">
            <w:r w:rsidRPr="000D0755">
              <w:rPr>
                <w:shd w:val="clear" w:color="auto" w:fill="FFFFFF"/>
              </w:rPr>
              <w:t>Razvodna kutija (dimenzije: D x Š x B: 74 x 74 x 18 mm) pričvršćena je na zadnjoj strani modula. Unutar razvodne kutije nalazi se jedna bajpas dioda, koja štiti ćelije. Dva spojna „solarna kabla” (dupla izolacija, zaštita od UV zračenja, vode, toplote i ozona) dužine 900 mm sa „solarnim konektorima” takođe su povezani sa terminalnim priključcima nizova unutar razvodne kutije.</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8541 40</w:t>
            </w:r>
          </w:p>
        </w:tc>
        <w:tc>
          <w:tcPr>
            <w:tcW w:w="992" w:type="dxa"/>
            <w:tcBorders>
              <w:left w:val="single" w:sz="4" w:space="0" w:color="auto"/>
              <w:right w:val="single" w:sz="4" w:space="0" w:color="auto"/>
            </w:tcBorders>
            <w:vAlign w:val="center"/>
          </w:tcPr>
          <w:p w:rsidR="00B105C4" w:rsidRDefault="00B105C4" w:rsidP="000D07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8501 i 8541</w:t>
            </w:r>
          </w:p>
        </w:tc>
        <w:tc>
          <w:tcPr>
            <w:tcW w:w="992" w:type="dxa"/>
            <w:tcBorders>
              <w:left w:val="single" w:sz="4" w:space="0" w:color="auto"/>
              <w:right w:val="single" w:sz="4" w:space="0" w:color="auto"/>
            </w:tcBorders>
            <w:vAlign w:val="center"/>
          </w:tcPr>
          <w:p w:rsidR="00B105C4" w:rsidRDefault="00B105C4" w:rsidP="000D07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2. Uz Glavu 85)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IC checking instrument, the instrument is used to check and analyze IC. The internal software system of the instrument writes the checking program before the IC to be measured is placed. Then the output data including wave, frequency, voltage, current, etc, is collected. At the same time, this instrument can also check wafers by changing the connecting parts.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9030.82</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9030.82 and 9030.90</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Default="00B105C4" w:rsidP="000D0755">
            <w:pPr>
              <w:rPr>
                <w:shd w:val="clear" w:color="auto" w:fill="FFFFFF"/>
              </w:rPr>
            </w:pPr>
            <w:r w:rsidRPr="000D0755">
              <w:rPr>
                <w:shd w:val="clear" w:color="auto" w:fill="FFFFFF"/>
              </w:rPr>
              <w:t>IC kontrolni instrument koristi se za ispitivanje i analizu infracrvenog zračenja (IC). Unutrašnji softverski sistem instrumenta upisuje kontrolni program pr</w:t>
            </w:r>
            <w:r>
              <w:rPr>
                <w:shd w:val="clear" w:color="auto" w:fill="FFFFFF"/>
              </w:rPr>
              <w:t>ij</w:t>
            </w:r>
            <w:r w:rsidRPr="000D0755">
              <w:rPr>
                <w:shd w:val="clear" w:color="auto" w:fill="FFFFFF"/>
              </w:rPr>
              <w:t>e nego što se postavi IC koji se mjeri. Nakon toga prikupljaju se izlazni podaci uključući talasnu dužinu, frekvenciju, napon, jačinu struje itd. Istovremeno ovaj instrument može da vrši ispitivanje poluprovodničkih pločica promjenom djelova za povezivanje.</w:t>
            </w:r>
          </w:p>
          <w:p w:rsidR="00B105C4" w:rsidRPr="000D0755" w:rsidRDefault="00B105C4" w:rsidP="000D0755"/>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9030 82</w:t>
            </w:r>
          </w:p>
        </w:tc>
        <w:tc>
          <w:tcPr>
            <w:tcW w:w="992" w:type="dxa"/>
            <w:tcBorders>
              <w:left w:val="single" w:sz="4" w:space="0" w:color="auto"/>
              <w:right w:val="single" w:sz="4" w:space="0" w:color="auto"/>
            </w:tcBorders>
            <w:vAlign w:val="center"/>
          </w:tcPr>
          <w:p w:rsidR="00B105C4" w:rsidRDefault="00B105C4" w:rsidP="000D07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9030 82 i 9030 90</w:t>
            </w:r>
          </w:p>
        </w:tc>
        <w:tc>
          <w:tcPr>
            <w:tcW w:w="992" w:type="dxa"/>
            <w:tcBorders>
              <w:left w:val="single" w:sz="4" w:space="0" w:color="auto"/>
              <w:right w:val="single" w:sz="4" w:space="0" w:color="auto"/>
            </w:tcBorders>
            <w:vAlign w:val="center"/>
          </w:tcPr>
          <w:p w:rsidR="00B105C4" w:rsidRDefault="00B105C4" w:rsidP="000D0755">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38.</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A set containing three cans of modelling compound in different colours, head with ears, electric drill, tweezers, dentist tool, mirror or braces roller and toothbrush presser, made of plastics.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9503.00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34.07 and 95.03</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3 (b)</w:t>
            </w:r>
          </w:p>
        </w:tc>
        <w:tc>
          <w:tcPr>
            <w:tcW w:w="4394" w:type="dxa"/>
            <w:tcBorders>
              <w:left w:val="single" w:sz="4" w:space="0" w:color="auto"/>
              <w:right w:val="single" w:sz="4" w:space="0" w:color="auto"/>
            </w:tcBorders>
          </w:tcPr>
          <w:p w:rsidR="00B105C4" w:rsidRPr="000D0755" w:rsidRDefault="00B105C4" w:rsidP="007C5339">
            <w:pPr>
              <w:rPr>
                <w:lang w:eastAsia="sl-SI"/>
              </w:rPr>
            </w:pPr>
            <w:r w:rsidRPr="000D0755">
              <w:rPr>
                <w:lang w:eastAsia="sl-SI"/>
              </w:rPr>
              <w:t>Set koji sadrži tri konzerve sa materijom za modeliranje različitih boja, glavu sa ušima, električnu bušilicu, pincetu, zubni alat, ogledalo ili roler za protezu, sve izrađeno od plastične mase.</w:t>
            </w:r>
          </w:p>
          <w:p w:rsidR="00B105C4" w:rsidRPr="007C5339" w:rsidRDefault="00B105C4" w:rsidP="007C5339"/>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9503 00</w:t>
            </w:r>
          </w:p>
        </w:tc>
        <w:tc>
          <w:tcPr>
            <w:tcW w:w="992" w:type="dxa"/>
            <w:tcBorders>
              <w:left w:val="single" w:sz="4" w:space="0" w:color="auto"/>
              <w:right w:val="single" w:sz="4" w:space="0" w:color="auto"/>
            </w:tcBorders>
            <w:vAlign w:val="center"/>
          </w:tcPr>
          <w:p w:rsidR="00B105C4" w:rsidRDefault="00B105C4" w:rsidP="007C533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3407 i 9503</w:t>
            </w:r>
          </w:p>
        </w:tc>
        <w:tc>
          <w:tcPr>
            <w:tcW w:w="992" w:type="dxa"/>
            <w:tcBorders>
              <w:left w:val="single" w:sz="4" w:space="0" w:color="auto"/>
              <w:right w:val="single" w:sz="4" w:space="0" w:color="auto"/>
            </w:tcBorders>
            <w:vAlign w:val="center"/>
          </w:tcPr>
          <w:p w:rsidR="00B105C4" w:rsidRDefault="00B105C4" w:rsidP="007C533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3(b)</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lastRenderedPageBreak/>
              <w:t>39.</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A set containing five cans of modelling compound in different colours; 4 cutters to create circle, square, star, and heart-shaped cookies, a textured rolling pin and an extruder, made of plastics.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9503.00</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34.07 and 95.03</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3 (b)</w:t>
            </w:r>
          </w:p>
        </w:tc>
        <w:tc>
          <w:tcPr>
            <w:tcW w:w="4394" w:type="dxa"/>
            <w:tcBorders>
              <w:left w:val="single" w:sz="4" w:space="0" w:color="auto"/>
              <w:right w:val="single" w:sz="4" w:space="0" w:color="auto"/>
            </w:tcBorders>
          </w:tcPr>
          <w:p w:rsidR="00B105C4" w:rsidRDefault="00B105C4" w:rsidP="007C5339">
            <w:pPr>
              <w:rPr>
                <w:shd w:val="clear" w:color="auto" w:fill="FFFFFF"/>
              </w:rPr>
            </w:pPr>
            <w:r w:rsidRPr="007C5339">
              <w:rPr>
                <w:shd w:val="clear" w:color="auto" w:fill="FFFFFF"/>
              </w:rPr>
              <w:t>Set koji sadrži pet konzervi sa materijom za modeliranje razlitih boja; 4 sekača za obrazovanje kružnih, kvadratnih, zv</w:t>
            </w:r>
            <w:r>
              <w:rPr>
                <w:shd w:val="clear" w:color="auto" w:fill="FFFFFF"/>
              </w:rPr>
              <w:t>j</w:t>
            </w:r>
            <w:r w:rsidRPr="007C5339">
              <w:rPr>
                <w:shd w:val="clear" w:color="auto" w:fill="FFFFFF"/>
              </w:rPr>
              <w:t>ezdastih i kolačića u obliku srca, teksturiranu osovinu valjka i ekstruder, sve izrađeno od plastične mase.</w:t>
            </w:r>
          </w:p>
          <w:p w:rsidR="00B105C4" w:rsidRPr="007C5339" w:rsidRDefault="00B105C4" w:rsidP="007C5339"/>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9503 00</w:t>
            </w:r>
          </w:p>
        </w:tc>
        <w:tc>
          <w:tcPr>
            <w:tcW w:w="992" w:type="dxa"/>
            <w:tcBorders>
              <w:left w:val="single" w:sz="4" w:space="0" w:color="auto"/>
              <w:right w:val="single" w:sz="4" w:space="0" w:color="auto"/>
            </w:tcBorders>
            <w:vAlign w:val="center"/>
          </w:tcPr>
          <w:p w:rsidR="00B105C4" w:rsidRDefault="00B105C4" w:rsidP="007C533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3407 i 9503</w:t>
            </w:r>
          </w:p>
        </w:tc>
        <w:tc>
          <w:tcPr>
            <w:tcW w:w="992" w:type="dxa"/>
            <w:tcBorders>
              <w:left w:val="single" w:sz="4" w:space="0" w:color="auto"/>
              <w:right w:val="single" w:sz="4" w:space="0" w:color="auto"/>
            </w:tcBorders>
            <w:vAlign w:val="center"/>
          </w:tcPr>
          <w:p w:rsidR="00B105C4" w:rsidRDefault="00B105C4" w:rsidP="007C533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3(b)</w:t>
            </w:r>
          </w:p>
        </w:tc>
      </w:tr>
      <w:tr w:rsidR="00B105C4" w:rsidTr="00851B12">
        <w:tc>
          <w:tcPr>
            <w:tcW w:w="992" w:type="dxa"/>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40.</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Stand Up Paddleboard (SUP) with Medium Density Expanded Polystyrene (EPS) core, wood reinforcement and glass.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9506.29</w:t>
            </w:r>
          </w:p>
        </w:tc>
        <w:tc>
          <w:tcPr>
            <w:tcW w:w="993"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95.06</w:t>
            </w:r>
          </w:p>
        </w:tc>
        <w:tc>
          <w:tcPr>
            <w:tcW w:w="992"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lang w:val="en-GB"/>
              </w:rPr>
              <w:t>GIRs 1 and 6</w:t>
            </w:r>
          </w:p>
        </w:tc>
        <w:tc>
          <w:tcPr>
            <w:tcW w:w="4394" w:type="dxa"/>
            <w:tcBorders>
              <w:left w:val="single" w:sz="4" w:space="0" w:color="auto"/>
              <w:right w:val="single" w:sz="4" w:space="0" w:color="auto"/>
            </w:tcBorders>
          </w:tcPr>
          <w:p w:rsidR="00B105C4" w:rsidRDefault="00B105C4" w:rsidP="007C5339">
            <w:pPr>
              <w:rPr>
                <w:shd w:val="clear" w:color="auto" w:fill="FFFFFF"/>
              </w:rPr>
            </w:pPr>
            <w:r w:rsidRPr="007C5339">
              <w:rPr>
                <w:shd w:val="clear" w:color="auto" w:fill="FFFFFF"/>
              </w:rPr>
              <w:t>Daska za veslanje stojeći (Stand Up Paddleboard – SUP) sa jezgrom od ekspandiranog polistirena srednje gustine (Expanded Polystyrene – EPS), drvenog ojačanja i stakla.</w:t>
            </w:r>
          </w:p>
          <w:p w:rsidR="00B105C4" w:rsidRPr="007C5339" w:rsidRDefault="00B105C4" w:rsidP="007C5339"/>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9506 29</w:t>
            </w:r>
          </w:p>
        </w:tc>
        <w:tc>
          <w:tcPr>
            <w:tcW w:w="992"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9506</w:t>
            </w:r>
          </w:p>
        </w:tc>
        <w:tc>
          <w:tcPr>
            <w:tcW w:w="992" w:type="dxa"/>
            <w:tcBorders>
              <w:left w:val="single" w:sz="4" w:space="0" w:color="auto"/>
              <w:right w:val="single" w:sz="4" w:space="0" w:color="auto"/>
            </w:tcBorders>
            <w:vAlign w:val="center"/>
          </w:tcPr>
          <w:p w:rsidR="00B105C4" w:rsidRDefault="00B105C4" w:rsidP="007C5339">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RPr="0024602A" w:rsidTr="00570037">
        <w:tc>
          <w:tcPr>
            <w:tcW w:w="16301" w:type="dxa"/>
            <w:gridSpan w:val="11"/>
            <w:tcBorders>
              <w:right w:val="single" w:sz="4" w:space="0" w:color="auto"/>
            </w:tcBorders>
            <w:shd w:val="clear" w:color="auto" w:fill="EA9B7B" w:themeFill="accent5" w:themeFillTint="99"/>
            <w:vAlign w:val="center"/>
          </w:tcPr>
          <w:p w:rsidR="00B105C4" w:rsidRPr="0024602A" w:rsidRDefault="00B105C4" w:rsidP="0024602A">
            <w:pPr>
              <w:jc w:val="center"/>
              <w:rPr>
                <w:rFonts w:ascii="Verdana" w:hAnsi="Verdana" w:cs="Arial"/>
                <w:sz w:val="24"/>
                <w:szCs w:val="24"/>
              </w:rPr>
            </w:pPr>
            <w:r>
              <w:rPr>
                <w:rFonts w:ascii="Verdana" w:hAnsi="Verdana" w:cs="Arial"/>
                <w:sz w:val="24"/>
                <w:szCs w:val="24"/>
              </w:rPr>
              <w:t>Odluke</w:t>
            </w:r>
            <w:r w:rsidRPr="0024602A">
              <w:rPr>
                <w:rFonts w:ascii="Verdana" w:hAnsi="Verdana" w:cs="Arial"/>
                <w:sz w:val="24"/>
                <w:szCs w:val="24"/>
              </w:rPr>
              <w:t xml:space="preserve"> o svrstavanju robe koje je donio Komitet za Harmonizovani sistem Svjetske carinske organizacije na svom 59.zasijedanju marta 2017.godine</w:t>
            </w:r>
          </w:p>
        </w:tc>
      </w:tr>
      <w:tr w:rsidR="00B105C4" w:rsidRPr="00AE5E78" w:rsidTr="00851B12">
        <w:tc>
          <w:tcPr>
            <w:tcW w:w="992" w:type="dxa"/>
            <w:vAlign w:val="center"/>
          </w:tcPr>
          <w:p w:rsidR="00B105C4" w:rsidRPr="00AE5E78" w:rsidRDefault="00B105C4" w:rsidP="00B50202">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bCs/>
                <w:color w:val="333333"/>
                <w:sz w:val="18"/>
                <w:szCs w:val="18"/>
                <w:shd w:val="clear" w:color="auto" w:fill="FFFFFF"/>
              </w:rPr>
              <w:t>59</w:t>
            </w:r>
            <w:r w:rsidRPr="00AE5E78">
              <w:rPr>
                <w:rStyle w:val="superscript"/>
                <w:rFonts w:ascii="Verdana" w:hAnsi="Verdana"/>
                <w:color w:val="333333"/>
                <w:sz w:val="18"/>
                <w:szCs w:val="18"/>
                <w:shd w:val="clear" w:color="auto" w:fill="FFFFFF"/>
                <w:vertAlign w:val="superscript"/>
              </w:rPr>
              <w:t>th</w:t>
            </w:r>
            <w:r w:rsidRPr="00AE5E78">
              <w:rPr>
                <w:rStyle w:val="bold"/>
                <w:rFonts w:ascii="Verdana" w:hAnsi="Verdana"/>
                <w:bCs/>
                <w:color w:val="333333"/>
                <w:sz w:val="18"/>
                <w:szCs w:val="18"/>
                <w:shd w:val="clear" w:color="auto" w:fill="FFFFFF"/>
              </w:rPr>
              <w:t> Session – March 2017)</w:t>
            </w:r>
          </w:p>
        </w:tc>
        <w:tc>
          <w:tcPr>
            <w:tcW w:w="4679" w:type="dxa"/>
            <w:tcBorders>
              <w:right w:val="single" w:sz="4" w:space="0" w:color="auto"/>
            </w:tcBorders>
          </w:tcPr>
          <w:p w:rsidR="00B105C4" w:rsidRPr="00AE5E78" w:rsidRDefault="00B105C4" w:rsidP="00B50202">
            <w:pPr>
              <w:rPr>
                <w:rFonts w:ascii="Verdana" w:hAnsi="Verdana"/>
                <w:sz w:val="18"/>
                <w:szCs w:val="18"/>
              </w:rPr>
            </w:pPr>
          </w:p>
          <w:p w:rsidR="00B105C4" w:rsidRPr="00AE5E78" w:rsidRDefault="00B105C4" w:rsidP="00B50202">
            <w:pPr>
              <w:rPr>
                <w:rFonts w:ascii="Verdana" w:hAnsi="Verdana"/>
                <w:sz w:val="18"/>
                <w:szCs w:val="18"/>
              </w:rPr>
            </w:pPr>
            <w:r w:rsidRPr="00AE5E78">
              <w:rPr>
                <w:rFonts w:ascii="Verdana" w:hAnsi="Verdana"/>
                <w:sz w:val="18"/>
                <w:szCs w:val="18"/>
              </w:rPr>
              <w:t>Product description</w:t>
            </w:r>
          </w:p>
        </w:tc>
        <w:tc>
          <w:tcPr>
            <w:tcW w:w="1133" w:type="dxa"/>
            <w:gridSpan w:val="2"/>
            <w:tcBorders>
              <w:left w:val="single" w:sz="4" w:space="0" w:color="auto"/>
              <w:right w:val="single" w:sz="4" w:space="0" w:color="auto"/>
            </w:tcBorders>
            <w:vAlign w:val="center"/>
          </w:tcPr>
          <w:p w:rsidR="00B105C4" w:rsidRPr="00AE5E78" w:rsidRDefault="00B105C4" w:rsidP="00B50202">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w:t>
            </w:r>
          </w:p>
        </w:tc>
        <w:tc>
          <w:tcPr>
            <w:tcW w:w="993" w:type="dxa"/>
            <w:tcBorders>
              <w:left w:val="single" w:sz="4" w:space="0" w:color="auto"/>
              <w:right w:val="single" w:sz="4" w:space="0" w:color="auto"/>
            </w:tcBorders>
            <w:vAlign w:val="center"/>
          </w:tcPr>
          <w:p w:rsidR="00B105C4" w:rsidRPr="00AE5E78" w:rsidRDefault="00B105C4" w:rsidP="00B50202">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HS codes considered</w:t>
            </w:r>
          </w:p>
        </w:tc>
        <w:tc>
          <w:tcPr>
            <w:tcW w:w="992" w:type="dxa"/>
            <w:gridSpan w:val="2"/>
            <w:tcBorders>
              <w:left w:val="single" w:sz="4" w:space="0" w:color="auto"/>
              <w:right w:val="single" w:sz="4" w:space="0" w:color="auto"/>
            </w:tcBorders>
            <w:vAlign w:val="center"/>
          </w:tcPr>
          <w:p w:rsidR="00B105C4" w:rsidRPr="00AE5E78" w:rsidRDefault="00B105C4" w:rsidP="00B50202">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AE5E78" w:rsidRDefault="00B105C4" w:rsidP="00B50202">
            <w:pPr>
              <w:jc w:val="both"/>
              <w:rPr>
                <w:rFonts w:ascii="Verdana" w:hAnsi="Verdana"/>
                <w:sz w:val="18"/>
                <w:szCs w:val="18"/>
              </w:rPr>
            </w:pPr>
          </w:p>
          <w:p w:rsidR="00B105C4" w:rsidRPr="00AE5E78" w:rsidRDefault="00B105C4" w:rsidP="00B50202">
            <w:pPr>
              <w:jc w:val="both"/>
              <w:rPr>
                <w:rFonts w:ascii="Verdana" w:hAnsi="Verdana"/>
                <w:sz w:val="18"/>
                <w:szCs w:val="18"/>
              </w:rPr>
            </w:pPr>
            <w:r w:rsidRPr="00AE5E78">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AE5E78" w:rsidRDefault="00B105C4" w:rsidP="00B50202">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Svrstavanje</w:t>
            </w:r>
          </w:p>
        </w:tc>
        <w:tc>
          <w:tcPr>
            <w:tcW w:w="992" w:type="dxa"/>
            <w:tcBorders>
              <w:left w:val="single" w:sz="4" w:space="0" w:color="auto"/>
              <w:right w:val="single" w:sz="4" w:space="0" w:color="auto"/>
            </w:tcBorders>
            <w:vAlign w:val="center"/>
          </w:tcPr>
          <w:p w:rsidR="00B105C4" w:rsidRPr="00AE5E78" w:rsidRDefault="00B105C4" w:rsidP="00B50202">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AE5E78" w:rsidRDefault="00B105C4" w:rsidP="00B50202">
            <w:pPr>
              <w:pStyle w:val="basic-paragraph"/>
              <w:spacing w:before="0" w:beforeAutospacing="0" w:after="0" w:afterAutospacing="0"/>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B50202">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w:t>
            </w:r>
          </w:p>
        </w:tc>
        <w:tc>
          <w:tcPr>
            <w:tcW w:w="4679" w:type="dxa"/>
            <w:tcBorders>
              <w:right w:val="single" w:sz="4" w:space="0" w:color="auto"/>
            </w:tcBorders>
            <w:vAlign w:val="center"/>
          </w:tcPr>
          <w:p w:rsidR="00B105C4" w:rsidRDefault="00B105C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Dairy product composed of concentrated, fermented skimmed milk (80 %), fruit preparation (strawberry) (10 %), sugar (7.6 %), modified starch, strawberry seeds, black carrot juice concentrate, natural flavouring, thickener, mineral concentrate from milk, lemon juice concentrate and acid regulators. It also contains the two cultures</w:t>
            </w:r>
            <w:r>
              <w:rPr>
                <w:rStyle w:val="italik"/>
                <w:rFonts w:ascii="Verdana" w:hAnsi="Verdana" w:cs="Helvetica"/>
                <w:i/>
                <w:iCs/>
                <w:color w:val="333333"/>
                <w:sz w:val="18"/>
                <w:szCs w:val="18"/>
              </w:rPr>
              <w:t> Lactobacillus bulgaricus</w:t>
            </w:r>
            <w:r>
              <w:rPr>
                <w:rFonts w:ascii="Verdana" w:hAnsi="Verdana" w:cs="Helvetica"/>
                <w:color w:val="333333"/>
                <w:sz w:val="18"/>
                <w:szCs w:val="18"/>
              </w:rPr>
              <w:t> and </w:t>
            </w:r>
            <w:r>
              <w:rPr>
                <w:rStyle w:val="italik"/>
                <w:rFonts w:ascii="Verdana" w:hAnsi="Verdana" w:cs="Helvetica"/>
                <w:i/>
                <w:iCs/>
                <w:color w:val="333333"/>
                <w:sz w:val="18"/>
                <w:szCs w:val="18"/>
              </w:rPr>
              <w:t>Streptococcus thermophilus.</w:t>
            </w:r>
            <w:r>
              <w:rPr>
                <w:rFonts w:ascii="Verdana" w:hAnsi="Verdana" w:cs="Helvetica"/>
                <w:color w:val="333333"/>
                <w:sz w:val="18"/>
                <w:szCs w:val="18"/>
              </w:rPr>
              <w:t> The product is put up for retail sale in a plastic container with a net content of 160 g, and consists of two layers – the lower layer being a fruit preparation (strawberry), while the upper layer is in the form of a white dairy product.</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0406.10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04.03 and 04.06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B647AA" w:rsidRDefault="00B105C4" w:rsidP="00B647AA">
            <w:r w:rsidRPr="00B647AA">
              <w:rPr>
                <w:shd w:val="clear" w:color="auto" w:fill="FFFFFF"/>
              </w:rPr>
              <w:t>Mliječni proizvod sastoji se od koncentrovanog, fermentisanog obranog mlijeka (80%), voćnog preparata (jagoda) (10%), šećera (7,6%), modifikovanog skroba, sjemenki jagode, koncentrata soka crne šargarepe, prirodnih sredstava za aromatizaciju, zgušnjivača, mineralnog koncentrata iz mlijeka, koncentrata soka limuna i regulatora kiselosti. Takođe sadrži dvije kulture Lactobacillus bulgaricus i Streptococcus thermophilus. Proizvod je pripremljen za prodaju na malo u plastične kontejnere neto sadržaja od 160 g, i sastoji se od dva sloja – donjeg sloja koji je voćni preparat (jagoda), dok je gornji sloj u obliku bijelog mliječnog proizvoda.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406.10</w:t>
            </w:r>
          </w:p>
        </w:tc>
        <w:tc>
          <w:tcPr>
            <w:tcW w:w="992" w:type="dxa"/>
            <w:tcBorders>
              <w:left w:val="single" w:sz="4" w:space="0" w:color="auto"/>
              <w:right w:val="single" w:sz="4" w:space="0" w:color="auto"/>
            </w:tcBorders>
            <w:vAlign w:val="center"/>
          </w:tcPr>
          <w:p w:rsidR="00B105C4" w:rsidRDefault="00B105C4" w:rsidP="00B647A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04.03i 04.06</w:t>
            </w:r>
          </w:p>
        </w:tc>
        <w:tc>
          <w:tcPr>
            <w:tcW w:w="992" w:type="dxa"/>
            <w:tcBorders>
              <w:left w:val="single" w:sz="4" w:space="0" w:color="auto"/>
              <w:right w:val="single" w:sz="4" w:space="0" w:color="auto"/>
            </w:tcBorders>
            <w:vAlign w:val="center"/>
          </w:tcPr>
          <w:p w:rsidR="00B105C4" w:rsidRDefault="00B105C4" w:rsidP="00B647A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Arachidonic Acid (ARA) Oil, in the form of natural mixed glyceride which goes through fungi </w:t>
            </w:r>
            <w:r>
              <w:rPr>
                <w:rFonts w:ascii="Verdana" w:hAnsi="Verdana" w:cs="Helvetica"/>
                <w:color w:val="333333"/>
                <w:sz w:val="18"/>
                <w:szCs w:val="18"/>
              </w:rPr>
              <w:lastRenderedPageBreak/>
              <w:t>fermentation (Motierella Alpina), centrifugation and refining. Composition: 95 – 98 % triglyceride, 2 – 5 % diglyceride and monoglyceride. As to the triglyceride, it is fatty acid mainly including arachidonic acid, palmic acid, linolenic acid, and other fatty acids etc. The product is light yellow or orange- yellow liquid at room temperature, and it turns into solid form under 4°C.</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1515.90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15.06, 15.15 </w:t>
            </w:r>
            <w:r>
              <w:rPr>
                <w:rFonts w:ascii="Verdana" w:hAnsi="Verdana" w:cs="Helvetica"/>
                <w:color w:val="333333"/>
                <w:sz w:val="18"/>
                <w:szCs w:val="18"/>
              </w:rPr>
              <w:lastRenderedPageBreak/>
              <w:t>and 21.06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GIRs 1, 4 and 6.</w:t>
            </w:r>
          </w:p>
        </w:tc>
        <w:tc>
          <w:tcPr>
            <w:tcW w:w="4394" w:type="dxa"/>
            <w:tcBorders>
              <w:left w:val="single" w:sz="4" w:space="0" w:color="auto"/>
              <w:right w:val="single" w:sz="4" w:space="0" w:color="auto"/>
            </w:tcBorders>
          </w:tcPr>
          <w:p w:rsidR="00B105C4" w:rsidRPr="00B647AA" w:rsidRDefault="00B105C4" w:rsidP="00B647AA">
            <w:r w:rsidRPr="00B647AA">
              <w:rPr>
                <w:shd w:val="clear" w:color="auto" w:fill="FFFFFF"/>
              </w:rPr>
              <w:t xml:space="preserve">Ulje arahidonske (ARA) kiseline, u obliku mješavine prirodnih glicerida dobijeno </w:t>
            </w:r>
            <w:r w:rsidRPr="00B647AA">
              <w:rPr>
                <w:shd w:val="clear" w:color="auto" w:fill="FFFFFF"/>
              </w:rPr>
              <w:lastRenderedPageBreak/>
              <w:t>gljivičnom fermentacijom (Motierella Alpina), centrifugiranjem i rafinisanjem. Sastav: 95–98% trigliceridi, 2–5 % digliceridi i monogliceridi. U pogledu triglicerida, njihove masne kiseline uglavnom su arahidonska kiselina, palmitinska kiselina, linolna kiselina, i druge masne kiseline itd. Proizvod je sv</w:t>
            </w:r>
            <w:r>
              <w:rPr>
                <w:shd w:val="clear" w:color="auto" w:fill="FFFFFF"/>
              </w:rPr>
              <w:t>j</w:t>
            </w:r>
            <w:r w:rsidRPr="00B647AA">
              <w:rPr>
                <w:shd w:val="clear" w:color="auto" w:fill="FFFFFF"/>
              </w:rPr>
              <w:t>etlo žuta ili narandžasto žuta tečnost, koja prelazi u čvrsto stanje ispod 4 °C.</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1515.90</w:t>
            </w:r>
          </w:p>
        </w:tc>
        <w:tc>
          <w:tcPr>
            <w:tcW w:w="992" w:type="dxa"/>
            <w:tcBorders>
              <w:left w:val="single" w:sz="4" w:space="0" w:color="auto"/>
              <w:right w:val="single" w:sz="4" w:space="0" w:color="auto"/>
            </w:tcBorders>
            <w:vAlign w:val="center"/>
          </w:tcPr>
          <w:p w:rsidR="00B105C4" w:rsidRDefault="00B105C4" w:rsidP="00B647A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15.06, 15.15 i </w:t>
            </w:r>
            <w:r>
              <w:rPr>
                <w:rFonts w:ascii="Verdana" w:hAnsi="Verdana" w:cs="Helvetica"/>
                <w:color w:val="333333"/>
                <w:sz w:val="18"/>
                <w:szCs w:val="18"/>
              </w:rPr>
              <w:lastRenderedPageBreak/>
              <w:t>21.06</w:t>
            </w:r>
          </w:p>
        </w:tc>
        <w:tc>
          <w:tcPr>
            <w:tcW w:w="992" w:type="dxa"/>
            <w:tcBorders>
              <w:left w:val="single" w:sz="4" w:space="0" w:color="auto"/>
              <w:right w:val="single" w:sz="4" w:space="0" w:color="auto"/>
            </w:tcBorders>
            <w:vAlign w:val="center"/>
          </w:tcPr>
          <w:p w:rsidR="00B105C4" w:rsidRDefault="00B105C4" w:rsidP="00B647A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OPP 1, 4.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Mixture of pieces of red and green pepper fruits (Capsicum frutescens) filled with cheese (feta cheese and fresh cheese), submerged in a liquid consisting of sunflower oil, garlic and spices. According to the information provided by the manufacturer, the product in question has the following composition, by weight : sunflower oil 40 %, cheese 35 % (17.5 % feta cheese and 17.5 % fresh cheese), pepper fruits (Capsicum frutescens) 24 %, garlic and spices. The product is packaged in containers of transparent plastics with a net weight of 200 grams.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2005.99</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04.06, 20.5 and 21.6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B647AA" w:rsidRDefault="00B105C4" w:rsidP="00B647AA">
            <w:r w:rsidRPr="00B647AA">
              <w:rPr>
                <w:shd w:val="clear" w:color="auto" w:fill="FFFFFF"/>
              </w:rPr>
              <w:t>Mješavina komada plodova crvene i zelene paprike (Capsicum frutescens) punjenih sirom (feta sir i sveži sir), potopljena u tečnost koja se sastoji od suncokretovog ulja, bijelog luka i začina. Prema informaciji koju je dostavio proizvođač, predmetni proizvod ima sledeći sastav, po masi: suncokretovo ulje 40%, sir 35% (17,5% feta sir i 17,5% sveži sir), plodovi paprike (Capsicum frutescens) 24%, bijeli luk i začini. Proizvod je pakovan u kontejnere od providne plastične mase čija je neto masa 200 grama.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2005.99</w:t>
            </w:r>
          </w:p>
        </w:tc>
        <w:tc>
          <w:tcPr>
            <w:tcW w:w="992" w:type="dxa"/>
            <w:tcBorders>
              <w:left w:val="single" w:sz="4" w:space="0" w:color="auto"/>
              <w:right w:val="single" w:sz="4" w:space="0" w:color="auto"/>
            </w:tcBorders>
            <w:vAlign w:val="center"/>
          </w:tcPr>
          <w:p w:rsidR="00B105C4" w:rsidRDefault="00B105C4" w:rsidP="00B647A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04.06, 20.05 i 21.06</w:t>
            </w:r>
          </w:p>
        </w:tc>
        <w:tc>
          <w:tcPr>
            <w:tcW w:w="992" w:type="dxa"/>
            <w:tcBorders>
              <w:left w:val="single" w:sz="4" w:space="0" w:color="auto"/>
              <w:right w:val="single" w:sz="4" w:space="0" w:color="auto"/>
            </w:tcBorders>
            <w:vAlign w:val="center"/>
          </w:tcPr>
          <w:p w:rsidR="00B105C4" w:rsidRDefault="00B105C4" w:rsidP="00B647A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Ilmenite ore ground into a fine black/dark brown powder containing ilmenite (&gt; 90 %), magnetite (&lt; 0.3 %), sulphate (&lt; 0.1 %) and with a particle size &lt; 45 ^m for 99.5 % of the powder. It has not undergone any chemical treatment or processes, only mechanical treatment in the form of grinding. The product is used as a weighing agent to increase the density in offshore well drilling.</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2614.00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25.30 and 26.14</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B647AA" w:rsidRDefault="00B105C4" w:rsidP="00B647AA">
            <w:r w:rsidRPr="00B647AA">
              <w:rPr>
                <w:shd w:val="clear" w:color="auto" w:fill="FFFFFF"/>
              </w:rPr>
              <w:t>Ruda ilmenita samljevena u fini crni/tamni prah sastoji je od ilmenita (&gt; 90%), magnetita (&lt; 0.3%), sulfata (&lt; 0.1%) i veličine čestica &lt; 45 µm za 99,5% praha. Nije podvrgnuta bilo kojoj hemijskoj obradi ili bilo kojem hemijskom postupku, već samo mehaničkoj obradi u vidu mljevenja. Proizvod se koristi kao sredstvo za povećanje gustine isplake naftnih bušotina.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2614.00</w:t>
            </w:r>
          </w:p>
        </w:tc>
        <w:tc>
          <w:tcPr>
            <w:tcW w:w="992" w:type="dxa"/>
            <w:tcBorders>
              <w:left w:val="single" w:sz="4" w:space="0" w:color="auto"/>
              <w:right w:val="single" w:sz="4" w:space="0" w:color="auto"/>
            </w:tcBorders>
            <w:vAlign w:val="center"/>
          </w:tcPr>
          <w:p w:rsidR="00B105C4" w:rsidRDefault="00B105C4" w:rsidP="00B647A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25.30 i 26.14</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Anti-Zika Virus ELISA (IgM) The ELISA test kit provides a semi quantitative in vitro assay for human antibodies of the immunoglobulin class IgM against Zika virus in serum for the diagnosis of Zika virus.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3002.15</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30.02</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Default="00B105C4" w:rsidP="00A610B9">
            <w:pPr>
              <w:rPr>
                <w:shd w:val="clear" w:color="auto" w:fill="FFFFFF"/>
              </w:rPr>
            </w:pPr>
            <w:r w:rsidRPr="00A610B9">
              <w:rPr>
                <w:shd w:val="clear" w:color="auto" w:fill="FFFFFF"/>
              </w:rPr>
              <w:t xml:space="preserve">Anti-zika virus ELISA (IgM) </w:t>
            </w:r>
          </w:p>
          <w:p w:rsidR="00B105C4" w:rsidRPr="00A610B9" w:rsidRDefault="00B105C4" w:rsidP="00A610B9">
            <w:r w:rsidRPr="00A610B9">
              <w:rPr>
                <w:shd w:val="clear" w:color="auto" w:fill="FFFFFF"/>
              </w:rPr>
              <w:t>E</w:t>
            </w:r>
            <w:r>
              <w:rPr>
                <w:shd w:val="clear" w:color="auto" w:fill="FFFFFF"/>
              </w:rPr>
              <w:t>LISAkomplet za testiranje obezb</w:t>
            </w:r>
            <w:r w:rsidRPr="00A610B9">
              <w:rPr>
                <w:shd w:val="clear" w:color="auto" w:fill="FFFFFF"/>
              </w:rPr>
              <w:t>jeđuje polukvantitativnoin vitro ispitivanje ljudskih antitela klase imunoglobulina IgM na zika virus u serumu za otkrivanje Zika virusa.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3002.15</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30.02</w:t>
            </w:r>
          </w:p>
        </w:tc>
        <w:tc>
          <w:tcPr>
            <w:tcW w:w="992" w:type="dxa"/>
            <w:tcBorders>
              <w:left w:val="single" w:sz="4" w:space="0" w:color="auto"/>
              <w:right w:val="single" w:sz="4" w:space="0" w:color="auto"/>
            </w:tcBorders>
            <w:vAlign w:val="center"/>
          </w:tcPr>
          <w:p w:rsidR="00B105C4" w:rsidRDefault="00B105C4" w:rsidP="00A610B9">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Anti-Chikungunya Virus ELISA (IgM) ”The ELISA test kit provides a semi quantitative in vitro assay for human antibodies of the </w:t>
            </w:r>
            <w:r>
              <w:rPr>
                <w:rFonts w:ascii="Verdana" w:hAnsi="Verdana" w:cs="Helvetica"/>
                <w:color w:val="333333"/>
                <w:sz w:val="18"/>
                <w:szCs w:val="18"/>
              </w:rPr>
              <w:lastRenderedPageBreak/>
              <w:t>immunoglobulin class IgM against chikungunya virus (CHIKV) in serum or plasma for the diagnosis of chikungunya fever, and differential diagnosis of haemorrhagic fever.</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3002.15</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30.02</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Pr="00A610B9" w:rsidRDefault="00B105C4" w:rsidP="00A610B9">
            <w:r w:rsidRPr="00A610B9">
              <w:rPr>
                <w:shd w:val="clear" w:color="auto" w:fill="FFFFFF"/>
              </w:rPr>
              <w:t>Anti-čikungunja virus ELISA (IgM). EL</w:t>
            </w:r>
            <w:r>
              <w:rPr>
                <w:shd w:val="clear" w:color="auto" w:fill="FFFFFF"/>
              </w:rPr>
              <w:t>ISA komplet za testiranje obezb</w:t>
            </w:r>
            <w:r w:rsidRPr="00A610B9">
              <w:rPr>
                <w:shd w:val="clear" w:color="auto" w:fill="FFFFFF"/>
              </w:rPr>
              <w:t xml:space="preserve">jeđuje polukvantitativno in vitroispitivanje ljudskih </w:t>
            </w:r>
            <w:r w:rsidRPr="00A610B9">
              <w:rPr>
                <w:shd w:val="clear" w:color="auto" w:fill="FFFFFF"/>
              </w:rPr>
              <w:lastRenderedPageBreak/>
              <w:t>antitela klase imunoglobulina IgM na čikungunja virus (CHIKV) u serumu ili plazmi za otkrivanje čikungunja groznice, i diferencijalnu dijagnozu hemoragične groznice.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3002.15</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30.02</w:t>
            </w:r>
          </w:p>
        </w:tc>
        <w:tc>
          <w:tcPr>
            <w:tcW w:w="992" w:type="dxa"/>
            <w:tcBorders>
              <w:left w:val="single" w:sz="4" w:space="0" w:color="auto"/>
              <w:right w:val="single" w:sz="4" w:space="0" w:color="auto"/>
            </w:tcBorders>
            <w:vAlign w:val="center"/>
          </w:tcPr>
          <w:p w:rsidR="00B105C4" w:rsidRDefault="00B105C4" w:rsidP="00A610B9">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Medicated bone graft substitute- it‘s a granulate recommended for filling bone defects and bone augmentation, for example: a) the increase/ reconstitution of alveolar ridge; b) implantology; preparation of implant sites, bone dehiscence filling and increase sinus floor; c) periodontology: filling bone defects, support membrane for guided bone generation (GRT) The inorganic matrix has a macro and microporous similar to human cancellous bone structure. Due to large volume of interconnecting pores and natural composition, the growth of the new bone at the implant place is favoured. It‘s then partially remodelled by osteoclasts and osteoblasts.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3004.90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30.01, 30.04 and 30.06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A610B9">
            <w:pPr>
              <w:rPr>
                <w:shd w:val="clear" w:color="auto" w:fill="FFFFFF"/>
              </w:rPr>
            </w:pPr>
            <w:r w:rsidRPr="00A610B9">
              <w:rPr>
                <w:shd w:val="clear" w:color="auto" w:fill="FFFFFF"/>
              </w:rPr>
              <w:t>Medicirana zamjena koštanog grafta – to je granulat preporučen za ispunu koštanih nedostataka i nadogradnju kosti, na primjer: a) povećanje/ rekonstruisanje alveolarne kosti</w:t>
            </w:r>
            <w:r>
              <w:rPr>
                <w:shd w:val="clear" w:color="auto" w:fill="FFFFFF"/>
              </w:rPr>
              <w:t>; b) implantologija; priprema mje</w:t>
            </w:r>
            <w:r w:rsidRPr="00A610B9">
              <w:rPr>
                <w:shd w:val="clear" w:color="auto" w:fill="FFFFFF"/>
              </w:rPr>
              <w:t xml:space="preserve">sta za implant, ispuna pukotine kosti i podizanje dna sinusa; c) parodontologija: ispuna pukotine kosti, potporna membrana za vođenu koštanu regeneraciju. </w:t>
            </w:r>
          </w:p>
          <w:p w:rsidR="00B105C4" w:rsidRPr="00A610B9" w:rsidRDefault="00B105C4" w:rsidP="00A610B9">
            <w:r w:rsidRPr="00A610B9">
              <w:rPr>
                <w:shd w:val="clear" w:color="auto" w:fill="FFFFFF"/>
              </w:rPr>
              <w:t>Neorganska matrica ima makro i mikro pore slično sunđerastoj (trabekularna) koštanoj strukturi. Zbog velike zapremine međusobno povezanih pora i prirodnog sastava, pogoduje rastu nove kosti na mjestu za implant. Potom se ona djelimično preoblikuje preko osteoklasta i osteoblasta.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3004.90</w:t>
            </w:r>
          </w:p>
        </w:tc>
        <w:tc>
          <w:tcPr>
            <w:tcW w:w="992" w:type="dxa"/>
            <w:tcBorders>
              <w:left w:val="single" w:sz="4" w:space="0" w:color="auto"/>
              <w:right w:val="single" w:sz="4" w:space="0" w:color="auto"/>
            </w:tcBorders>
            <w:vAlign w:val="center"/>
          </w:tcPr>
          <w:p w:rsidR="00B105C4" w:rsidRDefault="00B105C4" w:rsidP="00A610B9">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30.01, 30.04 i30.06</w:t>
            </w:r>
          </w:p>
        </w:tc>
        <w:tc>
          <w:tcPr>
            <w:tcW w:w="992" w:type="dxa"/>
            <w:tcBorders>
              <w:left w:val="single" w:sz="4" w:space="0" w:color="auto"/>
              <w:right w:val="single" w:sz="4" w:space="0" w:color="auto"/>
            </w:tcBorders>
            <w:vAlign w:val="center"/>
          </w:tcPr>
          <w:p w:rsidR="00B105C4" w:rsidRDefault="00B105C4" w:rsidP="00A610B9">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”AN-E” : Product consisting of dense, and very pure (non-porous), white, high-quality granules, put up in 1250 kg sacks and having the following technical specifications : ammonium nitrate : 98 % minimum; nitrogen content : 34 % minimum; additives : traces; Fe : 0.001 % max; magnesium nitrate : 1.0 % – 1.6 %; combustible material : 0.2% max. This product is emulsified in inert mineral oils, and is intended for use as an explosive.</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3602.00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31.02 and 36.02</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1D6284" w:rsidRDefault="00B105C4" w:rsidP="001D6284">
            <w:r w:rsidRPr="001D6284">
              <w:rPr>
                <w:shd w:val="clear" w:color="auto" w:fill="FFFFFF"/>
              </w:rPr>
              <w:t>„AN-E”: Proizvod koji se sastoji od gustih i veoma čistih (neporozne), bijelih granula visokog kvaliteta, pripremljenih u vreće od 1250 kg i koji ima sledeću tehničku specifikaciju: amonijum nitrat: 98% minimum; sadržaj azota: 34% minimum; aditivi: u tragovima; gvožđe: 0.001% max; magnezijum nitrat: 1.0 % – 1.6 %; zapaljiva materija : 0.2% max. Proizvod je emulgovan u inertnim mineralnim uljima, i nam</w:t>
            </w:r>
            <w:r>
              <w:rPr>
                <w:shd w:val="clear" w:color="auto" w:fill="FFFFFF"/>
              </w:rPr>
              <w:t>ij</w:t>
            </w:r>
            <w:r w:rsidRPr="001D6284">
              <w:rPr>
                <w:shd w:val="clear" w:color="auto" w:fill="FFFFFF"/>
              </w:rPr>
              <w:t>enjen je da se koristi kao eksploziv.</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3602.00</w:t>
            </w:r>
          </w:p>
        </w:tc>
        <w:tc>
          <w:tcPr>
            <w:tcW w:w="992" w:type="dxa"/>
            <w:tcBorders>
              <w:left w:val="single" w:sz="4" w:space="0" w:color="auto"/>
              <w:right w:val="single" w:sz="4" w:space="0" w:color="auto"/>
            </w:tcBorders>
            <w:vAlign w:val="center"/>
          </w:tcPr>
          <w:p w:rsidR="00B105C4" w:rsidRDefault="00B105C4" w:rsidP="001D628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31.02 i 36.02</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”ANPP” : Product consisting of white, porous granules, put up in 1250 kg sacks and having the following technical specifications: ammonium nitrate: 98 % minimum; nitrogen content: 34 % minimum; combustible material: 0.2 % max; coating agent: 0.1 % max; normal application : manufacture of ANFO (Ammonium Nitrate Fuel </w:t>
            </w:r>
            <w:r>
              <w:rPr>
                <w:rFonts w:ascii="Verdana" w:hAnsi="Verdana" w:cs="Helvetica"/>
                <w:color w:val="333333"/>
                <w:sz w:val="18"/>
                <w:szCs w:val="18"/>
              </w:rPr>
              <w:lastRenderedPageBreak/>
              <w:t>Oil). This product is the base material for the manufacture of ANFO (made from ammonium nitrate and fuel oil), used for civil explosives (mining or civil engineering sites).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3602.00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31.02 and 36.02</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1D6284" w:rsidRDefault="00B105C4" w:rsidP="001D6284">
            <w:r w:rsidRPr="001D6284">
              <w:rPr>
                <w:shd w:val="clear" w:color="auto" w:fill="FFFFFF"/>
              </w:rPr>
              <w:t xml:space="preserve">„ANPP”: Proizvod koji se sastoji od bijelih, poroznih granula, pripremljen u vreće od 1250 kg i koji ima sledeću tehničku specifikaciju: amonijum nitrat: 98% minimum; sadržaj azota: 34% minimum; zapaljiva materija: 0.2% max; sredstvo za prevlačenje: 0.1% max; </w:t>
            </w:r>
            <w:r w:rsidRPr="001D6284">
              <w:rPr>
                <w:shd w:val="clear" w:color="auto" w:fill="FFFFFF"/>
              </w:rPr>
              <w:lastRenderedPageBreak/>
              <w:t>normalna primjena: proizvodnja ANFO (amonijum-nitratni eksploziv).</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3602.00</w:t>
            </w:r>
          </w:p>
        </w:tc>
        <w:tc>
          <w:tcPr>
            <w:tcW w:w="992" w:type="dxa"/>
            <w:tcBorders>
              <w:left w:val="single" w:sz="4" w:space="0" w:color="auto"/>
              <w:right w:val="single" w:sz="4" w:space="0" w:color="auto"/>
            </w:tcBorders>
            <w:vAlign w:val="center"/>
          </w:tcPr>
          <w:p w:rsidR="00B105C4" w:rsidRDefault="00B105C4" w:rsidP="001D628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31.02 i 36.02</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Photoresists are light-sensitive plastic resin solutions used in the photolithographic manufacture of semiconductor materials. They are universally of two types, positive resists and negative resists, both of which consist of a polymer, photosensitizer, non-aqueous solvent, and various other chemicals.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3707.90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3707.10 and 3707.90</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1D6284" w:rsidRDefault="00B105C4" w:rsidP="001D6284">
            <w:r w:rsidRPr="001D6284">
              <w:rPr>
                <w:shd w:val="clear" w:color="auto" w:fill="FFFFFF"/>
              </w:rPr>
              <w:t>Fotorezisti su fotoos</w:t>
            </w:r>
            <w:r>
              <w:rPr>
                <w:shd w:val="clear" w:color="auto" w:fill="FFFFFF"/>
              </w:rPr>
              <w:t>j</w:t>
            </w:r>
            <w:r w:rsidRPr="001D6284">
              <w:rPr>
                <w:shd w:val="clear" w:color="auto" w:fill="FFFFFF"/>
              </w:rPr>
              <w:t>etljivi rastvori plastičnih smola koji se koriste u fotolitorafskoj proizvodnji poluprovodničkih materijala. Postoje dva univerzalna tipa, pozitivno osjetljivi i negativno osjetljivi, od kojih se oba sastoje od polimera, fotosezibilatora, nevodenog rastvarača, i drugih različiti</w:t>
            </w:r>
            <w:r>
              <w:rPr>
                <w:shd w:val="clear" w:color="auto" w:fill="FFFFFF"/>
              </w:rPr>
              <w:t>h</w:t>
            </w:r>
            <w:r w:rsidRPr="001D6284">
              <w:rPr>
                <w:shd w:val="clear" w:color="auto" w:fill="FFFFFF"/>
              </w:rPr>
              <w:t xml:space="preserve"> hemikalija.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3707.90</w:t>
            </w:r>
          </w:p>
        </w:tc>
        <w:tc>
          <w:tcPr>
            <w:tcW w:w="992" w:type="dxa"/>
            <w:tcBorders>
              <w:left w:val="single" w:sz="4" w:space="0" w:color="auto"/>
              <w:right w:val="single" w:sz="4" w:space="0" w:color="auto"/>
            </w:tcBorders>
            <w:vAlign w:val="center"/>
          </w:tcPr>
          <w:p w:rsidR="00B105C4" w:rsidRDefault="00B105C4" w:rsidP="001D628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3707.10 i 3707.90</w:t>
            </w:r>
          </w:p>
        </w:tc>
        <w:tc>
          <w:tcPr>
            <w:tcW w:w="992" w:type="dxa"/>
            <w:tcBorders>
              <w:left w:val="single" w:sz="4" w:space="0" w:color="auto"/>
              <w:right w:val="single" w:sz="4" w:space="0" w:color="auto"/>
            </w:tcBorders>
            <w:vAlign w:val="center"/>
          </w:tcPr>
          <w:p w:rsidR="00B105C4" w:rsidRDefault="00B105C4" w:rsidP="001D628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Paraquat Dichloride</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product consists of ”paraquat dichloride” (W,W-dimethyl-4,4’- bipyridinium dichloride, [(C6H7N)2]Cl2)), together with related manufacturing impurities, in the form of a brown, clear to slightly turbid aqueous solution, free from visible extraneous matter. It must contain an effective emetic. The material also includes colorants olefactory alerting agents.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3808.93</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29.33 and 38.08</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1 (a) to Chapter 38) and 6.</w:t>
            </w:r>
          </w:p>
        </w:tc>
        <w:tc>
          <w:tcPr>
            <w:tcW w:w="4394" w:type="dxa"/>
            <w:tcBorders>
              <w:left w:val="single" w:sz="4" w:space="0" w:color="auto"/>
              <w:right w:val="single" w:sz="4" w:space="0" w:color="auto"/>
            </w:tcBorders>
          </w:tcPr>
          <w:p w:rsidR="00B105C4" w:rsidRPr="00977740" w:rsidRDefault="00B105C4" w:rsidP="00977740">
            <w:pPr>
              <w:rPr>
                <w:shd w:val="clear" w:color="auto" w:fill="FFFFFF"/>
              </w:rPr>
            </w:pPr>
            <w:r w:rsidRPr="00977740">
              <w:rPr>
                <w:shd w:val="clear" w:color="auto" w:fill="FFFFFF"/>
              </w:rPr>
              <w:t xml:space="preserve">Parakvat dihlorid </w:t>
            </w:r>
          </w:p>
          <w:p w:rsidR="00B105C4" w:rsidRPr="00977740" w:rsidRDefault="00B105C4" w:rsidP="00977740">
            <w:r w:rsidRPr="00977740">
              <w:rPr>
                <w:shd w:val="clear" w:color="auto" w:fill="FFFFFF"/>
              </w:rPr>
              <w:t>Ovaj proizvod sastoji se od „parakvat dihlorida” (N,N′-dimetil-4,4′- bipiridinijum dihlorid, [(C6H7N)2]Cl2)), sa nečistoćama koje potiču iz proizvodnje, u obliku smeđeg, providnog do blago zamućenog vodenog rastvora, bez vidljive nepripadajuće materije. Mora da sadrži aktivni emetik. Materija takođe sadrži sredstva za bojenje u slučaju promjene mirisa.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3808.93</w:t>
            </w:r>
          </w:p>
        </w:tc>
        <w:tc>
          <w:tcPr>
            <w:tcW w:w="992" w:type="dxa"/>
            <w:tcBorders>
              <w:left w:val="single" w:sz="4" w:space="0" w:color="auto"/>
              <w:right w:val="single" w:sz="4" w:space="0" w:color="auto"/>
            </w:tcBorders>
            <w:vAlign w:val="center"/>
          </w:tcPr>
          <w:p w:rsidR="00B105C4" w:rsidRDefault="00B105C4" w:rsidP="00977740">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29.33 i 38.08</w:t>
            </w:r>
          </w:p>
        </w:tc>
        <w:tc>
          <w:tcPr>
            <w:tcW w:w="992" w:type="dxa"/>
            <w:tcBorders>
              <w:left w:val="single" w:sz="4" w:space="0" w:color="auto"/>
              <w:right w:val="single" w:sz="4" w:space="0" w:color="auto"/>
            </w:tcBorders>
            <w:vAlign w:val="center"/>
          </w:tcPr>
          <w:p w:rsidR="00B105C4" w:rsidRDefault="00B105C4" w:rsidP="00977740">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 (Napomena 1(a) uz Glavu 38)</w:t>
            </w:r>
            <w:r>
              <w:rPr>
                <w:rFonts w:ascii="Verdana" w:hAnsi="Verdana" w:cs="Helvetica"/>
                <w:color w:val="333333"/>
                <w:sz w:val="18"/>
                <w:szCs w:val="18"/>
              </w:rPr>
              <w:b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Solvents based on aromatic substances Colorless, clear, homogenous liquid without solid contaminations, presented in barrels of 20 liters. Chemical composition (by GC) : xylene (88.23 %), toluene (0.55 %), methyl isobutyl ketone (7.68 %), other (3.50 %). It is used for breeding mastics, primers, paints, varnishes, adhesives, and so on. Its composed of xylol (83 %) and butyl acetate (17 %).</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3814.00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27.07 and 38.14</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977740" w:rsidRDefault="00B105C4" w:rsidP="00977740">
            <w:r w:rsidRPr="00977740">
              <w:rPr>
                <w:shd w:val="clear" w:color="auto" w:fill="FFFFFF"/>
              </w:rPr>
              <w:t>Rastvarači na bazi aromatičnih materija. Bezbojna, providna, homogena tečnost bez čvrstih primjesa, isporučuje se u buradima od 20 litara. Hemijski sastav (po „GC”): ksilen (88,23%), toluen (0,55 %), metil izobutil keton (7,68%), ostalo (3,50%). Koristi se za proizvodnju kitova, premaza, boja, lakova, lepkova, i sl. Sastoji se od ksilola (83%) i butil acetata (17%).</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3814.00</w:t>
            </w:r>
          </w:p>
        </w:tc>
        <w:tc>
          <w:tcPr>
            <w:tcW w:w="992" w:type="dxa"/>
            <w:tcBorders>
              <w:left w:val="single" w:sz="4" w:space="0" w:color="auto"/>
              <w:right w:val="single" w:sz="4" w:space="0" w:color="auto"/>
            </w:tcBorders>
            <w:vAlign w:val="center"/>
          </w:tcPr>
          <w:p w:rsidR="00B105C4" w:rsidRDefault="00B105C4" w:rsidP="00977740">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27.07 i 38.14</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Rapid diagnostic test kits for detecting the Zika virus and other diseases transmitted by mosquitoes of the Aedes genus is an in vitro assay based on the quantitative detection of Zika Virus RNA by real-time RT-PCR.</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3822.00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38.22</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 and 3 (b).</w:t>
            </w:r>
          </w:p>
        </w:tc>
        <w:tc>
          <w:tcPr>
            <w:tcW w:w="4394" w:type="dxa"/>
            <w:tcBorders>
              <w:left w:val="single" w:sz="4" w:space="0" w:color="auto"/>
              <w:right w:val="single" w:sz="4" w:space="0" w:color="auto"/>
            </w:tcBorders>
          </w:tcPr>
          <w:p w:rsidR="00B105C4" w:rsidRPr="00977740" w:rsidRDefault="00B105C4" w:rsidP="00977740">
            <w:r w:rsidRPr="00977740">
              <w:rPr>
                <w:shd w:val="clear" w:color="auto" w:fill="FFFFFF"/>
              </w:rPr>
              <w:t>Brzi dijagnostički kompleti za ispitivanje za otkrivanje zika virusa i ostalih bolesti koje prenose komarci roda Aedessu in vitro ispitivanja na bazi kvantitativnog otkrivanja DNK zika virusa u realnom vremenu RT-PCR.</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3822.00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3822.00</w:t>
            </w:r>
          </w:p>
        </w:tc>
        <w:tc>
          <w:tcPr>
            <w:tcW w:w="992" w:type="dxa"/>
            <w:tcBorders>
              <w:left w:val="single" w:sz="4" w:space="0" w:color="auto"/>
              <w:right w:val="single" w:sz="4" w:space="0" w:color="auto"/>
            </w:tcBorders>
            <w:vAlign w:val="center"/>
          </w:tcPr>
          <w:p w:rsidR="00B105C4" w:rsidRDefault="00B105C4" w:rsidP="00977740">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3(b)</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Product consisting of all parts of a shower set </w:t>
            </w:r>
            <w:r>
              <w:rPr>
                <w:rFonts w:ascii="Verdana" w:hAnsi="Verdana" w:cs="Helvetica"/>
                <w:color w:val="333333"/>
                <w:sz w:val="18"/>
                <w:szCs w:val="18"/>
              </w:rPr>
              <w:lastRenderedPageBreak/>
              <w:t>(pipes, hand shower, shower head, round soap support, washer with filter, chromed hose, water divert and all the parts needed for the functioning of the shower) put up together in the same packaging for retail sale. Some of these parts are made of plastics and others are made of metal.</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3924.90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39.22, </w:t>
            </w:r>
            <w:r>
              <w:rPr>
                <w:rFonts w:ascii="Verdana" w:hAnsi="Verdana" w:cs="Helvetica"/>
                <w:color w:val="333333"/>
                <w:sz w:val="18"/>
                <w:szCs w:val="18"/>
              </w:rPr>
              <w:lastRenderedPageBreak/>
              <w:t>39.24 and 84.81</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 xml:space="preserve">GIRs </w:t>
            </w:r>
            <w:r>
              <w:rPr>
                <w:rFonts w:ascii="Verdana" w:hAnsi="Verdana" w:cs="Helvetica"/>
                <w:color w:val="333333"/>
                <w:sz w:val="18"/>
                <w:szCs w:val="18"/>
              </w:rPr>
              <w:lastRenderedPageBreak/>
              <w:t>1,3 (b) and 6.</w:t>
            </w:r>
          </w:p>
        </w:tc>
        <w:tc>
          <w:tcPr>
            <w:tcW w:w="4394" w:type="dxa"/>
            <w:tcBorders>
              <w:left w:val="single" w:sz="4" w:space="0" w:color="auto"/>
              <w:right w:val="single" w:sz="4" w:space="0" w:color="auto"/>
            </w:tcBorders>
          </w:tcPr>
          <w:p w:rsidR="00B105C4" w:rsidRPr="005053DF" w:rsidRDefault="00B105C4" w:rsidP="005053DF">
            <w:r w:rsidRPr="005053DF">
              <w:rPr>
                <w:shd w:val="clear" w:color="auto" w:fill="FFFFFF"/>
              </w:rPr>
              <w:lastRenderedPageBreak/>
              <w:t xml:space="preserve">Proizvod koji se sastoji od svih djelova tuš seta </w:t>
            </w:r>
            <w:r w:rsidRPr="005053DF">
              <w:rPr>
                <w:shd w:val="clear" w:color="auto" w:fill="FFFFFF"/>
              </w:rPr>
              <w:lastRenderedPageBreak/>
              <w:t>(cijevi, ručice tuša, tuš glave, okruglog nosača za sapun, podloške sa filterom, hromiranog crijeva, usmerivača vode i svih djelova neophodnih za funkcionisanje tuša) pripremljenih zajedno u isto pakovanje za prodaju na malo. Neki od ovih djelova izrađeni su od plastične mase, dok su drugi izrađeni od metala.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3924.90</w:t>
            </w:r>
          </w:p>
        </w:tc>
        <w:tc>
          <w:tcPr>
            <w:tcW w:w="992" w:type="dxa"/>
            <w:tcBorders>
              <w:left w:val="single" w:sz="4" w:space="0" w:color="auto"/>
              <w:right w:val="single" w:sz="4" w:space="0" w:color="auto"/>
            </w:tcBorders>
            <w:vAlign w:val="center"/>
          </w:tcPr>
          <w:p w:rsidR="00B105C4" w:rsidRDefault="00B105C4" w:rsidP="005053D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39.22, </w:t>
            </w:r>
            <w:r>
              <w:rPr>
                <w:rFonts w:ascii="Verdana" w:hAnsi="Verdana" w:cs="Helvetica"/>
                <w:color w:val="333333"/>
                <w:sz w:val="18"/>
                <w:szCs w:val="18"/>
              </w:rPr>
              <w:lastRenderedPageBreak/>
              <w:t>39.24 i 84.81</w:t>
            </w:r>
          </w:p>
        </w:tc>
        <w:tc>
          <w:tcPr>
            <w:tcW w:w="992" w:type="dxa"/>
            <w:tcBorders>
              <w:left w:val="single" w:sz="4" w:space="0" w:color="auto"/>
              <w:right w:val="single" w:sz="4" w:space="0" w:color="auto"/>
            </w:tcBorders>
            <w:vAlign w:val="center"/>
          </w:tcPr>
          <w:p w:rsidR="00B105C4" w:rsidRDefault="00B105C4" w:rsidP="005053DF">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lastRenderedPageBreak/>
              <w:t xml:space="preserve">OPP 1,3 </w:t>
            </w:r>
            <w:r>
              <w:rPr>
                <w:rFonts w:ascii="Verdana" w:hAnsi="Verdana" w:cs="Helvetica"/>
                <w:color w:val="333333"/>
                <w:sz w:val="18"/>
                <w:szCs w:val="18"/>
              </w:rPr>
              <w:lastRenderedPageBreak/>
              <w:t>(b)</w:t>
            </w:r>
            <w:r>
              <w:rPr>
                <w:rFonts w:ascii="Verdana" w:hAnsi="Verdana" w:cs="Helvetica"/>
                <w:color w:val="333333"/>
                <w:sz w:val="18"/>
                <w:szCs w:val="18"/>
              </w:rPr>
              <w:b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Table top art easels. As the name suggests, these types of easels are small enough to place on a table top, which makes them very portable. They contain a drawer for holding art supplies. Measuring 10 cm in height (when folded) x 40 cm in width x 38 cm in depth; they hold canvases or panels up to 86 cm high.</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4420.90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44.20, 44.21 and 94.03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5053DF" w:rsidRDefault="00B105C4" w:rsidP="005053DF">
            <w:r w:rsidRPr="005053DF">
              <w:rPr>
                <w:shd w:val="clear" w:color="auto" w:fill="FFFFFF"/>
              </w:rPr>
              <w:t>Slikarski štafelaj koji se stavlja na ploču stola. Kao što i ime govori, ovi tipovi štafelaja su dovoljno mali da se stave na ploču stola, što ih čini vrlo prenosivim. Sadrže fioku za držanje slikarskog pribora. Dimenzija su 10 cm visine (kada su sklopljeni) x 40 cm širine x 38 cm debljine; mogu da nose platna ili panele visine do 86 cm.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4420.90</w:t>
            </w:r>
          </w:p>
        </w:tc>
        <w:tc>
          <w:tcPr>
            <w:tcW w:w="992" w:type="dxa"/>
            <w:tcBorders>
              <w:left w:val="single" w:sz="4" w:space="0" w:color="auto"/>
              <w:right w:val="single" w:sz="4" w:space="0" w:color="auto"/>
            </w:tcBorders>
            <w:vAlign w:val="center"/>
          </w:tcPr>
          <w:p w:rsidR="00B105C4" w:rsidRDefault="00B105C4" w:rsidP="005053D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44.20, 44.21 i 94.03</w:t>
            </w:r>
          </w:p>
        </w:tc>
        <w:tc>
          <w:tcPr>
            <w:tcW w:w="992" w:type="dxa"/>
            <w:tcBorders>
              <w:left w:val="single" w:sz="4" w:space="0" w:color="auto"/>
              <w:right w:val="single" w:sz="4" w:space="0" w:color="auto"/>
            </w:tcBorders>
            <w:vAlign w:val="center"/>
          </w:tcPr>
          <w:p w:rsidR="00B105C4" w:rsidRDefault="00B105C4" w:rsidP="005053D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Laminated textile fabric consisting of three layers, i.e., a middle layer of polyurethane film sandwiched between two layers of fabric (none of the layers being pile fabric).</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5903.20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59.03 and 60.01</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5053DF" w:rsidRDefault="00B105C4" w:rsidP="005053DF">
            <w:r w:rsidRPr="005053DF">
              <w:rPr>
                <w:shd w:val="clear" w:color="auto" w:fill="FFFFFF"/>
              </w:rPr>
              <w:t>Laminirani tekstilni materijal sastoji se od tri sloja, tj. srednjeg sloja od poliuretanskog filma u sendviču između dva sloja tekstilnog materijala (ni jedan od slojeva nije materijal sa florom).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5903.20</w:t>
            </w:r>
          </w:p>
        </w:tc>
        <w:tc>
          <w:tcPr>
            <w:tcW w:w="992" w:type="dxa"/>
            <w:tcBorders>
              <w:left w:val="single" w:sz="4" w:space="0" w:color="auto"/>
              <w:right w:val="single" w:sz="4" w:space="0" w:color="auto"/>
            </w:tcBorders>
            <w:vAlign w:val="center"/>
          </w:tcPr>
          <w:p w:rsidR="00B105C4" w:rsidRDefault="00B105C4" w:rsidP="005053D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59.03 i 60.01</w:t>
            </w:r>
          </w:p>
        </w:tc>
        <w:tc>
          <w:tcPr>
            <w:tcW w:w="992" w:type="dxa"/>
            <w:tcBorders>
              <w:left w:val="single" w:sz="4" w:space="0" w:color="auto"/>
              <w:right w:val="single" w:sz="4" w:space="0" w:color="auto"/>
            </w:tcBorders>
            <w:vAlign w:val="center"/>
          </w:tcPr>
          <w:p w:rsidR="00B105C4" w:rsidRDefault="00B105C4" w:rsidP="005053D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Long gauntlet work glove made up of laminated fabrics, coated on one side with plastics. The fabric is made up of three different layers laminated together. The first layer next to the skin consists of a brushed fabric knitted from yarns of cotton fibres, the middle layer consists of a cellular sheet of plastic (polyurethane) and the top layer is a fabric, knitted from yarns of cotton fibres, coated with an external layer of plastic (polymer of vinyl chloride).</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6116.10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5053DF" w:rsidRDefault="00B105C4" w:rsidP="005053DF">
            <w:r w:rsidRPr="005053DF">
              <w:rPr>
                <w:shd w:val="clear" w:color="auto" w:fill="FFFFFF"/>
              </w:rPr>
              <w:t>Dugačka oklopna rukavica izrađena od laminiranog tekstilnog materijala, prevučenog sa jedne strane plastičnom masom. Tekstilni materijal izrađen je od tri različita, zajedno laminirana sloja. Prvi sloj, neposredno do kože sastoji se od češljanog materijala pletenog od prediva od pamučnih vlakana, drugi sloj sastoji se od lista od ćelijaste plastike (poliuretan) i gornji sloj je od materijala, pletenog od prediva od pamučnih vlakana, prevučen sa spoljašnjim sloje plastike (polimer vinil hlorida).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6116.10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61.16</w:t>
            </w:r>
          </w:p>
        </w:tc>
        <w:tc>
          <w:tcPr>
            <w:tcW w:w="992" w:type="dxa"/>
            <w:tcBorders>
              <w:left w:val="single" w:sz="4" w:space="0" w:color="auto"/>
              <w:right w:val="single" w:sz="4" w:space="0" w:color="auto"/>
            </w:tcBorders>
            <w:vAlign w:val="center"/>
          </w:tcPr>
          <w:p w:rsidR="00B105C4" w:rsidRDefault="00B105C4" w:rsidP="001718A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Glove made up of rubberized textile fabrics composed of a layer of cellular rubber between two layers of a knitted man-made fabric. The palm portion has small dots of a ”sticky” surface plastic for gripping purposes. The material of </w:t>
            </w:r>
            <w:r>
              <w:rPr>
                <w:rFonts w:ascii="Verdana" w:hAnsi="Verdana" w:cs="Helvetica"/>
                <w:color w:val="333333"/>
                <w:sz w:val="18"/>
                <w:szCs w:val="18"/>
              </w:rPr>
              <w:lastRenderedPageBreak/>
              <w:t>which the glove is made is similar to that used in wet suits.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6116.9</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1718AF" w:rsidRDefault="00B105C4" w:rsidP="001718AF">
            <w:r w:rsidRPr="001718AF">
              <w:rPr>
                <w:shd w:val="clear" w:color="auto" w:fill="FFFFFF"/>
              </w:rPr>
              <w:t xml:space="preserve">Rukavica izrađena od gumiranog tekstilnog materijala sastavljenog od sloja ćelijaste gume između dva sloja pletenog veštačkog tekstilnog materijala. Dio dlana ima male </w:t>
            </w:r>
            <w:r w:rsidRPr="001718AF">
              <w:rPr>
                <w:shd w:val="clear" w:color="auto" w:fill="FFFFFF"/>
              </w:rPr>
              <w:lastRenderedPageBreak/>
              <w:t>tačke od plastike „lepljive” površine za svrhu stezanja stvari. Materijal od kojeg su izrađene rukavice sličan je onom koji se koristi za ronilačka odela.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6116.9</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61.16</w:t>
            </w:r>
          </w:p>
        </w:tc>
        <w:tc>
          <w:tcPr>
            <w:tcW w:w="992" w:type="dxa"/>
            <w:tcBorders>
              <w:left w:val="single" w:sz="4" w:space="0" w:color="auto"/>
              <w:right w:val="single" w:sz="4" w:space="0" w:color="auto"/>
            </w:tcBorders>
            <w:vAlign w:val="center"/>
          </w:tcPr>
          <w:p w:rsidR="00B105C4" w:rsidRDefault="00B105C4" w:rsidP="001718A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Electronic safe made of steel, designed to protect valuables. The container is equipped with a programmable electronic keypad lock and indicator panel as well as a lock for an override key. The external dimensions are 200 x 310 x 200 mm and the internal dimensions are 198 x 308 x 140 mm (h x w x d). The container weighs 4.5 kg, the door is 3 mm thick and the body is 1 mm thick. A dial on the front door positions two one-way sliding bolts (20 mm thick) into place. There are pre- drilled holes at the bottom and back to fix the container to the floor or wall. It is intended for home or business use.</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8303.00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83.03 and 94.03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1718AF" w:rsidRDefault="00B105C4" w:rsidP="001718AF">
            <w:r w:rsidRPr="001718AF">
              <w:rPr>
                <w:shd w:val="clear" w:color="auto" w:fill="FFFFFF"/>
              </w:rPr>
              <w:t xml:space="preserve">Elektronski sef, izrađen </w:t>
            </w:r>
            <w:r>
              <w:rPr>
                <w:shd w:val="clear" w:color="auto" w:fill="FFFFFF"/>
              </w:rPr>
              <w:t>od čelika, konstruisan za obezb</w:t>
            </w:r>
            <w:r w:rsidRPr="001718AF">
              <w:rPr>
                <w:shd w:val="clear" w:color="auto" w:fill="FFFFFF"/>
              </w:rPr>
              <w:t>jeđivanje dragocjenosti. Kontejner je opremljen programibilnom elektronskom bravom sa tastaturom i indikatorskom pločom kao i bravom sa ključem za premošćavanje. Spoljašnje dimenzije su 200 x 310 x 200 mm, a unutrašnje dimenzije su 198 x 308 x 140 mm (v x š x d). Masa kontejnera je 4,5 kg, vrata su debljine od 3 mm, a oplata je debljine 1 mm. Brojčanik na prednjim vratima pozicionira dva jednosmerna klizna klina (debljina 20 mm) u ležište. Na dnu i zadnjoj strani nalaze se prethodno izbušeni otvori za pričvršćivanje kontejnera za pod ili zid. Namijenjen je da se koristi kod kuće ili za poslovne potrebe.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303.00</w:t>
            </w:r>
          </w:p>
        </w:tc>
        <w:tc>
          <w:tcPr>
            <w:tcW w:w="992" w:type="dxa"/>
            <w:tcBorders>
              <w:left w:val="single" w:sz="4" w:space="0" w:color="auto"/>
              <w:right w:val="single" w:sz="4" w:space="0" w:color="auto"/>
            </w:tcBorders>
            <w:vAlign w:val="center"/>
          </w:tcPr>
          <w:p w:rsidR="00B105C4" w:rsidRDefault="00B105C4" w:rsidP="001718A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83.03 i 94.03</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Electronic safe made of steel, designed to protect valuables. The container is equipped with a programmable electronic keypad lock and indicator panel as well as a lock for an override key. The external dimensions are 250 x 350 x 250 mm and the internal dimensions are 248 x 348 x 190 mm (h x w x d). The container weighs 6 kg, the door is 3 mm thick and the body is 1 mm thick. A dial on the front door positions two one-way sliding bolts (20 mm thick) into place. There are pre- drilled holes at the bottom and back to fix the container to the floor or wall. It is intended for home or business use.</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8303.00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83.03 and 94.03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FA3AEC" w:rsidRDefault="00B105C4" w:rsidP="00FA3AEC">
            <w:r w:rsidRPr="00FA3AEC">
              <w:rPr>
                <w:shd w:val="clear" w:color="auto" w:fill="FFFFFF"/>
              </w:rPr>
              <w:t xml:space="preserve">Elektronski sef, izrađen </w:t>
            </w:r>
            <w:r>
              <w:rPr>
                <w:shd w:val="clear" w:color="auto" w:fill="FFFFFF"/>
              </w:rPr>
              <w:t>od čelika, konstruisan za obezb</w:t>
            </w:r>
            <w:r w:rsidRPr="00FA3AEC">
              <w:rPr>
                <w:shd w:val="clear" w:color="auto" w:fill="FFFFFF"/>
              </w:rPr>
              <w:t>jeđivanje dragocenosti. Kontejner je opremljen programibilom elektronskom bravom sa tastaturom i i indikatorskom pločom kao i bravom sa ključem za premošćavanje. Spoljašnje dimenzije su 250 x 350 x 250 mm, a unutrašnje dimenzije su 248 x 348 x 190 mm (v x š x d). Masa kontejnera je 6 kg, vrata su debljine 3 mm, a oplata je debljine 1 mm. Brojčanik na prednjim vratima pozicionira dva jednosmerna klizna klina (debljina 20 mm) u ležište. Na dnu i zadnjoj strani nalaze se prethodno izbušeni otvori za pričvršćivanje kontejnera za pod ili zid. Namijenjen je da se koristi kod kuće ili za poslovne potrebe.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8303.00</w:t>
            </w:r>
          </w:p>
        </w:tc>
        <w:tc>
          <w:tcPr>
            <w:tcW w:w="992" w:type="dxa"/>
            <w:tcBorders>
              <w:left w:val="single" w:sz="4" w:space="0" w:color="auto"/>
              <w:right w:val="single" w:sz="4" w:space="0" w:color="auto"/>
            </w:tcBorders>
            <w:vAlign w:val="center"/>
          </w:tcPr>
          <w:p w:rsidR="00B105C4" w:rsidRDefault="00B105C4" w:rsidP="00FA3AEC">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83.03 i 94.03</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Palm size washer device used for removing stains with ultrasonics produced by an ultrasonic </w:t>
            </w:r>
            <w:r>
              <w:rPr>
                <w:rFonts w:ascii="Verdana" w:hAnsi="Verdana" w:cs="Helvetica"/>
                <w:color w:val="333333"/>
                <w:sz w:val="18"/>
                <w:szCs w:val="18"/>
              </w:rPr>
              <w:lastRenderedPageBreak/>
              <w:t>horn that vibrates at ultrasonic speed. The device is used on clothes which have been moistened, and will create micro- bubbles resulting from the ultrasonic vibration. The bursting force of the bubbles assists in removing dirt and stains.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8479.89</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84.79 and </w:t>
            </w:r>
            <w:r>
              <w:rPr>
                <w:rFonts w:ascii="Verdana" w:hAnsi="Verdana" w:cs="Helvetica"/>
                <w:color w:val="333333"/>
                <w:sz w:val="18"/>
                <w:szCs w:val="18"/>
              </w:rPr>
              <w:lastRenderedPageBreak/>
              <w:t>85.43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GIRs 1 and 6</w:t>
            </w:r>
          </w:p>
        </w:tc>
        <w:tc>
          <w:tcPr>
            <w:tcW w:w="4394" w:type="dxa"/>
            <w:tcBorders>
              <w:left w:val="single" w:sz="4" w:space="0" w:color="auto"/>
              <w:right w:val="single" w:sz="4" w:space="0" w:color="auto"/>
            </w:tcBorders>
          </w:tcPr>
          <w:p w:rsidR="00B105C4" w:rsidRPr="00237D9B" w:rsidRDefault="00B105C4" w:rsidP="00237D9B">
            <w:r w:rsidRPr="00237D9B">
              <w:rPr>
                <w:shd w:val="clear" w:color="auto" w:fill="FFFFFF"/>
              </w:rPr>
              <w:t xml:space="preserve">Uređaj za pranje veličine dlana koristi se za uklanjanje fleka putem ultrazvuka koji </w:t>
            </w:r>
            <w:r w:rsidRPr="00237D9B">
              <w:rPr>
                <w:shd w:val="clear" w:color="auto" w:fill="FFFFFF"/>
              </w:rPr>
              <w:lastRenderedPageBreak/>
              <w:t>proizvodi ultrazvučna sirena koja vibrira brzinom ultrazvuka. Uređaj se koristi za odjeću koja je pokvašena, i obrazovaće mikro mjehuriće kao posledicu ultrazvučnih vibracija. Sila rasprskavanja mjehurića pomaže uklanjanju prljavštine i fleka.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8479.89</w:t>
            </w:r>
          </w:p>
        </w:tc>
        <w:tc>
          <w:tcPr>
            <w:tcW w:w="992" w:type="dxa"/>
            <w:tcBorders>
              <w:left w:val="single" w:sz="4" w:space="0" w:color="auto"/>
              <w:right w:val="single" w:sz="4" w:space="0" w:color="auto"/>
            </w:tcBorders>
            <w:vAlign w:val="center"/>
          </w:tcPr>
          <w:p w:rsidR="00B105C4" w:rsidRDefault="00B105C4" w:rsidP="00237D9B">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84.79 i 85.43</w:t>
            </w:r>
          </w:p>
        </w:tc>
        <w:tc>
          <w:tcPr>
            <w:tcW w:w="992" w:type="dxa"/>
            <w:tcBorders>
              <w:left w:val="single" w:sz="4" w:space="0" w:color="auto"/>
              <w:right w:val="single" w:sz="4" w:space="0" w:color="auto"/>
            </w:tcBorders>
            <w:vAlign w:val="center"/>
          </w:tcPr>
          <w:p w:rsidR="00B105C4" w:rsidRDefault="00B105C4" w:rsidP="00237D9B">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Palm size washer device operated by a small electric motor, used for pre- washing clothes by removing the stain. In order to remove the stain, the device uses a combination of water and detergent and then the patting mechanism will clean the stains.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8509.80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85.09 and 85.36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4 (b) to Chapter 85) and 6.</w:t>
            </w:r>
          </w:p>
        </w:tc>
        <w:tc>
          <w:tcPr>
            <w:tcW w:w="4394" w:type="dxa"/>
            <w:tcBorders>
              <w:left w:val="single" w:sz="4" w:space="0" w:color="auto"/>
              <w:right w:val="single" w:sz="4" w:space="0" w:color="auto"/>
            </w:tcBorders>
          </w:tcPr>
          <w:p w:rsidR="00B105C4" w:rsidRPr="00237D9B" w:rsidRDefault="00B105C4" w:rsidP="00237D9B">
            <w:r w:rsidRPr="00237D9B">
              <w:rPr>
                <w:shd w:val="clear" w:color="auto" w:fill="FFFFFF"/>
              </w:rPr>
              <w:t>Uređaj za pranje koji radi pomoću malog električnog motora, koristi se za prethodno pranje odjeće uklanjanjem fleka. Kako bi uklonio fleke, uređaj koristi kombinaciju vode i deterdženta, a potom će mehanizam za tapkanje očistiti fleke.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8509.80</w:t>
            </w:r>
          </w:p>
        </w:tc>
        <w:tc>
          <w:tcPr>
            <w:tcW w:w="992" w:type="dxa"/>
            <w:tcBorders>
              <w:left w:val="single" w:sz="4" w:space="0" w:color="auto"/>
              <w:right w:val="single" w:sz="4" w:space="0" w:color="auto"/>
            </w:tcBorders>
            <w:vAlign w:val="center"/>
          </w:tcPr>
          <w:p w:rsidR="00B105C4" w:rsidRDefault="00B105C4" w:rsidP="00237D9B">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85.09 i 85.36</w:t>
            </w:r>
          </w:p>
        </w:tc>
        <w:tc>
          <w:tcPr>
            <w:tcW w:w="992" w:type="dxa"/>
            <w:tcBorders>
              <w:left w:val="single" w:sz="4" w:space="0" w:color="auto"/>
              <w:right w:val="single" w:sz="4" w:space="0" w:color="auto"/>
            </w:tcBorders>
            <w:vAlign w:val="center"/>
          </w:tcPr>
          <w:p w:rsidR="00B105C4" w:rsidRDefault="00B105C4" w:rsidP="00237D9B">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(Napomena 4(b)</w:t>
            </w:r>
            <w:r>
              <w:rPr>
                <w:rFonts w:ascii="Verdana" w:hAnsi="Verdana" w:cs="Helvetica"/>
                <w:color w:val="333333"/>
                <w:sz w:val="18"/>
                <w:szCs w:val="18"/>
              </w:rPr>
              <w:br/>
              <w:t>uz Glavu 85)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Insulated Gate Bipolar Transistor (IGBT) module</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62 mm x 106 mm x 36 mm) containing 1 IGBT, 1 diode that is connected in anti-parallel to the transistor to protect the transistor from potential damage caused by reverse current when the transistor is turned off, and several electrodes. These components are interconnected by aluminium wires and enclosed in a plastic casing. The functions of the product are : amplification, oscillation, frequency conversion, and switching of electrical current. The product is used to regulate current and voltage in high- power applications and is capable of handling high current through-put. The voltage rating capacity is 1200 V and the maximum amp rating is 400 A. Specific applications include : lighting and heating, motion control applications, electric fans, control of electric pumps, etc.</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8541.29</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85.41</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237D9B" w:rsidRDefault="00B105C4" w:rsidP="00237D9B">
            <w:r w:rsidRPr="00237D9B">
              <w:rPr>
                <w:shd w:val="clear" w:color="auto" w:fill="FFFFFF"/>
              </w:rPr>
              <w:t>Bipolarni tranzistor modul sa izolovanim gejtom (IGBT) (62 mm x 106 mm x 36 mm), sadrži 1 IGBT, 1 diodu anti-paralelno vezanu za tranzistorom kao zaštita tranzistora od potencijalnog oštećenja izazvanog povratnom strujom kada se tranzistor isključi, i nekoliko elektroda. Ove komponente međusobno su povezane aluminijumskim žicama i zatvorene u plastično kućište. Funkcije ovog proizvoda su pojačavanje, oscilovanje, frekventna konverzija, i komutacija električne struje. Proizvod se koristi za regulaciju struje i napona u proizvodima velike snage i može da vrši upravljanje propusne moći struje velike jačine. Maksimalno naponsko opterećenje je 1200 V, a strujno 400 A. Naročita primena uključuje: osvjetljenje i grijanje, aplikacije za upravljanje pokretom, električne ventilatore, upravljanje električnim pumpama itd.</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8541.29</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85.41</w:t>
            </w:r>
          </w:p>
        </w:tc>
        <w:tc>
          <w:tcPr>
            <w:tcW w:w="992" w:type="dxa"/>
            <w:tcBorders>
              <w:left w:val="single" w:sz="4" w:space="0" w:color="auto"/>
              <w:right w:val="single" w:sz="4" w:space="0" w:color="auto"/>
            </w:tcBorders>
            <w:vAlign w:val="center"/>
          </w:tcPr>
          <w:p w:rsidR="00B105C4" w:rsidRDefault="00B105C4" w:rsidP="00237D9B">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Unassembled bicycle parts comprising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Frame;</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Fork;</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Handlebar;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 Brake levers;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Stem;</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Grip;</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Complete crank set;</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Shifter(s);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Brake mechanism/brakes;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BB part;</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Saddle;</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Seat post;</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Chain wheel.</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8712.00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87.12 and 87.14</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2 (a).</w:t>
            </w:r>
          </w:p>
        </w:tc>
        <w:tc>
          <w:tcPr>
            <w:tcW w:w="4394" w:type="dxa"/>
            <w:tcBorders>
              <w:left w:val="single" w:sz="4" w:space="0" w:color="auto"/>
              <w:right w:val="single" w:sz="4" w:space="0" w:color="auto"/>
            </w:tcBorders>
          </w:tcPr>
          <w:p w:rsidR="00B105C4" w:rsidRPr="00555AE1" w:rsidRDefault="00B105C4" w:rsidP="00555AE1">
            <w:pPr>
              <w:rPr>
                <w:shd w:val="clear" w:color="auto" w:fill="FFFFFF"/>
              </w:rPr>
            </w:pPr>
            <w:r w:rsidRPr="00555AE1">
              <w:rPr>
                <w:shd w:val="clear" w:color="auto" w:fill="FFFFFF"/>
              </w:rPr>
              <w:t>D</w:t>
            </w:r>
            <w:r>
              <w:rPr>
                <w:shd w:val="clear" w:color="auto" w:fill="FFFFFF"/>
              </w:rPr>
              <w:t>j</w:t>
            </w:r>
            <w:r w:rsidRPr="00555AE1">
              <w:rPr>
                <w:shd w:val="clear" w:color="auto" w:fill="FFFFFF"/>
              </w:rPr>
              <w:t xml:space="preserve">elovi bicikla u nesastavljenom stanju sadrže: </w:t>
            </w:r>
          </w:p>
          <w:p w:rsidR="00B105C4" w:rsidRPr="00555AE1" w:rsidRDefault="00B105C4" w:rsidP="00555AE1">
            <w:pPr>
              <w:rPr>
                <w:shd w:val="clear" w:color="auto" w:fill="FFFFFF"/>
              </w:rPr>
            </w:pPr>
            <w:r w:rsidRPr="00555AE1">
              <w:rPr>
                <w:shd w:val="clear" w:color="auto" w:fill="FFFFFF"/>
              </w:rPr>
              <w:t xml:space="preserve">– ram; </w:t>
            </w:r>
          </w:p>
          <w:p w:rsidR="00B105C4" w:rsidRPr="00555AE1" w:rsidRDefault="00B105C4" w:rsidP="00555AE1">
            <w:pPr>
              <w:rPr>
                <w:shd w:val="clear" w:color="auto" w:fill="FFFFFF"/>
              </w:rPr>
            </w:pPr>
            <w:r w:rsidRPr="00555AE1">
              <w:rPr>
                <w:shd w:val="clear" w:color="auto" w:fill="FFFFFF"/>
              </w:rPr>
              <w:t xml:space="preserve">– viljušku; </w:t>
            </w:r>
          </w:p>
          <w:p w:rsidR="00B105C4" w:rsidRPr="00555AE1" w:rsidRDefault="00B105C4" w:rsidP="00555AE1">
            <w:pPr>
              <w:rPr>
                <w:shd w:val="clear" w:color="auto" w:fill="FFFFFF"/>
              </w:rPr>
            </w:pPr>
            <w:r w:rsidRPr="00555AE1">
              <w:rPr>
                <w:shd w:val="clear" w:color="auto" w:fill="FFFFFF"/>
              </w:rPr>
              <w:t xml:space="preserve">– ručicu upravljača; </w:t>
            </w:r>
          </w:p>
          <w:p w:rsidR="00B105C4" w:rsidRPr="00555AE1" w:rsidRDefault="00B105C4" w:rsidP="00555AE1">
            <w:pPr>
              <w:rPr>
                <w:shd w:val="clear" w:color="auto" w:fill="FFFFFF"/>
              </w:rPr>
            </w:pPr>
            <w:r w:rsidRPr="00555AE1">
              <w:rPr>
                <w:shd w:val="clear" w:color="auto" w:fill="FFFFFF"/>
              </w:rPr>
              <w:t xml:space="preserve">– poluge za kočenje; </w:t>
            </w:r>
          </w:p>
          <w:p w:rsidR="00B105C4" w:rsidRPr="00555AE1" w:rsidRDefault="00B105C4" w:rsidP="00555AE1">
            <w:pPr>
              <w:rPr>
                <w:shd w:val="clear" w:color="auto" w:fill="FFFFFF"/>
              </w:rPr>
            </w:pPr>
            <w:r w:rsidRPr="00555AE1">
              <w:rPr>
                <w:shd w:val="clear" w:color="auto" w:fill="FFFFFF"/>
              </w:rPr>
              <w:t xml:space="preserve">– stub upravljača; </w:t>
            </w:r>
          </w:p>
          <w:p w:rsidR="00B105C4" w:rsidRPr="00555AE1" w:rsidRDefault="00B105C4" w:rsidP="00555AE1">
            <w:pPr>
              <w:rPr>
                <w:shd w:val="clear" w:color="auto" w:fill="FFFFFF"/>
              </w:rPr>
            </w:pPr>
            <w:r w:rsidRPr="00555AE1">
              <w:rPr>
                <w:shd w:val="clear" w:color="auto" w:fill="FFFFFF"/>
              </w:rPr>
              <w:lastRenderedPageBreak/>
              <w:t xml:space="preserve">– drške za ručice; </w:t>
            </w:r>
          </w:p>
          <w:p w:rsidR="00B105C4" w:rsidRPr="00555AE1" w:rsidRDefault="00B105C4" w:rsidP="00555AE1">
            <w:pPr>
              <w:rPr>
                <w:shd w:val="clear" w:color="auto" w:fill="FFFFFF"/>
              </w:rPr>
            </w:pPr>
            <w:r w:rsidRPr="00555AE1">
              <w:rPr>
                <w:shd w:val="clear" w:color="auto" w:fill="FFFFFF"/>
              </w:rPr>
              <w:t xml:space="preserve">– kompletni set krivaje; </w:t>
            </w:r>
          </w:p>
          <w:p w:rsidR="00B105C4" w:rsidRPr="00555AE1" w:rsidRDefault="00B105C4" w:rsidP="00555AE1">
            <w:pPr>
              <w:rPr>
                <w:shd w:val="clear" w:color="auto" w:fill="FFFFFF"/>
              </w:rPr>
            </w:pPr>
            <w:r w:rsidRPr="00555AE1">
              <w:rPr>
                <w:shd w:val="clear" w:color="auto" w:fill="FFFFFF"/>
              </w:rPr>
              <w:t xml:space="preserve">– šifter (ručica menjača); </w:t>
            </w:r>
          </w:p>
          <w:p w:rsidR="00B105C4" w:rsidRPr="00555AE1" w:rsidRDefault="00B105C4" w:rsidP="00555AE1">
            <w:pPr>
              <w:rPr>
                <w:shd w:val="clear" w:color="auto" w:fill="FFFFFF"/>
              </w:rPr>
            </w:pPr>
            <w:r w:rsidRPr="00555AE1">
              <w:rPr>
                <w:shd w:val="clear" w:color="auto" w:fill="FFFFFF"/>
              </w:rPr>
              <w:t xml:space="preserve">– kočioni mehanizam/ kočnice; </w:t>
            </w:r>
          </w:p>
          <w:p w:rsidR="00B105C4" w:rsidRPr="00555AE1" w:rsidRDefault="00B105C4" w:rsidP="00555AE1">
            <w:pPr>
              <w:rPr>
                <w:shd w:val="clear" w:color="auto" w:fill="FFFFFF"/>
              </w:rPr>
            </w:pPr>
            <w:r w:rsidRPr="00555AE1">
              <w:rPr>
                <w:shd w:val="clear" w:color="auto" w:fill="FFFFFF"/>
              </w:rPr>
              <w:t xml:space="preserve">– donji nosač („BB bracket”); </w:t>
            </w:r>
          </w:p>
          <w:p w:rsidR="00B105C4" w:rsidRPr="00555AE1" w:rsidRDefault="00B105C4" w:rsidP="00555AE1">
            <w:pPr>
              <w:rPr>
                <w:shd w:val="clear" w:color="auto" w:fill="FFFFFF"/>
              </w:rPr>
            </w:pPr>
            <w:r w:rsidRPr="00555AE1">
              <w:rPr>
                <w:shd w:val="clear" w:color="auto" w:fill="FFFFFF"/>
              </w:rPr>
              <w:t xml:space="preserve">– sjedište; </w:t>
            </w:r>
          </w:p>
          <w:p w:rsidR="00B105C4" w:rsidRPr="00555AE1" w:rsidRDefault="00B105C4" w:rsidP="00555AE1">
            <w:pPr>
              <w:rPr>
                <w:shd w:val="clear" w:color="auto" w:fill="FFFFFF"/>
              </w:rPr>
            </w:pPr>
            <w:r w:rsidRPr="00555AE1">
              <w:rPr>
                <w:shd w:val="clear" w:color="auto" w:fill="FFFFFF"/>
              </w:rPr>
              <w:t xml:space="preserve">– stub sjedišta; </w:t>
            </w:r>
          </w:p>
          <w:p w:rsidR="00B105C4" w:rsidRPr="00555AE1" w:rsidRDefault="00B105C4" w:rsidP="00555AE1">
            <w:r w:rsidRPr="00555AE1">
              <w:rPr>
                <w:shd w:val="clear" w:color="auto" w:fill="FFFFFF"/>
              </w:rPr>
              <w:t>– lančanik.</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8712.00</w:t>
            </w:r>
          </w:p>
        </w:tc>
        <w:tc>
          <w:tcPr>
            <w:tcW w:w="992" w:type="dxa"/>
            <w:tcBorders>
              <w:left w:val="single" w:sz="4" w:space="0" w:color="auto"/>
              <w:right w:val="single" w:sz="4" w:space="0" w:color="auto"/>
            </w:tcBorders>
            <w:vAlign w:val="center"/>
          </w:tcPr>
          <w:p w:rsidR="00B105C4" w:rsidRDefault="00B105C4" w:rsidP="00555AE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87.12 i 87.14</w:t>
            </w:r>
          </w:p>
        </w:tc>
        <w:tc>
          <w:tcPr>
            <w:tcW w:w="992" w:type="dxa"/>
            <w:tcBorders>
              <w:left w:val="single" w:sz="4" w:space="0" w:color="auto"/>
              <w:right w:val="single" w:sz="4" w:space="0" w:color="auto"/>
            </w:tcBorders>
            <w:vAlign w:val="center"/>
          </w:tcPr>
          <w:p w:rsidR="00B105C4" w:rsidRDefault="00B105C4" w:rsidP="00555AE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2 (a).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Unassembled bicycle parts comprising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Frame;</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Fork;</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Handlebar;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Stem (connecting the fork and handlebar);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Brake and gear levers and cables;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Brakes;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Crank arms;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Crank set;</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Chain ring;</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Chain ring bolts;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Front derailleur;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Seat post clamp.</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8712.00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87.12 and 87.14</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2 (a).</w:t>
            </w:r>
          </w:p>
        </w:tc>
        <w:tc>
          <w:tcPr>
            <w:tcW w:w="4394" w:type="dxa"/>
            <w:tcBorders>
              <w:left w:val="single" w:sz="4" w:space="0" w:color="auto"/>
              <w:right w:val="single" w:sz="4" w:space="0" w:color="auto"/>
            </w:tcBorders>
          </w:tcPr>
          <w:p w:rsidR="00B105C4" w:rsidRPr="00555AE1" w:rsidRDefault="00B105C4" w:rsidP="00555AE1">
            <w:pPr>
              <w:rPr>
                <w:shd w:val="clear" w:color="auto" w:fill="FFFFFF"/>
              </w:rPr>
            </w:pPr>
            <w:r w:rsidRPr="00555AE1">
              <w:rPr>
                <w:shd w:val="clear" w:color="auto" w:fill="FFFFFF"/>
              </w:rPr>
              <w:t xml:space="preserve">Djelovi bicikla u nesastavljenom stanju sadrže: </w:t>
            </w:r>
          </w:p>
          <w:p w:rsidR="00B105C4" w:rsidRPr="00555AE1" w:rsidRDefault="00B105C4" w:rsidP="00555AE1">
            <w:pPr>
              <w:rPr>
                <w:shd w:val="clear" w:color="auto" w:fill="FFFFFF"/>
              </w:rPr>
            </w:pPr>
            <w:r w:rsidRPr="00555AE1">
              <w:rPr>
                <w:shd w:val="clear" w:color="auto" w:fill="FFFFFF"/>
              </w:rPr>
              <w:t xml:space="preserve">– ram; </w:t>
            </w:r>
          </w:p>
          <w:p w:rsidR="00B105C4" w:rsidRPr="00555AE1" w:rsidRDefault="00B105C4" w:rsidP="00555AE1">
            <w:pPr>
              <w:rPr>
                <w:shd w:val="clear" w:color="auto" w:fill="FFFFFF"/>
              </w:rPr>
            </w:pPr>
            <w:r w:rsidRPr="00555AE1">
              <w:rPr>
                <w:shd w:val="clear" w:color="auto" w:fill="FFFFFF"/>
              </w:rPr>
              <w:t xml:space="preserve">– viljušku; </w:t>
            </w:r>
          </w:p>
          <w:p w:rsidR="00B105C4" w:rsidRPr="00555AE1" w:rsidRDefault="00B105C4" w:rsidP="00555AE1">
            <w:pPr>
              <w:rPr>
                <w:shd w:val="clear" w:color="auto" w:fill="FFFFFF"/>
              </w:rPr>
            </w:pPr>
            <w:r w:rsidRPr="00555AE1">
              <w:rPr>
                <w:shd w:val="clear" w:color="auto" w:fill="FFFFFF"/>
              </w:rPr>
              <w:t>– stub upravljača (povezuje viljušku i ručicu upravljača);</w:t>
            </w:r>
          </w:p>
          <w:p w:rsidR="00B105C4" w:rsidRPr="00555AE1" w:rsidRDefault="00B105C4" w:rsidP="00555AE1">
            <w:pPr>
              <w:rPr>
                <w:shd w:val="clear" w:color="auto" w:fill="FFFFFF"/>
              </w:rPr>
            </w:pPr>
            <w:r w:rsidRPr="00555AE1">
              <w:rPr>
                <w:shd w:val="clear" w:color="auto" w:fill="FFFFFF"/>
              </w:rPr>
              <w:t xml:space="preserve"> – poluge za kočnice i mjenjač i kablove; – kočnice; </w:t>
            </w:r>
          </w:p>
          <w:p w:rsidR="00B105C4" w:rsidRPr="00555AE1" w:rsidRDefault="00B105C4" w:rsidP="00555AE1">
            <w:pPr>
              <w:rPr>
                <w:shd w:val="clear" w:color="auto" w:fill="FFFFFF"/>
              </w:rPr>
            </w:pPr>
            <w:r w:rsidRPr="00555AE1">
              <w:rPr>
                <w:shd w:val="clear" w:color="auto" w:fill="FFFFFF"/>
              </w:rPr>
              <w:t xml:space="preserve">– ruke krivaje; </w:t>
            </w:r>
          </w:p>
          <w:p w:rsidR="00B105C4" w:rsidRPr="00555AE1" w:rsidRDefault="00B105C4" w:rsidP="00555AE1">
            <w:pPr>
              <w:rPr>
                <w:shd w:val="clear" w:color="auto" w:fill="FFFFFF"/>
              </w:rPr>
            </w:pPr>
            <w:r w:rsidRPr="00555AE1">
              <w:rPr>
                <w:shd w:val="clear" w:color="auto" w:fill="FFFFFF"/>
              </w:rPr>
              <w:t xml:space="preserve">– set krivaje; </w:t>
            </w:r>
          </w:p>
          <w:p w:rsidR="00B105C4" w:rsidRPr="00555AE1" w:rsidRDefault="00B105C4" w:rsidP="00555AE1">
            <w:pPr>
              <w:rPr>
                <w:shd w:val="clear" w:color="auto" w:fill="FFFFFF"/>
              </w:rPr>
            </w:pPr>
            <w:r w:rsidRPr="00555AE1">
              <w:rPr>
                <w:shd w:val="clear" w:color="auto" w:fill="FFFFFF"/>
              </w:rPr>
              <w:t xml:space="preserve">– lanac; </w:t>
            </w:r>
          </w:p>
          <w:p w:rsidR="00B105C4" w:rsidRPr="00555AE1" w:rsidRDefault="00B105C4" w:rsidP="00555AE1">
            <w:pPr>
              <w:rPr>
                <w:shd w:val="clear" w:color="auto" w:fill="FFFFFF"/>
              </w:rPr>
            </w:pPr>
            <w:r w:rsidRPr="00555AE1">
              <w:rPr>
                <w:shd w:val="clear" w:color="auto" w:fill="FFFFFF"/>
              </w:rPr>
              <w:t xml:space="preserve">– prednje iskliznice; </w:t>
            </w:r>
          </w:p>
          <w:p w:rsidR="00B105C4" w:rsidRPr="00555AE1" w:rsidRDefault="00B105C4" w:rsidP="00555AE1">
            <w:r w:rsidRPr="00555AE1">
              <w:rPr>
                <w:shd w:val="clear" w:color="auto" w:fill="FFFFFF"/>
              </w:rPr>
              <w:t>– stegu stuba sjedišta.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8712.00</w:t>
            </w:r>
          </w:p>
        </w:tc>
        <w:tc>
          <w:tcPr>
            <w:tcW w:w="992" w:type="dxa"/>
            <w:tcBorders>
              <w:left w:val="single" w:sz="4" w:space="0" w:color="auto"/>
              <w:right w:val="single" w:sz="4" w:space="0" w:color="auto"/>
            </w:tcBorders>
            <w:vAlign w:val="center"/>
          </w:tcPr>
          <w:p w:rsidR="00B105C4" w:rsidRDefault="00B105C4" w:rsidP="00555AE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87.12 i 87.14</w:t>
            </w:r>
          </w:p>
        </w:tc>
        <w:tc>
          <w:tcPr>
            <w:tcW w:w="992" w:type="dxa"/>
            <w:tcBorders>
              <w:left w:val="single" w:sz="4" w:space="0" w:color="auto"/>
              <w:right w:val="single" w:sz="4" w:space="0" w:color="auto"/>
            </w:tcBorders>
            <w:vAlign w:val="center"/>
          </w:tcPr>
          <w:p w:rsidR="00B105C4" w:rsidRDefault="00B105C4" w:rsidP="00555AE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2 (a).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Unassembled bicycle parts comprising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Frame;</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Fork;</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Handlebar;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 Stem;</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Brake handles and cables.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8712.00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87.12 and 87.14</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2 (a).</w:t>
            </w:r>
          </w:p>
        </w:tc>
        <w:tc>
          <w:tcPr>
            <w:tcW w:w="4394" w:type="dxa"/>
            <w:tcBorders>
              <w:left w:val="single" w:sz="4" w:space="0" w:color="auto"/>
              <w:right w:val="single" w:sz="4" w:space="0" w:color="auto"/>
            </w:tcBorders>
          </w:tcPr>
          <w:p w:rsidR="00B105C4" w:rsidRPr="00555AE1" w:rsidRDefault="00B105C4" w:rsidP="00555AE1">
            <w:pPr>
              <w:rPr>
                <w:shd w:val="clear" w:color="auto" w:fill="FFFFFF"/>
              </w:rPr>
            </w:pPr>
            <w:r w:rsidRPr="00555AE1">
              <w:rPr>
                <w:shd w:val="clear" w:color="auto" w:fill="FFFFFF"/>
              </w:rPr>
              <w:t xml:space="preserve">Djelovi bicikla u nesastavljenom stanju sadrže: </w:t>
            </w:r>
          </w:p>
          <w:p w:rsidR="00B105C4" w:rsidRPr="00555AE1" w:rsidRDefault="00B105C4" w:rsidP="00555AE1">
            <w:pPr>
              <w:rPr>
                <w:shd w:val="clear" w:color="auto" w:fill="FFFFFF"/>
              </w:rPr>
            </w:pPr>
            <w:r w:rsidRPr="00555AE1">
              <w:rPr>
                <w:shd w:val="clear" w:color="auto" w:fill="FFFFFF"/>
              </w:rPr>
              <w:t xml:space="preserve">– ram; </w:t>
            </w:r>
          </w:p>
          <w:p w:rsidR="00B105C4" w:rsidRPr="00555AE1" w:rsidRDefault="00B105C4" w:rsidP="00555AE1">
            <w:pPr>
              <w:rPr>
                <w:shd w:val="clear" w:color="auto" w:fill="FFFFFF"/>
              </w:rPr>
            </w:pPr>
            <w:r w:rsidRPr="00555AE1">
              <w:rPr>
                <w:shd w:val="clear" w:color="auto" w:fill="FFFFFF"/>
              </w:rPr>
              <w:t xml:space="preserve">– viljušku; </w:t>
            </w:r>
          </w:p>
          <w:p w:rsidR="00B105C4" w:rsidRPr="00555AE1" w:rsidRDefault="00B105C4" w:rsidP="00555AE1">
            <w:pPr>
              <w:rPr>
                <w:shd w:val="clear" w:color="auto" w:fill="FFFFFF"/>
              </w:rPr>
            </w:pPr>
            <w:r w:rsidRPr="00555AE1">
              <w:rPr>
                <w:shd w:val="clear" w:color="auto" w:fill="FFFFFF"/>
              </w:rPr>
              <w:t xml:space="preserve">– ručicu upravljača; </w:t>
            </w:r>
          </w:p>
          <w:p w:rsidR="00B105C4" w:rsidRPr="00555AE1" w:rsidRDefault="00B105C4" w:rsidP="00555AE1">
            <w:pPr>
              <w:rPr>
                <w:shd w:val="clear" w:color="auto" w:fill="FFFFFF"/>
              </w:rPr>
            </w:pPr>
            <w:r w:rsidRPr="00555AE1">
              <w:rPr>
                <w:shd w:val="clear" w:color="auto" w:fill="FFFFFF"/>
              </w:rPr>
              <w:t xml:space="preserve">– stub upravljača; </w:t>
            </w:r>
          </w:p>
          <w:p w:rsidR="00B105C4" w:rsidRPr="00555AE1" w:rsidRDefault="00B105C4" w:rsidP="00555AE1">
            <w:r w:rsidRPr="00555AE1">
              <w:rPr>
                <w:shd w:val="clear" w:color="auto" w:fill="FFFFFF"/>
              </w:rPr>
              <w:lastRenderedPageBreak/>
              <w:t>– ručice za kočnice i kablove.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8712.00</w:t>
            </w:r>
          </w:p>
        </w:tc>
        <w:tc>
          <w:tcPr>
            <w:tcW w:w="992" w:type="dxa"/>
            <w:tcBorders>
              <w:left w:val="single" w:sz="4" w:space="0" w:color="auto"/>
              <w:right w:val="single" w:sz="4" w:space="0" w:color="auto"/>
            </w:tcBorders>
            <w:vAlign w:val="center"/>
          </w:tcPr>
          <w:p w:rsidR="00B105C4" w:rsidRDefault="00B105C4" w:rsidP="00555AE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87.12 i 87.14</w:t>
            </w:r>
          </w:p>
        </w:tc>
        <w:tc>
          <w:tcPr>
            <w:tcW w:w="992" w:type="dxa"/>
            <w:tcBorders>
              <w:left w:val="single" w:sz="4" w:space="0" w:color="auto"/>
              <w:right w:val="single" w:sz="4" w:space="0" w:color="auto"/>
            </w:tcBorders>
            <w:vAlign w:val="center"/>
          </w:tcPr>
          <w:p w:rsidR="00B105C4" w:rsidRDefault="00B105C4" w:rsidP="00555AE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2 (a).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Virtual reality headset designed to be connected to and used with a specific type of a mobile phone. The product incorporates components such as an internal Central Processing Unit (CPU); a pair of convex lenses to magnify the image of mobile telephone‘s screen; and a touch pad to control a mobile phone. It provides the user with a stereoscopic (three-dimensional) view of the images displayed on the screen of the mobile telephone.</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9004.90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90.04 and 90.13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555AE1" w:rsidRDefault="00B105C4" w:rsidP="00555AE1">
            <w:r w:rsidRPr="00555AE1">
              <w:rPr>
                <w:shd w:val="clear" w:color="auto" w:fill="FFFFFF"/>
              </w:rPr>
              <w:t>Naglavni set za virtualnu stvarnost konstruisan da se poveže na i koristi sa određenim tipom mobilnog telefona. Proizvod sadrži komponente kao što su unutrašnja centralna procesorska jedinica (CPU); par konveksnih sočiva za uveličavanje slike sa ekrana mobilnog telefona; podlogu os</w:t>
            </w:r>
            <w:r>
              <w:rPr>
                <w:shd w:val="clear" w:color="auto" w:fill="FFFFFF"/>
              </w:rPr>
              <w:t>j</w:t>
            </w:r>
            <w:r w:rsidRPr="00555AE1">
              <w:rPr>
                <w:shd w:val="clear" w:color="auto" w:fill="FFFFFF"/>
              </w:rPr>
              <w:t>etljivu na dodir za upravljanje mobilnim telefonom. Obezbjeđuje korisniku stereoskopski (trodimenzionalni) prikaz slika koje se prikazuju na ekranu mobilnog telefona.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9004.90</w:t>
            </w:r>
          </w:p>
        </w:tc>
        <w:tc>
          <w:tcPr>
            <w:tcW w:w="992" w:type="dxa"/>
            <w:tcBorders>
              <w:left w:val="single" w:sz="4" w:space="0" w:color="auto"/>
              <w:right w:val="single" w:sz="4" w:space="0" w:color="auto"/>
            </w:tcBorders>
            <w:vAlign w:val="center"/>
          </w:tcPr>
          <w:p w:rsidR="00B105C4" w:rsidRDefault="00B105C4" w:rsidP="00555AE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90.04 i 90.13</w:t>
            </w:r>
          </w:p>
        </w:tc>
        <w:tc>
          <w:tcPr>
            <w:tcW w:w="992" w:type="dxa"/>
            <w:tcBorders>
              <w:left w:val="single" w:sz="4" w:space="0" w:color="auto"/>
              <w:right w:val="single" w:sz="4" w:space="0" w:color="auto"/>
            </w:tcBorders>
            <w:vAlign w:val="center"/>
          </w:tcPr>
          <w:p w:rsidR="00B105C4" w:rsidRDefault="00B105C4" w:rsidP="00555AE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Jump rope consisting of a heavy solid core 5 mm PVC cord, length approximately 3 m (10 feet), that can take a beating on any surface (concrete, pavement, wood flooring, etc.), and two handles made of plastics. The cord attaches at a 90-degree angle, which eliminates the possibility of breakage at the handle. It features a snap lock system that makes it easy to adjust the rope to the perfect length.</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9506.91</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95.03 and 95.06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1and 6.</w:t>
            </w:r>
          </w:p>
        </w:tc>
        <w:tc>
          <w:tcPr>
            <w:tcW w:w="4394" w:type="dxa"/>
            <w:tcBorders>
              <w:left w:val="single" w:sz="4" w:space="0" w:color="auto"/>
              <w:right w:val="single" w:sz="4" w:space="0" w:color="auto"/>
            </w:tcBorders>
          </w:tcPr>
          <w:p w:rsidR="00B105C4" w:rsidRPr="00555AE1" w:rsidRDefault="00B105C4" w:rsidP="00555AE1">
            <w:r w:rsidRPr="00555AE1">
              <w:rPr>
                <w:shd w:val="clear" w:color="auto" w:fill="FFFFFF"/>
              </w:rPr>
              <w:t>Konopac za preskakanje sastoji se od teškog punog PVC kabla veličine jezgra 5 mm, dužine približno 3 m (10 stopa), kojim se može udariti po bilo kojoj površini (beton, pločnik, drveni pod, itd.) i dvije ručke izrađene od plastične mase. Kabl se pričvršćuje pod uglom od 90 stepeni, čime se uklanja mogućnost pucanja na ručkama. Ima sistem fiksiranja položaja što olakšava prilagođavanje konopca na idealnu dužinu.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9506.91</w:t>
            </w:r>
          </w:p>
        </w:tc>
        <w:tc>
          <w:tcPr>
            <w:tcW w:w="992" w:type="dxa"/>
            <w:tcBorders>
              <w:left w:val="single" w:sz="4" w:space="0" w:color="auto"/>
              <w:right w:val="single" w:sz="4" w:space="0" w:color="auto"/>
            </w:tcBorders>
            <w:vAlign w:val="center"/>
          </w:tcPr>
          <w:p w:rsidR="00B105C4" w:rsidRDefault="00B105C4" w:rsidP="00555AE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95.03 i 95.06</w:t>
            </w:r>
          </w:p>
        </w:tc>
        <w:tc>
          <w:tcPr>
            <w:tcW w:w="992" w:type="dxa"/>
            <w:tcBorders>
              <w:left w:val="single" w:sz="4" w:space="0" w:color="auto"/>
              <w:right w:val="single" w:sz="4" w:space="0" w:color="auto"/>
            </w:tcBorders>
            <w:vAlign w:val="center"/>
          </w:tcPr>
          <w:p w:rsidR="00B105C4" w:rsidRDefault="00B105C4" w:rsidP="00555AE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RPr="0024602A" w:rsidTr="00570037">
        <w:tc>
          <w:tcPr>
            <w:tcW w:w="16301" w:type="dxa"/>
            <w:gridSpan w:val="11"/>
            <w:tcBorders>
              <w:right w:val="single" w:sz="4" w:space="0" w:color="auto"/>
            </w:tcBorders>
            <w:shd w:val="clear" w:color="auto" w:fill="EA9B7B" w:themeFill="accent5" w:themeFillTint="99"/>
            <w:vAlign w:val="center"/>
          </w:tcPr>
          <w:p w:rsidR="00B105C4" w:rsidRPr="0024602A" w:rsidRDefault="00B105C4" w:rsidP="0024602A">
            <w:pPr>
              <w:jc w:val="center"/>
              <w:rPr>
                <w:rFonts w:ascii="Verdana" w:hAnsi="Verdana" w:cs="Arial"/>
                <w:sz w:val="24"/>
                <w:szCs w:val="24"/>
              </w:rPr>
            </w:pPr>
            <w:r>
              <w:rPr>
                <w:rFonts w:ascii="Verdana" w:hAnsi="Verdana" w:cs="Arial"/>
                <w:sz w:val="24"/>
                <w:szCs w:val="24"/>
              </w:rPr>
              <w:t>Odluke</w:t>
            </w:r>
            <w:r w:rsidRPr="0024602A">
              <w:rPr>
                <w:rFonts w:ascii="Verdana" w:hAnsi="Verdana" w:cs="Arial"/>
                <w:sz w:val="24"/>
                <w:szCs w:val="24"/>
              </w:rPr>
              <w:t xml:space="preserve"> o svrstavanju robe koje je donio Komitet za Harmonizovani sistem Svjetske carinske organizacije na svom 58.zasijedanju oktobra 2016.godine</w:t>
            </w:r>
          </w:p>
        </w:tc>
      </w:tr>
      <w:tr w:rsidR="00B105C4" w:rsidRPr="00AE5E78" w:rsidTr="00851B12">
        <w:tc>
          <w:tcPr>
            <w:tcW w:w="992" w:type="dxa"/>
            <w:vAlign w:val="center"/>
          </w:tcPr>
          <w:p w:rsidR="00B105C4" w:rsidRPr="00AE5E78" w:rsidRDefault="00B105C4">
            <w:pPr>
              <w:pStyle w:val="basic-paragraph"/>
              <w:spacing w:before="0" w:beforeAutospacing="0" w:after="0" w:afterAutospacing="0"/>
              <w:rPr>
                <w:rStyle w:val="bold"/>
                <w:rFonts w:ascii="Verdana" w:hAnsi="Verdana"/>
                <w:bCs/>
                <w:color w:val="333333"/>
                <w:sz w:val="18"/>
                <w:szCs w:val="18"/>
                <w:shd w:val="clear" w:color="auto" w:fill="FFFFFF"/>
              </w:rPr>
            </w:pPr>
            <w:r w:rsidRPr="00AE5E78">
              <w:rPr>
                <w:rFonts w:ascii="Verdana" w:hAnsi="Verdana"/>
                <w:bCs/>
                <w:color w:val="333333"/>
                <w:sz w:val="18"/>
                <w:szCs w:val="18"/>
                <w:shd w:val="clear" w:color="auto" w:fill="FFFFFF"/>
              </w:rPr>
              <w:t>58th Session – October 2016</w:t>
            </w:r>
          </w:p>
        </w:tc>
        <w:tc>
          <w:tcPr>
            <w:tcW w:w="4679" w:type="dxa"/>
            <w:tcBorders>
              <w:right w:val="single" w:sz="4" w:space="0" w:color="auto"/>
            </w:tcBorders>
          </w:tcPr>
          <w:p w:rsidR="00B105C4" w:rsidRPr="00AE5E78" w:rsidRDefault="00B105C4" w:rsidP="00E3225A">
            <w:pPr>
              <w:rPr>
                <w:rFonts w:ascii="Verdana" w:hAnsi="Verdana"/>
                <w:sz w:val="18"/>
                <w:szCs w:val="18"/>
              </w:rPr>
            </w:pPr>
          </w:p>
          <w:p w:rsidR="00B105C4" w:rsidRPr="00AE5E78" w:rsidRDefault="00B105C4" w:rsidP="00E3225A">
            <w:pPr>
              <w:rPr>
                <w:rFonts w:ascii="Verdana" w:hAnsi="Verdana"/>
                <w:sz w:val="18"/>
                <w:szCs w:val="18"/>
              </w:rPr>
            </w:pPr>
            <w:r w:rsidRPr="00AE5E78">
              <w:rPr>
                <w:rFonts w:ascii="Verdana" w:hAnsi="Verdana"/>
                <w:sz w:val="18"/>
                <w:szCs w:val="18"/>
              </w:rPr>
              <w:t>Product description</w:t>
            </w:r>
          </w:p>
        </w:tc>
        <w:tc>
          <w:tcPr>
            <w:tcW w:w="1133" w:type="dxa"/>
            <w:gridSpan w:val="2"/>
            <w:tcBorders>
              <w:left w:val="single" w:sz="4" w:space="0" w:color="auto"/>
              <w:right w:val="single" w:sz="4" w:space="0" w:color="auto"/>
            </w:tcBorders>
            <w:vAlign w:val="center"/>
          </w:tcPr>
          <w:p w:rsidR="00B105C4" w:rsidRPr="00AE5E78" w:rsidRDefault="00B105C4" w:rsidP="00E3225A">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w:t>
            </w:r>
          </w:p>
        </w:tc>
        <w:tc>
          <w:tcPr>
            <w:tcW w:w="993" w:type="dxa"/>
            <w:tcBorders>
              <w:left w:val="single" w:sz="4" w:space="0" w:color="auto"/>
              <w:right w:val="single" w:sz="4" w:space="0" w:color="auto"/>
            </w:tcBorders>
            <w:vAlign w:val="center"/>
          </w:tcPr>
          <w:p w:rsidR="00B105C4" w:rsidRPr="00AE5E78" w:rsidRDefault="00B105C4" w:rsidP="00E3225A">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HS codes considered</w:t>
            </w:r>
          </w:p>
        </w:tc>
        <w:tc>
          <w:tcPr>
            <w:tcW w:w="992" w:type="dxa"/>
            <w:gridSpan w:val="2"/>
            <w:tcBorders>
              <w:left w:val="single" w:sz="4" w:space="0" w:color="auto"/>
              <w:right w:val="single" w:sz="4" w:space="0" w:color="auto"/>
            </w:tcBorders>
            <w:vAlign w:val="center"/>
          </w:tcPr>
          <w:p w:rsidR="00B105C4" w:rsidRPr="00AE5E78" w:rsidRDefault="00B105C4" w:rsidP="00E3225A">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AE5E78" w:rsidRDefault="00B105C4" w:rsidP="00E3225A">
            <w:pPr>
              <w:jc w:val="both"/>
              <w:rPr>
                <w:rFonts w:ascii="Verdana" w:hAnsi="Verdana"/>
                <w:sz w:val="18"/>
                <w:szCs w:val="18"/>
              </w:rPr>
            </w:pPr>
          </w:p>
          <w:p w:rsidR="00B105C4" w:rsidRPr="00AE5E78" w:rsidRDefault="00B105C4" w:rsidP="00E3225A">
            <w:pPr>
              <w:jc w:val="both"/>
              <w:rPr>
                <w:rFonts w:ascii="Verdana" w:hAnsi="Verdana"/>
                <w:sz w:val="18"/>
                <w:szCs w:val="18"/>
              </w:rPr>
            </w:pPr>
            <w:r w:rsidRPr="00AE5E78">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AE5E78" w:rsidRDefault="00B105C4" w:rsidP="00E3225A">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Svrstavanje</w:t>
            </w:r>
          </w:p>
        </w:tc>
        <w:tc>
          <w:tcPr>
            <w:tcW w:w="992" w:type="dxa"/>
            <w:tcBorders>
              <w:left w:val="single" w:sz="4" w:space="0" w:color="auto"/>
              <w:right w:val="single" w:sz="4" w:space="0" w:color="auto"/>
            </w:tcBorders>
            <w:vAlign w:val="center"/>
          </w:tcPr>
          <w:p w:rsidR="00B105C4" w:rsidRPr="00AE5E78" w:rsidRDefault="00B105C4" w:rsidP="00E3225A">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AE5E78" w:rsidRDefault="00B105C4" w:rsidP="00E3225A">
            <w:pPr>
              <w:pStyle w:val="basic-paragraph"/>
              <w:spacing w:before="0" w:beforeAutospacing="0" w:after="0" w:afterAutospacing="0"/>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E3225A">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Seeds of fruits of the genus Capsicum, for sowing. The seeds have been separated from the rest of a pepper, cleaned, and treated with the fungicide Thiram.</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1209.90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09.04 and 12.09</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D7418B" w:rsidRDefault="00B105C4" w:rsidP="00AB00BD">
            <w:pPr>
              <w:jc w:val="both"/>
            </w:pPr>
            <w:r w:rsidRPr="006F0437">
              <w:t>Sjeme ploda roda Capsicum, za sjetvu. Sjeme je odvojeno od ostatka paprike, očišćeno i tretirano fungicidom Thiram</w:t>
            </w:r>
            <w:r>
              <w:rPr>
                <w:rFonts w:ascii="Arial" w:hAnsi="Arial" w:cs="Arial"/>
                <w:color w:val="777777"/>
                <w:sz w:val="23"/>
                <w:szCs w:val="23"/>
                <w:shd w:val="clear" w:color="auto" w:fill="FFFFFF"/>
              </w:rPr>
              <w:t>.</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1209.90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09.04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12.09</w:t>
            </w:r>
          </w:p>
        </w:tc>
        <w:tc>
          <w:tcPr>
            <w:tcW w:w="992" w:type="dxa"/>
            <w:tcBorders>
              <w:left w:val="single" w:sz="4" w:space="0" w:color="auto"/>
              <w:right w:val="single" w:sz="4" w:space="0" w:color="auto"/>
            </w:tcBorders>
            <w:vAlign w:val="center"/>
          </w:tcPr>
          <w:p w:rsidR="00B105C4" w:rsidRDefault="00B105C4" w:rsidP="006F0437">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Chilli stew containing dark chocolate and cocoa, i.e., a frozen, ready-to-eat stew preparation, consisting of beef (70 %), several kinds of vegetables and spices, dark chocolate (0.7 %) </w:t>
            </w:r>
            <w:r>
              <w:rPr>
                <w:rFonts w:ascii="Verdana" w:hAnsi="Verdana" w:cs="Helvetica"/>
                <w:color w:val="333333"/>
                <w:sz w:val="18"/>
                <w:szCs w:val="18"/>
              </w:rPr>
              <w:lastRenderedPageBreak/>
              <w:t>and cocoa (0.3 %). It is presented in a packing for retail sale of 400 g.</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1602.50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16.02 and 18.06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GIRs 1 (Note 2</w:t>
            </w:r>
            <w:r>
              <w:rPr>
                <w:rFonts w:ascii="Verdana" w:hAnsi="Verdana" w:cs="Helvetica"/>
                <w:color w:val="333333"/>
                <w:sz w:val="18"/>
                <w:szCs w:val="18"/>
              </w:rPr>
              <w:br/>
              <w:t xml:space="preserve">to Chapter </w:t>
            </w:r>
            <w:r>
              <w:rPr>
                <w:rFonts w:ascii="Verdana" w:hAnsi="Verdana" w:cs="Helvetica"/>
                <w:color w:val="333333"/>
                <w:sz w:val="18"/>
                <w:szCs w:val="18"/>
              </w:rPr>
              <w:lastRenderedPageBreak/>
              <w:t>16) and 6.</w:t>
            </w:r>
          </w:p>
        </w:tc>
        <w:tc>
          <w:tcPr>
            <w:tcW w:w="4394" w:type="dxa"/>
            <w:tcBorders>
              <w:left w:val="single" w:sz="4" w:space="0" w:color="auto"/>
              <w:right w:val="single" w:sz="4" w:space="0" w:color="auto"/>
            </w:tcBorders>
          </w:tcPr>
          <w:p w:rsidR="00B105C4" w:rsidRPr="006F0437" w:rsidRDefault="00B105C4" w:rsidP="006F0437">
            <w:r w:rsidRPr="006F0437">
              <w:rPr>
                <w:shd w:val="clear" w:color="auto" w:fill="FFFFFF"/>
              </w:rPr>
              <w:lastRenderedPageBreak/>
              <w:t xml:space="preserve">Ljuto jelo kuvano na pari sadrži crnu čokoladu i kakao, tj. smrznuti proizvod prethodno kuvan na pari, gotov da se neposredno jede, sastoji </w:t>
            </w:r>
            <w:r w:rsidRPr="006F0437">
              <w:rPr>
                <w:shd w:val="clear" w:color="auto" w:fill="FFFFFF"/>
              </w:rPr>
              <w:lastRenderedPageBreak/>
              <w:t>se od govedine (70%), nekoliko vrsta povrća i začina, crne čokolade (0,7%) i kakaa (0,3%). Isporučuje se u pakovanju od 400 g za prodaju na malo.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1602.50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16.02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w:t>
            </w:r>
          </w:p>
        </w:tc>
        <w:tc>
          <w:tcPr>
            <w:tcW w:w="992" w:type="dxa"/>
            <w:tcBorders>
              <w:left w:val="single" w:sz="4" w:space="0" w:color="auto"/>
              <w:right w:val="single" w:sz="4" w:space="0" w:color="auto"/>
            </w:tcBorders>
            <w:vAlign w:val="center"/>
          </w:tcPr>
          <w:p w:rsidR="00B105C4" w:rsidRDefault="00B105C4" w:rsidP="006F0437">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OPP 1. (Napomena 2. Uz </w:t>
            </w:r>
            <w:r>
              <w:rPr>
                <w:rFonts w:ascii="Verdana" w:hAnsi="Verdana" w:cs="Helvetica"/>
                <w:color w:val="333333"/>
                <w:sz w:val="18"/>
                <w:szCs w:val="18"/>
              </w:rPr>
              <w:lastRenderedPageBreak/>
              <w:t>Glavu 16)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Chewable cough and throat tablets containing liquorice and flavouring agents. The product is put in packings for retail sale.</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1704.90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17.04 and 30.04</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D071B9" w:rsidRDefault="00B105C4" w:rsidP="00637377">
            <w:pPr>
              <w:jc w:val="both"/>
            </w:pPr>
            <w:r w:rsidRPr="00D071B9">
              <w:rPr>
                <w:shd w:val="clear" w:color="auto" w:fill="FFFFFF"/>
              </w:rPr>
              <w:t>Tablete za žvakanje za kašalj i grlo sadrže sladić (gospino bilje) i sredstva za aromatizaciju. Proizvod je pripremljen u pakovanja za prodaju na malo.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1704.90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17.04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30.04</w:t>
            </w:r>
          </w:p>
        </w:tc>
        <w:tc>
          <w:tcPr>
            <w:tcW w:w="992" w:type="dxa"/>
            <w:tcBorders>
              <w:left w:val="single" w:sz="4" w:space="0" w:color="auto"/>
              <w:right w:val="single" w:sz="4" w:space="0" w:color="auto"/>
            </w:tcBorders>
            <w:vAlign w:val="center"/>
          </w:tcPr>
          <w:p w:rsidR="00B105C4" w:rsidRDefault="00B105C4" w:rsidP="00D071B9">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Sugar-coated milk chocolate sweets put up for retail sale in two sachets each with a net weight of 45 g inside a tub of plastics with a lid that has a sweets dispenser of plastics on top. The sweets dispenser is shaped as one of the characters of a confectionery brand and is designed to be filled with the sweets and to release them when the character’s hand is pressed.</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 and 95.03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Pr="00D7418B" w:rsidRDefault="00B105C4" w:rsidP="00AB00BD">
            <w:pPr>
              <w:jc w:val="both"/>
            </w:pPr>
            <w:r w:rsidRPr="00637377">
              <w:t>Slatkiši od mliječne čokolade prekriveni šećerom pripremljeni za prodaju na malo u dvije kesice, svaka neto mase od 45 g, unutar vedrice od plastične mase sa poklopcem, koja ima dozator od plastične mase na vrhu. Dozator za slatkiše ima oblik jednog od likova konditorskog brenda i oblikovan je da se napuni slatkišima i da ih oslobađa kada se pritisne ruka lika</w:t>
            </w:r>
            <w:r>
              <w:rPr>
                <w:rFonts w:ascii="Arial" w:hAnsi="Arial" w:cs="Arial"/>
                <w:color w:val="777777"/>
                <w:sz w:val="23"/>
                <w:szCs w:val="23"/>
                <w:shd w:val="clear" w:color="auto" w:fill="FFFFFF"/>
              </w:rPr>
              <w:t>.</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1806. 90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95.03</w:t>
            </w:r>
          </w:p>
        </w:tc>
        <w:tc>
          <w:tcPr>
            <w:tcW w:w="992" w:type="dxa"/>
            <w:tcBorders>
              <w:left w:val="single" w:sz="4" w:space="0" w:color="auto"/>
              <w:right w:val="single" w:sz="4" w:space="0" w:color="auto"/>
            </w:tcBorders>
            <w:vAlign w:val="center"/>
          </w:tcPr>
          <w:p w:rsidR="00B105C4" w:rsidRDefault="00B105C4" w:rsidP="00637377">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3(b)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Sugar-coated milk chocolate sweets containing peanuts, 48 % milk chocolate, 23 % peanuts, presented in a cardboard box containing 140 g of chocolate, with a lid of plastics topped with a toy character of a confectionery brand attached to a spring. The toy can be removed from the spring for play.</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 and 95.03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5 (b) and 6.</w:t>
            </w:r>
          </w:p>
        </w:tc>
        <w:tc>
          <w:tcPr>
            <w:tcW w:w="4394" w:type="dxa"/>
            <w:tcBorders>
              <w:left w:val="single" w:sz="4" w:space="0" w:color="auto"/>
              <w:right w:val="single" w:sz="4" w:space="0" w:color="auto"/>
            </w:tcBorders>
          </w:tcPr>
          <w:p w:rsidR="00B105C4" w:rsidRPr="00637377" w:rsidRDefault="00B105C4" w:rsidP="00637377">
            <w:pPr>
              <w:jc w:val="both"/>
            </w:pPr>
            <w:r w:rsidRPr="00637377">
              <w:rPr>
                <w:shd w:val="clear" w:color="auto" w:fill="FFFFFF"/>
              </w:rPr>
              <w:t>Slatkiši od mliječne čokolade prekriveni šećerom sadrže kikiriki, 48% mliječne čokolade, 23% kikirikija, isporučeni u kartonskoj kutiji sa sadržajem od 140 g čokolade, sa poklopcem od plastične mase na čijem je vrhu lik igračke konditorskog brenda pričvršćene za oprugu. Igračka može da se ukloni sa opruge radi igre.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1806.90</w:t>
            </w:r>
          </w:p>
        </w:tc>
        <w:tc>
          <w:tcPr>
            <w:tcW w:w="992" w:type="dxa"/>
            <w:tcBorders>
              <w:left w:val="single" w:sz="4" w:space="0" w:color="auto"/>
              <w:right w:val="single" w:sz="4" w:space="0" w:color="auto"/>
            </w:tcBorders>
            <w:vAlign w:val="center"/>
          </w:tcPr>
          <w:p w:rsidR="00B105C4" w:rsidRDefault="00B105C4" w:rsidP="00637377">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 i 95.03</w:t>
            </w:r>
          </w:p>
        </w:tc>
        <w:tc>
          <w:tcPr>
            <w:tcW w:w="992" w:type="dxa"/>
            <w:tcBorders>
              <w:left w:val="single" w:sz="4" w:space="0" w:color="auto"/>
              <w:right w:val="single" w:sz="4" w:space="0" w:color="auto"/>
            </w:tcBorders>
            <w:vAlign w:val="center"/>
          </w:tcPr>
          <w:p w:rsidR="00B105C4" w:rsidRDefault="00B105C4" w:rsidP="00637377">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5(b)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Small pieces of black mulberry leaves, produced by steaming, fermentation with fungi, drying and roasting. The product is fully fermented, with roasted flavours. It is put up in small sachets (tea bags), containing 2 g. It is intended to be consumed as a beverage after mixing with hot water.</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2106.90</w:t>
            </w:r>
          </w:p>
        </w:tc>
        <w:tc>
          <w:tcPr>
            <w:tcW w:w="993"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637377" w:rsidRDefault="00B105C4" w:rsidP="00637377">
            <w:pPr>
              <w:jc w:val="both"/>
            </w:pPr>
            <w:r w:rsidRPr="00637377">
              <w:rPr>
                <w:shd w:val="clear" w:color="auto" w:fill="FFFFFF"/>
              </w:rPr>
              <w:t>Mali komadi listova crnog duda, proizvedeni termičkom obradom u pari, gljivičnom fermentacijom, sušenjem i prženjem. Proizvod je u potpunosti fermentisan, sa ukusom prženja. Pripremljen je u male vrećice (vrećice za čaj), sa sadržajem od 2 g. Nam</w:t>
            </w:r>
            <w:r>
              <w:rPr>
                <w:shd w:val="clear" w:color="auto" w:fill="FFFFFF"/>
              </w:rPr>
              <w:t>ij</w:t>
            </w:r>
            <w:r w:rsidRPr="00637377">
              <w:rPr>
                <w:shd w:val="clear" w:color="auto" w:fill="FFFFFF"/>
              </w:rPr>
              <w:t>enjen je da se pije kao piće nakon m</w:t>
            </w:r>
            <w:r>
              <w:rPr>
                <w:shd w:val="clear" w:color="auto" w:fill="FFFFFF"/>
              </w:rPr>
              <w:t>ij</w:t>
            </w:r>
            <w:r w:rsidRPr="00637377">
              <w:rPr>
                <w:shd w:val="clear" w:color="auto" w:fill="FFFFFF"/>
              </w:rPr>
              <w:t>ešanja sa vrelom vodom.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2106.90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37377">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Small pieces of black mulberry leaves, produced by steaming, fermentation with fungi, drying and roasting. The product is fully fermented, with roasted flavours. It is presented in bulk containers made of woven fabrics, of 30 kg. It is </w:t>
            </w:r>
            <w:r>
              <w:rPr>
                <w:rFonts w:ascii="Verdana" w:hAnsi="Verdana" w:cs="Helvetica"/>
                <w:color w:val="333333"/>
                <w:sz w:val="18"/>
                <w:szCs w:val="18"/>
              </w:rPr>
              <w:lastRenderedPageBreak/>
              <w:t>intended to be consumed as a beverage after mixing with hot water.</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2106.90</w:t>
            </w:r>
          </w:p>
        </w:tc>
        <w:tc>
          <w:tcPr>
            <w:tcW w:w="993"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A64196" w:rsidRDefault="00B105C4" w:rsidP="00A64196">
            <w:pPr>
              <w:jc w:val="both"/>
            </w:pPr>
            <w:r w:rsidRPr="00A64196">
              <w:rPr>
                <w:shd w:val="clear" w:color="auto" w:fill="FFFFFF"/>
              </w:rPr>
              <w:t xml:space="preserve">Mali komadi listova crnog duda, proizvedeni termičkom obradom u pari, gljivičnom fermentacijom, sušenjem i prženjem. Proizvod je u potpunosti fermentisan, sa ukusom </w:t>
            </w:r>
            <w:r w:rsidRPr="00A64196">
              <w:rPr>
                <w:shd w:val="clear" w:color="auto" w:fill="FFFFFF"/>
              </w:rPr>
              <w:lastRenderedPageBreak/>
              <w:t>prženja. Isporučuje se u rasutom stanju u kontejnerima izrađenim od tkanih tekstilnih materijala, od 30 kg. Namijenjen je da se pije kao piće nakon miješanja sa vrelom vodom.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2106.90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6419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Ceramic ink consisting of a suspension of inorganic pigments and particles, with a content of 25 to 50 % by weight in organic solvents, in proportions of between 40 to 70 % by weight. It is used by the ceramics industry in digital applications with inkjet devices, similar to printers but adapted for the industrial manufacture of ceramics.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3207.10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3207.10 and 3207.30</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A64196" w:rsidRDefault="00B105C4" w:rsidP="00A64196">
            <w:pPr>
              <w:jc w:val="both"/>
              <w:rPr>
                <w:lang w:eastAsia="sl-SI"/>
              </w:rPr>
            </w:pPr>
            <w:r w:rsidRPr="00A64196">
              <w:rPr>
                <w:lang w:eastAsia="sl-SI"/>
              </w:rPr>
              <w:t>Keramičko mastilo sastoji se od suspenzije neorganskih pigmenata i čestica, sa sadržajem od 25 do 50% po masi organskih rastvarača, u proporciji između 40 i 70% po masi. Koristi se u industriji keramike za digitalnu primjenu sa inkdžet uređajima, sličnim štampačima, ali prilagođenim za industrijsku proizvodnju keramike.</w:t>
            </w:r>
          </w:p>
          <w:p w:rsidR="00B105C4" w:rsidRPr="00A64196" w:rsidRDefault="00B105C4" w:rsidP="00A64196">
            <w:pPr>
              <w:jc w:val="both"/>
              <w:rPr>
                <w:b/>
                <w:bCs/>
                <w:u w:val="single"/>
                <w:lang w:eastAsia="sl-SI"/>
              </w:rPr>
            </w:pPr>
          </w:p>
          <w:p w:rsidR="00B105C4" w:rsidRPr="00A64196" w:rsidRDefault="00B105C4" w:rsidP="00A64196">
            <w:pPr>
              <w:jc w:val="both"/>
            </w:pP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207.10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3207.10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3207.30</w:t>
            </w:r>
          </w:p>
        </w:tc>
        <w:tc>
          <w:tcPr>
            <w:tcW w:w="992" w:type="dxa"/>
            <w:tcBorders>
              <w:left w:val="single" w:sz="4" w:space="0" w:color="auto"/>
              <w:right w:val="single" w:sz="4" w:space="0" w:color="auto"/>
            </w:tcBorders>
            <w:vAlign w:val="center"/>
          </w:tcPr>
          <w:p w:rsidR="00B105C4" w:rsidRDefault="00B105C4" w:rsidP="00A6419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Product in the form of a tubular sheath consisting of synthetic textile strip of an apparent width not exceeding 5 mm. The product is presented in rolls, 1500 m long and 70 cm wide, weighing between 112 g and 114 g per metre. It is used to produce bags.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5407.20</w:t>
            </w:r>
          </w:p>
        </w:tc>
        <w:tc>
          <w:tcPr>
            <w:tcW w:w="993"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A64196" w:rsidRDefault="00B105C4" w:rsidP="00A64196">
            <w:pPr>
              <w:jc w:val="both"/>
            </w:pPr>
            <w:r w:rsidRPr="00A64196">
              <w:rPr>
                <w:shd w:val="clear" w:color="auto" w:fill="FFFFFF"/>
              </w:rPr>
              <w:t>Proizvod u obliku cjevastog plašta sastoji se od sintetičke tekstilne trake prividne širine koja ne prelazi 5 mm. Proizvod se isporučuje u rolnama, 1.500 m dužine i 70 cm širine, mase između 112 g i 114 g po metru. Koristi se za proizvodnju vreća.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5407.20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6419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Knitted garment made of 80 % cotton, 14 % viscose and 6 % elastane. It has the appearance of a very short T-shirt with sleeves.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6109.10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61.09 and 61.14</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A64196" w:rsidRDefault="00B105C4" w:rsidP="00A64196">
            <w:pPr>
              <w:jc w:val="both"/>
            </w:pPr>
            <w:r w:rsidRPr="00A64196">
              <w:rPr>
                <w:shd w:val="clear" w:color="auto" w:fill="FFFFFF"/>
              </w:rPr>
              <w:t>Pleteni komad odeće izrađen od 80% pamuka, 14% viskoze i 6% elastina. Ima izgled vrlo kratke majice sa rukavima.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6109.10</w:t>
            </w:r>
          </w:p>
        </w:tc>
        <w:tc>
          <w:tcPr>
            <w:tcW w:w="992" w:type="dxa"/>
            <w:tcBorders>
              <w:left w:val="single" w:sz="4" w:space="0" w:color="auto"/>
              <w:right w:val="single" w:sz="4" w:space="0" w:color="auto"/>
            </w:tcBorders>
            <w:vAlign w:val="center"/>
          </w:tcPr>
          <w:p w:rsidR="00B105C4" w:rsidRDefault="00B105C4" w:rsidP="00A6419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61.09 i 61.14</w:t>
            </w:r>
          </w:p>
        </w:tc>
        <w:tc>
          <w:tcPr>
            <w:tcW w:w="992" w:type="dxa"/>
            <w:tcBorders>
              <w:left w:val="single" w:sz="4" w:space="0" w:color="auto"/>
              <w:right w:val="single" w:sz="4" w:space="0" w:color="auto"/>
            </w:tcBorders>
            <w:vAlign w:val="center"/>
          </w:tcPr>
          <w:p w:rsidR="00B105C4" w:rsidRDefault="00B105C4" w:rsidP="00A6419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Very short jersey or pullover with long sleeves. It is made of 100 % polyester and is designed for women.</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6110.30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61.10 and 61.14</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A64196" w:rsidRDefault="00B105C4" w:rsidP="00A64196">
            <w:pPr>
              <w:jc w:val="both"/>
            </w:pPr>
            <w:r w:rsidRPr="00A64196">
              <w:rPr>
                <w:shd w:val="clear" w:color="auto" w:fill="FFFFFF"/>
              </w:rPr>
              <w:t>Vrlo kratak džemper ili pulover sa dugim rukavima. Izrađen je od 100% poliestra i oblikovan za žene.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6110.30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61.10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61.14</w:t>
            </w:r>
          </w:p>
        </w:tc>
        <w:tc>
          <w:tcPr>
            <w:tcW w:w="992" w:type="dxa"/>
            <w:tcBorders>
              <w:left w:val="single" w:sz="4" w:space="0" w:color="auto"/>
              <w:right w:val="single" w:sz="4" w:space="0" w:color="auto"/>
            </w:tcBorders>
            <w:vAlign w:val="center"/>
          </w:tcPr>
          <w:p w:rsidR="00B105C4" w:rsidRDefault="00B105C4" w:rsidP="00A6419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Outdoor cabinet with air-conditioner, for telecom application, designed for the insertion of electric and electronic apparatus such as rectifiers, batteries and telecommunication equipment. They are designed to be installed directly outdoors on the ground. The internal structure has double compartments: 1) a battery compartment which is composed of four battery racks; and 2) an equipment compartment which provides for ”rack” units. They come equipped with a 2000 W DC ”air conditioner” on the front door and a DC emergency exhaust fan on the cabinet roof.</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8418.69</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84.18 and 85.17</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Pr="006039EC" w:rsidRDefault="00B105C4" w:rsidP="006039EC">
            <w:pPr>
              <w:jc w:val="both"/>
            </w:pPr>
            <w:r w:rsidRPr="006039EC">
              <w:rPr>
                <w:shd w:val="clear" w:color="auto" w:fill="FFFFFF"/>
              </w:rPr>
              <w:t>Kabinet za prostor na otvorenom sa uređajem za klimatizaciju, za prim</w:t>
            </w:r>
            <w:r>
              <w:rPr>
                <w:shd w:val="clear" w:color="auto" w:fill="FFFFFF"/>
              </w:rPr>
              <w:t>j</w:t>
            </w:r>
            <w:r w:rsidRPr="006039EC">
              <w:rPr>
                <w:shd w:val="clear" w:color="auto" w:fill="FFFFFF"/>
              </w:rPr>
              <w:t>enu kod operatera za telekomunikaciju, konstruisan za um</w:t>
            </w:r>
            <w:r>
              <w:rPr>
                <w:shd w:val="clear" w:color="auto" w:fill="FFFFFF"/>
              </w:rPr>
              <w:t>ij</w:t>
            </w:r>
            <w:r w:rsidRPr="006039EC">
              <w:rPr>
                <w:shd w:val="clear" w:color="auto" w:fill="FFFFFF"/>
              </w:rPr>
              <w:t>etanje električnih i elektronskih aparata kao što su ispravljači, baterije i telekomunikaciona oprema. Konstruisani su da se postave neposredno na tlo na otvorenom. Unutrašnja konstrukcija ima duple odeljke: 1) odeljak za baterije kojeg čini nosač za četiri baterije; i 2) odeljak za opremu koji je nam</w:t>
            </w:r>
            <w:r>
              <w:rPr>
                <w:shd w:val="clear" w:color="auto" w:fill="FFFFFF"/>
              </w:rPr>
              <w:t>ij</w:t>
            </w:r>
            <w:r w:rsidRPr="006039EC">
              <w:rPr>
                <w:shd w:val="clear" w:color="auto" w:fill="FFFFFF"/>
              </w:rPr>
              <w:t xml:space="preserve">enjen za „rek” jedinice. Isporučuju se opremljeni uređajem za </w:t>
            </w:r>
            <w:r w:rsidRPr="006039EC">
              <w:rPr>
                <w:shd w:val="clear" w:color="auto" w:fill="FFFFFF"/>
              </w:rPr>
              <w:lastRenderedPageBreak/>
              <w:t>klimatizaciju od 2000 W DC na prednjim vratima i DC izduvnog ventilatora za slučaj nužde na krovu kabineta.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8418.69</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84.18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w:t>
            </w:r>
          </w:p>
        </w:tc>
        <w:tc>
          <w:tcPr>
            <w:tcW w:w="992" w:type="dxa"/>
            <w:tcBorders>
              <w:left w:val="single" w:sz="4" w:space="0" w:color="auto"/>
              <w:right w:val="single" w:sz="4" w:space="0" w:color="auto"/>
            </w:tcBorders>
            <w:vAlign w:val="center"/>
          </w:tcPr>
          <w:p w:rsidR="00B105C4" w:rsidRDefault="00B105C4" w:rsidP="006039EC">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3(b)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Flat base silos, made of corrugated sheets of galvanized steel iron, used for grain storage, ranging from 4,51 m in diameter to 31,60 m in diameter with storage capacity from 50 to 15.000 tonnes. An entrance door is located at the second floor, and an observation hatch on the roof. An inside ladder for entering the silo and an external ladder with safety cage and rest platform for reaching the observation desk are provided. A temperature control system in the silos helps to identify the hot areas and insect activity inside the silos. The system consists of heat cables, grain heat measuring sensors located within cables, fixed and movable heat monitors. The silos are presented with a bottom sweep auger which rotates through 360 degrees around its own axis to unload residual grains at the bottom of the silos. Radial and axial fans are provided for aeration of stored grains. Aeration vents allow easy exhausting of dust and agricultural chemicals. Axial fans are used in the roof and aeration channels are designed and built into the concrete foundation according to silo capacity and characteristics of the grain to be stored.</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8479.89</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84.36, 84.79 and 94.06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6039EC" w:rsidRDefault="00B105C4" w:rsidP="006039EC">
            <w:pPr>
              <w:jc w:val="both"/>
            </w:pPr>
            <w:r w:rsidRPr="006039EC">
              <w:rPr>
                <w:shd w:val="clear" w:color="auto" w:fill="FFFFFF"/>
              </w:rPr>
              <w:t>Silos sa ravnom osnovom, izrađen od talasastog galvanizovanog čeličnog lima, koristi se za skladištenje žita, sa prečnikom u rasponu od 4,51 m do 31,60 m i kapacitetom skladištenja od 50 do 15.000 tona. Ulazna vrata sm</w:t>
            </w:r>
            <w:r>
              <w:rPr>
                <w:shd w:val="clear" w:color="auto" w:fill="FFFFFF"/>
              </w:rPr>
              <w:t>j</w:t>
            </w:r>
            <w:r w:rsidRPr="006039EC">
              <w:rPr>
                <w:shd w:val="clear" w:color="auto" w:fill="FFFFFF"/>
              </w:rPr>
              <w:t>eštena su na drugom nivou a inspekcijsko okno na krovu. Obezb</w:t>
            </w:r>
            <w:r>
              <w:rPr>
                <w:shd w:val="clear" w:color="auto" w:fill="FFFFFF"/>
              </w:rPr>
              <w:t>j</w:t>
            </w:r>
            <w:r w:rsidRPr="006039EC">
              <w:rPr>
                <w:shd w:val="clear" w:color="auto" w:fill="FFFFFF"/>
              </w:rPr>
              <w:t>eđene su unutrašnje l</w:t>
            </w:r>
            <w:r>
              <w:rPr>
                <w:shd w:val="clear" w:color="auto" w:fill="FFFFFF"/>
              </w:rPr>
              <w:t>j</w:t>
            </w:r>
            <w:r w:rsidRPr="006039EC">
              <w:rPr>
                <w:shd w:val="clear" w:color="auto" w:fill="FFFFFF"/>
              </w:rPr>
              <w:t>estve za ulaz u silos i spoljašnje l</w:t>
            </w:r>
            <w:r>
              <w:rPr>
                <w:shd w:val="clear" w:color="auto" w:fill="FFFFFF"/>
              </w:rPr>
              <w:t>j</w:t>
            </w:r>
            <w:r w:rsidRPr="006039EC">
              <w:rPr>
                <w:shd w:val="clear" w:color="auto" w:fill="FFFFFF"/>
              </w:rPr>
              <w:t>estve sa sigurnosnim kavezom i platforma za odmor za pristupanje inspekcijskom nivou. Sistem za upravljanje temperaturom u silosu pomaže da se otkriju vrele oblasti i aktivnost insekata u silosu. Sistem se sastoji od grejnih kablova, senzora za m</w:t>
            </w:r>
            <w:r>
              <w:rPr>
                <w:shd w:val="clear" w:color="auto" w:fill="FFFFFF"/>
              </w:rPr>
              <w:t>j</w:t>
            </w:r>
            <w:r w:rsidRPr="006039EC">
              <w:rPr>
                <w:shd w:val="clear" w:color="auto" w:fill="FFFFFF"/>
              </w:rPr>
              <w:t>erenje temperature žita sm</w:t>
            </w:r>
            <w:r>
              <w:rPr>
                <w:shd w:val="clear" w:color="auto" w:fill="FFFFFF"/>
              </w:rPr>
              <w:t>j</w:t>
            </w:r>
            <w:r w:rsidRPr="006039EC">
              <w:rPr>
                <w:shd w:val="clear" w:color="auto" w:fill="FFFFFF"/>
              </w:rPr>
              <w:t>eštenih unutar kablova, nepokretnih i pokretnih monitora toplote. Silosi se isporučuju sa svrdlom za čišćenje dna koje rotira 360 stepeni oko svoje ose kako bi se istovarilo žito zaostalo na dnu silosa. Radijalni i aksijalni ventilatori obezb</w:t>
            </w:r>
            <w:r>
              <w:rPr>
                <w:shd w:val="clear" w:color="auto" w:fill="FFFFFF"/>
              </w:rPr>
              <w:t>j</w:t>
            </w:r>
            <w:r w:rsidRPr="006039EC">
              <w:rPr>
                <w:shd w:val="clear" w:color="auto" w:fill="FFFFFF"/>
              </w:rPr>
              <w:t>eđuju prov</w:t>
            </w:r>
            <w:r>
              <w:rPr>
                <w:shd w:val="clear" w:color="auto" w:fill="FFFFFF"/>
              </w:rPr>
              <w:t>j</w:t>
            </w:r>
            <w:r w:rsidRPr="006039EC">
              <w:rPr>
                <w:shd w:val="clear" w:color="auto" w:fill="FFFFFF"/>
              </w:rPr>
              <w:t>etravanje uskladištenog žita. Odušnici za prov</w:t>
            </w:r>
            <w:r>
              <w:rPr>
                <w:shd w:val="clear" w:color="auto" w:fill="FFFFFF"/>
              </w:rPr>
              <w:t>j</w:t>
            </w:r>
            <w:r w:rsidRPr="006039EC">
              <w:rPr>
                <w:shd w:val="clear" w:color="auto" w:fill="FFFFFF"/>
              </w:rPr>
              <w:t>etravanje omogućavaju izduvavanje prašine i poljoprivrednih hemijskih jedinjenja. Aksijalni ventilatori koriste se na krovu, a kanali za prov</w:t>
            </w:r>
            <w:r>
              <w:rPr>
                <w:shd w:val="clear" w:color="auto" w:fill="FFFFFF"/>
              </w:rPr>
              <w:t>j</w:t>
            </w:r>
            <w:r w:rsidRPr="006039EC">
              <w:rPr>
                <w:shd w:val="clear" w:color="auto" w:fill="FFFFFF"/>
              </w:rPr>
              <w:t>etravanje konstruisani su i ugrađeni u betonsku osnovu u skladu sa kapacitetom silosa i karakteristikama žita koje se skladišti.</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8479.89</w:t>
            </w:r>
          </w:p>
        </w:tc>
        <w:tc>
          <w:tcPr>
            <w:tcW w:w="992" w:type="dxa"/>
            <w:tcBorders>
              <w:left w:val="single" w:sz="4" w:space="0" w:color="auto"/>
              <w:right w:val="single" w:sz="4" w:space="0" w:color="auto"/>
            </w:tcBorders>
            <w:vAlign w:val="center"/>
          </w:tcPr>
          <w:p w:rsidR="00B105C4" w:rsidRDefault="00B105C4" w:rsidP="006039EC">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84.36, 84.79 i 94.06</w:t>
            </w:r>
          </w:p>
        </w:tc>
        <w:tc>
          <w:tcPr>
            <w:tcW w:w="992" w:type="dxa"/>
            <w:tcBorders>
              <w:left w:val="single" w:sz="4" w:space="0" w:color="auto"/>
              <w:right w:val="single" w:sz="4" w:space="0" w:color="auto"/>
            </w:tcBorders>
            <w:vAlign w:val="center"/>
          </w:tcPr>
          <w:p w:rsidR="00B105C4" w:rsidRDefault="00B105C4" w:rsidP="006039EC">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Conical base silos, made of corrugated sheets of galvanized steel iron, used for grain storage, produced within a range of 45 - 65 degrees base angle according to the flow characteristics of the grain stored. Sides, supports and entry doors are manufactured from galvanized steel sheets. They are suited for short term and transitional </w:t>
            </w:r>
            <w:r>
              <w:rPr>
                <w:rFonts w:ascii="Verdana" w:hAnsi="Verdana" w:cs="Helvetica"/>
                <w:color w:val="333333"/>
                <w:sz w:val="18"/>
                <w:szCs w:val="18"/>
              </w:rPr>
              <w:lastRenderedPageBreak/>
              <w:t>grain storage. An entrance door and an observation hatch on the roof are provided. An inside ladder for entering the silo and an external ladder with safety cage and rest platform for reaching the observation desk are also provided. A temperature control system in the silos helps to identify the hot areas and insect activity inside the silos. The system consists of heat cables, grain heat measuring sensors located within cables, fixed and movable heat monitors. Radial and axial fans are used for aeration of stored material. Aeration vents allow exhausting of dust and agricultural chemicals.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8479.89</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73.09, 84.36,</w:t>
            </w:r>
            <w:r>
              <w:rPr>
                <w:rFonts w:ascii="Verdana" w:hAnsi="Verdana" w:cs="Helvetica"/>
                <w:color w:val="333333"/>
                <w:sz w:val="18"/>
                <w:szCs w:val="18"/>
              </w:rPr>
              <w:br/>
              <w:t>84.79 and 94.06</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6039EC" w:rsidRDefault="00B105C4" w:rsidP="004A1688">
            <w:pPr>
              <w:jc w:val="both"/>
            </w:pPr>
            <w:r w:rsidRPr="006039EC">
              <w:rPr>
                <w:shd w:val="clear" w:color="auto" w:fill="FFFFFF"/>
              </w:rPr>
              <w:t xml:space="preserve">Silos sa konusnom osnovom, izrađen od talasastog galvanizovanog čeličnog lima, koristi se za skladištenje žita, proizvodi se u opsegu ugla osnove od 45 do 65 stepeni u skladu sa karakteristikama protoka uskladištenog žita. Strane, nosači i ulazna </w:t>
            </w:r>
            <w:r w:rsidRPr="006039EC">
              <w:rPr>
                <w:shd w:val="clear" w:color="auto" w:fill="FFFFFF"/>
              </w:rPr>
              <w:lastRenderedPageBreak/>
              <w:t>vrata izrađena su od galvanizovanih limova. Podobni za kratkotrajno i prolazno skladištenje žita. Obezb</w:t>
            </w:r>
            <w:r>
              <w:rPr>
                <w:shd w:val="clear" w:color="auto" w:fill="FFFFFF"/>
              </w:rPr>
              <w:t>j</w:t>
            </w:r>
            <w:r w:rsidRPr="006039EC">
              <w:rPr>
                <w:shd w:val="clear" w:color="auto" w:fill="FFFFFF"/>
              </w:rPr>
              <w:t>eđena su ulazna vrata i inspekcijsko okno na krovu. Takođe su obezb</w:t>
            </w:r>
            <w:r>
              <w:rPr>
                <w:shd w:val="clear" w:color="auto" w:fill="FFFFFF"/>
              </w:rPr>
              <w:t>j</w:t>
            </w:r>
            <w:r w:rsidRPr="006039EC">
              <w:rPr>
                <w:shd w:val="clear" w:color="auto" w:fill="FFFFFF"/>
              </w:rPr>
              <w:t>eđene i unutrašnje l</w:t>
            </w:r>
            <w:r>
              <w:rPr>
                <w:shd w:val="clear" w:color="auto" w:fill="FFFFFF"/>
              </w:rPr>
              <w:t>j</w:t>
            </w:r>
            <w:r w:rsidRPr="006039EC">
              <w:rPr>
                <w:shd w:val="clear" w:color="auto" w:fill="FFFFFF"/>
              </w:rPr>
              <w:t>estve za ulaz u silos i spoljašnje l</w:t>
            </w:r>
            <w:r>
              <w:rPr>
                <w:shd w:val="clear" w:color="auto" w:fill="FFFFFF"/>
              </w:rPr>
              <w:t>j</w:t>
            </w:r>
            <w:r w:rsidRPr="006039EC">
              <w:rPr>
                <w:shd w:val="clear" w:color="auto" w:fill="FFFFFF"/>
              </w:rPr>
              <w:t>estve sa sigurnosnim kavezom i platforma za odmor za pristupanje inspekcijskom nivou. Sistem za upravljanje temperaturom u silosu pomaže da se otkriju vrele oblasti i aktivnost insekata u silosu. Sistem se sastoji od grejnih kablova, senzora za m</w:t>
            </w:r>
            <w:r>
              <w:rPr>
                <w:shd w:val="clear" w:color="auto" w:fill="FFFFFF"/>
              </w:rPr>
              <w:t>j</w:t>
            </w:r>
            <w:r w:rsidRPr="006039EC">
              <w:rPr>
                <w:shd w:val="clear" w:color="auto" w:fill="FFFFFF"/>
              </w:rPr>
              <w:t>erenje temperature žita sm</w:t>
            </w:r>
            <w:r>
              <w:rPr>
                <w:shd w:val="clear" w:color="auto" w:fill="FFFFFF"/>
              </w:rPr>
              <w:t>j</w:t>
            </w:r>
            <w:r w:rsidRPr="006039EC">
              <w:rPr>
                <w:shd w:val="clear" w:color="auto" w:fill="FFFFFF"/>
              </w:rPr>
              <w:t>eštenih unutar kablova, nepokretnih i pokretnih monitora toplote. Radijalni i aksijalni ventilatori obezb</w:t>
            </w:r>
            <w:r>
              <w:rPr>
                <w:shd w:val="clear" w:color="auto" w:fill="FFFFFF"/>
              </w:rPr>
              <w:t>j</w:t>
            </w:r>
            <w:r w:rsidRPr="006039EC">
              <w:rPr>
                <w:shd w:val="clear" w:color="auto" w:fill="FFFFFF"/>
              </w:rPr>
              <w:t>eđuju prov</w:t>
            </w:r>
            <w:r>
              <w:rPr>
                <w:shd w:val="clear" w:color="auto" w:fill="FFFFFF"/>
              </w:rPr>
              <w:t>j</w:t>
            </w:r>
            <w:r w:rsidRPr="006039EC">
              <w:rPr>
                <w:shd w:val="clear" w:color="auto" w:fill="FFFFFF"/>
              </w:rPr>
              <w:t>etravanje uskladištenog žita. Odušnici za prov</w:t>
            </w:r>
            <w:r>
              <w:rPr>
                <w:shd w:val="clear" w:color="auto" w:fill="FFFFFF"/>
              </w:rPr>
              <w:t>j</w:t>
            </w:r>
            <w:r w:rsidRPr="006039EC">
              <w:rPr>
                <w:shd w:val="clear" w:color="auto" w:fill="FFFFFF"/>
              </w:rPr>
              <w:t>etravanje omogućavaju izduvavanje prašine i poljoprivrednih hemijskih jedinjenja.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479.89</w:t>
            </w:r>
          </w:p>
        </w:tc>
        <w:tc>
          <w:tcPr>
            <w:tcW w:w="992" w:type="dxa"/>
            <w:tcBorders>
              <w:left w:val="single" w:sz="4" w:space="0" w:color="auto"/>
              <w:right w:val="single" w:sz="4" w:space="0" w:color="auto"/>
            </w:tcBorders>
            <w:vAlign w:val="center"/>
          </w:tcPr>
          <w:p w:rsidR="00B105C4" w:rsidRDefault="00B105C4" w:rsidP="006039EC">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73.09, 84.36,</w:t>
            </w:r>
            <w:r>
              <w:rPr>
                <w:rFonts w:ascii="Verdana" w:hAnsi="Verdana" w:cs="Helvetica"/>
                <w:color w:val="333333"/>
                <w:sz w:val="18"/>
                <w:szCs w:val="18"/>
              </w:rPr>
              <w:br/>
              <w:t>84.79 i 94.06</w:t>
            </w:r>
          </w:p>
        </w:tc>
        <w:tc>
          <w:tcPr>
            <w:tcW w:w="992" w:type="dxa"/>
            <w:tcBorders>
              <w:left w:val="single" w:sz="4" w:space="0" w:color="auto"/>
              <w:right w:val="single" w:sz="4" w:space="0" w:color="auto"/>
            </w:tcBorders>
            <w:vAlign w:val="center"/>
          </w:tcPr>
          <w:p w:rsidR="00B105C4" w:rsidRDefault="00B105C4" w:rsidP="006039EC">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”Hall element device” with four terminals, consisting of a ferrite substrate with a layer of indium antimonide (InSb) and a ferrite yoke in the role of a magnetic circuit, mounted on a lead frame and wire bonded for connecting to an outer electronic circuit. The device senses magnetism by ”Hall effect” and is used for small accurate motors of washing machines, refrigerators, air conditioners, etc.</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8543.70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85.41 and 85.43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6039EC" w:rsidRDefault="00B105C4" w:rsidP="006039EC">
            <w:pPr>
              <w:jc w:val="both"/>
            </w:pPr>
            <w:r w:rsidRPr="006039EC">
              <w:rPr>
                <w:shd w:val="clear" w:color="auto" w:fill="FFFFFF"/>
              </w:rPr>
              <w:t>„Uređaj sa „Holovim efektom” sa četiri priključka, sastoji se od feritnog supstrata sa slojem indijum antimonida (InSb) i feritnog obruča u ulozi magnetnog kola, ugrađen na olovni okvir i spojen žicom za povezivanje sa spoljašnjim elektronskim kolom. Uređaj je os</w:t>
            </w:r>
            <w:r>
              <w:rPr>
                <w:shd w:val="clear" w:color="auto" w:fill="FFFFFF"/>
              </w:rPr>
              <w:t>j</w:t>
            </w:r>
            <w:r w:rsidRPr="006039EC">
              <w:rPr>
                <w:shd w:val="clear" w:color="auto" w:fill="FFFFFF"/>
              </w:rPr>
              <w:t>etljiv na magnetizam putem „Holovog efekta” i koristi se za male precizne motore za mašine za pranje, rashladne uređaje, uređaje za klimatizaciju itd.</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543.70</w:t>
            </w:r>
          </w:p>
        </w:tc>
        <w:tc>
          <w:tcPr>
            <w:tcW w:w="992" w:type="dxa"/>
            <w:tcBorders>
              <w:left w:val="single" w:sz="4" w:space="0" w:color="auto"/>
              <w:right w:val="single" w:sz="4" w:space="0" w:color="auto"/>
            </w:tcBorders>
            <w:vAlign w:val="center"/>
          </w:tcPr>
          <w:p w:rsidR="00B105C4" w:rsidRDefault="00B105C4" w:rsidP="006039EC">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85.41 i 85.43</w:t>
            </w:r>
          </w:p>
        </w:tc>
        <w:tc>
          <w:tcPr>
            <w:tcW w:w="992" w:type="dxa"/>
            <w:tcBorders>
              <w:left w:val="single" w:sz="4" w:space="0" w:color="auto"/>
              <w:right w:val="single" w:sz="4" w:space="0" w:color="auto"/>
            </w:tcBorders>
            <w:vAlign w:val="center"/>
          </w:tcPr>
          <w:p w:rsidR="00B105C4" w:rsidRDefault="00B105C4" w:rsidP="006039EC">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Tube Bundle Container, consisting of a number of cylinders (four or six) used for the transportation of compressed natural gas. Each cylinder is equipped with a separate valve and gauge for the discharge and filling of gas. The cylinders are not welded or permanently combined, but enclosed within an outer metal frame of the same dimension as a regular 20 or 40 feet container. The product is also equipped with holes on the frame, which makes it possible to be attached to a road trailer or other modes </w:t>
            </w:r>
            <w:r>
              <w:rPr>
                <w:rFonts w:ascii="Verdana" w:hAnsi="Verdana" w:cs="Helvetica"/>
                <w:color w:val="333333"/>
                <w:sz w:val="18"/>
                <w:szCs w:val="18"/>
              </w:rPr>
              <w:lastRenderedPageBreak/>
              <w:t>of transport by securing hooks or fasteners to the holes.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8609.00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73.11 and 86.09</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CC3D75" w:rsidRDefault="00B105C4" w:rsidP="00CC3D75">
            <w:pPr>
              <w:jc w:val="both"/>
            </w:pPr>
            <w:r w:rsidRPr="00CC3D75">
              <w:rPr>
                <w:shd w:val="clear" w:color="auto" w:fill="FFFFFF"/>
              </w:rPr>
              <w:t>Kontejner sa c</w:t>
            </w:r>
            <w:r>
              <w:rPr>
                <w:shd w:val="clear" w:color="auto" w:fill="FFFFFF"/>
              </w:rPr>
              <w:t>ij</w:t>
            </w:r>
            <w:r w:rsidRPr="00CC3D75">
              <w:rPr>
                <w:shd w:val="clear" w:color="auto" w:fill="FFFFFF"/>
              </w:rPr>
              <w:t>evnim snopom, sastoji se od više cilindara (četiri do šest) koristi se za prevoz prirodnog gasa pod pritiskom. Svaki cilindar opremljen je odvojenim ventilima i m</w:t>
            </w:r>
            <w:r>
              <w:rPr>
                <w:shd w:val="clear" w:color="auto" w:fill="FFFFFF"/>
              </w:rPr>
              <w:t>j</w:t>
            </w:r>
            <w:r w:rsidRPr="00CC3D75">
              <w:rPr>
                <w:shd w:val="clear" w:color="auto" w:fill="FFFFFF"/>
              </w:rPr>
              <w:t xml:space="preserve">eračima za istakanje i utakanje gasa. Cilindri nisu zavareni ili trajno povezani, međutim zatvoreni su unutar spoljašnjeg metalnog okvira istih dimenzija kao standardni kontejner od 20 ili 40 stopa. Proizvod je </w:t>
            </w:r>
            <w:r w:rsidRPr="00CC3D75">
              <w:rPr>
                <w:shd w:val="clear" w:color="auto" w:fill="FFFFFF"/>
              </w:rPr>
              <w:lastRenderedPageBreak/>
              <w:t>opremljen otvorima na okviru, koji omogućavaju da se pričvrste na drumske prikolice ili ostale vrste transporta, pričvršćivanjem kuka ili spona za otvore.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609.00</w:t>
            </w:r>
          </w:p>
        </w:tc>
        <w:tc>
          <w:tcPr>
            <w:tcW w:w="992" w:type="dxa"/>
            <w:tcBorders>
              <w:left w:val="single" w:sz="4" w:space="0" w:color="auto"/>
              <w:right w:val="single" w:sz="4" w:space="0" w:color="auto"/>
            </w:tcBorders>
            <w:vAlign w:val="center"/>
          </w:tcPr>
          <w:p w:rsidR="00B105C4" w:rsidRDefault="00B105C4" w:rsidP="00CC3D7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73.11 i 86.09</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Self-balancing, electrically-powered, two-wheeled transportation device (commercially known as ”hoverboard”, ”smart scooter” or ”drift vehicle”), designed for carrying a single person, for use within low speed areas such as pavements (sidewalks), paths, and bicycle lanes. The maximal speed of the device is 10 km/h and maximum distance per charge is 15-20 km.</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8711.60 (HS 2017)</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8711.90 (HS 2012)</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87.11 and 95.03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CC3D75" w:rsidRDefault="00B105C4" w:rsidP="00CC3D75">
            <w:pPr>
              <w:jc w:val="both"/>
            </w:pPr>
            <w:r w:rsidRPr="00CC3D75">
              <w:rPr>
                <w:shd w:val="clear" w:color="auto" w:fill="FFFFFF"/>
              </w:rPr>
              <w:t>Samobalansirajuće transportno sredstvo na električni pogon, na dva točka (na tržištu poznato kao „hoverbord”, „pametni skuter” ili „drift vozilo”) konstruisano za vožnju jedne osobe, koristi se na prostorima za male brzine kretanja kao što su trotoari, p</w:t>
            </w:r>
            <w:r>
              <w:rPr>
                <w:shd w:val="clear" w:color="auto" w:fill="FFFFFF"/>
              </w:rPr>
              <w:t>j</w:t>
            </w:r>
            <w:r w:rsidRPr="00CC3D75">
              <w:rPr>
                <w:shd w:val="clear" w:color="auto" w:fill="FFFFFF"/>
              </w:rPr>
              <w:t>ešačke i biciklističke staze. Maksimalna brzina uređaja je 10 km/h, a najveće pređeno rastojanje za jedno punjenje baterije je 15–20 km.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8711.60</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(HS 2017)</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8711.90</w:t>
            </w:r>
          </w:p>
          <w:p w:rsidR="00B105C4" w:rsidRDefault="00B105C4" w:rsidP="00CC3D7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(HS2012)</w:t>
            </w:r>
          </w:p>
        </w:tc>
        <w:tc>
          <w:tcPr>
            <w:tcW w:w="992" w:type="dxa"/>
            <w:tcBorders>
              <w:left w:val="single" w:sz="4" w:space="0" w:color="auto"/>
              <w:right w:val="single" w:sz="4" w:space="0" w:color="auto"/>
            </w:tcBorders>
            <w:vAlign w:val="center"/>
          </w:tcPr>
          <w:p w:rsidR="00B105C4" w:rsidRDefault="00B105C4" w:rsidP="00CC3D7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87.11 i 95.03</w:t>
            </w:r>
          </w:p>
        </w:tc>
        <w:tc>
          <w:tcPr>
            <w:tcW w:w="992" w:type="dxa"/>
            <w:tcBorders>
              <w:left w:val="single" w:sz="4" w:space="0" w:color="auto"/>
              <w:right w:val="single" w:sz="4" w:space="0" w:color="auto"/>
            </w:tcBorders>
            <w:vAlign w:val="center"/>
          </w:tcPr>
          <w:p w:rsidR="00B105C4" w:rsidRDefault="00B105C4" w:rsidP="00CC3D7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Floating structure, basic sub-assembly (”raft”) of 6 cubes of plastics connected together via 2 connector pins and 2 sliding nuts forming a raft. The connector pins and sliding nuts are shipped with the sub-assemblies. The assemblies of 6 cubes of plastics, as presented, provide flotation of 408 kg (68 kg x 6) and a horizontal floating surface above the water of 1.0 metres (width) x 1.5 metres (length).</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8907.90</w:t>
            </w:r>
          </w:p>
        </w:tc>
        <w:tc>
          <w:tcPr>
            <w:tcW w:w="993"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CC3D75" w:rsidRDefault="00B105C4" w:rsidP="00CC3D75">
            <w:pPr>
              <w:jc w:val="both"/>
            </w:pPr>
            <w:r w:rsidRPr="00CC3D75">
              <w:rPr>
                <w:shd w:val="clear" w:color="auto" w:fill="FFFFFF"/>
              </w:rPr>
              <w:t>Plivajuća konstrukcija, sa osnovnim podsklopom („splav”) od šest kocaka od plastične mase povezanih međusobno pomoću dv</w:t>
            </w:r>
            <w:r>
              <w:rPr>
                <w:shd w:val="clear" w:color="auto" w:fill="FFFFFF"/>
              </w:rPr>
              <w:t>ij</w:t>
            </w:r>
            <w:r w:rsidRPr="00CC3D75">
              <w:rPr>
                <w:shd w:val="clear" w:color="auto" w:fill="FFFFFF"/>
              </w:rPr>
              <w:t>e spojne osovine i dv</w:t>
            </w:r>
            <w:r>
              <w:rPr>
                <w:shd w:val="clear" w:color="auto" w:fill="FFFFFF"/>
              </w:rPr>
              <w:t>ij</w:t>
            </w:r>
            <w:r w:rsidRPr="00CC3D75">
              <w:rPr>
                <w:shd w:val="clear" w:color="auto" w:fill="FFFFFF"/>
              </w:rPr>
              <w:t>e klizne navrtke. Spojne osovine i klizne navrtke isporučuju se sa podsklopovima. Sklop od šest kocaka od plastične mase, kako se isporučuje, obezb</w:t>
            </w:r>
            <w:r>
              <w:rPr>
                <w:shd w:val="clear" w:color="auto" w:fill="FFFFFF"/>
              </w:rPr>
              <w:t>j</w:t>
            </w:r>
            <w:r w:rsidRPr="00CC3D75">
              <w:rPr>
                <w:shd w:val="clear" w:color="auto" w:fill="FFFFFF"/>
              </w:rPr>
              <w:t>eđuje nosivost od 408 kg (68 kg x 6) i horizontalnu plivajuću površinu iznad vode od 1 metar (širina) x 1,5 metar (dužina).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8907.90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CC3D7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Floating structures, consisting of 134 sections (sub-assemblies each consisting of 6 cubes of plastics).</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8907.90</w:t>
            </w:r>
          </w:p>
        </w:tc>
        <w:tc>
          <w:tcPr>
            <w:tcW w:w="993"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2 (a) and 6.</w:t>
            </w:r>
          </w:p>
        </w:tc>
        <w:tc>
          <w:tcPr>
            <w:tcW w:w="4394" w:type="dxa"/>
            <w:tcBorders>
              <w:left w:val="single" w:sz="4" w:space="0" w:color="auto"/>
              <w:right w:val="single" w:sz="4" w:space="0" w:color="auto"/>
            </w:tcBorders>
          </w:tcPr>
          <w:p w:rsidR="00B105C4" w:rsidRPr="00CC3D75" w:rsidRDefault="00B105C4" w:rsidP="00CC3D75">
            <w:pPr>
              <w:jc w:val="both"/>
            </w:pPr>
            <w:r w:rsidRPr="00CC3D75">
              <w:rPr>
                <w:shd w:val="clear" w:color="auto" w:fill="FFFFFF"/>
              </w:rPr>
              <w:t>Plivajuća konstrukcija, sastoji se od 134 sekcije (svaki podsklop sastoji se od šest kocaka od plastične mase).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8907.90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CC3D7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Solid, cylindrical, threaded product made of extra hard, colour finished titanium alloy, of a length of approximately 12 mm. It has a wholly threaded shank with a constant outer diameter of 3 mm and a head. The shank has an asymmetrical thread. The head is also threaded, allowing it to lock into a compression plate in fixation systems, with a recessed socket drive. The product corresponds to the ISO/TC 150 standards for implant screws and is presented for use in the field of trauma surgery for setting fractures. It is to be installed in the body using specific tools. It is presented in a sterilized </w:t>
            </w:r>
            <w:r>
              <w:rPr>
                <w:rFonts w:ascii="Verdana" w:hAnsi="Verdana" w:cs="Helvetica"/>
                <w:color w:val="333333"/>
                <w:sz w:val="18"/>
                <w:szCs w:val="18"/>
              </w:rPr>
              <w:lastRenderedPageBreak/>
              <w:t>packing. The product is marked with a number and thereby traceable throughout production, distribution and application.</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9021.10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Note 2 to Section XV, 81.08 and 90.21</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CC3D75" w:rsidRDefault="00B105C4" w:rsidP="00CC3D75">
            <w:pPr>
              <w:jc w:val="both"/>
            </w:pPr>
            <w:r w:rsidRPr="00CC3D75">
              <w:rPr>
                <w:shd w:val="clear" w:color="auto" w:fill="FFFFFF"/>
              </w:rPr>
              <w:t>Pun, cilindrični proizvod, sa urezanim navojem, izrađen od izuzetno tvrde legure titana sa završnim premazom boje, dužine približno 12 mm. Proizvod ima stablo sa navojem duž c</w:t>
            </w:r>
            <w:r>
              <w:rPr>
                <w:shd w:val="clear" w:color="auto" w:fill="FFFFFF"/>
              </w:rPr>
              <w:t>ije</w:t>
            </w:r>
            <w:r w:rsidRPr="00CC3D75">
              <w:rPr>
                <w:shd w:val="clear" w:color="auto" w:fill="FFFFFF"/>
              </w:rPr>
              <w:t xml:space="preserve">le dužine konstantnog spoljašnjeg prečnika 3 mm, i glavu. Stablo ima urezan asimetrični navoj. Glava takođe ima navoj koji omogućava pričvršćivanje za kompresionu ploču u sistemu za fiksiranje pomoću imbus ključa. Proizvod odgovara ISO/TC 150 standardima za vijke za ugradnju, i </w:t>
            </w:r>
            <w:r w:rsidRPr="00CC3D75">
              <w:rPr>
                <w:shd w:val="clear" w:color="auto" w:fill="FFFFFF"/>
              </w:rPr>
              <w:lastRenderedPageBreak/>
              <w:t>isporučuje se za upotrebu u oblasti traumatološke hirurgije za fiksiranje preloma. Ugrađuje se u t</w:t>
            </w:r>
            <w:r>
              <w:rPr>
                <w:shd w:val="clear" w:color="auto" w:fill="FFFFFF"/>
              </w:rPr>
              <w:t>ije</w:t>
            </w:r>
            <w:r w:rsidRPr="00CC3D75">
              <w:rPr>
                <w:shd w:val="clear" w:color="auto" w:fill="FFFFFF"/>
              </w:rPr>
              <w:t>lo korišćenjem specijalnih alata. Isporučuje se u sterilnom pakovanju. Proizvod je obel</w:t>
            </w:r>
            <w:r>
              <w:rPr>
                <w:shd w:val="clear" w:color="auto" w:fill="FFFFFF"/>
              </w:rPr>
              <w:t>j</w:t>
            </w:r>
            <w:r w:rsidRPr="00CC3D75">
              <w:rPr>
                <w:shd w:val="clear" w:color="auto" w:fill="FFFFFF"/>
              </w:rPr>
              <w:t>ežen brojem te, prema tome, može se pratiti tokom proizvodnje, distribucije i prim</w:t>
            </w:r>
            <w:r>
              <w:rPr>
                <w:shd w:val="clear" w:color="auto" w:fill="FFFFFF"/>
              </w:rPr>
              <w:t>j</w:t>
            </w:r>
            <w:r w:rsidRPr="00CC3D75">
              <w:rPr>
                <w:shd w:val="clear" w:color="auto" w:fill="FFFFFF"/>
              </w:rPr>
              <w:t>ene.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9021.10</w:t>
            </w:r>
          </w:p>
        </w:tc>
        <w:tc>
          <w:tcPr>
            <w:tcW w:w="992" w:type="dxa"/>
            <w:tcBorders>
              <w:left w:val="single" w:sz="4" w:space="0" w:color="auto"/>
              <w:right w:val="single" w:sz="4" w:space="0" w:color="auto"/>
            </w:tcBorders>
            <w:vAlign w:val="center"/>
          </w:tcPr>
          <w:p w:rsidR="00B105C4" w:rsidRDefault="00B105C4" w:rsidP="00CC3D7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Napomena 2. Uz Odjeljak XV,</w:t>
            </w:r>
          </w:p>
          <w:p w:rsidR="00B105C4" w:rsidRDefault="00B105C4" w:rsidP="00CB03F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81.08 i 90.21</w:t>
            </w:r>
          </w:p>
        </w:tc>
        <w:tc>
          <w:tcPr>
            <w:tcW w:w="992" w:type="dxa"/>
            <w:tcBorders>
              <w:left w:val="single" w:sz="4" w:space="0" w:color="auto"/>
              <w:right w:val="single" w:sz="4" w:space="0" w:color="auto"/>
            </w:tcBorders>
            <w:vAlign w:val="center"/>
          </w:tcPr>
          <w:p w:rsidR="00B105C4" w:rsidRDefault="00B105C4" w:rsidP="00CB03F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Solid, cylindrical, threaded product (so- called ”pangea dual core screw”) made of extra hard titanium alloy, of a length of 20 to 45 mm. It has a wholly threaded shank with a constant outer diameter of 4,0 mm and a dual core thread containing a transition zone for the core diameter change. It has also a self-tapping profile and a blunt, threaded tip. The product has a polyaxial (movable) U-shaped, internally threaded head that offers 25° of angulation around its axis all owing its adjustment and a specialized saddle in the locking cap for fixing a rod (presented separately) in its head. The product corresponds to the ISO/TC 150 standards for implant screws and is presented for use in trauma surgery as a part of a system for posterior stabilisation of the spine. It is installed using specific tools. It is not presented in a sterilised packing. The product is marked with a number and thereby traceable throughout production, distribution and application.</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9021.10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Note 2 to Section XV, 81.08 and 90.21</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CB03F8" w:rsidRDefault="00B105C4" w:rsidP="00CB03F8">
            <w:pPr>
              <w:jc w:val="both"/>
            </w:pPr>
            <w:r w:rsidRPr="00CB03F8">
              <w:rPr>
                <w:shd w:val="clear" w:color="auto" w:fill="FFFFFF"/>
              </w:rPr>
              <w:t>Pun, cilindrični proizvod, sa urezanim navojem, (tzv. „pangea vijak sa dva jezgra”), izrađen od izuzetno tvrde legure titana, dužine između 20 i 45 mm. Stablo c</w:t>
            </w:r>
            <w:r>
              <w:rPr>
                <w:shd w:val="clear" w:color="auto" w:fill="FFFFFF"/>
              </w:rPr>
              <w:t>ij</w:t>
            </w:r>
            <w:r w:rsidRPr="00CB03F8">
              <w:rPr>
                <w:shd w:val="clear" w:color="auto" w:fill="FFFFFF"/>
              </w:rPr>
              <w:t>elom dužinom ima urezan navoj, konstantnog spoljašnjeg prečnika od 4,0 mm sa dva jezgra i prelaznu zonu za prom</w:t>
            </w:r>
            <w:r>
              <w:rPr>
                <w:shd w:val="clear" w:color="auto" w:fill="FFFFFF"/>
              </w:rPr>
              <w:t>j</w:t>
            </w:r>
            <w:r w:rsidRPr="00CB03F8">
              <w:rPr>
                <w:shd w:val="clear" w:color="auto" w:fill="FFFFFF"/>
              </w:rPr>
              <w:t>enu prečnika jezgra. Ima takođe i samourezujući profil i zaobljeni vrh sa navojem. Proizvod ima poliaksijalnu (pokretnu), „U” profilisanu glavu, sa navojem sa unutrašnje strane, koja dozvoljava ugaoni pomeraj od 25° u odnosu na svoju osu, obezb</w:t>
            </w:r>
            <w:r>
              <w:rPr>
                <w:shd w:val="clear" w:color="auto" w:fill="FFFFFF"/>
              </w:rPr>
              <w:t>j</w:t>
            </w:r>
            <w:r w:rsidRPr="00CB03F8">
              <w:rPr>
                <w:shd w:val="clear" w:color="auto" w:fill="FFFFFF"/>
              </w:rPr>
              <w:t>eđujući podešavanje proizvoda. Proizvod ima specijalno ležište u poklopcu za bravljenje, za fiksiranje šipke (isporučuje se zasebno) u glavu proizvoda. Proizvod odgovara ISO/TC 150 standardima za vijke za ugradnju i isporučuje se za upotrebu u traumatološkoj hirurgiji kao d</w:t>
            </w:r>
            <w:r>
              <w:rPr>
                <w:shd w:val="clear" w:color="auto" w:fill="FFFFFF"/>
              </w:rPr>
              <w:t>i</w:t>
            </w:r>
            <w:r w:rsidRPr="00CB03F8">
              <w:rPr>
                <w:shd w:val="clear" w:color="auto" w:fill="FFFFFF"/>
              </w:rPr>
              <w:t>o sistema za posteriornu stabilizaciju kičme. Ugrađuje se korišćenjem specijalnih alata. Ne isporučuje se u sterilnom pakovanju. Proizvod je obel</w:t>
            </w:r>
            <w:r>
              <w:rPr>
                <w:shd w:val="clear" w:color="auto" w:fill="FFFFFF"/>
              </w:rPr>
              <w:t>j</w:t>
            </w:r>
            <w:r w:rsidRPr="00CB03F8">
              <w:rPr>
                <w:shd w:val="clear" w:color="auto" w:fill="FFFFFF"/>
              </w:rPr>
              <w:t>ežen brojem i, prema tome, može se pratiti tokom proizvodnje, distribucije i prim</w:t>
            </w:r>
            <w:r>
              <w:rPr>
                <w:shd w:val="clear" w:color="auto" w:fill="FFFFFF"/>
              </w:rPr>
              <w:t>j</w:t>
            </w:r>
            <w:r w:rsidRPr="00CB03F8">
              <w:rPr>
                <w:shd w:val="clear" w:color="auto" w:fill="FFFFFF"/>
              </w:rPr>
              <w:t>ene.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9021.10</w:t>
            </w:r>
          </w:p>
        </w:tc>
        <w:tc>
          <w:tcPr>
            <w:tcW w:w="992" w:type="dxa"/>
            <w:tcBorders>
              <w:left w:val="single" w:sz="4" w:space="0" w:color="auto"/>
              <w:right w:val="single" w:sz="4" w:space="0" w:color="auto"/>
            </w:tcBorders>
            <w:vAlign w:val="center"/>
          </w:tcPr>
          <w:p w:rsidR="00B105C4" w:rsidRDefault="00B105C4" w:rsidP="00CB03F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Napomena 2.uz Odjeljak XV,</w:t>
            </w:r>
          </w:p>
          <w:p w:rsidR="00B105C4" w:rsidRDefault="00B105C4" w:rsidP="00CB03F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81.08 i 90.21</w:t>
            </w:r>
          </w:p>
        </w:tc>
        <w:tc>
          <w:tcPr>
            <w:tcW w:w="992" w:type="dxa"/>
            <w:tcBorders>
              <w:left w:val="single" w:sz="4" w:space="0" w:color="auto"/>
              <w:right w:val="single" w:sz="4" w:space="0" w:color="auto"/>
            </w:tcBorders>
            <w:vAlign w:val="center"/>
          </w:tcPr>
          <w:p w:rsidR="00B105C4" w:rsidRDefault="00B105C4" w:rsidP="00CB03F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Covers for seats of motor vehicles consisting of assembled cuts made from leather, textile fabrics or plastics. These covers are equipped with several fixing elements and cut-offs for fixing and adapting them to the seat carcass. They serve as final permanent covers of the seats for specific motor vehicles. After the </w:t>
            </w:r>
            <w:r>
              <w:rPr>
                <w:rFonts w:ascii="Verdana" w:hAnsi="Verdana" w:cs="Helvetica"/>
                <w:color w:val="333333"/>
                <w:sz w:val="18"/>
                <w:szCs w:val="18"/>
              </w:rPr>
              <w:lastRenderedPageBreak/>
              <w:t>assembly of the seats, the covers cannot be removed.</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9401.90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 94.01 or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classification according to </w:t>
            </w:r>
            <w:r>
              <w:rPr>
                <w:rFonts w:ascii="Verdana" w:hAnsi="Verdana" w:cs="Helvetica"/>
                <w:color w:val="333333"/>
                <w:sz w:val="18"/>
                <w:szCs w:val="18"/>
              </w:rPr>
              <w:lastRenderedPageBreak/>
              <w:t>their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constituent materials.</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GIRs 1 and 6.</w:t>
            </w:r>
          </w:p>
        </w:tc>
        <w:tc>
          <w:tcPr>
            <w:tcW w:w="4394" w:type="dxa"/>
            <w:tcBorders>
              <w:left w:val="single" w:sz="4" w:space="0" w:color="auto"/>
              <w:right w:val="single" w:sz="4" w:space="0" w:color="auto"/>
            </w:tcBorders>
          </w:tcPr>
          <w:p w:rsidR="00B105C4" w:rsidRPr="00CB03F8" w:rsidRDefault="00B105C4" w:rsidP="00CB03F8">
            <w:pPr>
              <w:jc w:val="both"/>
            </w:pPr>
            <w:r w:rsidRPr="00CB03F8">
              <w:rPr>
                <w:shd w:val="clear" w:color="auto" w:fill="FFFFFF"/>
              </w:rPr>
              <w:t>Navlake za s</w:t>
            </w:r>
            <w:r>
              <w:rPr>
                <w:shd w:val="clear" w:color="auto" w:fill="FFFFFF"/>
              </w:rPr>
              <w:t>j</w:t>
            </w:r>
            <w:r w:rsidRPr="00CB03F8">
              <w:rPr>
                <w:shd w:val="clear" w:color="auto" w:fill="FFFFFF"/>
              </w:rPr>
              <w:t>edišta motornih vozila sastoje se od sastavljenih iskrojenih d</w:t>
            </w:r>
            <w:r>
              <w:rPr>
                <w:shd w:val="clear" w:color="auto" w:fill="FFFFFF"/>
              </w:rPr>
              <w:t>j</w:t>
            </w:r>
            <w:r w:rsidRPr="00CB03F8">
              <w:rPr>
                <w:shd w:val="clear" w:color="auto" w:fill="FFFFFF"/>
              </w:rPr>
              <w:t>elova izrađenih od kože, tekstilnih materijala ili plastične mase. Ove navlake imaju nekoliko elemenata za pričvršćivanje i proreza za njihovo pričvršćivanje i prilagođavanje t</w:t>
            </w:r>
            <w:r>
              <w:rPr>
                <w:shd w:val="clear" w:color="auto" w:fill="FFFFFF"/>
              </w:rPr>
              <w:t>ij</w:t>
            </w:r>
            <w:r w:rsidRPr="00CB03F8">
              <w:rPr>
                <w:shd w:val="clear" w:color="auto" w:fill="FFFFFF"/>
              </w:rPr>
              <w:t>elu s</w:t>
            </w:r>
            <w:r>
              <w:rPr>
                <w:shd w:val="clear" w:color="auto" w:fill="FFFFFF"/>
              </w:rPr>
              <w:t>j</w:t>
            </w:r>
            <w:r w:rsidRPr="00CB03F8">
              <w:rPr>
                <w:shd w:val="clear" w:color="auto" w:fill="FFFFFF"/>
              </w:rPr>
              <w:t xml:space="preserve">edišta. </w:t>
            </w:r>
            <w:r w:rsidRPr="00CB03F8">
              <w:rPr>
                <w:shd w:val="clear" w:color="auto" w:fill="FFFFFF"/>
              </w:rPr>
              <w:lastRenderedPageBreak/>
              <w:t>Služe kao završna trajna navlaka s</w:t>
            </w:r>
            <w:r>
              <w:rPr>
                <w:shd w:val="clear" w:color="auto" w:fill="FFFFFF"/>
              </w:rPr>
              <w:t>j</w:t>
            </w:r>
            <w:r w:rsidRPr="00CB03F8">
              <w:rPr>
                <w:shd w:val="clear" w:color="auto" w:fill="FFFFFF"/>
              </w:rPr>
              <w:t>dišta za određeno motorno vozilo. Nakon sklapanja s</w:t>
            </w:r>
            <w:r>
              <w:rPr>
                <w:shd w:val="clear" w:color="auto" w:fill="FFFFFF"/>
              </w:rPr>
              <w:t>j</w:t>
            </w:r>
            <w:r w:rsidRPr="00CB03F8">
              <w:rPr>
                <w:shd w:val="clear" w:color="auto" w:fill="FFFFFF"/>
              </w:rPr>
              <w:t>edišta, navlake se ne mogu ukloniti.</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9401.90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87.08, 94.01</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ili</w:t>
            </w:r>
          </w:p>
          <w:p w:rsidR="00B105C4" w:rsidRDefault="00B105C4" w:rsidP="00CB03F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svrstavanje u skladu </w:t>
            </w:r>
            <w:r>
              <w:rPr>
                <w:rFonts w:ascii="Verdana" w:hAnsi="Verdana" w:cs="Helvetica"/>
                <w:color w:val="333333"/>
                <w:sz w:val="18"/>
                <w:szCs w:val="18"/>
              </w:rPr>
              <w:lastRenderedPageBreak/>
              <w:t>sa materijalom od kojeg su izrađene</w:t>
            </w:r>
          </w:p>
        </w:tc>
        <w:tc>
          <w:tcPr>
            <w:tcW w:w="992" w:type="dxa"/>
            <w:tcBorders>
              <w:left w:val="single" w:sz="4" w:space="0" w:color="auto"/>
              <w:right w:val="single" w:sz="4" w:space="0" w:color="auto"/>
            </w:tcBorders>
            <w:vAlign w:val="center"/>
          </w:tcPr>
          <w:p w:rsidR="00B105C4" w:rsidRDefault="00B105C4" w:rsidP="00CB03F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A-frame easels (also called Lyre easels), triangular shaped easels with 3 legs - 2 at the front and 1 at the rear. They take their name from the fact that, seen from the front, their shape resembles the letter ”A”.</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9403.60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 and 96.20 (HS 2017)</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to Chapter 94) and 6.</w:t>
            </w:r>
          </w:p>
        </w:tc>
        <w:tc>
          <w:tcPr>
            <w:tcW w:w="4394" w:type="dxa"/>
            <w:tcBorders>
              <w:left w:val="single" w:sz="4" w:space="0" w:color="auto"/>
              <w:right w:val="single" w:sz="4" w:space="0" w:color="auto"/>
            </w:tcBorders>
          </w:tcPr>
          <w:p w:rsidR="00B105C4" w:rsidRPr="00CB03F8" w:rsidRDefault="00B105C4" w:rsidP="00CB03F8">
            <w:pPr>
              <w:jc w:val="both"/>
            </w:pPr>
            <w:r w:rsidRPr="00CB03F8">
              <w:rPr>
                <w:shd w:val="clear" w:color="auto" w:fill="FFFFFF"/>
              </w:rPr>
              <w:t>Štafelaji u obliku „A” okvira, zapravo štafelaji trouglastog oblika sa tri nogare – dv</w:t>
            </w:r>
            <w:r>
              <w:rPr>
                <w:shd w:val="clear" w:color="auto" w:fill="FFFFFF"/>
              </w:rPr>
              <w:t>ij</w:t>
            </w:r>
            <w:r w:rsidRPr="00CB03F8">
              <w:rPr>
                <w:shd w:val="clear" w:color="auto" w:fill="FFFFFF"/>
              </w:rPr>
              <w:t>e sa prednje i jedne sa zadnje strane. Ime su dobili na osnovu činjenice da, kada se gledaju spr</w:t>
            </w:r>
            <w:r>
              <w:rPr>
                <w:shd w:val="clear" w:color="auto" w:fill="FFFFFF"/>
              </w:rPr>
              <w:t>ij</w:t>
            </w:r>
            <w:r w:rsidRPr="00CB03F8">
              <w:rPr>
                <w:shd w:val="clear" w:color="auto" w:fill="FFFFFF"/>
              </w:rPr>
              <w:t>eda, njihov oblik podseća na slovo „A”.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9403.60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 i 96.20</w:t>
            </w:r>
          </w:p>
          <w:p w:rsidR="00B105C4" w:rsidRDefault="00B105C4" w:rsidP="006C359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(HS 2017)</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2.</w:t>
            </w:r>
          </w:p>
          <w:p w:rsidR="00B105C4" w:rsidRDefault="00B105C4" w:rsidP="006C359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Uz Glavu 94)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H-Frame easels, shaped like the letter ”H”. Base measures are 66 cm x 66 cm; also shaped like the letter ”H”.</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9403.60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to Chapter 94) and 6.</w:t>
            </w:r>
          </w:p>
        </w:tc>
        <w:tc>
          <w:tcPr>
            <w:tcW w:w="4394" w:type="dxa"/>
            <w:tcBorders>
              <w:left w:val="single" w:sz="4" w:space="0" w:color="auto"/>
              <w:right w:val="single" w:sz="4" w:space="0" w:color="auto"/>
            </w:tcBorders>
          </w:tcPr>
          <w:p w:rsidR="00B105C4" w:rsidRPr="00DE69B9" w:rsidRDefault="00B105C4" w:rsidP="00DE69B9">
            <w:pPr>
              <w:jc w:val="both"/>
            </w:pPr>
            <w:r w:rsidRPr="00DE69B9">
              <w:rPr>
                <w:shd w:val="clear" w:color="auto" w:fill="FFFFFF"/>
              </w:rPr>
              <w:t>Štafelaji u obliku „H” okvira, oblikovani nalik slovu „H”. Dimenzije osnove su 66 cm x 66 cm; takođe oblikovana nalik slovu „H”.</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9401.90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(Napomena2.</w:t>
            </w:r>
          </w:p>
          <w:p w:rsidR="00B105C4" w:rsidRDefault="00B105C4" w:rsidP="00DE69B9">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Uz Glavu 94)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Convertible easels (also called hybrid easels). They can ”convert” from being a normal easel to becoming a table top. Measuring 2.18 m in height x 0.53 m in width x 0.53 m in depth; they hold canvases or panels up to 1.27 m high.</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9403.60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to Chapter 94) and 6.</w:t>
            </w:r>
          </w:p>
        </w:tc>
        <w:tc>
          <w:tcPr>
            <w:tcW w:w="4394" w:type="dxa"/>
            <w:tcBorders>
              <w:left w:val="single" w:sz="4" w:space="0" w:color="auto"/>
              <w:right w:val="single" w:sz="4" w:space="0" w:color="auto"/>
            </w:tcBorders>
          </w:tcPr>
          <w:p w:rsidR="00B105C4" w:rsidRPr="00DE69B9" w:rsidRDefault="00B105C4" w:rsidP="00DE69B9">
            <w:pPr>
              <w:jc w:val="both"/>
            </w:pPr>
            <w:r w:rsidRPr="00DE69B9">
              <w:rPr>
                <w:shd w:val="clear" w:color="auto" w:fill="FFFFFF"/>
              </w:rPr>
              <w:t>Promenljivi štafelaji (takođe se nazivaju hibridni štafelaji). Mogu se „preobratiti” od toga da budu normalni štafelaji do toga da postanu površina stola. Dimenzija su 2,18 m visine x 0,53 m širine x 0.53 m dubine; nose platna ili panele do 1,27 m visine.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9403.60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2.</w:t>
            </w:r>
          </w:p>
          <w:p w:rsidR="00B105C4" w:rsidRDefault="00B105C4" w:rsidP="00DE69B9">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Uz Glavu 94)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Toy fan in the form of one of the characters of a confectionery brand equipped with an electric motor powered by one AA battery, on top of a hollow tube with a lid containing a sachet of sugar-coated milk chocolate sweets (70 % milk chocolate), with a net weight of 20 g.</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9503.00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 and 95.03</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 (Note 4 to Chapter 95).</w:t>
            </w:r>
          </w:p>
        </w:tc>
        <w:tc>
          <w:tcPr>
            <w:tcW w:w="4394" w:type="dxa"/>
            <w:tcBorders>
              <w:left w:val="single" w:sz="4" w:space="0" w:color="auto"/>
              <w:right w:val="single" w:sz="4" w:space="0" w:color="auto"/>
            </w:tcBorders>
          </w:tcPr>
          <w:p w:rsidR="00B105C4" w:rsidRPr="00DE69B9" w:rsidRDefault="00B105C4" w:rsidP="00DE69B9">
            <w:pPr>
              <w:jc w:val="both"/>
            </w:pPr>
            <w:r w:rsidRPr="00DE69B9">
              <w:rPr>
                <w:shd w:val="clear" w:color="auto" w:fill="FFFFFF"/>
              </w:rPr>
              <w:t>Ventilator igračka u obliku jednog od likova konditorskog brenda opremljen je električnim motorom sa napajanjem jednom AA baterijom, na vrhu šuplje cevi sa poklopcem koji sadrži kesicu čokoladnih slatkiša prekrivenih šećerom (70% ml</w:t>
            </w:r>
            <w:r>
              <w:rPr>
                <w:shd w:val="clear" w:color="auto" w:fill="FFFFFF"/>
              </w:rPr>
              <w:t>ij</w:t>
            </w:r>
            <w:r w:rsidRPr="00DE69B9">
              <w:rPr>
                <w:shd w:val="clear" w:color="auto" w:fill="FFFFFF"/>
              </w:rPr>
              <w:t>ečna čokolada), neto mase od 20 g.</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9503.00</w:t>
            </w:r>
          </w:p>
        </w:tc>
        <w:tc>
          <w:tcPr>
            <w:tcW w:w="992" w:type="dxa"/>
            <w:tcBorders>
              <w:left w:val="single" w:sz="4" w:space="0" w:color="auto"/>
              <w:right w:val="single" w:sz="4" w:space="0" w:color="auto"/>
            </w:tcBorders>
            <w:vAlign w:val="center"/>
          </w:tcPr>
          <w:p w:rsidR="00B105C4" w:rsidRDefault="00B105C4" w:rsidP="00DE69B9">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18.06 i 95.03</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4.</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Uz Glavu 95).</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Virtual reality set for a video game console, presented in a box for retail sale, consisting of a head-mount display (virtual reality headset), a processing unit, a stereo headphone with earpieces, connecting cables (HDMI, USB and virtual headset), an AC adaptor and a power cord.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The virtual reality headset, which resembles goggles, incorporates sensors, video display module (it can display two side-by-side images) and two magnifying lenses allowing the user to see a stereoscopic view of the screen of the video display module. The processor unit is designed to synchronise the virtual reality headset and the video game console (it delivers the video signal from console to the headset and the detected signal from the headset to the console).</w:t>
            </w:r>
          </w:p>
        </w:tc>
        <w:tc>
          <w:tcPr>
            <w:tcW w:w="1133"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9504.50</w:t>
            </w:r>
          </w:p>
        </w:tc>
        <w:tc>
          <w:tcPr>
            <w:tcW w:w="993"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 and 95.04</w:t>
            </w:r>
          </w:p>
        </w:tc>
        <w:tc>
          <w:tcPr>
            <w:tcW w:w="992" w:type="dxa"/>
            <w:gridSpan w:val="2"/>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3 to Chapter 95), 3 (b) and 6.</w:t>
            </w:r>
          </w:p>
        </w:tc>
        <w:tc>
          <w:tcPr>
            <w:tcW w:w="4394" w:type="dxa"/>
            <w:tcBorders>
              <w:left w:val="single" w:sz="4" w:space="0" w:color="auto"/>
              <w:right w:val="single" w:sz="4" w:space="0" w:color="auto"/>
            </w:tcBorders>
          </w:tcPr>
          <w:p w:rsidR="00B105C4" w:rsidRPr="00DE69B9" w:rsidRDefault="00B105C4" w:rsidP="00DE69B9">
            <w:pPr>
              <w:jc w:val="both"/>
              <w:rPr>
                <w:shd w:val="clear" w:color="auto" w:fill="FFFFFF"/>
              </w:rPr>
            </w:pPr>
            <w:r w:rsidRPr="00DE69B9">
              <w:rPr>
                <w:shd w:val="clear" w:color="auto" w:fill="FFFFFF"/>
              </w:rPr>
              <w:t xml:space="preserve">Set za virtuelnu stvarnost za konzolu za video igre, isporučuje se u kutiji za prodaju na malo i sastoji od displeja koji se stavlja na glavu (naglavni set za virtuelnu realnost), procesorske jedinice, stereo naglavnih slušalica sa bubicama za uši, kablova za povezivanje (HDMI, USB i virtuelni naglavni </w:t>
            </w:r>
            <w:r w:rsidRPr="00DE69B9">
              <w:rPr>
                <w:shd w:val="clear" w:color="auto" w:fill="FFFFFF"/>
              </w:rPr>
              <w:lastRenderedPageBreak/>
              <w:t xml:space="preserve">set), AC adaptera i kabla za napajanje. </w:t>
            </w:r>
          </w:p>
          <w:p w:rsidR="00B105C4" w:rsidRPr="00DE69B9" w:rsidRDefault="00B105C4" w:rsidP="00DE69B9">
            <w:pPr>
              <w:jc w:val="both"/>
            </w:pPr>
            <w:r w:rsidRPr="00DE69B9">
              <w:rPr>
                <w:shd w:val="clear" w:color="auto" w:fill="FFFFFF"/>
              </w:rPr>
              <w:t>Naglavni set za virtuelnu realnost, koji liči na naočare, ima ugrađene senzore, modul video displeja (može da prikazuje dv</w:t>
            </w:r>
            <w:r>
              <w:rPr>
                <w:shd w:val="clear" w:color="auto" w:fill="FFFFFF"/>
              </w:rPr>
              <w:t>ij</w:t>
            </w:r>
            <w:r w:rsidRPr="00DE69B9">
              <w:rPr>
                <w:shd w:val="clear" w:color="auto" w:fill="FFFFFF"/>
              </w:rPr>
              <w:t>e slike jednu do druge) i dva uveličavajuća sočiva koja omogućavaju korisniku da vidi stereoskopski prikaz ekrana modula video displeja. Procesorska jedinica konstruisana je da sinhronizuje naglavni set za virtuelnu realnost i konzolu za video igru (ona daje video signal sa konzole do naglavnog seta i detektuje signal sa naglavnog seta na konzolu).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9504.50</w:t>
            </w:r>
          </w:p>
        </w:tc>
        <w:tc>
          <w:tcPr>
            <w:tcW w:w="992" w:type="dxa"/>
            <w:tcBorders>
              <w:left w:val="single" w:sz="4" w:space="0" w:color="auto"/>
              <w:right w:val="single" w:sz="4" w:space="0" w:color="auto"/>
            </w:tcBorders>
            <w:vAlign w:val="center"/>
          </w:tcPr>
          <w:p w:rsidR="00B105C4" w:rsidRDefault="00B105C4" w:rsidP="00DE69B9">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 i 95.04</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3.</w:t>
            </w:r>
          </w:p>
          <w:p w:rsidR="00B105C4" w:rsidRDefault="00B105C4" w:rsidP="00DE69B9">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Uz Glavu 95), 3(b) i 6.</w:t>
            </w:r>
          </w:p>
        </w:tc>
      </w:tr>
      <w:tr w:rsidR="00B105C4" w:rsidTr="00570037">
        <w:tc>
          <w:tcPr>
            <w:tcW w:w="16301" w:type="dxa"/>
            <w:gridSpan w:val="11"/>
            <w:tcBorders>
              <w:right w:val="single" w:sz="4" w:space="0" w:color="auto"/>
            </w:tcBorders>
            <w:shd w:val="clear" w:color="auto" w:fill="EA9B7B" w:themeFill="accent5" w:themeFillTint="99"/>
            <w:vAlign w:val="center"/>
          </w:tcPr>
          <w:p w:rsidR="00B105C4" w:rsidRPr="00030C09" w:rsidRDefault="00B105C4" w:rsidP="00701302">
            <w:pPr>
              <w:pStyle w:val="NormalWeb"/>
              <w:spacing w:before="0" w:beforeAutospacing="0" w:after="150" w:afterAutospacing="0"/>
              <w:jc w:val="center"/>
              <w:rPr>
                <w:rFonts w:ascii="Verdana" w:hAnsi="Verdana" w:cs="Helvetica"/>
                <w:color w:val="333333"/>
              </w:rPr>
            </w:pPr>
            <w:r>
              <w:rPr>
                <w:rFonts w:ascii="Verdana" w:hAnsi="Verdana" w:cs="Helvetica"/>
                <w:color w:val="333333"/>
              </w:rPr>
              <w:lastRenderedPageBreak/>
              <w:t>Odluke</w:t>
            </w:r>
            <w:r w:rsidRPr="00030C09">
              <w:rPr>
                <w:rFonts w:ascii="Verdana" w:hAnsi="Verdana" w:cs="Helvetica"/>
                <w:color w:val="333333"/>
              </w:rPr>
              <w:t xml:space="preserve"> o svrstavanju robe i Dopuna liste odluka o svrstavanju robe koje je donio Komitet za Harmonizovani sistem Svjetske carinske organizacije na 57. zasijedanju marta 2016.godine</w:t>
            </w:r>
          </w:p>
        </w:tc>
      </w:tr>
      <w:tr w:rsidR="00B105C4" w:rsidRPr="00AE5E78" w:rsidTr="00851B12">
        <w:tc>
          <w:tcPr>
            <w:tcW w:w="992" w:type="dxa"/>
            <w:vAlign w:val="center"/>
          </w:tcPr>
          <w:p w:rsidR="00B105C4" w:rsidRPr="00AE5E78" w:rsidRDefault="00B105C4">
            <w:pPr>
              <w:pStyle w:val="basic-paragraph"/>
              <w:spacing w:before="0" w:beforeAutospacing="0" w:after="0" w:afterAutospacing="0"/>
              <w:rPr>
                <w:rStyle w:val="bold"/>
                <w:rFonts w:ascii="Verdana" w:hAnsi="Verdana"/>
                <w:bCs/>
                <w:color w:val="333333"/>
                <w:sz w:val="18"/>
                <w:szCs w:val="18"/>
                <w:shd w:val="clear" w:color="auto" w:fill="FFFFFF"/>
              </w:rPr>
            </w:pPr>
            <w:r w:rsidRPr="00AE5E78">
              <w:rPr>
                <w:rFonts w:ascii="Verdana" w:hAnsi="Verdana"/>
                <w:sz w:val="18"/>
                <w:szCs w:val="18"/>
              </w:rPr>
              <w:t>57 th Session – March 2016</w:t>
            </w:r>
          </w:p>
        </w:tc>
        <w:tc>
          <w:tcPr>
            <w:tcW w:w="4679" w:type="dxa"/>
            <w:tcBorders>
              <w:right w:val="single" w:sz="4" w:space="0" w:color="auto"/>
            </w:tcBorders>
          </w:tcPr>
          <w:p w:rsidR="00B105C4" w:rsidRPr="00AE5E78" w:rsidRDefault="00B105C4" w:rsidP="009D3214">
            <w:pPr>
              <w:rPr>
                <w:rFonts w:ascii="Verdana" w:hAnsi="Verdana"/>
                <w:sz w:val="18"/>
                <w:szCs w:val="18"/>
              </w:rPr>
            </w:pPr>
          </w:p>
          <w:p w:rsidR="00B105C4" w:rsidRPr="00AE5E78" w:rsidRDefault="00B105C4" w:rsidP="009D3214">
            <w:pPr>
              <w:rPr>
                <w:rFonts w:ascii="Verdana" w:hAnsi="Verdana"/>
                <w:sz w:val="18"/>
                <w:szCs w:val="18"/>
              </w:rPr>
            </w:pPr>
            <w:r w:rsidRPr="00AE5E78">
              <w:rPr>
                <w:rFonts w:ascii="Verdana" w:hAnsi="Verdana"/>
                <w:sz w:val="18"/>
                <w:szCs w:val="18"/>
              </w:rPr>
              <w:t>Product description</w:t>
            </w:r>
          </w:p>
        </w:tc>
        <w:tc>
          <w:tcPr>
            <w:tcW w:w="1133" w:type="dxa"/>
            <w:gridSpan w:val="2"/>
            <w:tcBorders>
              <w:left w:val="single" w:sz="4" w:space="0" w:color="auto"/>
              <w:right w:val="single" w:sz="4" w:space="0" w:color="auto"/>
            </w:tcBorders>
            <w:vAlign w:val="center"/>
          </w:tcPr>
          <w:p w:rsidR="00B105C4" w:rsidRPr="00AE5E78" w:rsidRDefault="00B105C4" w:rsidP="009D3214">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w:t>
            </w:r>
          </w:p>
        </w:tc>
        <w:tc>
          <w:tcPr>
            <w:tcW w:w="1134" w:type="dxa"/>
            <w:gridSpan w:val="2"/>
            <w:tcBorders>
              <w:left w:val="single" w:sz="4" w:space="0" w:color="auto"/>
              <w:right w:val="single" w:sz="4" w:space="0" w:color="auto"/>
            </w:tcBorders>
            <w:vAlign w:val="center"/>
          </w:tcPr>
          <w:p w:rsidR="00B105C4" w:rsidRPr="00AE5E78" w:rsidRDefault="00B105C4" w:rsidP="009D3214">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HS codes considered</w:t>
            </w:r>
          </w:p>
        </w:tc>
        <w:tc>
          <w:tcPr>
            <w:tcW w:w="851" w:type="dxa"/>
            <w:tcBorders>
              <w:left w:val="single" w:sz="4" w:space="0" w:color="auto"/>
              <w:right w:val="single" w:sz="4" w:space="0" w:color="auto"/>
            </w:tcBorders>
            <w:vAlign w:val="center"/>
          </w:tcPr>
          <w:p w:rsidR="00B105C4" w:rsidRPr="00AE5E78" w:rsidRDefault="00B105C4" w:rsidP="009D3214">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AE5E78" w:rsidRDefault="00B105C4" w:rsidP="009D3214">
            <w:pPr>
              <w:jc w:val="both"/>
              <w:rPr>
                <w:rFonts w:ascii="Verdana" w:hAnsi="Verdana"/>
                <w:sz w:val="18"/>
                <w:szCs w:val="18"/>
              </w:rPr>
            </w:pPr>
          </w:p>
          <w:p w:rsidR="00B105C4" w:rsidRPr="00AE5E78" w:rsidRDefault="00B105C4" w:rsidP="009D3214">
            <w:pPr>
              <w:jc w:val="both"/>
              <w:rPr>
                <w:rFonts w:ascii="Verdana" w:hAnsi="Verdana"/>
                <w:sz w:val="18"/>
                <w:szCs w:val="18"/>
              </w:rPr>
            </w:pPr>
            <w:r w:rsidRPr="00AE5E78">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AE5E78" w:rsidRDefault="00B105C4" w:rsidP="009D3214">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Svrstavanje</w:t>
            </w:r>
          </w:p>
        </w:tc>
        <w:tc>
          <w:tcPr>
            <w:tcW w:w="992" w:type="dxa"/>
            <w:tcBorders>
              <w:left w:val="single" w:sz="4" w:space="0" w:color="auto"/>
              <w:right w:val="single" w:sz="4" w:space="0" w:color="auto"/>
            </w:tcBorders>
            <w:vAlign w:val="center"/>
          </w:tcPr>
          <w:p w:rsidR="00B105C4" w:rsidRPr="00AE5E78" w:rsidRDefault="00B105C4" w:rsidP="009D3214">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AE5E78" w:rsidRDefault="00B105C4" w:rsidP="009D3214">
            <w:pPr>
              <w:pStyle w:val="basic-paragraph"/>
              <w:spacing w:before="0" w:beforeAutospacing="0" w:after="0" w:afterAutospacing="0"/>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9D3214">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svrstavanja</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 xml:space="preserve">Arachidonic Acid (ARA) Oil, in the form of natural mixed glyceride which goes through fungi fermentation (Motierella Alpina), centrifugation and refining. Composition : 95 – 98 % triglyceride, 2 – 5 % diglyceride and monoglyceride. As to the triglyceride, it is fatty acid mainly including arachidonic acid, palmic acid, linolenic acid, and other fatty acids etc. The product is a light yellow or orangeyellow liquid at room temperature, and it turns into solid form under 4 </w:t>
            </w:r>
            <w:r>
              <w:rPr>
                <w:rFonts w:ascii="Cambria Math" w:hAnsi="Cambria Math" w:cs="Cambria Math"/>
              </w:rPr>
              <w:t>℃</w:t>
            </w:r>
            <w:r>
              <w:t>. It is dissolvable in organic solvent such as hexane or petroleum ether, but not dissolvable in water.</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1515.90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F2747B" w:rsidRDefault="00B105C4" w:rsidP="00F2747B">
            <w:pPr>
              <w:jc w:val="both"/>
            </w:pPr>
            <w:r w:rsidRPr="00F2747B">
              <w:t>Ulje arahidonske (ARA) kiseline, u obliku m</w:t>
            </w:r>
            <w:r>
              <w:t>j</w:t>
            </w:r>
            <w:r w:rsidRPr="00F2747B">
              <w:t>ešavine prirodnih glicerida dobijeno gljivičnom fermentacijom (Motierella Alpina), centrifugiranjem i rafinisanjem. Sastav: 95 – 98 % trigliceridi, 2 – 5 % digliceridi i monogliceridi. U pogledu triglicerida, njihove masne kiseline uglavnom su arahidonska kiselina, palmitinska kiselina, linolna kiselina, i druge masne kiseline itd. Proizvod je sv</w:t>
            </w:r>
            <w:r>
              <w:t>j</w:t>
            </w:r>
            <w:r w:rsidRPr="00F2747B">
              <w:t>etlo žuta ili narandžasto žuta tečnost, koja prelazi u čvrsto stanje ispod 4 °C. Rastvorljiv je u organskom rastvaraču kao što je heksan ili petrolejski etar, ali nije rastvorljiv u vodi.</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515.90</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 xml:space="preserve">Coconut water obtained from green coconuts (99.95 %) with added sugar of 0.05 % (to control taste between different batches of coconuts). The water is naturally coconut </w:t>
            </w:r>
            <w:r>
              <w:lastRenderedPageBreak/>
              <w:t>flavoured. The water is bottled in 290 ml glass bottles with 24 bottles packed in a carton.</w:t>
            </w:r>
          </w:p>
        </w:tc>
        <w:tc>
          <w:tcPr>
            <w:tcW w:w="1133" w:type="dxa"/>
            <w:gridSpan w:val="2"/>
            <w:tcBorders>
              <w:left w:val="single" w:sz="4" w:space="0" w:color="auto"/>
              <w:right w:val="single" w:sz="4" w:space="0" w:color="auto"/>
            </w:tcBorders>
          </w:tcPr>
          <w:p w:rsidR="00B105C4" w:rsidRDefault="00B105C4" w:rsidP="009D3214">
            <w:r w:rsidRPr="00CA2791">
              <w:lastRenderedPageBreak/>
              <w:t xml:space="preserve">2009.89 </w:t>
            </w:r>
          </w:p>
        </w:tc>
        <w:tc>
          <w:tcPr>
            <w:tcW w:w="1134" w:type="dxa"/>
            <w:gridSpan w:val="2"/>
            <w:tcBorders>
              <w:left w:val="single" w:sz="4" w:space="0" w:color="auto"/>
              <w:right w:val="single" w:sz="4" w:space="0" w:color="auto"/>
            </w:tcBorders>
          </w:tcPr>
          <w:p w:rsidR="00B105C4" w:rsidRDefault="00B105C4" w:rsidP="009D3214">
            <w:r w:rsidRPr="00CA2791">
              <w:t xml:space="preserve">20.09 and 22.02 </w:t>
            </w:r>
          </w:p>
        </w:tc>
        <w:tc>
          <w:tcPr>
            <w:tcW w:w="851" w:type="dxa"/>
            <w:tcBorders>
              <w:left w:val="single" w:sz="4" w:space="0" w:color="auto"/>
              <w:right w:val="single" w:sz="4" w:space="0" w:color="auto"/>
            </w:tcBorders>
          </w:tcPr>
          <w:p w:rsidR="00B105C4" w:rsidRDefault="00B105C4">
            <w:r w:rsidRPr="00CA2791">
              <w:t>GIRs 1 and 6</w:t>
            </w:r>
          </w:p>
        </w:tc>
        <w:tc>
          <w:tcPr>
            <w:tcW w:w="4394" w:type="dxa"/>
            <w:tcBorders>
              <w:left w:val="single" w:sz="4" w:space="0" w:color="auto"/>
              <w:right w:val="single" w:sz="4" w:space="0" w:color="auto"/>
            </w:tcBorders>
          </w:tcPr>
          <w:p w:rsidR="00B105C4" w:rsidRDefault="00B105C4" w:rsidP="00F2747B">
            <w:r w:rsidRPr="00F2747B">
              <w:t xml:space="preserve">Kokosova voda dobijena iz zelenog kokosa (99,95 %) sa dodatim šećerom u količini od 0,05 % (kako bi se konrolisao ukus između različitih berbi kokosa). Voda je aromatizovana </w:t>
            </w:r>
            <w:r w:rsidRPr="00F2747B">
              <w:lastRenderedPageBreak/>
              <w:t>prirodnim kokosom. Voda je flaširana u staklene boce od 290 ml, u pakavanjima od po 24 boce u kartonskim kutijama.</w:t>
            </w:r>
          </w:p>
          <w:p w:rsidR="00B105C4" w:rsidRPr="00D7418B" w:rsidRDefault="00B105C4" w:rsidP="00F2747B"/>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009.89</w:t>
            </w:r>
          </w:p>
        </w:tc>
        <w:tc>
          <w:tcPr>
            <w:tcW w:w="992" w:type="dxa"/>
            <w:tcBorders>
              <w:left w:val="single" w:sz="4" w:space="0" w:color="auto"/>
              <w:right w:val="single" w:sz="4" w:space="0" w:color="auto"/>
            </w:tcBorders>
            <w:vAlign w:val="center"/>
          </w:tcPr>
          <w:p w:rsidR="00B105C4" w:rsidRDefault="00B105C4" w:rsidP="00F2747B">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20.09 i</w:t>
            </w:r>
            <w:r>
              <w:rPr>
                <w:rFonts w:ascii="Verdana" w:hAnsi="Verdana" w:cs="Helvetica"/>
                <w:color w:val="333333"/>
                <w:sz w:val="18"/>
                <w:szCs w:val="18"/>
              </w:rPr>
              <w:br/>
              <w:t>22.02</w:t>
            </w:r>
          </w:p>
        </w:tc>
        <w:tc>
          <w:tcPr>
            <w:tcW w:w="992" w:type="dxa"/>
            <w:tcBorders>
              <w:left w:val="single" w:sz="4" w:space="0" w:color="auto"/>
              <w:right w:val="single" w:sz="4" w:space="0" w:color="auto"/>
            </w:tcBorders>
            <w:vAlign w:val="center"/>
          </w:tcPr>
          <w:p w:rsidR="00B105C4" w:rsidRDefault="00B105C4" w:rsidP="00F2747B">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Rose hip juice concentrate – Brown viscous liquid (Brix value 65) made of 100 % rose hips. The product is used as a raw material for the manufacture of beverages and foodstuffs, and is put up in aseptic bags weighing 250 kg.</w:t>
            </w:r>
          </w:p>
        </w:tc>
        <w:tc>
          <w:tcPr>
            <w:tcW w:w="1133" w:type="dxa"/>
            <w:gridSpan w:val="2"/>
            <w:tcBorders>
              <w:left w:val="single" w:sz="4" w:space="0" w:color="auto"/>
              <w:right w:val="single" w:sz="4" w:space="0" w:color="auto"/>
            </w:tcBorders>
            <w:vAlign w:val="center"/>
          </w:tcPr>
          <w:p w:rsidR="00B105C4" w:rsidRDefault="00B105C4" w:rsidP="009D3214">
            <w:pPr>
              <w:pStyle w:val="basic-paragraph"/>
              <w:spacing w:before="0" w:beforeAutospacing="0" w:after="0" w:afterAutospacing="0"/>
              <w:rPr>
                <w:rFonts w:ascii="Verdana" w:hAnsi="Verdana" w:cs="Helvetica"/>
                <w:color w:val="333333"/>
                <w:sz w:val="18"/>
                <w:szCs w:val="18"/>
              </w:rPr>
            </w:pPr>
            <w:r>
              <w:t>2106.90.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13.02 and 21.06</w:t>
            </w: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GIRs 1 and 6</w:t>
            </w:r>
          </w:p>
        </w:tc>
        <w:tc>
          <w:tcPr>
            <w:tcW w:w="4394" w:type="dxa"/>
            <w:tcBorders>
              <w:left w:val="single" w:sz="4" w:space="0" w:color="auto"/>
              <w:right w:val="single" w:sz="4" w:space="0" w:color="auto"/>
            </w:tcBorders>
          </w:tcPr>
          <w:p w:rsidR="00B105C4" w:rsidRPr="00F2747B" w:rsidRDefault="00B105C4" w:rsidP="00F2747B">
            <w:pPr>
              <w:jc w:val="both"/>
              <w:rPr>
                <w:lang w:eastAsia="sl-SI"/>
              </w:rPr>
            </w:pPr>
            <w:r w:rsidRPr="00F2747B">
              <w:rPr>
                <w:lang w:eastAsia="sl-SI"/>
              </w:rPr>
              <w:t>Koncentrat soka šipka – smeđa viskozna tečnost (Brix vrednost 65) proizveden od 100% šipka. Proizvod se koristi kao sirovina za proizvodnju pića i hrane, i pripremljen je u aseptične vreće mase 250 kg.</w:t>
            </w:r>
          </w:p>
          <w:p w:rsidR="00B105C4" w:rsidRPr="00F2747B" w:rsidRDefault="00B105C4" w:rsidP="00F2747B">
            <w:pPr>
              <w:jc w:val="both"/>
            </w:pP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2106.90</w:t>
            </w:r>
          </w:p>
        </w:tc>
        <w:tc>
          <w:tcPr>
            <w:tcW w:w="992" w:type="dxa"/>
            <w:tcBorders>
              <w:left w:val="single" w:sz="4" w:space="0" w:color="auto"/>
              <w:right w:val="single" w:sz="4" w:space="0" w:color="auto"/>
            </w:tcBorders>
            <w:vAlign w:val="center"/>
          </w:tcPr>
          <w:p w:rsidR="00B105C4" w:rsidRDefault="00B105C4" w:rsidP="00F2747B">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13.02 i</w:t>
            </w:r>
            <w:r>
              <w:rPr>
                <w:rFonts w:ascii="Verdana" w:hAnsi="Verdana" w:cs="Helvetica"/>
                <w:color w:val="333333"/>
                <w:sz w:val="18"/>
                <w:szCs w:val="18"/>
              </w:rPr>
              <w:br/>
              <w:t>21.06</w:t>
            </w:r>
          </w:p>
        </w:tc>
        <w:tc>
          <w:tcPr>
            <w:tcW w:w="992" w:type="dxa"/>
            <w:tcBorders>
              <w:left w:val="single" w:sz="4" w:space="0" w:color="auto"/>
              <w:right w:val="single" w:sz="4" w:space="0" w:color="auto"/>
            </w:tcBorders>
            <w:vAlign w:val="center"/>
          </w:tcPr>
          <w:p w:rsidR="00B105C4" w:rsidRDefault="00B105C4" w:rsidP="00F2747B">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Certain INN products. (See "Classification of "dianexin" (INN list 109), "relamorelin" (INN list 110) and "transcrocetin" (INN list 111) at the end of this publication.)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Chapters 29 and 30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F2747B">
            <w:pPr>
              <w:jc w:val="both"/>
              <w:rPr>
                <w:shd w:val="clear" w:color="auto" w:fill="FFFFFF"/>
              </w:rPr>
            </w:pPr>
            <w:r w:rsidRPr="00F2747B">
              <w:rPr>
                <w:shd w:val="clear" w:color="auto" w:fill="FFFFFF"/>
              </w:rPr>
              <w:t>Određeni INN proizvodi.</w:t>
            </w:r>
          </w:p>
          <w:p w:rsidR="00B105C4" w:rsidRPr="00F2747B" w:rsidRDefault="00B105C4" w:rsidP="00506C22">
            <w:pPr>
              <w:jc w:val="both"/>
            </w:pPr>
            <w:r w:rsidRPr="00F2747B">
              <w:rPr>
                <w:shd w:val="clear" w:color="auto" w:fill="FFFFFF"/>
              </w:rPr>
              <w:t xml:space="preserve"> (Vid</w:t>
            </w:r>
            <w:r>
              <w:rPr>
                <w:shd w:val="clear" w:color="auto" w:fill="FFFFFF"/>
              </w:rPr>
              <w:t>j</w:t>
            </w:r>
            <w:r w:rsidRPr="00F2747B">
              <w:rPr>
                <w:shd w:val="clear" w:color="auto" w:fill="FFFFFF"/>
              </w:rPr>
              <w:t>eti „Svrstavanje „dianeksina” (INN lista 109), „remorelina” (INN lista 110) i „transkrocetina” (INN lista 111)”, na kraju ove publikacije</w:t>
            </w:r>
            <w:r>
              <w:rPr>
                <w:shd w:val="clear" w:color="auto" w:fill="FFFFFF"/>
              </w:rPr>
              <w:t xml:space="preserve"> – (Prilog 1</w:t>
            </w:r>
            <w:r w:rsidRPr="00F2747B">
              <w:rPr>
                <w:shd w:val="clear" w:color="auto" w:fill="FFFFFF"/>
              </w:rPr>
              <w:t>.)</w:t>
            </w:r>
          </w:p>
        </w:tc>
        <w:tc>
          <w:tcPr>
            <w:tcW w:w="1134" w:type="dxa"/>
            <w:tcBorders>
              <w:left w:val="single" w:sz="4" w:space="0" w:color="auto"/>
              <w:right w:val="single" w:sz="4" w:space="0" w:color="auto"/>
            </w:tcBorders>
            <w:vAlign w:val="center"/>
          </w:tcPr>
          <w:p w:rsidR="00B105C4" w:rsidRDefault="00B105C4" w:rsidP="00F2747B">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Glave29 i 30</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p w:rsidR="00B105C4" w:rsidRDefault="00B105C4" w:rsidP="00AB00BD">
            <w:pPr>
              <w:pStyle w:val="basic-paragraph"/>
              <w:spacing w:before="0" w:beforeAutospacing="0" w:after="150" w:afterAutospacing="0"/>
              <w:rPr>
                <w:rFonts w:ascii="Verdana" w:hAnsi="Verdana" w:cs="Helvetica"/>
                <w:color w:val="333333"/>
                <w:sz w:val="18"/>
                <w:szCs w:val="18"/>
              </w:rPr>
            </w:pPr>
          </w:p>
          <w:p w:rsidR="00B105C4" w:rsidRDefault="00B105C4" w:rsidP="00AB00BD">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Certain INN products. (See "Classification of new INN products (INN List 112)" at the end of this publication.)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Chapters 28, 29, 30, 35 and 39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506C22" w:rsidRDefault="00B105C4" w:rsidP="00506C22">
            <w:pPr>
              <w:jc w:val="both"/>
              <w:rPr>
                <w:shd w:val="clear" w:color="auto" w:fill="FFFFFF"/>
              </w:rPr>
            </w:pPr>
            <w:r w:rsidRPr="00506C22">
              <w:rPr>
                <w:shd w:val="clear" w:color="auto" w:fill="FFFFFF"/>
              </w:rPr>
              <w:t xml:space="preserve">Određeni INN proizvodi. </w:t>
            </w:r>
          </w:p>
          <w:p w:rsidR="00B105C4" w:rsidRPr="00506C22" w:rsidRDefault="00B105C4" w:rsidP="00506C22">
            <w:pPr>
              <w:jc w:val="both"/>
            </w:pPr>
            <w:r w:rsidRPr="00506C22">
              <w:rPr>
                <w:shd w:val="clear" w:color="auto" w:fill="FFFFFF"/>
              </w:rPr>
              <w:t>(Vid</w:t>
            </w:r>
            <w:r>
              <w:rPr>
                <w:shd w:val="clear" w:color="auto" w:fill="FFFFFF"/>
              </w:rPr>
              <w:t>j</w:t>
            </w:r>
            <w:r w:rsidRPr="00506C22">
              <w:rPr>
                <w:shd w:val="clear" w:color="auto" w:fill="FFFFFF"/>
              </w:rPr>
              <w:t>eti „Svrstavanje novih INN proizvoda (INN lista 112)”, na kraju ove publikacije</w:t>
            </w:r>
            <w:r>
              <w:rPr>
                <w:shd w:val="clear" w:color="auto" w:fill="FFFFFF"/>
              </w:rPr>
              <w:t>-( Prilog 1</w:t>
            </w:r>
            <w:r w:rsidRPr="00506C22">
              <w:rPr>
                <w:shd w:val="clear" w:color="auto" w:fill="FFFFFF"/>
              </w:rPr>
              <w:t>.)</w:t>
            </w:r>
          </w:p>
        </w:tc>
        <w:tc>
          <w:tcPr>
            <w:tcW w:w="1134" w:type="dxa"/>
            <w:tcBorders>
              <w:left w:val="single" w:sz="4" w:space="0" w:color="auto"/>
              <w:right w:val="single" w:sz="4" w:space="0" w:color="auto"/>
            </w:tcBorders>
            <w:vAlign w:val="center"/>
          </w:tcPr>
          <w:p w:rsidR="00B105C4" w:rsidRDefault="00B105C4" w:rsidP="00506C22">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Glave 28, 29, 30, 35 i 39</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Certain INN products. (See "Classification of new INN products (INN List 113)" at the end of this publication.)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Chapters 28, 29, 30, 35 and 39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8A7BE6" w:rsidRDefault="00B105C4" w:rsidP="008A7BE6">
            <w:pPr>
              <w:jc w:val="both"/>
              <w:rPr>
                <w:shd w:val="clear" w:color="auto" w:fill="FFFFFF"/>
              </w:rPr>
            </w:pPr>
            <w:r w:rsidRPr="008A7BE6">
              <w:rPr>
                <w:shd w:val="clear" w:color="auto" w:fill="FFFFFF"/>
              </w:rPr>
              <w:t xml:space="preserve">Određeni INN proizvodi. </w:t>
            </w:r>
          </w:p>
          <w:p w:rsidR="00B105C4" w:rsidRPr="008A7BE6" w:rsidRDefault="00B105C4" w:rsidP="008A7BE6">
            <w:pPr>
              <w:jc w:val="both"/>
            </w:pPr>
            <w:r w:rsidRPr="008A7BE6">
              <w:rPr>
                <w:shd w:val="clear" w:color="auto" w:fill="FFFFFF"/>
              </w:rPr>
              <w:t>(Vid</w:t>
            </w:r>
            <w:r>
              <w:rPr>
                <w:shd w:val="clear" w:color="auto" w:fill="FFFFFF"/>
              </w:rPr>
              <w:t>j</w:t>
            </w:r>
            <w:r w:rsidRPr="008A7BE6">
              <w:rPr>
                <w:shd w:val="clear" w:color="auto" w:fill="FFFFFF"/>
              </w:rPr>
              <w:t>eti „Svrstavanje novih INN proizvoda (INN lista 113)”, na kraju ove publikacije</w:t>
            </w:r>
            <w:r>
              <w:rPr>
                <w:shd w:val="clear" w:color="auto" w:fill="FFFFFF"/>
              </w:rPr>
              <w:t>-(Prilog 1</w:t>
            </w:r>
            <w:r w:rsidRPr="008A7BE6">
              <w:rPr>
                <w:shd w:val="clear" w:color="auto" w:fill="FFFFFF"/>
              </w:rPr>
              <w:t>.)</w:t>
            </w:r>
          </w:p>
        </w:tc>
        <w:tc>
          <w:tcPr>
            <w:tcW w:w="1134" w:type="dxa"/>
            <w:tcBorders>
              <w:left w:val="single" w:sz="4" w:space="0" w:color="auto"/>
              <w:right w:val="single" w:sz="4" w:space="0" w:color="auto"/>
            </w:tcBorders>
            <w:vAlign w:val="center"/>
          </w:tcPr>
          <w:p w:rsidR="00B105C4" w:rsidRDefault="00B105C4" w:rsidP="008A7BE6">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Glave 28, 29, 30, 35 i 39</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Reclassification of certain INN products. (See "Reclassification of certain INN products” at the end of this publication.)</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Chapter 29</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8A7BE6">
            <w:pPr>
              <w:jc w:val="both"/>
              <w:rPr>
                <w:shd w:val="clear" w:color="auto" w:fill="FFFFFF"/>
              </w:rPr>
            </w:pPr>
            <w:r w:rsidRPr="008A7BE6">
              <w:rPr>
                <w:shd w:val="clear" w:color="auto" w:fill="FFFFFF"/>
              </w:rPr>
              <w:t xml:space="preserve">Ponovno svrstavanje određenih INN proizvoda. </w:t>
            </w:r>
            <w:r>
              <w:rPr>
                <w:shd w:val="clear" w:color="auto" w:fill="FFFFFF"/>
              </w:rPr>
              <w:t xml:space="preserve"> </w:t>
            </w:r>
          </w:p>
          <w:p w:rsidR="00B105C4" w:rsidRDefault="00B105C4" w:rsidP="008A7BE6">
            <w:pPr>
              <w:jc w:val="both"/>
              <w:rPr>
                <w:shd w:val="clear" w:color="auto" w:fill="FFFFFF"/>
              </w:rPr>
            </w:pPr>
            <w:r w:rsidRPr="008A7BE6">
              <w:rPr>
                <w:shd w:val="clear" w:color="auto" w:fill="FFFFFF"/>
              </w:rPr>
              <w:t>(Vid</w:t>
            </w:r>
            <w:r>
              <w:rPr>
                <w:shd w:val="clear" w:color="auto" w:fill="FFFFFF"/>
              </w:rPr>
              <w:t>j</w:t>
            </w:r>
            <w:r w:rsidRPr="008A7BE6">
              <w:rPr>
                <w:shd w:val="clear" w:color="auto" w:fill="FFFFFF"/>
              </w:rPr>
              <w:t>eti „Ponovno svrstavanje novih INN proizvoda”, na kraju ove publikacije</w:t>
            </w:r>
            <w:r>
              <w:rPr>
                <w:shd w:val="clear" w:color="auto" w:fill="FFFFFF"/>
              </w:rPr>
              <w:t>-(Prilog 1</w:t>
            </w:r>
            <w:r w:rsidRPr="008A7BE6">
              <w:rPr>
                <w:shd w:val="clear" w:color="auto" w:fill="FFFFFF"/>
              </w:rPr>
              <w:t>.)</w:t>
            </w:r>
          </w:p>
          <w:p w:rsidR="00B105C4" w:rsidRPr="008A7BE6" w:rsidRDefault="00B105C4" w:rsidP="008A7BE6">
            <w:pPr>
              <w:jc w:val="both"/>
              <w:rPr>
                <w:shd w:val="clear" w:color="auto" w:fill="FFFFFF"/>
              </w:rPr>
            </w:pP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Glava 29</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8.</w:t>
            </w:r>
          </w:p>
        </w:tc>
        <w:tc>
          <w:tcPr>
            <w:tcW w:w="4679" w:type="dxa"/>
            <w:tcBorders>
              <w:right w:val="single" w:sz="4" w:space="0" w:color="auto"/>
            </w:tcBorders>
            <w:vAlign w:val="center"/>
          </w:tcPr>
          <w:p w:rsidR="00B105C4" w:rsidRDefault="00B105C4">
            <w:pPr>
              <w:pStyle w:val="basic-paragraph"/>
              <w:spacing w:before="0" w:beforeAutospacing="0" w:after="0" w:afterAutospacing="0"/>
            </w:pPr>
            <w:r>
              <w:t xml:space="preserve">Perforated tubes, of plastics, made of polyethylene, with a round internal cross section and equipped with built in plastic drippers at specific distances on the inner side. It displays a wide range of wall thicknesses : 0.65 – 1.15 mm. It is especially designed and equipped to be used as a surface network in drip irrigation systems. The </w:t>
            </w:r>
            <w:r>
              <w:lastRenderedPageBreak/>
              <w:t xml:space="preserve">drippers have certain zigzags which might vary according to the type of plants to be irrigated. </w:t>
            </w:r>
          </w:p>
          <w:p w:rsidR="00B105C4" w:rsidRPr="009D3214" w:rsidRDefault="00B105C4">
            <w:pPr>
              <w:pStyle w:val="basic-paragraph"/>
              <w:spacing w:before="0" w:beforeAutospacing="0" w:after="0" w:afterAutospacing="0"/>
            </w:pPr>
            <w:r>
              <w:t>The tube is used for conveying liquids (water) to agricultural soils and crops. It is suitable for greenhouses, vegetables and flower fields, and recommended where low flow rate and dense spacing are required.</w:t>
            </w:r>
          </w:p>
        </w:tc>
        <w:tc>
          <w:tcPr>
            <w:tcW w:w="1133" w:type="dxa"/>
            <w:gridSpan w:val="2"/>
            <w:tcBorders>
              <w:left w:val="single" w:sz="4" w:space="0" w:color="auto"/>
              <w:right w:val="single" w:sz="4" w:space="0" w:color="auto"/>
            </w:tcBorders>
            <w:vAlign w:val="center"/>
          </w:tcPr>
          <w:p w:rsidR="00B105C4" w:rsidRDefault="00B105C4" w:rsidP="009D3214">
            <w:pPr>
              <w:pStyle w:val="basic-paragraph"/>
              <w:spacing w:before="0" w:beforeAutospacing="0" w:after="0" w:afterAutospacing="0"/>
              <w:rPr>
                <w:rFonts w:ascii="Verdana" w:hAnsi="Verdana" w:cs="Helvetica"/>
                <w:color w:val="333333"/>
                <w:sz w:val="18"/>
                <w:szCs w:val="18"/>
              </w:rPr>
            </w:pPr>
            <w:r>
              <w:lastRenderedPageBreak/>
              <w:t xml:space="preserve">3917.21 </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39.17 and 84.24</w:t>
            </w: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GIRs 1 and 6.</w:t>
            </w:r>
          </w:p>
        </w:tc>
        <w:tc>
          <w:tcPr>
            <w:tcW w:w="4394" w:type="dxa"/>
            <w:tcBorders>
              <w:left w:val="single" w:sz="4" w:space="0" w:color="auto"/>
              <w:right w:val="single" w:sz="4" w:space="0" w:color="auto"/>
            </w:tcBorders>
          </w:tcPr>
          <w:p w:rsidR="00B105C4" w:rsidRDefault="00B105C4" w:rsidP="008A7BE6">
            <w:pPr>
              <w:jc w:val="both"/>
              <w:rPr>
                <w:shd w:val="clear" w:color="auto" w:fill="FFFFFF"/>
              </w:rPr>
            </w:pPr>
            <w:r w:rsidRPr="008A7BE6">
              <w:rPr>
                <w:shd w:val="clear" w:color="auto" w:fill="FFFFFF"/>
              </w:rPr>
              <w:t>Perforirane c</w:t>
            </w:r>
            <w:r>
              <w:rPr>
                <w:shd w:val="clear" w:color="auto" w:fill="FFFFFF"/>
              </w:rPr>
              <w:t>j</w:t>
            </w:r>
            <w:r w:rsidRPr="008A7BE6">
              <w:rPr>
                <w:shd w:val="clear" w:color="auto" w:fill="FFFFFF"/>
              </w:rPr>
              <w:t>evčice, od plastične mase, izrađene od polietilena, okruglog unutrašnjeg poprečnog preseka, opremljene ugrađenim plastičnim kapaljkama na određenom rastojanju sa unutrašnje strane. Mogu se vid</w:t>
            </w:r>
            <w:r>
              <w:rPr>
                <w:shd w:val="clear" w:color="auto" w:fill="FFFFFF"/>
              </w:rPr>
              <w:t>j</w:t>
            </w:r>
            <w:r w:rsidRPr="008A7BE6">
              <w:rPr>
                <w:shd w:val="clear" w:color="auto" w:fill="FFFFFF"/>
              </w:rPr>
              <w:t xml:space="preserve">eti u širokom opsegu debljine zidova: 0,65 – 1,15 mm. Posebno su oblikovane i opremljene da se koriste u površinskom </w:t>
            </w:r>
            <w:r w:rsidRPr="008A7BE6">
              <w:rPr>
                <w:shd w:val="clear" w:color="auto" w:fill="FFFFFF"/>
              </w:rPr>
              <w:lastRenderedPageBreak/>
              <w:t xml:space="preserve">sistemu mreža za navodnjavanje „kap po kap”. Kapaljke imaju određene cik-cak otvore koji se mogu razlikovati u zavisnosti od vrste biljaka koje se navodnjavaju. </w:t>
            </w:r>
          </w:p>
          <w:p w:rsidR="00B105C4" w:rsidRPr="008A7BE6" w:rsidRDefault="00B105C4" w:rsidP="008A7BE6">
            <w:pPr>
              <w:jc w:val="both"/>
            </w:pPr>
            <w:r w:rsidRPr="008A7BE6">
              <w:rPr>
                <w:shd w:val="clear" w:color="auto" w:fill="FFFFFF"/>
              </w:rPr>
              <w:t>C</w:t>
            </w:r>
            <w:r>
              <w:rPr>
                <w:shd w:val="clear" w:color="auto" w:fill="FFFFFF"/>
              </w:rPr>
              <w:t>j</w:t>
            </w:r>
            <w:r w:rsidRPr="008A7BE6">
              <w:rPr>
                <w:shd w:val="clear" w:color="auto" w:fill="FFFFFF"/>
              </w:rPr>
              <w:t>evčica se koristi za sprovođenje tečnosti (voda) do poljoprivrednog zemljišta i us</w:t>
            </w:r>
            <w:r>
              <w:rPr>
                <w:shd w:val="clear" w:color="auto" w:fill="FFFFFF"/>
              </w:rPr>
              <w:t>j</w:t>
            </w:r>
            <w:r w:rsidRPr="008A7BE6">
              <w:rPr>
                <w:shd w:val="clear" w:color="auto" w:fill="FFFFFF"/>
              </w:rPr>
              <w:t>eva. Pogodna je za plastenike, povrtnjake i cvećnjake, i preporučuje se u slučajevika kada se zaht</w:t>
            </w:r>
            <w:r>
              <w:rPr>
                <w:shd w:val="clear" w:color="auto" w:fill="FFFFFF"/>
              </w:rPr>
              <w:t>ij</w:t>
            </w:r>
            <w:r w:rsidRPr="008A7BE6">
              <w:rPr>
                <w:shd w:val="clear" w:color="auto" w:fill="FFFFFF"/>
              </w:rPr>
              <w:t>eva nizak nivo protoka i gusto rastojanje.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3917.21</w:t>
            </w:r>
          </w:p>
        </w:tc>
        <w:tc>
          <w:tcPr>
            <w:tcW w:w="992" w:type="dxa"/>
            <w:tcBorders>
              <w:left w:val="single" w:sz="4" w:space="0" w:color="auto"/>
              <w:right w:val="single" w:sz="4" w:space="0" w:color="auto"/>
            </w:tcBorders>
            <w:vAlign w:val="center"/>
          </w:tcPr>
          <w:p w:rsidR="00B105C4" w:rsidRDefault="00B105C4" w:rsidP="008A7BE6">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39.17 i</w:t>
            </w:r>
            <w:r>
              <w:rPr>
                <w:rFonts w:ascii="Verdana" w:hAnsi="Verdana" w:cs="Helvetica"/>
                <w:color w:val="333333"/>
                <w:sz w:val="18"/>
                <w:szCs w:val="18"/>
              </w:rPr>
              <w:br/>
              <w:t>84.24</w:t>
            </w:r>
          </w:p>
        </w:tc>
        <w:tc>
          <w:tcPr>
            <w:tcW w:w="992" w:type="dxa"/>
            <w:tcBorders>
              <w:left w:val="single" w:sz="4" w:space="0" w:color="auto"/>
              <w:right w:val="single" w:sz="4" w:space="0" w:color="auto"/>
            </w:tcBorders>
            <w:vAlign w:val="center"/>
          </w:tcPr>
          <w:p w:rsidR="00B105C4" w:rsidRDefault="00B105C4" w:rsidP="008A7BE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9.</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Waste collection bin in the form of a bucket, of plastics, with a capacity of 6.5 l. It has a lid, with an opening consisting of strips of plastics through which the waste is thrown, and a handle. This article is intended for the collection of sharp hospital waste (needles, syringes, scalpels, etc.).</w:t>
            </w:r>
          </w:p>
        </w:tc>
        <w:tc>
          <w:tcPr>
            <w:tcW w:w="1133" w:type="dxa"/>
            <w:gridSpan w:val="2"/>
            <w:tcBorders>
              <w:left w:val="single" w:sz="4" w:space="0" w:color="auto"/>
              <w:right w:val="single" w:sz="4" w:space="0" w:color="auto"/>
            </w:tcBorders>
            <w:vAlign w:val="center"/>
          </w:tcPr>
          <w:p w:rsidR="00B105C4" w:rsidRDefault="00B105C4" w:rsidP="009D3214">
            <w:pPr>
              <w:pStyle w:val="basic-paragraph"/>
              <w:spacing w:before="0" w:beforeAutospacing="0" w:after="0" w:afterAutospacing="0"/>
              <w:rPr>
                <w:rFonts w:ascii="Verdana" w:hAnsi="Verdana" w:cs="Helvetica"/>
                <w:color w:val="333333"/>
                <w:sz w:val="18"/>
                <w:szCs w:val="18"/>
              </w:rPr>
            </w:pPr>
            <w:r>
              <w:t xml:space="preserve">3924.90 </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39.23 and 39.24</w:t>
            </w: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GIRs 1 and 6.</w:t>
            </w:r>
          </w:p>
        </w:tc>
        <w:tc>
          <w:tcPr>
            <w:tcW w:w="4394" w:type="dxa"/>
            <w:tcBorders>
              <w:left w:val="single" w:sz="4" w:space="0" w:color="auto"/>
              <w:right w:val="single" w:sz="4" w:space="0" w:color="auto"/>
            </w:tcBorders>
          </w:tcPr>
          <w:p w:rsidR="00B105C4" w:rsidRPr="008A7BE6" w:rsidRDefault="00B105C4" w:rsidP="008A7BE6">
            <w:pPr>
              <w:jc w:val="both"/>
            </w:pPr>
            <w:r w:rsidRPr="008A7BE6">
              <w:rPr>
                <w:shd w:val="clear" w:color="auto" w:fill="FFFFFF"/>
              </w:rPr>
              <w:t>Korpa za skupljanje otpadaka u obliku kofe, od plastične mase, zapremine 6,5 l. Ima poklopac sa otvorom koji se sastoji od traka od plastične mase kroz koji se ubacuju otpaci, i ručku. Ovaj proizvod nam</w:t>
            </w:r>
            <w:r>
              <w:rPr>
                <w:shd w:val="clear" w:color="auto" w:fill="FFFFFF"/>
              </w:rPr>
              <w:t>ij</w:t>
            </w:r>
            <w:r w:rsidRPr="008A7BE6">
              <w:rPr>
                <w:shd w:val="clear" w:color="auto" w:fill="FFFFFF"/>
              </w:rPr>
              <w:t>enjen je za skupljanje oštrih bolničkih otpadaka (igle, špricevi, skalpeli, itd.)</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924.90</w:t>
            </w:r>
          </w:p>
        </w:tc>
        <w:tc>
          <w:tcPr>
            <w:tcW w:w="992" w:type="dxa"/>
            <w:tcBorders>
              <w:left w:val="single" w:sz="4" w:space="0" w:color="auto"/>
              <w:right w:val="single" w:sz="4" w:space="0" w:color="auto"/>
            </w:tcBorders>
            <w:vAlign w:val="center"/>
          </w:tcPr>
          <w:p w:rsidR="00B105C4" w:rsidRDefault="00B105C4" w:rsidP="008A7BE6">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39.23 i</w:t>
            </w:r>
            <w:r>
              <w:rPr>
                <w:rFonts w:ascii="Verdana" w:hAnsi="Verdana" w:cs="Helvetica"/>
                <w:color w:val="333333"/>
                <w:sz w:val="18"/>
                <w:szCs w:val="18"/>
              </w:rPr>
              <w:br/>
              <w:t>39.24</w:t>
            </w:r>
          </w:p>
        </w:tc>
        <w:tc>
          <w:tcPr>
            <w:tcW w:w="992" w:type="dxa"/>
            <w:tcBorders>
              <w:left w:val="single" w:sz="4" w:space="0" w:color="auto"/>
              <w:right w:val="single" w:sz="4" w:space="0" w:color="auto"/>
            </w:tcBorders>
            <w:vAlign w:val="center"/>
          </w:tcPr>
          <w:p w:rsidR="00B105C4" w:rsidRDefault="00B105C4" w:rsidP="008A7BE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10.</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Fully-formed, decorated, artificial fingernails, of plastics. Users adhere the plastic fingernails to the top of their own fingernails by using glue. The artificial fingernails will remain in place for approximately 7 to 10 days, after which they are intended to be discarded.</w:t>
            </w:r>
          </w:p>
        </w:tc>
        <w:tc>
          <w:tcPr>
            <w:tcW w:w="1133" w:type="dxa"/>
            <w:gridSpan w:val="2"/>
            <w:tcBorders>
              <w:left w:val="single" w:sz="4" w:space="0" w:color="auto"/>
              <w:right w:val="single" w:sz="4" w:space="0" w:color="auto"/>
            </w:tcBorders>
            <w:vAlign w:val="center"/>
          </w:tcPr>
          <w:p w:rsidR="00B105C4" w:rsidRDefault="00B105C4" w:rsidP="009D3214">
            <w:pPr>
              <w:pStyle w:val="basic-paragraph"/>
              <w:spacing w:before="0" w:beforeAutospacing="0" w:after="0" w:afterAutospacing="0"/>
              <w:rPr>
                <w:rFonts w:ascii="Verdana" w:hAnsi="Verdana" w:cs="Helvetica"/>
                <w:color w:val="333333"/>
                <w:sz w:val="18"/>
                <w:szCs w:val="18"/>
              </w:rPr>
            </w:pPr>
            <w:r>
              <w:t>3926.90.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33.04 and 39.26</w:t>
            </w: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GIRs 1 and 6</w:t>
            </w:r>
          </w:p>
        </w:tc>
        <w:tc>
          <w:tcPr>
            <w:tcW w:w="4394" w:type="dxa"/>
            <w:tcBorders>
              <w:left w:val="single" w:sz="4" w:space="0" w:color="auto"/>
              <w:right w:val="single" w:sz="4" w:space="0" w:color="auto"/>
            </w:tcBorders>
          </w:tcPr>
          <w:p w:rsidR="00B105C4" w:rsidRPr="00BB5245" w:rsidRDefault="00B105C4" w:rsidP="00BB5245">
            <w:pPr>
              <w:jc w:val="both"/>
            </w:pPr>
            <w:r w:rsidRPr="00BB5245">
              <w:rPr>
                <w:shd w:val="clear" w:color="auto" w:fill="FFFFFF"/>
              </w:rPr>
              <w:t>Potpuno oblikovani, ukrašeni, v</w:t>
            </w:r>
            <w:r>
              <w:rPr>
                <w:shd w:val="clear" w:color="auto" w:fill="FFFFFF"/>
              </w:rPr>
              <w:t>j</w:t>
            </w:r>
            <w:r w:rsidRPr="00BB5245">
              <w:rPr>
                <w:shd w:val="clear" w:color="auto" w:fill="FFFFFF"/>
              </w:rPr>
              <w:t>eštački nokti za prste na rukama, od plastične mase. Korisnici l</w:t>
            </w:r>
            <w:r>
              <w:rPr>
                <w:shd w:val="clear" w:color="auto" w:fill="FFFFFF"/>
              </w:rPr>
              <w:t>ij</w:t>
            </w:r>
            <w:r w:rsidRPr="00BB5245">
              <w:rPr>
                <w:shd w:val="clear" w:color="auto" w:fill="FFFFFF"/>
              </w:rPr>
              <w:t>epe plastične nokte na gornju stranu njihovih noktiju prstiju ruke koristeći l</w:t>
            </w:r>
            <w:r>
              <w:rPr>
                <w:shd w:val="clear" w:color="auto" w:fill="FFFFFF"/>
              </w:rPr>
              <w:t>ij</w:t>
            </w:r>
            <w:r w:rsidRPr="00BB5245">
              <w:rPr>
                <w:shd w:val="clear" w:color="auto" w:fill="FFFFFF"/>
              </w:rPr>
              <w:t>epak. Veštački nokti ostaju na m</w:t>
            </w:r>
            <w:r>
              <w:rPr>
                <w:shd w:val="clear" w:color="auto" w:fill="FFFFFF"/>
              </w:rPr>
              <w:t>j</w:t>
            </w:r>
            <w:r w:rsidRPr="00BB5245">
              <w:rPr>
                <w:shd w:val="clear" w:color="auto" w:fill="FFFFFF"/>
              </w:rPr>
              <w:t>estu približno 7 do 10 dana, nakon čega je predviđeno da se uklone.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3926.90</w:t>
            </w:r>
          </w:p>
        </w:tc>
        <w:tc>
          <w:tcPr>
            <w:tcW w:w="992" w:type="dxa"/>
            <w:tcBorders>
              <w:left w:val="single" w:sz="4" w:space="0" w:color="auto"/>
              <w:right w:val="single" w:sz="4" w:space="0" w:color="auto"/>
            </w:tcBorders>
            <w:vAlign w:val="center"/>
          </w:tcPr>
          <w:p w:rsidR="00B105C4" w:rsidRDefault="00B105C4" w:rsidP="00BB5245">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33.04 i 39.26</w:t>
            </w:r>
          </w:p>
        </w:tc>
        <w:tc>
          <w:tcPr>
            <w:tcW w:w="992" w:type="dxa"/>
            <w:tcBorders>
              <w:left w:val="single" w:sz="4" w:space="0" w:color="auto"/>
              <w:right w:val="single" w:sz="4" w:space="0" w:color="auto"/>
            </w:tcBorders>
            <w:vAlign w:val="center"/>
          </w:tcPr>
          <w:p w:rsidR="00B105C4" w:rsidRDefault="00B105C4" w:rsidP="00BB524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Fully-formed, decorated, artificial fingernails of plastics, presented in a set for retail sale with other components (e.g., glue, applicator tool, buffer, etc.). Users adhere the plastic fingernails to the top of their own fingernails by using glue. The artificial fingernails will remain in place for approximately 7 to 10 days, after which they are intended to be discarded.</w:t>
            </w:r>
          </w:p>
        </w:tc>
        <w:tc>
          <w:tcPr>
            <w:tcW w:w="1133" w:type="dxa"/>
            <w:gridSpan w:val="2"/>
            <w:tcBorders>
              <w:left w:val="single" w:sz="4" w:space="0" w:color="auto"/>
              <w:right w:val="single" w:sz="4" w:space="0" w:color="auto"/>
            </w:tcBorders>
            <w:vAlign w:val="center"/>
          </w:tcPr>
          <w:p w:rsidR="00B105C4" w:rsidRDefault="00B105C4" w:rsidP="009D3214">
            <w:pPr>
              <w:pStyle w:val="basic-paragraph"/>
              <w:spacing w:before="0" w:beforeAutospacing="0" w:after="0" w:afterAutospacing="0"/>
              <w:rPr>
                <w:rFonts w:ascii="Verdana" w:hAnsi="Verdana" w:cs="Helvetica"/>
                <w:color w:val="333333"/>
                <w:sz w:val="18"/>
                <w:szCs w:val="18"/>
              </w:rPr>
            </w:pPr>
            <w:r>
              <w:t xml:space="preserve">3926.90 </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33.04 and 39.26</w:t>
            </w: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GIRs 1, 3 (b) and 6.</w:t>
            </w:r>
          </w:p>
        </w:tc>
        <w:tc>
          <w:tcPr>
            <w:tcW w:w="4394" w:type="dxa"/>
            <w:tcBorders>
              <w:left w:val="single" w:sz="4" w:space="0" w:color="auto"/>
              <w:right w:val="single" w:sz="4" w:space="0" w:color="auto"/>
            </w:tcBorders>
          </w:tcPr>
          <w:p w:rsidR="00B105C4" w:rsidRPr="00BB5245" w:rsidRDefault="00B105C4" w:rsidP="00BB5245">
            <w:pPr>
              <w:jc w:val="both"/>
            </w:pPr>
            <w:r w:rsidRPr="00BB5245">
              <w:rPr>
                <w:shd w:val="clear" w:color="auto" w:fill="FFFFFF"/>
              </w:rPr>
              <w:t>Potpuno oblikovani, ukrašeni, v</w:t>
            </w:r>
            <w:r>
              <w:rPr>
                <w:shd w:val="clear" w:color="auto" w:fill="FFFFFF"/>
              </w:rPr>
              <w:t>j</w:t>
            </w:r>
            <w:r w:rsidRPr="00BB5245">
              <w:rPr>
                <w:shd w:val="clear" w:color="auto" w:fill="FFFFFF"/>
              </w:rPr>
              <w:t>eštački nokti za prste na rukama, od plastične mase, isporučeni u setu za prodaju na malo sa ostalim komponentama (npr. l</w:t>
            </w:r>
            <w:r>
              <w:rPr>
                <w:shd w:val="clear" w:color="auto" w:fill="FFFFFF"/>
              </w:rPr>
              <w:t>ij</w:t>
            </w:r>
            <w:r w:rsidRPr="00BB5245">
              <w:rPr>
                <w:shd w:val="clear" w:color="auto" w:fill="FFFFFF"/>
              </w:rPr>
              <w:t>epak, pribor za postavljanje, turpija, itd.). Korisnici l</w:t>
            </w:r>
            <w:r>
              <w:rPr>
                <w:shd w:val="clear" w:color="auto" w:fill="FFFFFF"/>
              </w:rPr>
              <w:t>ij</w:t>
            </w:r>
            <w:r w:rsidRPr="00BB5245">
              <w:rPr>
                <w:shd w:val="clear" w:color="auto" w:fill="FFFFFF"/>
              </w:rPr>
              <w:t>epe plastične nokte na gornju stranu njihovih noktiju prstiju ruke koristeći l</w:t>
            </w:r>
            <w:r>
              <w:rPr>
                <w:shd w:val="clear" w:color="auto" w:fill="FFFFFF"/>
              </w:rPr>
              <w:t>ij</w:t>
            </w:r>
            <w:r w:rsidRPr="00BB5245">
              <w:rPr>
                <w:shd w:val="clear" w:color="auto" w:fill="FFFFFF"/>
              </w:rPr>
              <w:t>epak. V</w:t>
            </w:r>
            <w:r>
              <w:rPr>
                <w:shd w:val="clear" w:color="auto" w:fill="FFFFFF"/>
              </w:rPr>
              <w:t>j</w:t>
            </w:r>
            <w:r w:rsidRPr="00BB5245">
              <w:rPr>
                <w:shd w:val="clear" w:color="auto" w:fill="FFFFFF"/>
              </w:rPr>
              <w:t>eštački nokti ostaju na m</w:t>
            </w:r>
            <w:r>
              <w:rPr>
                <w:shd w:val="clear" w:color="auto" w:fill="FFFFFF"/>
              </w:rPr>
              <w:t>j</w:t>
            </w:r>
            <w:r w:rsidRPr="00BB5245">
              <w:rPr>
                <w:shd w:val="clear" w:color="auto" w:fill="FFFFFF"/>
              </w:rPr>
              <w:t>estu približno 7 do 10 dana, nakon čega je predviđeno da se uklone.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3926.90</w:t>
            </w:r>
          </w:p>
        </w:tc>
        <w:tc>
          <w:tcPr>
            <w:tcW w:w="992" w:type="dxa"/>
            <w:tcBorders>
              <w:left w:val="single" w:sz="4" w:space="0" w:color="auto"/>
              <w:right w:val="single" w:sz="4" w:space="0" w:color="auto"/>
            </w:tcBorders>
            <w:vAlign w:val="center"/>
          </w:tcPr>
          <w:p w:rsidR="00B105C4" w:rsidRDefault="00B105C4" w:rsidP="00BB5245">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33.04 i</w:t>
            </w:r>
            <w:r>
              <w:rPr>
                <w:rFonts w:ascii="Verdana" w:hAnsi="Verdana" w:cs="Helvetica"/>
                <w:color w:val="333333"/>
                <w:sz w:val="18"/>
                <w:szCs w:val="18"/>
              </w:rPr>
              <w:br/>
              <w:t>39.26</w:t>
            </w:r>
          </w:p>
        </w:tc>
        <w:tc>
          <w:tcPr>
            <w:tcW w:w="992" w:type="dxa"/>
            <w:tcBorders>
              <w:left w:val="single" w:sz="4" w:space="0" w:color="auto"/>
              <w:right w:val="single" w:sz="4" w:space="0" w:color="auto"/>
            </w:tcBorders>
            <w:vAlign w:val="center"/>
          </w:tcPr>
          <w:p w:rsidR="00B105C4" w:rsidRDefault="00B105C4" w:rsidP="00782146">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 3 (b)</w:t>
            </w:r>
            <w:r>
              <w:rPr>
                <w:rFonts w:ascii="Verdana" w:hAnsi="Verdana" w:cs="Helvetica"/>
                <w:color w:val="333333"/>
                <w:sz w:val="18"/>
                <w:szCs w:val="18"/>
              </w:rPr>
              <w:br/>
              <w:t>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 xml:space="preserve">Cold Isostatic Press (CIP) : automated free-mould (wet bag) isostatic pressing system for producing articles by sintering various </w:t>
            </w:r>
            <w:r>
              <w:lastRenderedPageBreak/>
              <w:t>materials.</w:t>
            </w:r>
          </w:p>
        </w:tc>
        <w:tc>
          <w:tcPr>
            <w:tcW w:w="1133" w:type="dxa"/>
            <w:gridSpan w:val="2"/>
            <w:tcBorders>
              <w:left w:val="single" w:sz="4" w:space="0" w:color="auto"/>
              <w:right w:val="single" w:sz="4" w:space="0" w:color="auto"/>
            </w:tcBorders>
            <w:vAlign w:val="center"/>
          </w:tcPr>
          <w:p w:rsidR="00B105C4" w:rsidRDefault="00B105C4" w:rsidP="00365FBB">
            <w:pPr>
              <w:pStyle w:val="basic-paragraph"/>
              <w:spacing w:before="0" w:beforeAutospacing="0" w:after="0" w:afterAutospacing="0"/>
              <w:rPr>
                <w:rFonts w:ascii="Verdana" w:hAnsi="Verdana" w:cs="Helvetica"/>
                <w:color w:val="333333"/>
                <w:sz w:val="18"/>
                <w:szCs w:val="18"/>
              </w:rPr>
            </w:pPr>
            <w:r>
              <w:lastRenderedPageBreak/>
              <w:t xml:space="preserve">84.79 </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GIR 1</w:t>
            </w:r>
          </w:p>
        </w:tc>
        <w:tc>
          <w:tcPr>
            <w:tcW w:w="4394" w:type="dxa"/>
            <w:tcBorders>
              <w:left w:val="single" w:sz="4" w:space="0" w:color="auto"/>
              <w:right w:val="single" w:sz="4" w:space="0" w:color="auto"/>
            </w:tcBorders>
          </w:tcPr>
          <w:p w:rsidR="00B105C4" w:rsidRPr="001057A4" w:rsidRDefault="00B105C4" w:rsidP="001057A4">
            <w:pPr>
              <w:jc w:val="both"/>
            </w:pPr>
            <w:r w:rsidRPr="001057A4">
              <w:rPr>
                <w:shd w:val="clear" w:color="auto" w:fill="FFFFFF"/>
              </w:rPr>
              <w:t xml:space="preserve">Hladna izostatička presa (CIP): automatski sistem izostatičkog pritiska za oblikovanje u slobodnom kalupu („wet bag”) za izradu </w:t>
            </w:r>
            <w:r w:rsidRPr="001057A4">
              <w:rPr>
                <w:shd w:val="clear" w:color="auto" w:fill="FFFFFF"/>
              </w:rPr>
              <w:lastRenderedPageBreak/>
              <w:t>proizvoda od različitih materijala, sinterovanjem.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84.79</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13.</w:t>
            </w:r>
          </w:p>
        </w:tc>
        <w:tc>
          <w:tcPr>
            <w:tcW w:w="4679" w:type="dxa"/>
            <w:tcBorders>
              <w:right w:val="single" w:sz="4" w:space="0" w:color="auto"/>
            </w:tcBorders>
            <w:vAlign w:val="center"/>
          </w:tcPr>
          <w:p w:rsidR="00B105C4" w:rsidRDefault="00B105C4">
            <w:pPr>
              <w:pStyle w:val="basic-paragraph"/>
              <w:spacing w:before="0" w:beforeAutospacing="0" w:after="0" w:afterAutospacing="0"/>
            </w:pPr>
            <w:r>
              <w:t xml:space="preserve">Self-powered, pedestrian controlled, machine with one driving axle, a sparkignition internal combustion engine (single cylinder, four-stroke cycle, air cooled, max. power : 4.8 (6.5) Kw/3600 rpm), fuel tank (6.5 l) and handle bar type steering. The machine is presented disassembled and together with two wheels with tyres (400-8), 4-4 blades (2+2) and disc dry land blade, in a single box. </w:t>
            </w: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rPr>
                <w:rFonts w:ascii="Verdana" w:hAnsi="Verdana" w:cs="Helvetica"/>
                <w:color w:val="333333"/>
                <w:sz w:val="18"/>
                <w:szCs w:val="18"/>
              </w:rPr>
            </w:pPr>
            <w:r>
              <w:t>The machine is suitable for cultivating sandy soil and clayey soil of canopied vegetables base and dry land, slopes with gradient less than 10 %, paddy field with depth of water surface to hard layer not more than 250 mm, by using different interchangeable implements. Besides those mentioned above, the machine is suitable for the following implements, which are not presented with the machine : ridger, plough, ditching blade, 3-4 blades, Europe blade and potato ditching blade. The machine can also be used for short transportation or as a fixed motive power machine.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pPr>
            <w:r>
              <w:t xml:space="preserve">8432.29 for the tilling machine </w:t>
            </w: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rsidP="00365FBB">
            <w:pPr>
              <w:pStyle w:val="basic-paragraph"/>
              <w:spacing w:before="0" w:beforeAutospacing="0" w:after="0" w:afterAutospacing="0"/>
              <w:rPr>
                <w:rFonts w:ascii="Verdana" w:hAnsi="Verdana" w:cs="Helvetica"/>
                <w:color w:val="333333"/>
                <w:sz w:val="18"/>
                <w:szCs w:val="18"/>
              </w:rPr>
            </w:pPr>
            <w:r>
              <w:t xml:space="preserve">8701.10 for the propelling unit </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Classification as one integral unit in heading 84.32 or classifying the propelling unit in heading 87.01 and the tilling machine in heading 84.32</w:t>
            </w: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pPr>
            <w:r>
              <w:t>GIRs 1 and 6.</w:t>
            </w: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rPr>
                <w:rFonts w:ascii="Verdana" w:hAnsi="Verdana" w:cs="Helvetica"/>
                <w:color w:val="333333"/>
                <w:sz w:val="18"/>
                <w:szCs w:val="18"/>
              </w:rPr>
            </w:pPr>
            <w:r>
              <w:t>GIRs 1 (Note 2 to Chapter 87), 2 (a) and 6.</w:t>
            </w:r>
          </w:p>
        </w:tc>
        <w:tc>
          <w:tcPr>
            <w:tcW w:w="4394" w:type="dxa"/>
            <w:tcBorders>
              <w:left w:val="single" w:sz="4" w:space="0" w:color="auto"/>
              <w:right w:val="single" w:sz="4" w:space="0" w:color="auto"/>
            </w:tcBorders>
          </w:tcPr>
          <w:p w:rsidR="00B105C4" w:rsidRDefault="00B105C4" w:rsidP="001057A4">
            <w:pPr>
              <w:jc w:val="both"/>
            </w:pPr>
            <w:r>
              <w:t>Samohodna, jednoosovinska mašina koju upravlja čovjek, sa motorom sa unutrašnjim sagorijevanjem na paljenje pomoću svjećice (jednocilindarski, četvorotaktni, vazdušno hlađen, maksimalna snaga 4,8 (6,5) kW/ 3600 obrtaj/minut), rezervoarom (6,5 l) i upravljanjem pomoću ručice. Mašina se isporučuje u rastavljenom stanju i zajedno sa dva točka sa gumama (400-8), 4-4 sečiva (2+2) i tanjirastom drljačom u jednoj kutiji.</w:t>
            </w:r>
          </w:p>
          <w:p w:rsidR="00B105C4" w:rsidRDefault="00B105C4" w:rsidP="001057A4">
            <w:pPr>
              <w:jc w:val="both"/>
            </w:pPr>
          </w:p>
          <w:p w:rsidR="00B105C4" w:rsidRPr="00D7418B" w:rsidRDefault="00B105C4" w:rsidP="001057A4">
            <w:pPr>
              <w:jc w:val="both"/>
            </w:pPr>
            <w:r>
              <w:t>Mašina je podobna za kultivisanje pjeskovitog zemljišta i glinastog zemljišta kao osnove za plasteničko povrće i suvog zemljišta, uzbrdica sa nagibom manjim od 10 %, pirinčanih polja sa visinom vodene površine od čvrstog sloja ne većom od 250 mm, korišćenjem različitog izmjenljivog oruđa. Pored svega gore navedenog, mašina je podobna za sledeća oruđa, koja se ne isporučuju sa mašinom: plug za brazdanje, plug, sječivo za kanale, 3-4 sječiva, evropsko sječivo i sječivo za kopanje krompira. Mašina se takođe može koristiti za prevoz na kratkim rastojanjima ili kao fiksna radna mašina.</w:t>
            </w:r>
          </w:p>
        </w:tc>
        <w:tc>
          <w:tcPr>
            <w:tcW w:w="1134" w:type="dxa"/>
            <w:tcBorders>
              <w:left w:val="single" w:sz="4" w:space="0" w:color="auto"/>
              <w:right w:val="single" w:sz="4" w:space="0" w:color="auto"/>
            </w:tcBorders>
            <w:vAlign w:val="center"/>
          </w:tcPr>
          <w:p w:rsidR="00B105C4" w:rsidRPr="007545F6" w:rsidRDefault="00B105C4" w:rsidP="007545F6">
            <w:pPr>
              <w:pStyle w:val="basic-paragraph"/>
              <w:spacing w:after="150"/>
              <w:rPr>
                <w:rFonts w:ascii="Verdana" w:hAnsi="Verdana" w:cs="Helvetica"/>
                <w:color w:val="333333"/>
                <w:sz w:val="18"/>
                <w:szCs w:val="18"/>
              </w:rPr>
            </w:pPr>
            <w:r w:rsidRPr="007545F6">
              <w:rPr>
                <w:rFonts w:ascii="Verdana" w:hAnsi="Verdana" w:cs="Helvetica"/>
                <w:color w:val="333333"/>
                <w:sz w:val="18"/>
                <w:szCs w:val="18"/>
              </w:rPr>
              <w:t>8432.29</w:t>
            </w:r>
          </w:p>
          <w:p w:rsidR="00B105C4" w:rsidRPr="007545F6" w:rsidRDefault="00B105C4" w:rsidP="007545F6">
            <w:pPr>
              <w:pStyle w:val="basic-paragraph"/>
              <w:spacing w:after="150"/>
              <w:rPr>
                <w:rFonts w:ascii="Verdana" w:hAnsi="Verdana" w:cs="Helvetica"/>
                <w:color w:val="333333"/>
                <w:sz w:val="18"/>
                <w:szCs w:val="18"/>
              </w:rPr>
            </w:pPr>
            <w:r>
              <w:rPr>
                <w:rFonts w:ascii="Verdana" w:hAnsi="Verdana" w:cs="Helvetica"/>
                <w:color w:val="333333"/>
                <w:sz w:val="18"/>
                <w:szCs w:val="18"/>
              </w:rPr>
              <w:t>Za mašinu</w:t>
            </w:r>
            <w:r w:rsidRPr="007545F6">
              <w:rPr>
                <w:rFonts w:ascii="Verdana" w:hAnsi="Verdana" w:cs="Helvetica"/>
                <w:color w:val="333333"/>
                <w:sz w:val="18"/>
                <w:szCs w:val="18"/>
              </w:rPr>
              <w:t xml:space="preserve"> </w:t>
            </w:r>
            <w:r>
              <w:rPr>
                <w:rFonts w:ascii="Verdana" w:hAnsi="Verdana" w:cs="Helvetica"/>
                <w:color w:val="333333"/>
                <w:sz w:val="18"/>
                <w:szCs w:val="18"/>
              </w:rPr>
              <w:t>za obrađivanje</w:t>
            </w:r>
            <w:r w:rsidRPr="007545F6">
              <w:rPr>
                <w:rFonts w:ascii="Verdana" w:hAnsi="Verdana" w:cs="Helvetica"/>
                <w:color w:val="333333"/>
                <w:sz w:val="18"/>
                <w:szCs w:val="18"/>
              </w:rPr>
              <w:t xml:space="preserve"> </w:t>
            </w:r>
            <w:r>
              <w:rPr>
                <w:rFonts w:ascii="Verdana" w:hAnsi="Verdana" w:cs="Helvetica"/>
                <w:color w:val="333333"/>
                <w:sz w:val="18"/>
                <w:szCs w:val="18"/>
              </w:rPr>
              <w:t>zemljišta</w:t>
            </w:r>
          </w:p>
          <w:p w:rsidR="00B105C4" w:rsidRDefault="00B105C4" w:rsidP="007545F6">
            <w:pPr>
              <w:pStyle w:val="basic-paragraph"/>
              <w:spacing w:after="150"/>
              <w:rPr>
                <w:rFonts w:ascii="Verdana" w:hAnsi="Verdana" w:cs="Helvetica"/>
                <w:color w:val="333333"/>
                <w:sz w:val="18"/>
                <w:szCs w:val="18"/>
              </w:rPr>
            </w:pPr>
          </w:p>
          <w:p w:rsidR="00B105C4" w:rsidRDefault="00B105C4" w:rsidP="007545F6">
            <w:pPr>
              <w:pStyle w:val="basic-paragraph"/>
              <w:spacing w:after="150"/>
              <w:rPr>
                <w:rFonts w:ascii="Verdana" w:hAnsi="Verdana" w:cs="Helvetica"/>
                <w:color w:val="333333"/>
                <w:sz w:val="18"/>
                <w:szCs w:val="18"/>
              </w:rPr>
            </w:pPr>
          </w:p>
          <w:p w:rsidR="00B105C4" w:rsidRPr="007545F6" w:rsidRDefault="00B105C4" w:rsidP="007545F6">
            <w:pPr>
              <w:pStyle w:val="basic-paragraph"/>
              <w:spacing w:after="150"/>
              <w:rPr>
                <w:rFonts w:ascii="Verdana" w:hAnsi="Verdana" w:cs="Helvetica"/>
                <w:color w:val="333333"/>
                <w:sz w:val="18"/>
                <w:szCs w:val="18"/>
              </w:rPr>
            </w:pPr>
          </w:p>
          <w:p w:rsidR="00B105C4" w:rsidRPr="007545F6" w:rsidRDefault="00B105C4" w:rsidP="007545F6">
            <w:pPr>
              <w:pStyle w:val="basic-paragraph"/>
              <w:spacing w:after="150"/>
              <w:rPr>
                <w:rFonts w:ascii="Verdana" w:hAnsi="Verdana" w:cs="Helvetica"/>
                <w:color w:val="333333"/>
                <w:sz w:val="18"/>
                <w:szCs w:val="18"/>
              </w:rPr>
            </w:pPr>
            <w:r w:rsidRPr="007545F6">
              <w:rPr>
                <w:rFonts w:ascii="Verdana" w:hAnsi="Verdana" w:cs="Helvetica"/>
                <w:color w:val="333333"/>
                <w:sz w:val="18"/>
                <w:szCs w:val="18"/>
              </w:rPr>
              <w:t>8701.10</w:t>
            </w:r>
          </w:p>
          <w:p w:rsidR="00B105C4" w:rsidRDefault="00B105C4" w:rsidP="007545F6">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Za pogonsku</w:t>
            </w:r>
            <w:r w:rsidRPr="007545F6">
              <w:rPr>
                <w:rFonts w:ascii="Verdana" w:hAnsi="Verdana" w:cs="Helvetica"/>
                <w:color w:val="333333"/>
                <w:sz w:val="18"/>
                <w:szCs w:val="18"/>
              </w:rPr>
              <w:t xml:space="preserve"> </w:t>
            </w:r>
            <w:r>
              <w:rPr>
                <w:rFonts w:ascii="Verdana" w:hAnsi="Verdana" w:cs="Helvetica"/>
                <w:color w:val="333333"/>
                <w:sz w:val="18"/>
                <w:szCs w:val="18"/>
              </w:rPr>
              <w:t>jedinicu</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r w:rsidRPr="00FB3743">
              <w:rPr>
                <w:rFonts w:ascii="Verdana" w:hAnsi="Verdana" w:cs="Helvetica"/>
                <w:color w:val="333333"/>
                <w:sz w:val="18"/>
                <w:szCs w:val="18"/>
              </w:rPr>
              <w:t>Svrstavanje kao jedne integralne c</w:t>
            </w:r>
            <w:r>
              <w:rPr>
                <w:rFonts w:ascii="Verdana" w:hAnsi="Verdana" w:cs="Helvetica"/>
                <w:color w:val="333333"/>
                <w:sz w:val="18"/>
                <w:szCs w:val="18"/>
              </w:rPr>
              <w:t>j</w:t>
            </w:r>
            <w:r w:rsidRPr="00FB3743">
              <w:rPr>
                <w:rFonts w:ascii="Verdana" w:hAnsi="Verdana" w:cs="Helvetica"/>
                <w:color w:val="333333"/>
                <w:sz w:val="18"/>
                <w:szCs w:val="18"/>
              </w:rPr>
              <w:t>eline u tarifni broj 84.32 ili svrstavanje kao pogonske jedinice u tarifni broj 87.01 i mašine za obrađivanje zemljišta u tarifni broj 84.32</w:t>
            </w:r>
          </w:p>
        </w:tc>
        <w:tc>
          <w:tcPr>
            <w:tcW w:w="992" w:type="dxa"/>
            <w:tcBorders>
              <w:left w:val="single" w:sz="4" w:space="0" w:color="auto"/>
              <w:right w:val="single" w:sz="4" w:space="0" w:color="auto"/>
            </w:tcBorders>
            <w:vAlign w:val="center"/>
          </w:tcPr>
          <w:p w:rsidR="00B105C4" w:rsidRPr="00FB3743" w:rsidRDefault="00B105C4" w:rsidP="00FB3743">
            <w:pPr>
              <w:pStyle w:val="basic-paragraph"/>
              <w:spacing w:after="150"/>
              <w:rPr>
                <w:rFonts w:ascii="Verdana" w:hAnsi="Verdana" w:cs="Helvetica"/>
                <w:color w:val="333333"/>
                <w:sz w:val="18"/>
                <w:szCs w:val="18"/>
              </w:rPr>
            </w:pPr>
            <w:r>
              <w:rPr>
                <w:rFonts w:ascii="Verdana" w:hAnsi="Verdana" w:cs="Helvetica"/>
                <w:color w:val="333333"/>
                <w:sz w:val="18"/>
                <w:szCs w:val="18"/>
              </w:rPr>
              <w:t>OPP</w:t>
            </w:r>
            <w:r w:rsidRPr="00FB3743">
              <w:rPr>
                <w:rFonts w:ascii="Verdana" w:hAnsi="Verdana" w:cs="Helvetica"/>
                <w:color w:val="333333"/>
                <w:sz w:val="18"/>
                <w:szCs w:val="18"/>
              </w:rPr>
              <w:t xml:space="preserve"> 1. </w:t>
            </w:r>
            <w:r>
              <w:rPr>
                <w:rFonts w:ascii="Verdana" w:hAnsi="Verdana" w:cs="Helvetica"/>
                <w:color w:val="333333"/>
                <w:sz w:val="18"/>
                <w:szCs w:val="18"/>
              </w:rPr>
              <w:t>i</w:t>
            </w:r>
            <w:r w:rsidRPr="00FB3743">
              <w:rPr>
                <w:rFonts w:ascii="Verdana" w:hAnsi="Verdana" w:cs="Helvetica"/>
                <w:color w:val="333333"/>
                <w:sz w:val="18"/>
                <w:szCs w:val="18"/>
              </w:rPr>
              <w:t xml:space="preserve"> 6.</w:t>
            </w:r>
          </w:p>
          <w:p w:rsidR="00B105C4" w:rsidRDefault="00B105C4" w:rsidP="00FB3743">
            <w:pPr>
              <w:pStyle w:val="basic-paragraph"/>
              <w:spacing w:after="150"/>
              <w:rPr>
                <w:rFonts w:ascii="Verdana" w:hAnsi="Verdana" w:cs="Helvetica"/>
                <w:color w:val="333333"/>
                <w:sz w:val="18"/>
                <w:szCs w:val="18"/>
              </w:rPr>
            </w:pPr>
          </w:p>
          <w:p w:rsidR="00B105C4" w:rsidRDefault="00B105C4" w:rsidP="00FB3743">
            <w:pPr>
              <w:pStyle w:val="basic-paragraph"/>
              <w:spacing w:after="150"/>
              <w:rPr>
                <w:rFonts w:ascii="Verdana" w:hAnsi="Verdana" w:cs="Helvetica"/>
                <w:color w:val="333333"/>
                <w:sz w:val="18"/>
                <w:szCs w:val="18"/>
              </w:rPr>
            </w:pPr>
          </w:p>
          <w:p w:rsidR="00B105C4" w:rsidRDefault="00B105C4" w:rsidP="00FB3743">
            <w:pPr>
              <w:pStyle w:val="basic-paragraph"/>
              <w:spacing w:after="150"/>
              <w:rPr>
                <w:rFonts w:ascii="Verdana" w:hAnsi="Verdana" w:cs="Helvetica"/>
                <w:color w:val="333333"/>
                <w:sz w:val="18"/>
                <w:szCs w:val="18"/>
              </w:rPr>
            </w:pPr>
          </w:p>
          <w:p w:rsidR="00B105C4" w:rsidRPr="00FB3743" w:rsidRDefault="00B105C4" w:rsidP="00FB3743">
            <w:pPr>
              <w:pStyle w:val="basic-paragraph"/>
              <w:spacing w:after="150"/>
              <w:rPr>
                <w:rFonts w:ascii="Verdana" w:hAnsi="Verdana" w:cs="Helvetica"/>
                <w:color w:val="333333"/>
                <w:sz w:val="18"/>
                <w:szCs w:val="18"/>
              </w:rPr>
            </w:pPr>
          </w:p>
          <w:p w:rsidR="00B105C4" w:rsidRPr="00FB3743" w:rsidRDefault="00B105C4" w:rsidP="00FB3743">
            <w:pPr>
              <w:pStyle w:val="basic-paragraph"/>
              <w:spacing w:after="150"/>
              <w:rPr>
                <w:rFonts w:ascii="Verdana" w:hAnsi="Verdana" w:cs="Helvetica"/>
                <w:color w:val="333333"/>
                <w:sz w:val="18"/>
                <w:szCs w:val="18"/>
              </w:rPr>
            </w:pPr>
            <w:r>
              <w:rPr>
                <w:rFonts w:ascii="Verdana" w:hAnsi="Verdana" w:cs="Helvetica"/>
                <w:color w:val="333333"/>
                <w:sz w:val="18"/>
                <w:szCs w:val="18"/>
              </w:rPr>
              <w:t>OPP</w:t>
            </w:r>
            <w:r w:rsidRPr="00FB3743">
              <w:rPr>
                <w:rFonts w:ascii="Verdana" w:hAnsi="Verdana" w:cs="Helvetica"/>
                <w:color w:val="333333"/>
                <w:sz w:val="18"/>
                <w:szCs w:val="18"/>
              </w:rPr>
              <w:t xml:space="preserve"> 1 (</w:t>
            </w:r>
            <w:r>
              <w:rPr>
                <w:rFonts w:ascii="Verdana" w:hAnsi="Verdana" w:cs="Helvetica"/>
                <w:color w:val="333333"/>
                <w:sz w:val="18"/>
                <w:szCs w:val="18"/>
              </w:rPr>
              <w:t>Napomena</w:t>
            </w:r>
            <w:r w:rsidRPr="00FB3743">
              <w:rPr>
                <w:rFonts w:ascii="Verdana" w:hAnsi="Verdana" w:cs="Helvetica"/>
                <w:color w:val="333333"/>
                <w:sz w:val="18"/>
                <w:szCs w:val="18"/>
              </w:rPr>
              <w:t xml:space="preserve"> 2.</w:t>
            </w:r>
          </w:p>
          <w:p w:rsidR="00B105C4" w:rsidRPr="00FB3743" w:rsidRDefault="00B105C4" w:rsidP="00FB3743">
            <w:pPr>
              <w:pStyle w:val="basic-paragraph"/>
              <w:spacing w:after="150"/>
              <w:rPr>
                <w:rFonts w:ascii="Verdana" w:hAnsi="Verdana" w:cs="Helvetica"/>
                <w:color w:val="333333"/>
                <w:sz w:val="18"/>
                <w:szCs w:val="18"/>
              </w:rPr>
            </w:pPr>
            <w:r>
              <w:rPr>
                <w:rFonts w:ascii="Verdana" w:hAnsi="Verdana" w:cs="Helvetica"/>
                <w:color w:val="333333"/>
                <w:sz w:val="18"/>
                <w:szCs w:val="18"/>
              </w:rPr>
              <w:t>Uz Glavu</w:t>
            </w:r>
            <w:r w:rsidRPr="00FB3743">
              <w:rPr>
                <w:rFonts w:ascii="Verdana" w:hAnsi="Verdana" w:cs="Helvetica"/>
                <w:color w:val="333333"/>
                <w:sz w:val="18"/>
                <w:szCs w:val="18"/>
              </w:rPr>
              <w:t xml:space="preserve"> 87),</w:t>
            </w:r>
          </w:p>
          <w:p w:rsidR="00B105C4" w:rsidRDefault="00B105C4" w:rsidP="00FB3743">
            <w:pPr>
              <w:pStyle w:val="basic-paragraph"/>
              <w:spacing w:before="0" w:beforeAutospacing="0" w:after="150" w:afterAutospacing="0"/>
              <w:rPr>
                <w:rFonts w:ascii="Verdana" w:hAnsi="Verdana" w:cs="Helvetica"/>
                <w:color w:val="333333"/>
                <w:sz w:val="18"/>
                <w:szCs w:val="18"/>
              </w:rPr>
            </w:pPr>
            <w:r w:rsidRPr="00FB3743">
              <w:rPr>
                <w:rFonts w:ascii="Verdana" w:hAnsi="Verdana" w:cs="Helvetica"/>
                <w:color w:val="333333"/>
                <w:sz w:val="18"/>
                <w:szCs w:val="18"/>
              </w:rPr>
              <w:t xml:space="preserve">2 (a) </w:t>
            </w:r>
            <w:r>
              <w:rPr>
                <w:rFonts w:ascii="Verdana" w:hAnsi="Verdana" w:cs="Helvetica"/>
                <w:color w:val="333333"/>
                <w:sz w:val="18"/>
                <w:szCs w:val="18"/>
              </w:rPr>
              <w:t>i</w:t>
            </w:r>
            <w:r w:rsidRPr="00FB3743">
              <w:rPr>
                <w:rFonts w:ascii="Verdana" w:hAnsi="Verdana" w:cs="Helvetica"/>
                <w:color w:val="333333"/>
                <w:sz w:val="18"/>
                <w:szCs w:val="18"/>
              </w:rPr>
              <w:t xml:space="preserve">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14.</w:t>
            </w:r>
          </w:p>
        </w:tc>
        <w:tc>
          <w:tcPr>
            <w:tcW w:w="4679" w:type="dxa"/>
            <w:tcBorders>
              <w:right w:val="single" w:sz="4" w:space="0" w:color="auto"/>
            </w:tcBorders>
            <w:vAlign w:val="center"/>
          </w:tcPr>
          <w:p w:rsidR="00B105C4" w:rsidRDefault="00B105C4">
            <w:pPr>
              <w:pStyle w:val="basic-paragraph"/>
              <w:spacing w:before="0" w:beforeAutospacing="0" w:after="0" w:afterAutospacing="0"/>
            </w:pPr>
            <w:r>
              <w:t xml:space="preserve">. Self-powered, pedestrian controlled, machine with one driving axle, a compression-ignition internal combustion engine (single cylinder, four-stroke cycle, air cooled, max. power : 5.4(4.0) Kw/3600 rpm), fuel tank (3.5 l), handle bar type steering and a two-output shaft. This machine is presented disassembled and together with two wheels with tyres (400-10), 4-4 blades (2+2) and disc dry land blade, in a single box. </w:t>
            </w:r>
          </w:p>
          <w:p w:rsidR="00B105C4" w:rsidRDefault="00B105C4">
            <w:pPr>
              <w:pStyle w:val="basic-paragraph"/>
              <w:spacing w:before="0" w:beforeAutospacing="0" w:after="0" w:afterAutospacing="0"/>
              <w:rPr>
                <w:rFonts w:ascii="Verdana" w:hAnsi="Verdana" w:cs="Helvetica"/>
                <w:color w:val="333333"/>
                <w:sz w:val="18"/>
                <w:szCs w:val="18"/>
              </w:rPr>
            </w:pPr>
            <w:r>
              <w:lastRenderedPageBreak/>
              <w:t>The machine is suitable for rotary tillage, ditching and ridge forming, short distance transportation and multifunctional work, such as bailing, sprinkling, chemical spraying, threshing, reaping and generating power, by using different interchangeable implements. Besides those mentioned above, the machine is suitable for the following implements, which are not presented with the machine : water-pump, sprayer, ridger, plough, ditching blade, 4-5 blades, electrical starter and potato ditching blade.</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pPr>
            <w:r>
              <w:lastRenderedPageBreak/>
              <w:t xml:space="preserve">8432.29 for the tilling machine </w:t>
            </w: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rPr>
                <w:rFonts w:ascii="Verdana" w:hAnsi="Verdana" w:cs="Helvetica"/>
                <w:color w:val="333333"/>
                <w:sz w:val="18"/>
                <w:szCs w:val="18"/>
              </w:rPr>
            </w:pPr>
            <w:r>
              <w:lastRenderedPageBreak/>
              <w:t>8701.10 for the propelling unit</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lastRenderedPageBreak/>
              <w:t>Classification as one integral unit in heading 84.32 or classifying the propellin</w:t>
            </w:r>
            <w:r>
              <w:lastRenderedPageBreak/>
              <w:t>g unit in heading 87.01 and the tilling machine in heading 84.32</w:t>
            </w: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pPr>
            <w:r>
              <w:lastRenderedPageBreak/>
              <w:t xml:space="preserve">GIRs 1 and 6. </w:t>
            </w: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pPr>
          </w:p>
          <w:p w:rsidR="00B105C4" w:rsidRDefault="00B105C4">
            <w:pPr>
              <w:pStyle w:val="basic-paragraph"/>
              <w:spacing w:before="0" w:beforeAutospacing="0" w:after="0" w:afterAutospacing="0"/>
              <w:rPr>
                <w:rFonts w:ascii="Verdana" w:hAnsi="Verdana" w:cs="Helvetica"/>
                <w:color w:val="333333"/>
                <w:sz w:val="18"/>
                <w:szCs w:val="18"/>
              </w:rPr>
            </w:pPr>
            <w:r>
              <w:t>GIRs 1 (Note 2 to Chapter 87), 2 (a) and 6.</w:t>
            </w:r>
          </w:p>
        </w:tc>
        <w:tc>
          <w:tcPr>
            <w:tcW w:w="4394" w:type="dxa"/>
            <w:tcBorders>
              <w:left w:val="single" w:sz="4" w:space="0" w:color="auto"/>
              <w:right w:val="single" w:sz="4" w:space="0" w:color="auto"/>
            </w:tcBorders>
          </w:tcPr>
          <w:p w:rsidR="00B105C4" w:rsidRDefault="00B105C4" w:rsidP="00FB3743">
            <w:pPr>
              <w:jc w:val="both"/>
              <w:rPr>
                <w:shd w:val="clear" w:color="auto" w:fill="FFFFFF"/>
              </w:rPr>
            </w:pPr>
            <w:r w:rsidRPr="00FB3743">
              <w:rPr>
                <w:shd w:val="clear" w:color="auto" w:fill="FFFFFF"/>
              </w:rPr>
              <w:lastRenderedPageBreak/>
              <w:t>Samohodna, jednoosovinska mašina koju upravlja čovek, sa motorom sa unutrašnjim sagor</w:t>
            </w:r>
            <w:r>
              <w:rPr>
                <w:shd w:val="clear" w:color="auto" w:fill="FFFFFF"/>
              </w:rPr>
              <w:t>ij</w:t>
            </w:r>
            <w:r w:rsidRPr="00FB3743">
              <w:rPr>
                <w:shd w:val="clear" w:color="auto" w:fill="FFFFFF"/>
              </w:rPr>
              <w:t xml:space="preserve">evanjem na paljenje pomoću kompresije (jednocilindarski, četvorotaktni, vazdušno hlađen, maksimalna snaga 5,4 (4,0) kW/ 3600 obrtaj/minut), rezervoarom (3,5 l), upravljanjem pomoću ručice i dva izlazna vratila za prenos snage. Mašina se isporučuje u rastavljenom stanju i zajedno sa dva točka sa gumama (400-8), 4-4 sečiva (2+2) i tanjirastom </w:t>
            </w:r>
            <w:r w:rsidRPr="00FB3743">
              <w:rPr>
                <w:shd w:val="clear" w:color="auto" w:fill="FFFFFF"/>
              </w:rPr>
              <w:lastRenderedPageBreak/>
              <w:t>drljačom u jednoj kutiji.</w:t>
            </w:r>
          </w:p>
          <w:p w:rsidR="00B105C4" w:rsidRDefault="00B105C4" w:rsidP="00FB3743">
            <w:pPr>
              <w:jc w:val="both"/>
              <w:rPr>
                <w:shd w:val="clear" w:color="auto" w:fill="FFFFFF"/>
              </w:rPr>
            </w:pPr>
          </w:p>
          <w:p w:rsidR="00B105C4" w:rsidRPr="00FB3743" w:rsidRDefault="00B105C4" w:rsidP="00FB3743">
            <w:pPr>
              <w:jc w:val="both"/>
            </w:pPr>
            <w:r w:rsidRPr="00FB3743">
              <w:rPr>
                <w:shd w:val="clear" w:color="auto" w:fill="FFFFFF"/>
              </w:rPr>
              <w:t xml:space="preserve"> Mašina je podobna za rotaciono oranje, formiranje kanala i brazdi, prevoz na kratkim rastojanjima i višenam</w:t>
            </w:r>
            <w:r>
              <w:rPr>
                <w:shd w:val="clear" w:color="auto" w:fill="FFFFFF"/>
              </w:rPr>
              <w:t>j</w:t>
            </w:r>
            <w:r w:rsidRPr="00FB3743">
              <w:rPr>
                <w:shd w:val="clear" w:color="auto" w:fill="FFFFFF"/>
              </w:rPr>
              <w:t>enski rad, kao što je baliranje, prašenje, hemijsko raspršivanje, odvajanje zrna od biljke, žetvu i generisanje snage, korišćenjem različitog izm</w:t>
            </w:r>
            <w:r>
              <w:rPr>
                <w:shd w:val="clear" w:color="auto" w:fill="FFFFFF"/>
              </w:rPr>
              <w:t>j</w:t>
            </w:r>
            <w:r w:rsidRPr="00FB3743">
              <w:rPr>
                <w:shd w:val="clear" w:color="auto" w:fill="FFFFFF"/>
              </w:rPr>
              <w:t>enljivog oruđa. Pored svega gore navedenog, mašina je podobna za sledeća oruđa, koja se ne isporučuju sa mašinom: vodena pumpa, raspršivač, plug za brazde, plug, s</w:t>
            </w:r>
            <w:r>
              <w:rPr>
                <w:shd w:val="clear" w:color="auto" w:fill="FFFFFF"/>
              </w:rPr>
              <w:t>j</w:t>
            </w:r>
            <w:r w:rsidRPr="00FB3743">
              <w:rPr>
                <w:shd w:val="clear" w:color="auto" w:fill="FFFFFF"/>
              </w:rPr>
              <w:t>ečivo za kanale, 4-5 s</w:t>
            </w:r>
            <w:r>
              <w:rPr>
                <w:shd w:val="clear" w:color="auto" w:fill="FFFFFF"/>
              </w:rPr>
              <w:t>j</w:t>
            </w:r>
            <w:r w:rsidRPr="00FB3743">
              <w:rPr>
                <w:shd w:val="clear" w:color="auto" w:fill="FFFFFF"/>
              </w:rPr>
              <w:t>ečiva, elektro pokretač i s</w:t>
            </w:r>
            <w:r>
              <w:rPr>
                <w:shd w:val="clear" w:color="auto" w:fill="FFFFFF"/>
              </w:rPr>
              <w:t>j</w:t>
            </w:r>
            <w:r w:rsidRPr="00FB3743">
              <w:rPr>
                <w:shd w:val="clear" w:color="auto" w:fill="FFFFFF"/>
              </w:rPr>
              <w:t>ečivo za kopanje krompira.</w:t>
            </w:r>
          </w:p>
        </w:tc>
        <w:tc>
          <w:tcPr>
            <w:tcW w:w="1134" w:type="dxa"/>
            <w:tcBorders>
              <w:left w:val="single" w:sz="4" w:space="0" w:color="auto"/>
              <w:right w:val="single" w:sz="4" w:space="0" w:color="auto"/>
            </w:tcBorders>
            <w:vAlign w:val="center"/>
          </w:tcPr>
          <w:p w:rsidR="00B105C4" w:rsidRPr="00FB3743" w:rsidRDefault="00B105C4" w:rsidP="00FB3743">
            <w:pPr>
              <w:rPr>
                <w:shd w:val="clear" w:color="auto" w:fill="FFFFFF"/>
              </w:rPr>
            </w:pPr>
            <w:r w:rsidRPr="00FB3743">
              <w:rPr>
                <w:shd w:val="clear" w:color="auto" w:fill="FFFFFF"/>
              </w:rPr>
              <w:lastRenderedPageBreak/>
              <w:t>8432.29 za mašinu za obrađivanje zemljišta</w:t>
            </w:r>
          </w:p>
          <w:p w:rsidR="00B105C4" w:rsidRDefault="00B105C4">
            <w:pPr>
              <w:pStyle w:val="basic-paragraph"/>
              <w:spacing w:before="0" w:beforeAutospacing="0" w:after="150" w:afterAutospacing="0"/>
              <w:rPr>
                <w:rFonts w:ascii="Arial" w:hAnsi="Arial" w:cs="Arial"/>
                <w:color w:val="777777"/>
                <w:sz w:val="23"/>
                <w:szCs w:val="23"/>
                <w:shd w:val="clear" w:color="auto" w:fill="FFFFFF"/>
              </w:rPr>
            </w:pPr>
          </w:p>
          <w:p w:rsidR="00B105C4" w:rsidRDefault="00B105C4">
            <w:pPr>
              <w:pStyle w:val="basic-paragraph"/>
              <w:spacing w:before="0" w:beforeAutospacing="0" w:after="150" w:afterAutospacing="0"/>
              <w:rPr>
                <w:rFonts w:ascii="Arial" w:hAnsi="Arial" w:cs="Arial"/>
                <w:color w:val="777777"/>
                <w:sz w:val="23"/>
                <w:szCs w:val="23"/>
                <w:shd w:val="clear" w:color="auto" w:fill="FFFFFF"/>
              </w:rPr>
            </w:pPr>
          </w:p>
          <w:p w:rsidR="00B105C4" w:rsidRDefault="00B105C4">
            <w:pPr>
              <w:pStyle w:val="basic-paragraph"/>
              <w:spacing w:before="0" w:beforeAutospacing="0" w:after="150" w:afterAutospacing="0"/>
              <w:rPr>
                <w:rFonts w:ascii="Arial" w:hAnsi="Arial" w:cs="Arial"/>
                <w:color w:val="777777"/>
                <w:sz w:val="23"/>
                <w:szCs w:val="23"/>
                <w:shd w:val="clear" w:color="auto" w:fill="FFFFFF"/>
              </w:rPr>
            </w:pPr>
          </w:p>
          <w:p w:rsidR="00B105C4" w:rsidRDefault="00B105C4">
            <w:pPr>
              <w:pStyle w:val="basic-paragraph"/>
              <w:spacing w:before="0" w:beforeAutospacing="0" w:after="150" w:afterAutospacing="0"/>
              <w:rPr>
                <w:rFonts w:ascii="Arial" w:hAnsi="Arial" w:cs="Arial"/>
                <w:color w:val="777777"/>
                <w:sz w:val="23"/>
                <w:szCs w:val="23"/>
                <w:shd w:val="clear" w:color="auto" w:fill="FFFFFF"/>
              </w:rPr>
            </w:pPr>
          </w:p>
          <w:p w:rsidR="00B105C4" w:rsidRPr="00FB3743" w:rsidRDefault="00B105C4" w:rsidP="00FB3743">
            <w:pPr>
              <w:rPr>
                <w:color w:val="333333"/>
                <w:sz w:val="18"/>
                <w:szCs w:val="18"/>
              </w:rPr>
            </w:pPr>
            <w:r w:rsidRPr="00FB3743">
              <w:rPr>
                <w:shd w:val="clear" w:color="auto" w:fill="FFFFFF"/>
              </w:rPr>
              <w:t xml:space="preserve"> 8701.10 za pogonsku jedinicu</w:t>
            </w:r>
          </w:p>
        </w:tc>
        <w:tc>
          <w:tcPr>
            <w:tcW w:w="992" w:type="dxa"/>
            <w:tcBorders>
              <w:left w:val="single" w:sz="4" w:space="0" w:color="auto"/>
              <w:right w:val="single" w:sz="4" w:space="0" w:color="auto"/>
            </w:tcBorders>
            <w:vAlign w:val="center"/>
          </w:tcPr>
          <w:p w:rsidR="00B105C4" w:rsidRPr="00FB3743" w:rsidRDefault="00B105C4" w:rsidP="00FB3743">
            <w:pPr>
              <w:rPr>
                <w:color w:val="333333"/>
                <w:sz w:val="18"/>
                <w:szCs w:val="18"/>
              </w:rPr>
            </w:pPr>
            <w:r w:rsidRPr="00FB3743">
              <w:rPr>
                <w:shd w:val="clear" w:color="auto" w:fill="FFFFFF"/>
              </w:rPr>
              <w:lastRenderedPageBreak/>
              <w:t>Svrstavanje kao jedne integralne c</w:t>
            </w:r>
            <w:r>
              <w:rPr>
                <w:shd w:val="clear" w:color="auto" w:fill="FFFFFF"/>
              </w:rPr>
              <w:t>j</w:t>
            </w:r>
            <w:r w:rsidRPr="00FB3743">
              <w:rPr>
                <w:shd w:val="clear" w:color="auto" w:fill="FFFFFF"/>
              </w:rPr>
              <w:t>eline u tarifni broj 84.32 ili svrstava</w:t>
            </w:r>
            <w:r w:rsidRPr="00FB3743">
              <w:rPr>
                <w:shd w:val="clear" w:color="auto" w:fill="FFFFFF"/>
              </w:rPr>
              <w:lastRenderedPageBreak/>
              <w:t>nje kao pogonske jedinice u tarifni broj 87.01 i mašine za obrađivanje zemljišta u tarifni broj 84.32</w:t>
            </w:r>
          </w:p>
        </w:tc>
        <w:tc>
          <w:tcPr>
            <w:tcW w:w="992" w:type="dxa"/>
            <w:tcBorders>
              <w:left w:val="single" w:sz="4" w:space="0" w:color="auto"/>
              <w:right w:val="single" w:sz="4" w:space="0" w:color="auto"/>
            </w:tcBorders>
            <w:vAlign w:val="center"/>
          </w:tcPr>
          <w:p w:rsidR="00B105C4" w:rsidRPr="006F2016" w:rsidRDefault="00B105C4" w:rsidP="006F2016">
            <w:pPr>
              <w:shd w:val="clear" w:color="auto" w:fill="FFFFFF"/>
              <w:spacing w:after="150"/>
              <w:rPr>
                <w:rFonts w:ascii="Verdana" w:eastAsia="Times New Roman" w:hAnsi="Verdana" w:cs="Times New Roman"/>
                <w:color w:val="333333"/>
                <w:sz w:val="18"/>
                <w:szCs w:val="18"/>
                <w:lang w:eastAsia="sl-SI"/>
              </w:rPr>
            </w:pPr>
            <w:r>
              <w:rPr>
                <w:rFonts w:ascii="Verdana" w:eastAsia="Times New Roman" w:hAnsi="Verdana" w:cs="Times New Roman"/>
                <w:color w:val="333333"/>
                <w:sz w:val="18"/>
                <w:szCs w:val="18"/>
                <w:lang w:eastAsia="sl-SI"/>
              </w:rPr>
              <w:lastRenderedPageBreak/>
              <w:t>OPP</w:t>
            </w:r>
            <w:r w:rsidRPr="006F2016">
              <w:rPr>
                <w:rFonts w:ascii="Verdana" w:eastAsia="Times New Roman" w:hAnsi="Verdana" w:cs="Times New Roman"/>
                <w:color w:val="333333"/>
                <w:sz w:val="18"/>
                <w:szCs w:val="18"/>
                <w:lang w:eastAsia="sl-SI"/>
              </w:rPr>
              <w:t xml:space="preserve"> 1. </w:t>
            </w:r>
            <w:r>
              <w:rPr>
                <w:rFonts w:ascii="Verdana" w:eastAsia="Times New Roman" w:hAnsi="Verdana" w:cs="Times New Roman"/>
                <w:color w:val="333333"/>
                <w:sz w:val="18"/>
                <w:szCs w:val="18"/>
                <w:lang w:eastAsia="sl-SI"/>
              </w:rPr>
              <w:t>i</w:t>
            </w:r>
            <w:r w:rsidRPr="006F2016">
              <w:rPr>
                <w:rFonts w:ascii="Verdana" w:eastAsia="Times New Roman" w:hAnsi="Verdana" w:cs="Times New Roman"/>
                <w:color w:val="333333"/>
                <w:sz w:val="18"/>
                <w:szCs w:val="18"/>
                <w:lang w:eastAsia="sl-SI"/>
              </w:rPr>
              <w:t xml:space="preserve"> 6.</w:t>
            </w: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Default="00B105C4" w:rsidP="006F2016">
            <w:pPr>
              <w:shd w:val="clear" w:color="auto" w:fill="FFFFFF"/>
              <w:rPr>
                <w:rFonts w:ascii="Verdana" w:eastAsia="Times New Roman" w:hAnsi="Verdana" w:cs="Times New Roman"/>
                <w:color w:val="333333"/>
                <w:sz w:val="18"/>
                <w:szCs w:val="18"/>
                <w:lang w:eastAsia="sl-SI"/>
              </w:rPr>
            </w:pPr>
          </w:p>
          <w:p w:rsidR="00B105C4" w:rsidRPr="006F2016" w:rsidRDefault="00B105C4" w:rsidP="006F2016">
            <w:pPr>
              <w:shd w:val="clear" w:color="auto" w:fill="FFFFFF"/>
              <w:rPr>
                <w:rFonts w:ascii="Verdana" w:eastAsia="Times New Roman" w:hAnsi="Verdana" w:cs="Times New Roman"/>
                <w:color w:val="333333"/>
                <w:sz w:val="18"/>
                <w:szCs w:val="18"/>
                <w:lang w:eastAsia="sl-SI"/>
              </w:rPr>
            </w:pPr>
            <w:r>
              <w:rPr>
                <w:rFonts w:ascii="Verdana" w:eastAsia="Times New Roman" w:hAnsi="Verdana" w:cs="Times New Roman"/>
                <w:color w:val="333333"/>
                <w:sz w:val="18"/>
                <w:szCs w:val="18"/>
                <w:lang w:eastAsia="sl-SI"/>
              </w:rPr>
              <w:t>OPP</w:t>
            </w:r>
            <w:r w:rsidRPr="006F2016">
              <w:rPr>
                <w:rFonts w:ascii="Verdana" w:eastAsia="Times New Roman" w:hAnsi="Verdana" w:cs="Times New Roman"/>
                <w:color w:val="333333"/>
                <w:sz w:val="18"/>
                <w:szCs w:val="18"/>
                <w:lang w:eastAsia="sl-SI"/>
              </w:rPr>
              <w:t xml:space="preserve"> 1 (</w:t>
            </w:r>
            <w:r>
              <w:rPr>
                <w:rFonts w:ascii="Verdana" w:eastAsia="Times New Roman" w:hAnsi="Verdana" w:cs="Times New Roman"/>
                <w:color w:val="333333"/>
                <w:sz w:val="18"/>
                <w:szCs w:val="18"/>
                <w:lang w:eastAsia="sl-SI"/>
              </w:rPr>
              <w:t>Napomena</w:t>
            </w:r>
            <w:r w:rsidRPr="006F2016">
              <w:rPr>
                <w:rFonts w:ascii="Verdana" w:eastAsia="Times New Roman" w:hAnsi="Verdana" w:cs="Times New Roman"/>
                <w:color w:val="333333"/>
                <w:sz w:val="18"/>
                <w:szCs w:val="18"/>
                <w:lang w:eastAsia="sl-SI"/>
              </w:rPr>
              <w:t xml:space="preserve"> 2.</w:t>
            </w:r>
            <w:r w:rsidRPr="006F2016">
              <w:rPr>
                <w:rFonts w:ascii="Verdana" w:eastAsia="Times New Roman" w:hAnsi="Verdana" w:cs="Times New Roman"/>
                <w:color w:val="333333"/>
                <w:sz w:val="18"/>
                <w:szCs w:val="18"/>
                <w:lang w:eastAsia="sl-SI"/>
              </w:rPr>
              <w:br/>
            </w:r>
            <w:r>
              <w:rPr>
                <w:rFonts w:ascii="Verdana" w:eastAsia="Times New Roman" w:hAnsi="Verdana" w:cs="Times New Roman"/>
                <w:color w:val="333333"/>
                <w:sz w:val="18"/>
                <w:szCs w:val="18"/>
                <w:lang w:eastAsia="sl-SI"/>
              </w:rPr>
              <w:t>uz Glavu</w:t>
            </w:r>
            <w:r w:rsidRPr="006F2016">
              <w:rPr>
                <w:rFonts w:ascii="Verdana" w:eastAsia="Times New Roman" w:hAnsi="Verdana" w:cs="Times New Roman"/>
                <w:color w:val="333333"/>
                <w:sz w:val="18"/>
                <w:szCs w:val="18"/>
                <w:lang w:eastAsia="sl-SI"/>
              </w:rPr>
              <w:t xml:space="preserve"> 87),</w:t>
            </w:r>
            <w:r w:rsidRPr="006F2016">
              <w:rPr>
                <w:rFonts w:ascii="Verdana" w:eastAsia="Times New Roman" w:hAnsi="Verdana" w:cs="Times New Roman"/>
                <w:color w:val="333333"/>
                <w:sz w:val="18"/>
                <w:szCs w:val="18"/>
                <w:lang w:eastAsia="sl-SI"/>
              </w:rPr>
              <w:br/>
              <w:t xml:space="preserve">2 (a) </w:t>
            </w:r>
            <w:r>
              <w:rPr>
                <w:rFonts w:ascii="Verdana" w:eastAsia="Times New Roman" w:hAnsi="Verdana" w:cs="Times New Roman"/>
                <w:color w:val="333333"/>
                <w:sz w:val="18"/>
                <w:szCs w:val="18"/>
                <w:lang w:eastAsia="sl-SI"/>
              </w:rPr>
              <w:t>i</w:t>
            </w:r>
            <w:r w:rsidRPr="006F2016">
              <w:rPr>
                <w:rFonts w:ascii="Verdana" w:eastAsia="Times New Roman" w:hAnsi="Verdana" w:cs="Times New Roman"/>
                <w:color w:val="333333"/>
                <w:sz w:val="18"/>
                <w:szCs w:val="18"/>
                <w:lang w:eastAsia="sl-SI"/>
              </w:rPr>
              <w:t xml:space="preserve"> 6.</w:t>
            </w:r>
          </w:p>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15.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Colour, thin film transistor liquid crystal display (TFT LCD) module (dimensions : 228.21 mm (W) x 148.86 mm (H) x 2.39 mm (D)), designed for incorporation into a portable automatic data processing machine (tablet computer). The display module consists of a 10.1 inch (25.65 cm) active-matrix TFT LCD panel, a light-emitting diode (LED) backlight unit and a flexible printed circuit board (FPCB) that provides the interface between the principal apparatus and the display module and contains electronic circuitry for converting voltage to a level useable by the module and controlling the function of the display panel.</w:t>
            </w:r>
          </w:p>
        </w:tc>
        <w:tc>
          <w:tcPr>
            <w:tcW w:w="1133" w:type="dxa"/>
            <w:gridSpan w:val="2"/>
            <w:tcBorders>
              <w:left w:val="single" w:sz="4" w:space="0" w:color="auto"/>
              <w:right w:val="single" w:sz="4" w:space="0" w:color="auto"/>
            </w:tcBorders>
            <w:vAlign w:val="center"/>
          </w:tcPr>
          <w:p w:rsidR="00B105C4" w:rsidRDefault="00B105C4" w:rsidP="00365FBB">
            <w:pPr>
              <w:pStyle w:val="basic-paragraph"/>
              <w:spacing w:before="0" w:beforeAutospacing="0" w:after="0" w:afterAutospacing="0"/>
              <w:rPr>
                <w:rFonts w:ascii="Verdana" w:hAnsi="Verdana" w:cs="Helvetica"/>
                <w:color w:val="333333"/>
                <w:sz w:val="18"/>
                <w:szCs w:val="18"/>
              </w:rPr>
            </w:pPr>
            <w:r>
              <w:t xml:space="preserve">8473.30 </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GIRs 1 (Note 2 (b) to Section XVI) and 6</w:t>
            </w:r>
          </w:p>
        </w:tc>
        <w:tc>
          <w:tcPr>
            <w:tcW w:w="4394" w:type="dxa"/>
            <w:tcBorders>
              <w:left w:val="single" w:sz="4" w:space="0" w:color="auto"/>
              <w:right w:val="single" w:sz="4" w:space="0" w:color="auto"/>
            </w:tcBorders>
          </w:tcPr>
          <w:p w:rsidR="00B105C4" w:rsidRPr="006F2016" w:rsidRDefault="00B105C4" w:rsidP="006F2016">
            <w:pPr>
              <w:jc w:val="both"/>
            </w:pPr>
            <w:r w:rsidRPr="006F2016">
              <w:rPr>
                <w:shd w:val="clear" w:color="auto" w:fill="FFFFFF"/>
              </w:rPr>
              <w:t>Displej modul u boji sa tečnim kristalima sa tankim filmom tranzistora (TFT LCD) (dimenzije: 228,21 mm (Š) x 148,86 mm (V) x 2,39 mm (D)), konstruisan za ugradnju u prenosivu mašinu za automatsku obradu podataka (tablet računar). Displej modul sastoji se od aktivne TFT LCD matrice od 10,1 inč (25,65 cm), LED jedinice pozadinskog osv</w:t>
            </w:r>
            <w:r>
              <w:rPr>
                <w:shd w:val="clear" w:color="auto" w:fill="FFFFFF"/>
              </w:rPr>
              <w:t>j</w:t>
            </w:r>
            <w:r w:rsidRPr="006F2016">
              <w:rPr>
                <w:shd w:val="clear" w:color="auto" w:fill="FFFFFF"/>
              </w:rPr>
              <w:t>etljenja i fleksibilne ploče sa štampanim kolima (FPCB) koja obezb</w:t>
            </w:r>
            <w:r>
              <w:rPr>
                <w:shd w:val="clear" w:color="auto" w:fill="FFFFFF"/>
              </w:rPr>
              <w:t>j</w:t>
            </w:r>
            <w:r w:rsidRPr="006F2016">
              <w:rPr>
                <w:shd w:val="clear" w:color="auto" w:fill="FFFFFF"/>
              </w:rPr>
              <w:t>eđuje interfejs između glavnog aparata i displej modula i sadrži elektronska kola za pretvaranje napona na nivo koji koristi modul i upravljanje funkcijom displej panela</w:t>
            </w:r>
            <w:r>
              <w:rPr>
                <w:shd w:val="clear" w:color="auto" w:fill="FFFFFF"/>
              </w:rPr>
              <w:t>.</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8473.30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34738">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 (Napomena</w:t>
            </w:r>
            <w:r>
              <w:rPr>
                <w:rFonts w:ascii="Verdana" w:hAnsi="Verdana" w:cs="Helvetica"/>
                <w:color w:val="333333"/>
                <w:sz w:val="18"/>
                <w:szCs w:val="18"/>
              </w:rPr>
              <w:br/>
              <w:t>2 (b) uz Odeljak</w:t>
            </w:r>
            <w:r>
              <w:rPr>
                <w:rFonts w:ascii="Verdana" w:hAnsi="Verdana" w:cs="Helvetica"/>
                <w:color w:val="333333"/>
                <w:sz w:val="18"/>
                <w:szCs w:val="18"/>
              </w:rPr>
              <w:br/>
              <w:t>XVI)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16.</w:t>
            </w:r>
          </w:p>
        </w:tc>
        <w:tc>
          <w:tcPr>
            <w:tcW w:w="4679" w:type="dxa"/>
            <w:tcBorders>
              <w:right w:val="single" w:sz="4" w:space="0" w:color="auto"/>
            </w:tcBorders>
            <w:vAlign w:val="center"/>
          </w:tcPr>
          <w:p w:rsidR="00B105C4" w:rsidRDefault="00B105C4" w:rsidP="00EA6D7B">
            <w:pPr>
              <w:pStyle w:val="basic-paragraph"/>
              <w:spacing w:before="0" w:beforeAutospacing="0" w:after="0" w:afterAutospacing="0"/>
            </w:pPr>
            <w:r>
              <w:t>Assembly designed to be mounted into a cellular (mobile) phone, consisting of a plastic frame incorporating the following components :</w:t>
            </w:r>
          </w:p>
          <w:p w:rsidR="00B105C4" w:rsidRDefault="00B105C4" w:rsidP="00EA6D7B">
            <w:pPr>
              <w:pStyle w:val="basic-paragraph"/>
              <w:numPr>
                <w:ilvl w:val="0"/>
                <w:numId w:val="2"/>
              </w:numPr>
              <w:spacing w:before="0" w:beforeAutospacing="0" w:after="0" w:afterAutospacing="0"/>
            </w:pPr>
            <w:r>
              <w:t xml:space="preserve">gesture sensor for capturing </w:t>
            </w:r>
            <w:r>
              <w:lastRenderedPageBreak/>
              <w:t xml:space="preserve">movement of hands without touching the phone screen, which is a chipshaped article comprised of a lightemitting diode (light emitting area) and a sensor (light receiving area). The light-emitting diode (LED) emits infrared (IR) rays, and the sensor receives IR rays reflecting from a hand and recognizes a user’s gesture; </w:t>
            </w:r>
          </w:p>
          <w:p w:rsidR="00B105C4" w:rsidRDefault="00B105C4" w:rsidP="00EA6D7B">
            <w:pPr>
              <w:pStyle w:val="basic-paragraph"/>
              <w:numPr>
                <w:ilvl w:val="0"/>
                <w:numId w:val="2"/>
              </w:numPr>
              <w:spacing w:before="0" w:beforeAutospacing="0" w:after="0" w:afterAutospacing="0"/>
            </w:pPr>
            <w:r>
              <w:t>IR LED for generating IR signal to remote control functions of external apparatus, such as a television, settop box, etc.;</w:t>
            </w:r>
          </w:p>
          <w:p w:rsidR="00B105C4" w:rsidRPr="00EA6D7B" w:rsidRDefault="00B105C4" w:rsidP="00EA6D7B">
            <w:pPr>
              <w:pStyle w:val="basic-paragraph"/>
              <w:numPr>
                <w:ilvl w:val="0"/>
                <w:numId w:val="2"/>
              </w:numPr>
              <w:spacing w:before="0" w:beforeAutospacing="0" w:after="0" w:afterAutospacing="0"/>
              <w:rPr>
                <w:rFonts w:ascii="Verdana" w:hAnsi="Verdana" w:cs="Helvetica"/>
                <w:color w:val="333333"/>
                <w:sz w:val="18"/>
                <w:szCs w:val="18"/>
              </w:rPr>
            </w:pPr>
            <w:r>
              <w:t xml:space="preserve"> connector for interconnecting the assembly with the main board of the phone;</w:t>
            </w:r>
          </w:p>
          <w:p w:rsidR="00B105C4" w:rsidRPr="00EA6D7B" w:rsidRDefault="00B105C4" w:rsidP="00EA6D7B">
            <w:pPr>
              <w:pStyle w:val="basic-paragraph"/>
              <w:numPr>
                <w:ilvl w:val="0"/>
                <w:numId w:val="2"/>
              </w:numPr>
              <w:spacing w:before="0" w:beforeAutospacing="0" w:after="0" w:afterAutospacing="0"/>
              <w:rPr>
                <w:rFonts w:ascii="Verdana" w:hAnsi="Verdana" w:cs="Helvetica"/>
                <w:color w:val="333333"/>
                <w:sz w:val="18"/>
                <w:szCs w:val="18"/>
              </w:rPr>
            </w:pPr>
            <w:r>
              <w:t xml:space="preserve"> flexible printed circuit board (FPCB) to support and electrically connect the components of the assembly. </w:t>
            </w:r>
          </w:p>
          <w:p w:rsidR="00B105C4" w:rsidRPr="00EA6D7B" w:rsidRDefault="00B105C4" w:rsidP="00EA6D7B">
            <w:pPr>
              <w:pStyle w:val="basic-paragraph"/>
              <w:spacing w:before="0" w:beforeAutospacing="0" w:after="0" w:afterAutospacing="0"/>
              <w:ind w:left="780"/>
              <w:rPr>
                <w:rFonts w:ascii="Verdana" w:hAnsi="Verdana" w:cs="Helvetica"/>
                <w:color w:val="333333"/>
                <w:sz w:val="18"/>
                <w:szCs w:val="18"/>
              </w:rPr>
            </w:pPr>
          </w:p>
          <w:p w:rsidR="00B105C4" w:rsidRDefault="00B105C4" w:rsidP="00EA6D7B">
            <w:pPr>
              <w:pStyle w:val="basic-paragraph"/>
              <w:spacing w:before="0" w:beforeAutospacing="0" w:after="0" w:afterAutospacing="0"/>
              <w:ind w:left="780"/>
              <w:rPr>
                <w:rFonts w:ascii="Verdana" w:hAnsi="Verdana" w:cs="Helvetica"/>
                <w:color w:val="333333"/>
                <w:sz w:val="18"/>
                <w:szCs w:val="18"/>
              </w:rPr>
            </w:pPr>
            <w:r>
              <w:t>The gesture sensor and IR LED perform their functions independently.</w:t>
            </w:r>
          </w:p>
        </w:tc>
        <w:tc>
          <w:tcPr>
            <w:tcW w:w="1133" w:type="dxa"/>
            <w:gridSpan w:val="2"/>
            <w:tcBorders>
              <w:left w:val="single" w:sz="4" w:space="0" w:color="auto"/>
              <w:right w:val="single" w:sz="4" w:space="0" w:color="auto"/>
            </w:tcBorders>
            <w:vAlign w:val="center"/>
          </w:tcPr>
          <w:p w:rsidR="00B105C4" w:rsidRDefault="00B105C4" w:rsidP="00EA6D7B">
            <w:pPr>
              <w:pStyle w:val="basic-paragraph"/>
              <w:spacing w:before="0" w:beforeAutospacing="0" w:after="0" w:afterAutospacing="0"/>
              <w:rPr>
                <w:rFonts w:ascii="Verdana" w:hAnsi="Verdana" w:cs="Helvetica"/>
                <w:color w:val="333333"/>
                <w:sz w:val="18"/>
                <w:szCs w:val="18"/>
              </w:rPr>
            </w:pPr>
            <w:r>
              <w:lastRenderedPageBreak/>
              <w:t xml:space="preserve">8517.70 </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85.17, 85.43 and 90.31</w:t>
            </w: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 xml:space="preserve">GIRs 1 (Note 2 (b) to </w:t>
            </w:r>
            <w:r>
              <w:lastRenderedPageBreak/>
              <w:t>Section XVI) and 6</w:t>
            </w:r>
          </w:p>
        </w:tc>
        <w:tc>
          <w:tcPr>
            <w:tcW w:w="4394" w:type="dxa"/>
            <w:tcBorders>
              <w:left w:val="single" w:sz="4" w:space="0" w:color="auto"/>
              <w:right w:val="single" w:sz="4" w:space="0" w:color="auto"/>
            </w:tcBorders>
          </w:tcPr>
          <w:p w:rsidR="00B105C4" w:rsidRPr="00A34738" w:rsidRDefault="00B105C4" w:rsidP="00AB00BD">
            <w:pPr>
              <w:jc w:val="both"/>
              <w:rPr>
                <w:rFonts w:ascii="Times New Roman" w:hAnsi="Times New Roman" w:cs="Times New Roman"/>
                <w:color w:val="777777"/>
                <w:sz w:val="23"/>
                <w:szCs w:val="23"/>
                <w:shd w:val="clear" w:color="auto" w:fill="FFFFFF"/>
              </w:rPr>
            </w:pPr>
            <w:r w:rsidRPr="00A34738">
              <w:lastRenderedPageBreak/>
              <w:t>Sklop konstruisan da se ugradi u telefon za mrežu stanica (mobilni telefon), sastoji se od plastičnog okvira koji sadrži sledeće komponente</w:t>
            </w:r>
            <w:r w:rsidRPr="00A34738">
              <w:rPr>
                <w:rFonts w:ascii="Times New Roman" w:hAnsi="Times New Roman" w:cs="Times New Roman"/>
                <w:color w:val="777777"/>
                <w:sz w:val="23"/>
                <w:szCs w:val="23"/>
                <w:shd w:val="clear" w:color="auto" w:fill="FFFFFF"/>
              </w:rPr>
              <w:t xml:space="preserve">: </w:t>
            </w:r>
          </w:p>
          <w:p w:rsidR="00B105C4" w:rsidRPr="00A34738" w:rsidRDefault="00B105C4" w:rsidP="00A34738">
            <w:pPr>
              <w:pStyle w:val="ListParagraph"/>
              <w:numPr>
                <w:ilvl w:val="0"/>
                <w:numId w:val="4"/>
              </w:numPr>
              <w:jc w:val="both"/>
              <w:rPr>
                <w:rFonts w:ascii="Times New Roman" w:hAnsi="Times New Roman" w:cs="Times New Roman"/>
                <w:color w:val="777777"/>
                <w:sz w:val="23"/>
                <w:szCs w:val="23"/>
                <w:shd w:val="clear" w:color="auto" w:fill="FFFFFF"/>
              </w:rPr>
            </w:pPr>
            <w:r w:rsidRPr="00A34738">
              <w:t xml:space="preserve">senzor pokreta za snimanje </w:t>
            </w:r>
            <w:r w:rsidRPr="00A34738">
              <w:lastRenderedPageBreak/>
              <w:t>kretanja ruku bez dodirivanja ekrana telefona, u obliku čipa koji sadrži LE diodu i senzor (površina sv</w:t>
            </w:r>
            <w:r>
              <w:t>j</w:t>
            </w:r>
            <w:r w:rsidRPr="00A34738">
              <w:t>etlosnog prijema). LE dioda emituje infracrvene (IR) zrake, a senzor prima IR zrake koji se odbijaju od ruke i prepoznaje pokret korisnika</w:t>
            </w:r>
            <w:r w:rsidRPr="00A34738">
              <w:rPr>
                <w:rFonts w:ascii="Times New Roman" w:hAnsi="Times New Roman" w:cs="Times New Roman"/>
                <w:color w:val="777777"/>
                <w:sz w:val="23"/>
                <w:szCs w:val="23"/>
                <w:shd w:val="clear" w:color="auto" w:fill="FFFFFF"/>
              </w:rPr>
              <w:t xml:space="preserve">; </w:t>
            </w:r>
          </w:p>
          <w:p w:rsidR="00B105C4" w:rsidRPr="00A34738" w:rsidRDefault="00B105C4" w:rsidP="00A34738">
            <w:pPr>
              <w:pStyle w:val="ListParagraph"/>
              <w:numPr>
                <w:ilvl w:val="0"/>
                <w:numId w:val="4"/>
              </w:numPr>
              <w:jc w:val="both"/>
              <w:rPr>
                <w:rFonts w:ascii="Times New Roman" w:hAnsi="Times New Roman" w:cs="Times New Roman"/>
              </w:rPr>
            </w:pPr>
            <w:r w:rsidRPr="00A34738">
              <w:t>IR LE diodu za generisanje IR signala za funkcije daljinskog upravljanja spoljašnjim aparatima, kao što su televizor, set-top boks, itd</w:t>
            </w:r>
            <w:r w:rsidRPr="00A34738">
              <w:rPr>
                <w:rFonts w:ascii="Times New Roman" w:hAnsi="Times New Roman" w:cs="Times New Roman"/>
                <w:color w:val="777777"/>
                <w:sz w:val="23"/>
                <w:szCs w:val="23"/>
                <w:shd w:val="clear" w:color="auto" w:fill="FFFFFF"/>
              </w:rPr>
              <w:t xml:space="preserve">.; </w:t>
            </w:r>
          </w:p>
          <w:p w:rsidR="00B105C4" w:rsidRPr="00A34738" w:rsidRDefault="00B105C4" w:rsidP="00A34738">
            <w:pPr>
              <w:pStyle w:val="ListParagraph"/>
              <w:numPr>
                <w:ilvl w:val="0"/>
                <w:numId w:val="4"/>
              </w:numPr>
              <w:jc w:val="both"/>
              <w:rPr>
                <w:rFonts w:ascii="Times New Roman" w:hAnsi="Times New Roman" w:cs="Times New Roman"/>
              </w:rPr>
            </w:pPr>
            <w:r w:rsidRPr="00A34738">
              <w:t>konektor za međusobno povezivanje sklopa sa glavnom pločom telefona</w:t>
            </w:r>
            <w:r w:rsidRPr="00A34738">
              <w:rPr>
                <w:rFonts w:ascii="Times New Roman" w:hAnsi="Times New Roman" w:cs="Times New Roman"/>
                <w:color w:val="777777"/>
                <w:sz w:val="23"/>
                <w:szCs w:val="23"/>
                <w:shd w:val="clear" w:color="auto" w:fill="FFFFFF"/>
              </w:rPr>
              <w:t xml:space="preserve">; </w:t>
            </w:r>
          </w:p>
          <w:p w:rsidR="00B105C4" w:rsidRPr="00A34738" w:rsidRDefault="00B105C4" w:rsidP="00A34738">
            <w:pPr>
              <w:pStyle w:val="ListParagraph"/>
              <w:numPr>
                <w:ilvl w:val="0"/>
                <w:numId w:val="4"/>
              </w:numPr>
              <w:jc w:val="both"/>
              <w:rPr>
                <w:rFonts w:ascii="Times New Roman" w:hAnsi="Times New Roman" w:cs="Times New Roman"/>
              </w:rPr>
            </w:pPr>
            <w:r w:rsidRPr="00A34738">
              <w:rPr>
                <w:rFonts w:ascii="Times New Roman" w:hAnsi="Times New Roman" w:cs="Times New Roman"/>
                <w:color w:val="777777"/>
                <w:sz w:val="23"/>
                <w:szCs w:val="23"/>
                <w:shd w:val="clear" w:color="auto" w:fill="FFFFFF"/>
              </w:rPr>
              <w:t xml:space="preserve"> </w:t>
            </w:r>
            <w:r w:rsidRPr="00A34738">
              <w:t>fleksibilnu ploču sa štampanim kolima (FPCB) koja nosi i električno povezuje komponente sklopa</w:t>
            </w:r>
            <w:r w:rsidRPr="00A34738">
              <w:rPr>
                <w:rFonts w:ascii="Times New Roman" w:hAnsi="Times New Roman" w:cs="Times New Roman"/>
                <w:color w:val="777777"/>
                <w:sz w:val="23"/>
                <w:szCs w:val="23"/>
                <w:shd w:val="clear" w:color="auto" w:fill="FFFFFF"/>
              </w:rPr>
              <w:t xml:space="preserve">. </w:t>
            </w:r>
          </w:p>
          <w:p w:rsidR="00B105C4" w:rsidRPr="00A34738" w:rsidRDefault="00B105C4" w:rsidP="00A34738">
            <w:pPr>
              <w:pStyle w:val="ListParagraph"/>
              <w:ind w:left="1080"/>
              <w:jc w:val="both"/>
              <w:rPr>
                <w:rFonts w:ascii="Times New Roman" w:hAnsi="Times New Roman" w:cs="Times New Roman"/>
              </w:rPr>
            </w:pPr>
          </w:p>
          <w:p w:rsidR="00B105C4" w:rsidRPr="00A34738" w:rsidRDefault="00B105C4" w:rsidP="00A34738">
            <w:pPr>
              <w:pStyle w:val="ListParagraph"/>
              <w:ind w:left="1080"/>
              <w:jc w:val="both"/>
              <w:rPr>
                <w:rFonts w:ascii="Times New Roman" w:hAnsi="Times New Roman" w:cs="Times New Roman"/>
              </w:rPr>
            </w:pPr>
            <w:r w:rsidRPr="00A34738">
              <w:t>Senzor pokreta i IR LE dioda obavljaju svoje funkcije</w:t>
            </w:r>
            <w:r w:rsidRPr="00A34738">
              <w:rPr>
                <w:rFonts w:ascii="Times New Roman" w:hAnsi="Times New Roman" w:cs="Times New Roman"/>
                <w:color w:val="777777"/>
                <w:sz w:val="23"/>
                <w:szCs w:val="23"/>
                <w:shd w:val="clear" w:color="auto" w:fill="FFFFFF"/>
              </w:rPr>
              <w:t xml:space="preserve"> </w:t>
            </w:r>
            <w:r w:rsidRPr="00A34738">
              <w:t>nezavisno.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8517.70</w:t>
            </w:r>
          </w:p>
        </w:tc>
        <w:tc>
          <w:tcPr>
            <w:tcW w:w="992" w:type="dxa"/>
            <w:tcBorders>
              <w:left w:val="single" w:sz="4" w:space="0" w:color="auto"/>
              <w:right w:val="single" w:sz="4" w:space="0" w:color="auto"/>
            </w:tcBorders>
            <w:vAlign w:val="center"/>
          </w:tcPr>
          <w:p w:rsidR="00B105C4" w:rsidRDefault="00B105C4" w:rsidP="00A34738">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85.17,</w:t>
            </w:r>
            <w:r>
              <w:rPr>
                <w:rFonts w:ascii="Verdana" w:hAnsi="Verdana" w:cs="Helvetica"/>
                <w:color w:val="333333"/>
                <w:sz w:val="18"/>
                <w:szCs w:val="18"/>
              </w:rPr>
              <w:br/>
              <w:t>85.43</w:t>
            </w:r>
            <w:r>
              <w:rPr>
                <w:rFonts w:ascii="Verdana" w:hAnsi="Verdana" w:cs="Helvetica"/>
                <w:color w:val="333333"/>
                <w:sz w:val="18"/>
                <w:szCs w:val="18"/>
              </w:rPr>
              <w:br/>
              <w:t>i 90.31</w:t>
            </w:r>
          </w:p>
        </w:tc>
        <w:tc>
          <w:tcPr>
            <w:tcW w:w="992" w:type="dxa"/>
            <w:tcBorders>
              <w:left w:val="single" w:sz="4" w:space="0" w:color="auto"/>
              <w:right w:val="single" w:sz="4" w:space="0" w:color="auto"/>
            </w:tcBorders>
            <w:vAlign w:val="center"/>
          </w:tcPr>
          <w:p w:rsidR="00B105C4" w:rsidRDefault="00B105C4" w:rsidP="00A34738">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 (Napomena</w:t>
            </w:r>
            <w:r>
              <w:rPr>
                <w:rFonts w:ascii="Verdana" w:hAnsi="Verdana" w:cs="Helvetica"/>
                <w:color w:val="333333"/>
                <w:sz w:val="18"/>
                <w:szCs w:val="18"/>
              </w:rPr>
              <w:br/>
              <w:t>2 (b) uz Odjeljak</w:t>
            </w:r>
            <w:r>
              <w:rPr>
                <w:rFonts w:ascii="Verdana" w:hAnsi="Verdana" w:cs="Helvetica"/>
                <w:color w:val="333333"/>
                <w:sz w:val="18"/>
                <w:szCs w:val="18"/>
              </w:rPr>
              <w:br/>
              <w:t>XVI)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17.</w:t>
            </w:r>
          </w:p>
        </w:tc>
        <w:tc>
          <w:tcPr>
            <w:tcW w:w="4679" w:type="dxa"/>
            <w:tcBorders>
              <w:right w:val="single" w:sz="4" w:space="0" w:color="auto"/>
            </w:tcBorders>
            <w:vAlign w:val="center"/>
          </w:tcPr>
          <w:p w:rsidR="00B105C4" w:rsidRDefault="00B105C4">
            <w:pPr>
              <w:pStyle w:val="basic-paragraph"/>
              <w:spacing w:before="0" w:beforeAutospacing="0" w:after="0" w:afterAutospacing="0"/>
            </w:pPr>
            <w:r>
              <w:t xml:space="preserve">Assembly designed to be mounted into a cellular (mobile) phone, incorporating the following components : </w:t>
            </w:r>
          </w:p>
          <w:p w:rsidR="00B105C4" w:rsidRDefault="00B105C4" w:rsidP="00EA6D7B">
            <w:pPr>
              <w:pStyle w:val="basic-paragraph"/>
              <w:numPr>
                <w:ilvl w:val="0"/>
                <w:numId w:val="3"/>
              </w:numPr>
              <w:spacing w:before="0" w:beforeAutospacing="0" w:after="0" w:afterAutospacing="0"/>
            </w:pPr>
            <w:r>
              <w:t>linear vibration motor comprised of coils and magnets, for generating mechanical vibration while being turned on electricity; it is used in etiquette mode;</w:t>
            </w:r>
          </w:p>
          <w:p w:rsidR="00B105C4" w:rsidRPr="00EA6D7B" w:rsidRDefault="00B105C4" w:rsidP="00EA6D7B">
            <w:pPr>
              <w:pStyle w:val="basic-paragraph"/>
              <w:numPr>
                <w:ilvl w:val="0"/>
                <w:numId w:val="3"/>
              </w:numPr>
              <w:spacing w:before="0" w:beforeAutospacing="0" w:after="0" w:afterAutospacing="0"/>
              <w:rPr>
                <w:rFonts w:ascii="Verdana" w:hAnsi="Verdana" w:cs="Helvetica"/>
                <w:color w:val="333333"/>
                <w:sz w:val="18"/>
                <w:szCs w:val="18"/>
              </w:rPr>
            </w:pPr>
            <w:r>
              <w:t xml:space="preserve">speaker (or receiver) (dimensions : 12.1 mm x 7.1 mm x 3.47 mm; effective frequency band : 300 Hz ~ 3.4 kHz), reproducing sound </w:t>
            </w:r>
            <w:r>
              <w:lastRenderedPageBreak/>
              <w:t>from the voice of the other party during a telephone conversation by converting an input electrical signal into an audio signal (other sound and signal, such as, bell sound, music, etc. are reproduced through another speaker);</w:t>
            </w:r>
          </w:p>
          <w:p w:rsidR="00B105C4" w:rsidRPr="00EA6D7B" w:rsidRDefault="00B105C4" w:rsidP="00EA6D7B">
            <w:pPr>
              <w:pStyle w:val="basic-paragraph"/>
              <w:numPr>
                <w:ilvl w:val="0"/>
                <w:numId w:val="3"/>
              </w:numPr>
              <w:spacing w:before="0" w:beforeAutospacing="0" w:after="0" w:afterAutospacing="0"/>
              <w:rPr>
                <w:rFonts w:ascii="Verdana" w:hAnsi="Verdana" w:cs="Helvetica"/>
                <w:color w:val="333333"/>
                <w:sz w:val="18"/>
                <w:szCs w:val="18"/>
              </w:rPr>
            </w:pPr>
            <w:r>
              <w:t xml:space="preserve">microphone for converting surrounding sound, for example, when taking videos, into an electrical signal to be used by the phone (another microphone, mounted at the bottom of the telephone, is used for telephone communication); </w:t>
            </w:r>
          </w:p>
          <w:p w:rsidR="00B105C4" w:rsidRPr="00EA6D7B" w:rsidRDefault="00B105C4" w:rsidP="00EA6D7B">
            <w:pPr>
              <w:pStyle w:val="basic-paragraph"/>
              <w:numPr>
                <w:ilvl w:val="0"/>
                <w:numId w:val="3"/>
              </w:numPr>
              <w:spacing w:before="0" w:beforeAutospacing="0" w:after="0" w:afterAutospacing="0"/>
              <w:rPr>
                <w:rFonts w:ascii="Verdana" w:hAnsi="Verdana" w:cs="Helvetica"/>
                <w:color w:val="333333"/>
                <w:sz w:val="18"/>
                <w:szCs w:val="18"/>
              </w:rPr>
            </w:pPr>
            <w:r>
              <w:t xml:space="preserve">earphone connector for plugging in external earphones; </w:t>
            </w:r>
          </w:p>
          <w:p w:rsidR="00B105C4" w:rsidRPr="00EA6D7B" w:rsidRDefault="00B105C4" w:rsidP="00EA6D7B">
            <w:pPr>
              <w:pStyle w:val="basic-paragraph"/>
              <w:numPr>
                <w:ilvl w:val="0"/>
                <w:numId w:val="3"/>
              </w:numPr>
              <w:spacing w:before="0" w:beforeAutospacing="0" w:after="0" w:afterAutospacing="0"/>
              <w:rPr>
                <w:rFonts w:ascii="Verdana" w:hAnsi="Verdana" w:cs="Helvetica"/>
                <w:color w:val="333333"/>
                <w:sz w:val="18"/>
                <w:szCs w:val="18"/>
              </w:rPr>
            </w:pPr>
            <w:r>
              <w:t>connector for interconnecting the assembly with the main board of the phone;</w:t>
            </w:r>
          </w:p>
          <w:p w:rsidR="00B105C4" w:rsidRPr="00EA6D7B" w:rsidRDefault="00B105C4" w:rsidP="00EA6D7B">
            <w:pPr>
              <w:pStyle w:val="basic-paragraph"/>
              <w:numPr>
                <w:ilvl w:val="0"/>
                <w:numId w:val="3"/>
              </w:numPr>
              <w:spacing w:before="0" w:beforeAutospacing="0" w:after="0" w:afterAutospacing="0"/>
              <w:rPr>
                <w:rFonts w:ascii="Verdana" w:hAnsi="Verdana" w:cs="Helvetica"/>
                <w:color w:val="333333"/>
                <w:sz w:val="18"/>
                <w:szCs w:val="18"/>
              </w:rPr>
            </w:pPr>
            <w:r>
              <w:t xml:space="preserve"> flexible printed circuit board (FPCB) to support and electrically connect the components of the assembly. </w:t>
            </w:r>
          </w:p>
          <w:p w:rsidR="00B105C4" w:rsidRDefault="00B105C4" w:rsidP="00EA6D7B">
            <w:pPr>
              <w:pStyle w:val="basic-paragraph"/>
              <w:spacing w:before="0" w:beforeAutospacing="0" w:after="0" w:afterAutospacing="0"/>
              <w:ind w:left="1080"/>
              <w:rPr>
                <w:rFonts w:ascii="Verdana" w:hAnsi="Verdana" w:cs="Helvetica"/>
                <w:color w:val="333333"/>
                <w:sz w:val="18"/>
                <w:szCs w:val="18"/>
              </w:rPr>
            </w:pPr>
            <w:r>
              <w:t>The vibration motor, speaker, microphone and earphone connector perform their functions independently.</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sidRPr="00EA6D7B">
              <w:rPr>
                <w:rFonts w:ascii="Verdana" w:hAnsi="Verdana" w:cs="Helvetica"/>
                <w:color w:val="333333"/>
                <w:sz w:val="18"/>
                <w:szCs w:val="18"/>
              </w:rPr>
              <w:lastRenderedPageBreak/>
              <w:t>8517.70</w:t>
            </w:r>
          </w:p>
        </w:tc>
        <w:tc>
          <w:tcPr>
            <w:tcW w:w="1134"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EA6D7B" w:rsidRDefault="00B105C4" w:rsidP="00EA6D7B">
            <w:pPr>
              <w:pStyle w:val="basic-paragraph"/>
              <w:spacing w:after="0"/>
              <w:rPr>
                <w:rFonts w:ascii="Verdana" w:hAnsi="Verdana" w:cs="Helvetica"/>
                <w:color w:val="333333"/>
                <w:sz w:val="18"/>
                <w:szCs w:val="18"/>
              </w:rPr>
            </w:pPr>
            <w:r w:rsidRPr="00EA6D7B">
              <w:rPr>
                <w:rFonts w:ascii="Verdana" w:hAnsi="Verdana" w:cs="Helvetica"/>
                <w:color w:val="333333"/>
                <w:sz w:val="18"/>
                <w:szCs w:val="18"/>
              </w:rPr>
              <w:t>GIRs 1 (Note</w:t>
            </w:r>
          </w:p>
          <w:p w:rsidR="00B105C4" w:rsidRPr="00EA6D7B" w:rsidRDefault="00B105C4" w:rsidP="00EA6D7B">
            <w:pPr>
              <w:pStyle w:val="basic-paragraph"/>
              <w:spacing w:after="0"/>
              <w:rPr>
                <w:rFonts w:ascii="Verdana" w:hAnsi="Verdana" w:cs="Helvetica"/>
                <w:color w:val="333333"/>
                <w:sz w:val="18"/>
                <w:szCs w:val="18"/>
              </w:rPr>
            </w:pPr>
            <w:r w:rsidRPr="00EA6D7B">
              <w:rPr>
                <w:rFonts w:ascii="Verdana" w:hAnsi="Verdana" w:cs="Helvetica"/>
                <w:color w:val="333333"/>
                <w:sz w:val="18"/>
                <w:szCs w:val="18"/>
              </w:rPr>
              <w:t>2 (b) to Section</w:t>
            </w:r>
          </w:p>
          <w:p w:rsidR="00B105C4" w:rsidRDefault="00B105C4" w:rsidP="00EA6D7B">
            <w:pPr>
              <w:pStyle w:val="basic-paragraph"/>
              <w:spacing w:before="0" w:beforeAutospacing="0" w:after="0" w:afterAutospacing="0"/>
              <w:rPr>
                <w:rFonts w:ascii="Verdana" w:hAnsi="Verdana" w:cs="Helvetica"/>
                <w:color w:val="333333"/>
                <w:sz w:val="18"/>
                <w:szCs w:val="18"/>
              </w:rPr>
            </w:pPr>
            <w:r w:rsidRPr="00EA6D7B">
              <w:rPr>
                <w:rFonts w:ascii="Verdana" w:hAnsi="Verdana" w:cs="Helvetica"/>
                <w:color w:val="333333"/>
                <w:sz w:val="18"/>
                <w:szCs w:val="18"/>
              </w:rPr>
              <w:t>XVI) and 6</w:t>
            </w:r>
          </w:p>
        </w:tc>
        <w:tc>
          <w:tcPr>
            <w:tcW w:w="4394" w:type="dxa"/>
            <w:tcBorders>
              <w:left w:val="single" w:sz="4" w:space="0" w:color="auto"/>
              <w:right w:val="single" w:sz="4" w:space="0" w:color="auto"/>
            </w:tcBorders>
          </w:tcPr>
          <w:p w:rsidR="00B105C4" w:rsidRDefault="00B105C4" w:rsidP="00A95B6A">
            <w:pPr>
              <w:jc w:val="both"/>
              <w:rPr>
                <w:shd w:val="clear" w:color="auto" w:fill="FFFFFF"/>
              </w:rPr>
            </w:pPr>
            <w:r w:rsidRPr="00A95B6A">
              <w:rPr>
                <w:shd w:val="clear" w:color="auto" w:fill="FFFFFF"/>
              </w:rPr>
              <w:t xml:space="preserve">Sklop konstruisan da se ugradi u telefon za mrežu stanica (mobilni telefon), sastoji se od plastičnog okvira koji sadrži sledeće komponente: </w:t>
            </w:r>
          </w:p>
          <w:p w:rsidR="00B105C4" w:rsidRPr="0064334F" w:rsidRDefault="00B105C4" w:rsidP="0064334F">
            <w:pPr>
              <w:pStyle w:val="ListParagraph"/>
              <w:numPr>
                <w:ilvl w:val="0"/>
                <w:numId w:val="5"/>
              </w:numPr>
              <w:jc w:val="both"/>
              <w:rPr>
                <w:shd w:val="clear" w:color="auto" w:fill="FFFFFF"/>
              </w:rPr>
            </w:pPr>
            <w:r w:rsidRPr="0064334F">
              <w:rPr>
                <w:shd w:val="clear" w:color="auto" w:fill="FFFFFF"/>
              </w:rPr>
              <w:t xml:space="preserve">linearni vibro motor koji se sastoji od namotaja i magneta, za stvaranje mehaničkih vibracija dok je uključen u struju; koristi se u „etiquette mode” režimu rada </w:t>
            </w:r>
          </w:p>
          <w:p w:rsidR="00B105C4" w:rsidRPr="0064334F" w:rsidRDefault="00B105C4" w:rsidP="0064334F">
            <w:pPr>
              <w:pStyle w:val="ListParagraph"/>
              <w:numPr>
                <w:ilvl w:val="0"/>
                <w:numId w:val="5"/>
              </w:numPr>
              <w:jc w:val="both"/>
            </w:pPr>
            <w:r w:rsidRPr="0064334F">
              <w:rPr>
                <w:shd w:val="clear" w:color="auto" w:fill="FFFFFF"/>
              </w:rPr>
              <w:t xml:space="preserve">zvučnik (ili prijemnik) (dimenzije: 2,1 mm x 7,1 mm x 3,47 mm; efektivni frekvencijski opseg: 300 </w:t>
            </w:r>
            <w:r w:rsidRPr="0064334F">
              <w:rPr>
                <w:shd w:val="clear" w:color="auto" w:fill="FFFFFF"/>
              </w:rPr>
              <w:lastRenderedPageBreak/>
              <w:t xml:space="preserve">Hz ~3.4 kHz), za reprodukciju zvuka iz glasa sa druge strane u toku telefonskog razgovora pretvaranjem ulaznog električnog signala u zvučni signal (ostali zvuci i signali, kao što su zvuk zvona, muzika, itd, reprodukuju </w:t>
            </w:r>
            <w:r>
              <w:rPr>
                <w:shd w:val="clear" w:color="auto" w:fill="FFFFFF"/>
              </w:rPr>
              <w:t xml:space="preserve">se preko drugog zvučnika); </w:t>
            </w:r>
          </w:p>
          <w:p w:rsidR="00B105C4" w:rsidRPr="0064334F" w:rsidRDefault="00B105C4" w:rsidP="0064334F">
            <w:pPr>
              <w:pStyle w:val="ListParagraph"/>
              <w:numPr>
                <w:ilvl w:val="0"/>
                <w:numId w:val="5"/>
              </w:numPr>
              <w:jc w:val="both"/>
            </w:pPr>
            <w:r w:rsidRPr="0064334F">
              <w:rPr>
                <w:shd w:val="clear" w:color="auto" w:fill="FFFFFF"/>
              </w:rPr>
              <w:t xml:space="preserve"> mikrofon za pretvaranje zvuka iz okruženja, na primer, kada se snima video, u električni signal koji telefon koristi (drugi mikrofon, ugrađen u dno telefona koristi se u</w:t>
            </w:r>
            <w:r>
              <w:rPr>
                <w:shd w:val="clear" w:color="auto" w:fill="FFFFFF"/>
              </w:rPr>
              <w:t xml:space="preserve"> telefonskoj komunikaciji; </w:t>
            </w:r>
          </w:p>
          <w:p w:rsidR="00B105C4" w:rsidRPr="0064334F" w:rsidRDefault="00B105C4" w:rsidP="0064334F">
            <w:pPr>
              <w:pStyle w:val="ListParagraph"/>
              <w:numPr>
                <w:ilvl w:val="0"/>
                <w:numId w:val="5"/>
              </w:numPr>
              <w:jc w:val="both"/>
            </w:pPr>
            <w:r w:rsidRPr="0064334F">
              <w:rPr>
                <w:shd w:val="clear" w:color="auto" w:fill="FFFFFF"/>
              </w:rPr>
              <w:t>konektor za slušalice za priključi</w:t>
            </w:r>
            <w:r>
              <w:rPr>
                <w:shd w:val="clear" w:color="auto" w:fill="FFFFFF"/>
              </w:rPr>
              <w:t xml:space="preserve">vanje spoljašnjih slušalica; </w:t>
            </w:r>
            <w:r w:rsidRPr="0064334F">
              <w:rPr>
                <w:shd w:val="clear" w:color="auto" w:fill="FFFFFF"/>
              </w:rPr>
              <w:t xml:space="preserve"> </w:t>
            </w:r>
          </w:p>
          <w:p w:rsidR="00B105C4" w:rsidRPr="0064334F" w:rsidRDefault="00B105C4" w:rsidP="0064334F">
            <w:pPr>
              <w:pStyle w:val="ListParagraph"/>
              <w:numPr>
                <w:ilvl w:val="0"/>
                <w:numId w:val="5"/>
              </w:numPr>
              <w:jc w:val="both"/>
            </w:pPr>
            <w:r w:rsidRPr="0064334F">
              <w:rPr>
                <w:shd w:val="clear" w:color="auto" w:fill="FFFFFF"/>
              </w:rPr>
              <w:t>konektor za međusobno povezivanje sklopa s</w:t>
            </w:r>
            <w:r>
              <w:rPr>
                <w:shd w:val="clear" w:color="auto" w:fill="FFFFFF"/>
              </w:rPr>
              <w:t xml:space="preserve">a glavnom pločom telefona; </w:t>
            </w:r>
          </w:p>
          <w:p w:rsidR="00B105C4" w:rsidRPr="0064334F" w:rsidRDefault="00B105C4" w:rsidP="0064334F">
            <w:pPr>
              <w:pStyle w:val="ListParagraph"/>
              <w:numPr>
                <w:ilvl w:val="0"/>
                <w:numId w:val="5"/>
              </w:numPr>
              <w:jc w:val="both"/>
            </w:pPr>
            <w:r w:rsidRPr="0064334F">
              <w:rPr>
                <w:shd w:val="clear" w:color="auto" w:fill="FFFFFF"/>
              </w:rPr>
              <w:t xml:space="preserve">fleksibilnu ploču sa štampanim kolima (FPCB) koja nosi i električno povezuje komponente sklopa. </w:t>
            </w:r>
          </w:p>
          <w:p w:rsidR="00B105C4" w:rsidRPr="00A95B6A" w:rsidRDefault="00B105C4" w:rsidP="0064334F">
            <w:pPr>
              <w:pStyle w:val="ListParagraph"/>
              <w:ind w:left="1080"/>
              <w:jc w:val="both"/>
            </w:pPr>
            <w:r w:rsidRPr="0064334F">
              <w:rPr>
                <w:shd w:val="clear" w:color="auto" w:fill="FFFFFF"/>
              </w:rPr>
              <w:t>Vibro motor, zvučnik, mikrofon i konektor za slušalice obavljaju svoje funkcije nezavisno.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8517.70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4334F">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 (Napomena</w:t>
            </w:r>
            <w:r>
              <w:rPr>
                <w:rFonts w:ascii="Verdana" w:hAnsi="Verdana" w:cs="Helvetica"/>
                <w:color w:val="333333"/>
                <w:sz w:val="18"/>
                <w:szCs w:val="18"/>
              </w:rPr>
              <w:br/>
              <w:t>2 (b) uz Odjeljak</w:t>
            </w:r>
            <w:r>
              <w:rPr>
                <w:rFonts w:ascii="Verdana" w:hAnsi="Verdana" w:cs="Helvetica"/>
                <w:color w:val="333333"/>
                <w:sz w:val="18"/>
                <w:szCs w:val="18"/>
              </w:rPr>
              <w:br/>
              <w:t>XVI)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18.</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 xml:space="preserve">A set of electrically-propelled railway coaches in distributed traction system used for an urban railway; also called Electric Multiple Unit (EMU). The product at issue consists of two motorized “M-Cars” and one trailer “TCar”. Each carriage is 22.6 m long, 2.9 m wide and 3.8 m high. The EMU accommodates up to 344 passengers : 46 </w:t>
            </w:r>
            <w:r>
              <w:lastRenderedPageBreak/>
              <w:t>seated and 298 standing. A pantograph in the upper part of the T-car provides electricity, which passes through the main transformer and is transmitted to converters in the M-Cars. The converters transform the electric current from AC to DC and send it to an inverter. The inverter changes the DC into three-phase AC to activate the electric motors.</w:t>
            </w:r>
          </w:p>
        </w:tc>
        <w:tc>
          <w:tcPr>
            <w:tcW w:w="1133" w:type="dxa"/>
            <w:gridSpan w:val="2"/>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sidRPr="00EA6D7B">
              <w:rPr>
                <w:rFonts w:ascii="Verdana" w:hAnsi="Verdana" w:cs="Helvetica"/>
                <w:color w:val="333333"/>
                <w:sz w:val="18"/>
                <w:szCs w:val="18"/>
              </w:rPr>
              <w:lastRenderedPageBreak/>
              <w:t>8603.10</w:t>
            </w:r>
          </w:p>
        </w:tc>
        <w:tc>
          <w:tcPr>
            <w:tcW w:w="1134" w:type="dxa"/>
            <w:gridSpan w:val="2"/>
            <w:tcBorders>
              <w:left w:val="single" w:sz="4" w:space="0" w:color="auto"/>
              <w:right w:val="single" w:sz="4" w:space="0" w:color="auto"/>
            </w:tcBorders>
            <w:vAlign w:val="center"/>
          </w:tcPr>
          <w:p w:rsidR="00B105C4" w:rsidRPr="00EA6D7B" w:rsidRDefault="00B105C4" w:rsidP="00EA6D7B">
            <w:pPr>
              <w:pStyle w:val="basic-paragraph"/>
              <w:spacing w:before="0" w:beforeAutospacing="0" w:after="0" w:afterAutospacing="0"/>
              <w:rPr>
                <w:rFonts w:ascii="Verdana" w:hAnsi="Verdana" w:cs="Helvetica"/>
                <w:color w:val="333333"/>
                <w:sz w:val="22"/>
                <w:szCs w:val="22"/>
              </w:rPr>
            </w:pPr>
            <w:r w:rsidRPr="00EA6D7B">
              <w:rPr>
                <w:sz w:val="22"/>
                <w:szCs w:val="22"/>
              </w:rPr>
              <w:t xml:space="preserve">Classifying the "Electric Multiple Unit (EMU) as a single unit" in heading </w:t>
            </w:r>
            <w:r w:rsidRPr="00EA6D7B">
              <w:rPr>
                <w:sz w:val="22"/>
                <w:szCs w:val="22"/>
              </w:rPr>
              <w:lastRenderedPageBreak/>
              <w:t>86.03 as opposed to classifying each car separately.</w:t>
            </w:r>
          </w:p>
        </w:tc>
        <w:tc>
          <w:tcPr>
            <w:tcW w:w="851" w:type="dxa"/>
            <w:tcBorders>
              <w:left w:val="single" w:sz="4" w:space="0" w:color="auto"/>
              <w:right w:val="single" w:sz="4" w:space="0" w:color="auto"/>
            </w:tcBorders>
            <w:vAlign w:val="center"/>
          </w:tcPr>
          <w:p w:rsidR="00B105C4" w:rsidRPr="00EA6D7B" w:rsidRDefault="00B105C4" w:rsidP="00EA6D7B">
            <w:pPr>
              <w:pStyle w:val="basic-paragraph"/>
              <w:spacing w:after="0"/>
              <w:rPr>
                <w:rFonts w:ascii="Verdana" w:hAnsi="Verdana" w:cs="Helvetica"/>
                <w:color w:val="333333"/>
                <w:sz w:val="18"/>
                <w:szCs w:val="18"/>
              </w:rPr>
            </w:pPr>
            <w:r w:rsidRPr="00EA6D7B">
              <w:rPr>
                <w:rFonts w:ascii="Verdana" w:hAnsi="Verdana" w:cs="Helvetica"/>
                <w:color w:val="333333"/>
                <w:sz w:val="18"/>
                <w:szCs w:val="18"/>
              </w:rPr>
              <w:lastRenderedPageBreak/>
              <w:t>GIRs 1, 2 (a)</w:t>
            </w:r>
          </w:p>
          <w:p w:rsidR="00B105C4" w:rsidRDefault="00B105C4" w:rsidP="00EA6D7B">
            <w:pPr>
              <w:pStyle w:val="basic-paragraph"/>
              <w:spacing w:before="0" w:beforeAutospacing="0" w:after="0" w:afterAutospacing="0"/>
              <w:rPr>
                <w:rFonts w:ascii="Verdana" w:hAnsi="Verdana" w:cs="Helvetica"/>
                <w:color w:val="333333"/>
                <w:sz w:val="18"/>
                <w:szCs w:val="18"/>
              </w:rPr>
            </w:pPr>
            <w:r w:rsidRPr="00EA6D7B">
              <w:rPr>
                <w:rFonts w:ascii="Verdana" w:hAnsi="Verdana" w:cs="Helvetica"/>
                <w:color w:val="333333"/>
                <w:sz w:val="18"/>
                <w:szCs w:val="18"/>
              </w:rPr>
              <w:t>and 6.</w:t>
            </w:r>
          </w:p>
        </w:tc>
        <w:tc>
          <w:tcPr>
            <w:tcW w:w="4394" w:type="dxa"/>
            <w:tcBorders>
              <w:left w:val="single" w:sz="4" w:space="0" w:color="auto"/>
              <w:right w:val="single" w:sz="4" w:space="0" w:color="auto"/>
            </w:tcBorders>
          </w:tcPr>
          <w:p w:rsidR="00B105C4" w:rsidRPr="0064334F" w:rsidRDefault="00B105C4" w:rsidP="0064334F">
            <w:pPr>
              <w:jc w:val="both"/>
            </w:pPr>
            <w:r w:rsidRPr="0064334F">
              <w:rPr>
                <w:shd w:val="clear" w:color="auto" w:fill="FFFFFF"/>
              </w:rPr>
              <w:t>Set žel</w:t>
            </w:r>
            <w:r>
              <w:rPr>
                <w:shd w:val="clear" w:color="auto" w:fill="FFFFFF"/>
              </w:rPr>
              <w:t>j</w:t>
            </w:r>
            <w:r w:rsidRPr="0064334F">
              <w:rPr>
                <w:shd w:val="clear" w:color="auto" w:fill="FFFFFF"/>
              </w:rPr>
              <w:t>ezničkih vagona na električni pogon u distributivnom vučnom sistemu koji se koristi za gradski žel</w:t>
            </w:r>
            <w:r>
              <w:rPr>
                <w:shd w:val="clear" w:color="auto" w:fill="FFFFFF"/>
              </w:rPr>
              <w:t>j</w:t>
            </w:r>
            <w:r w:rsidRPr="0064334F">
              <w:rPr>
                <w:shd w:val="clear" w:color="auto" w:fill="FFFFFF"/>
              </w:rPr>
              <w:t>eznički saobraćaj; takođe se naziva „električna multi jedinica” (EMU). Proizvod se sastoji od dva motorizovana „M-vagona” i jedne prikolice „T-vagon”. Svaki vagon je 22,6 m dugačak, 2,9 m širok i 3,8 m visok. EMU obezb</w:t>
            </w:r>
            <w:r>
              <w:rPr>
                <w:shd w:val="clear" w:color="auto" w:fill="FFFFFF"/>
              </w:rPr>
              <w:t>j</w:t>
            </w:r>
            <w:r w:rsidRPr="0064334F">
              <w:rPr>
                <w:shd w:val="clear" w:color="auto" w:fill="FFFFFF"/>
              </w:rPr>
              <w:t>eđuje sm</w:t>
            </w:r>
            <w:r>
              <w:rPr>
                <w:shd w:val="clear" w:color="auto" w:fill="FFFFFF"/>
              </w:rPr>
              <w:t>j</w:t>
            </w:r>
            <w:r w:rsidRPr="0064334F">
              <w:rPr>
                <w:shd w:val="clear" w:color="auto" w:fill="FFFFFF"/>
              </w:rPr>
              <w:t xml:space="preserve">eštaj za najviše </w:t>
            </w:r>
            <w:r w:rsidRPr="0064334F">
              <w:rPr>
                <w:shd w:val="clear" w:color="auto" w:fill="FFFFFF"/>
              </w:rPr>
              <w:lastRenderedPageBreak/>
              <w:t>344 putnika: 46 m</w:t>
            </w:r>
            <w:r>
              <w:rPr>
                <w:shd w:val="clear" w:color="auto" w:fill="FFFFFF"/>
              </w:rPr>
              <w:t>j</w:t>
            </w:r>
            <w:r w:rsidRPr="0064334F">
              <w:rPr>
                <w:shd w:val="clear" w:color="auto" w:fill="FFFFFF"/>
              </w:rPr>
              <w:t>esta za s</w:t>
            </w:r>
            <w:r>
              <w:rPr>
                <w:shd w:val="clear" w:color="auto" w:fill="FFFFFF"/>
              </w:rPr>
              <w:t>j</w:t>
            </w:r>
            <w:r w:rsidRPr="0064334F">
              <w:rPr>
                <w:shd w:val="clear" w:color="auto" w:fill="FFFFFF"/>
              </w:rPr>
              <w:t>edenje i 298 m</w:t>
            </w:r>
            <w:r>
              <w:rPr>
                <w:shd w:val="clear" w:color="auto" w:fill="FFFFFF"/>
              </w:rPr>
              <w:t>j</w:t>
            </w:r>
            <w:r w:rsidRPr="0064334F">
              <w:rPr>
                <w:shd w:val="clear" w:color="auto" w:fill="FFFFFF"/>
              </w:rPr>
              <w:t>esta za stajanje. Pantograf u gornjem d</w:t>
            </w:r>
            <w:r>
              <w:rPr>
                <w:shd w:val="clear" w:color="auto" w:fill="FFFFFF"/>
              </w:rPr>
              <w:t>ij</w:t>
            </w:r>
            <w:r w:rsidRPr="0064334F">
              <w:rPr>
                <w:shd w:val="clear" w:color="auto" w:fill="FFFFFF"/>
              </w:rPr>
              <w:t>elu T-vagona obezb</w:t>
            </w:r>
            <w:r>
              <w:rPr>
                <w:shd w:val="clear" w:color="auto" w:fill="FFFFFF"/>
              </w:rPr>
              <w:t>j</w:t>
            </w:r>
            <w:r w:rsidRPr="0064334F">
              <w:rPr>
                <w:shd w:val="clear" w:color="auto" w:fill="FFFFFF"/>
              </w:rPr>
              <w:t>eđuje struju, koja prolazi kroz glavni transformator i prenosi se do konvertora u M-vagonu. Konvertori pretvaraju električnu struju iz naizm</w:t>
            </w:r>
            <w:r>
              <w:rPr>
                <w:shd w:val="clear" w:color="auto" w:fill="FFFFFF"/>
              </w:rPr>
              <w:t>j</w:t>
            </w:r>
            <w:r w:rsidRPr="0064334F">
              <w:rPr>
                <w:shd w:val="clear" w:color="auto" w:fill="FFFFFF"/>
              </w:rPr>
              <w:t>enične (AC) u jednosm</w:t>
            </w:r>
            <w:r>
              <w:rPr>
                <w:shd w:val="clear" w:color="auto" w:fill="FFFFFF"/>
              </w:rPr>
              <w:t>j</w:t>
            </w:r>
            <w:r w:rsidRPr="0064334F">
              <w:rPr>
                <w:shd w:val="clear" w:color="auto" w:fill="FFFFFF"/>
              </w:rPr>
              <w:t>ernu (DC) i šalju je u inverter. Inverter m</w:t>
            </w:r>
            <w:r>
              <w:rPr>
                <w:shd w:val="clear" w:color="auto" w:fill="FFFFFF"/>
              </w:rPr>
              <w:t>ij</w:t>
            </w:r>
            <w:r w:rsidRPr="0064334F">
              <w:rPr>
                <w:shd w:val="clear" w:color="auto" w:fill="FFFFFF"/>
              </w:rPr>
              <w:t>enja DC struju u trofaznu AC struju i pokreće električne motore.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603.10</w:t>
            </w:r>
          </w:p>
        </w:tc>
        <w:tc>
          <w:tcPr>
            <w:tcW w:w="992" w:type="dxa"/>
            <w:tcBorders>
              <w:left w:val="single" w:sz="4" w:space="0" w:color="auto"/>
              <w:right w:val="single" w:sz="4" w:space="0" w:color="auto"/>
            </w:tcBorders>
            <w:vAlign w:val="center"/>
          </w:tcPr>
          <w:p w:rsidR="00B105C4" w:rsidRPr="0064334F" w:rsidRDefault="00B105C4" w:rsidP="0064334F">
            <w:pPr>
              <w:rPr>
                <w:color w:val="333333"/>
                <w:sz w:val="18"/>
                <w:szCs w:val="18"/>
              </w:rPr>
            </w:pPr>
            <w:r w:rsidRPr="0064334F">
              <w:rPr>
                <w:shd w:val="clear" w:color="auto" w:fill="FFFFFF"/>
              </w:rPr>
              <w:t xml:space="preserve">Svrstavanje „Električne multi jedinice” (EMU) kao jedne </w:t>
            </w:r>
            <w:r w:rsidRPr="0064334F">
              <w:rPr>
                <w:shd w:val="clear" w:color="auto" w:fill="FFFFFF"/>
              </w:rPr>
              <w:lastRenderedPageBreak/>
              <w:t>jedinice u tarifni broj 86.03 nasuprot svrstavanju svakog vagona zasebno.</w:t>
            </w:r>
          </w:p>
        </w:tc>
        <w:tc>
          <w:tcPr>
            <w:tcW w:w="992" w:type="dxa"/>
            <w:tcBorders>
              <w:left w:val="single" w:sz="4" w:space="0" w:color="auto"/>
              <w:right w:val="single" w:sz="4" w:space="0" w:color="auto"/>
            </w:tcBorders>
            <w:vAlign w:val="center"/>
          </w:tcPr>
          <w:p w:rsidR="00B105C4" w:rsidRDefault="00B105C4" w:rsidP="0064334F">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lastRenderedPageBreak/>
              <w:t>OPP 1, 2 (a)</w:t>
            </w:r>
            <w:r>
              <w:rPr>
                <w:rFonts w:ascii="Verdana" w:hAnsi="Verdana" w:cs="Helvetica"/>
                <w:color w:val="333333"/>
                <w:sz w:val="18"/>
                <w:szCs w:val="18"/>
              </w:rPr>
              <w:br/>
              <w:t>i 6.</w:t>
            </w:r>
          </w:p>
        </w:tc>
      </w:tr>
      <w:tr w:rsidR="00B105C4" w:rsidTr="00570037">
        <w:tc>
          <w:tcPr>
            <w:tcW w:w="16301" w:type="dxa"/>
            <w:gridSpan w:val="11"/>
            <w:tcBorders>
              <w:right w:val="single" w:sz="4" w:space="0" w:color="auto"/>
            </w:tcBorders>
            <w:shd w:val="clear" w:color="auto" w:fill="EA9B7B" w:themeFill="accent5" w:themeFillTint="99"/>
            <w:vAlign w:val="center"/>
          </w:tcPr>
          <w:p w:rsidR="00B105C4" w:rsidRPr="00030C09" w:rsidRDefault="00B105C4" w:rsidP="00701302">
            <w:pPr>
              <w:pStyle w:val="NormalWeb"/>
              <w:spacing w:before="0" w:beforeAutospacing="0" w:after="0" w:afterAutospacing="0"/>
              <w:jc w:val="center"/>
              <w:rPr>
                <w:rFonts w:ascii="Verdana" w:hAnsi="Verdana" w:cs="Helvetica"/>
                <w:color w:val="333333"/>
              </w:rPr>
            </w:pPr>
            <w:r w:rsidRPr="00030C09">
              <w:rPr>
                <w:rFonts w:ascii="Verdana" w:hAnsi="Verdana" w:cs="Helvetica"/>
                <w:color w:val="333333"/>
              </w:rPr>
              <w:lastRenderedPageBreak/>
              <w:t xml:space="preserve">DOPUNA liste odluka o svrstavanju robe koje je donio Komitet za Harmonizovani sistem na svom 57. </w:t>
            </w:r>
            <w:r>
              <w:rPr>
                <w:rFonts w:ascii="Verdana" w:hAnsi="Verdana" w:cs="Helvetica"/>
                <w:color w:val="333333"/>
              </w:rPr>
              <w:t>zasijedanju (mart 2016.godine)</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t>"Anti-blocking Masterbatch Additive" in the form of pellets, presented in bags of 25 kg. The product is used as an additive for plastics, in order to reduce the contact surface between two polyethylene films. It is composed of low-density linear polyethylene (80 %) and natural silica (20 %).</w:t>
            </w:r>
          </w:p>
        </w:tc>
        <w:tc>
          <w:tcPr>
            <w:tcW w:w="992" w:type="dxa"/>
            <w:tcBorders>
              <w:left w:val="single" w:sz="4" w:space="0" w:color="auto"/>
              <w:right w:val="single" w:sz="4" w:space="0" w:color="auto"/>
            </w:tcBorders>
          </w:tcPr>
          <w:p w:rsidR="00B105C4" w:rsidRDefault="00B105C4" w:rsidP="00260B43">
            <w:r w:rsidRPr="001A5ABF">
              <w:t xml:space="preserve">3901.10. </w:t>
            </w:r>
          </w:p>
        </w:tc>
        <w:tc>
          <w:tcPr>
            <w:tcW w:w="1275" w:type="dxa"/>
            <w:gridSpan w:val="3"/>
            <w:tcBorders>
              <w:left w:val="single" w:sz="4" w:space="0" w:color="auto"/>
              <w:right w:val="single" w:sz="4" w:space="0" w:color="auto"/>
            </w:tcBorders>
          </w:tcPr>
          <w:p w:rsidR="00B105C4" w:rsidRDefault="00B105C4" w:rsidP="00260B43">
            <w:r w:rsidRPr="001A5ABF">
              <w:t xml:space="preserve">38.24 and 39.01 </w:t>
            </w:r>
          </w:p>
        </w:tc>
        <w:tc>
          <w:tcPr>
            <w:tcW w:w="851" w:type="dxa"/>
            <w:tcBorders>
              <w:left w:val="single" w:sz="4" w:space="0" w:color="auto"/>
              <w:right w:val="single" w:sz="4" w:space="0" w:color="auto"/>
            </w:tcBorders>
          </w:tcPr>
          <w:p w:rsidR="00B105C4" w:rsidRDefault="00B105C4">
            <w:r w:rsidRPr="001A5ABF">
              <w:t xml:space="preserve">GIRs 1 and 6. </w:t>
            </w:r>
          </w:p>
        </w:tc>
        <w:tc>
          <w:tcPr>
            <w:tcW w:w="4394" w:type="dxa"/>
            <w:tcBorders>
              <w:left w:val="single" w:sz="4" w:space="0" w:color="auto"/>
              <w:right w:val="single" w:sz="4" w:space="0" w:color="auto"/>
            </w:tcBorders>
          </w:tcPr>
          <w:p w:rsidR="00B105C4" w:rsidRPr="00BE7475" w:rsidRDefault="00B105C4" w:rsidP="00BE7475">
            <w:r w:rsidRPr="00BE7475">
              <w:rPr>
                <w:shd w:val="clear" w:color="auto" w:fill="FFFFFF"/>
              </w:rPr>
              <w:t>„Anti blok masterbeč aditiv” u obliku peleta, isporučuje se u vrećama od 25 kg. Proizvod se koristi kao aditiv za plastičnu masu, sa ciljem da smanji dodirnu površinu između dva polietilenska filma. Sastoji se od linearnog polietilena male gustine (80 %) i prirodnog silicijum dioksida (20 %).</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3901.10</w:t>
            </w:r>
          </w:p>
        </w:tc>
        <w:tc>
          <w:tcPr>
            <w:tcW w:w="992" w:type="dxa"/>
            <w:tcBorders>
              <w:left w:val="single" w:sz="4" w:space="0" w:color="auto"/>
              <w:right w:val="single" w:sz="4" w:space="0" w:color="auto"/>
            </w:tcBorders>
            <w:vAlign w:val="center"/>
          </w:tcPr>
          <w:p w:rsidR="00B105C4" w:rsidRDefault="00B105C4" w:rsidP="00BE7475">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38.24 i</w:t>
            </w:r>
            <w:r>
              <w:rPr>
                <w:rFonts w:ascii="Verdana" w:hAnsi="Verdana" w:cs="Helvetica"/>
                <w:color w:val="333333"/>
                <w:sz w:val="18"/>
                <w:szCs w:val="18"/>
              </w:rPr>
              <w:br/>
              <w:t>39.01</w:t>
            </w:r>
          </w:p>
        </w:tc>
        <w:tc>
          <w:tcPr>
            <w:tcW w:w="992" w:type="dxa"/>
            <w:tcBorders>
              <w:left w:val="single" w:sz="4" w:space="0" w:color="auto"/>
              <w:right w:val="single" w:sz="4" w:space="0" w:color="auto"/>
            </w:tcBorders>
            <w:vAlign w:val="center"/>
          </w:tcPr>
          <w:p w:rsidR="00B105C4" w:rsidRDefault="00B105C4" w:rsidP="00BE747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570037">
        <w:tc>
          <w:tcPr>
            <w:tcW w:w="16301" w:type="dxa"/>
            <w:gridSpan w:val="11"/>
            <w:tcBorders>
              <w:right w:val="single" w:sz="4" w:space="0" w:color="auto"/>
            </w:tcBorders>
            <w:shd w:val="clear" w:color="auto" w:fill="EA9B7B" w:themeFill="accent5" w:themeFillTint="99"/>
            <w:vAlign w:val="center"/>
          </w:tcPr>
          <w:p w:rsidR="00B105C4" w:rsidRPr="00701302" w:rsidRDefault="00B105C4" w:rsidP="0031483F">
            <w:pPr>
              <w:jc w:val="center"/>
              <w:rPr>
                <w:rFonts w:ascii="Verdana" w:hAnsi="Verdana" w:cs="Arial"/>
                <w:sz w:val="24"/>
                <w:szCs w:val="24"/>
              </w:rPr>
            </w:pPr>
            <w:r>
              <w:rPr>
                <w:rFonts w:ascii="Verdana" w:hAnsi="Verdana" w:cs="Arial"/>
                <w:sz w:val="24"/>
                <w:szCs w:val="24"/>
              </w:rPr>
              <w:t>Odluke</w:t>
            </w:r>
            <w:r w:rsidRPr="00701302">
              <w:rPr>
                <w:rFonts w:ascii="Verdana" w:hAnsi="Verdana" w:cs="Arial"/>
                <w:sz w:val="24"/>
                <w:szCs w:val="24"/>
              </w:rPr>
              <w:t xml:space="preserve"> o svrstavanju robe koje je donio Komitet za Harmonizovani sistem Svjetske carinske organizacije na svom 56.zasijedanju septembra 2015.godine</w:t>
            </w:r>
          </w:p>
        </w:tc>
      </w:tr>
      <w:tr w:rsidR="00B105C4" w:rsidRPr="00AE5E78" w:rsidTr="00851B12">
        <w:tc>
          <w:tcPr>
            <w:tcW w:w="992" w:type="dxa"/>
            <w:vAlign w:val="center"/>
          </w:tcPr>
          <w:p w:rsidR="00B105C4" w:rsidRPr="00AE5E78"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sidRPr="00AE5E78">
              <w:rPr>
                <w:rFonts w:ascii="Verdana" w:hAnsi="Verdana"/>
                <w:color w:val="333333"/>
                <w:sz w:val="18"/>
                <w:szCs w:val="18"/>
                <w:shd w:val="clear" w:color="auto" w:fill="FFFFFF"/>
              </w:rPr>
              <w:t>56th Session – September 2015</w:t>
            </w:r>
          </w:p>
        </w:tc>
        <w:tc>
          <w:tcPr>
            <w:tcW w:w="4679" w:type="dxa"/>
            <w:tcBorders>
              <w:right w:val="single" w:sz="4" w:space="0" w:color="auto"/>
            </w:tcBorders>
          </w:tcPr>
          <w:p w:rsidR="00B105C4" w:rsidRPr="00AE5E78" w:rsidRDefault="00B105C4" w:rsidP="00BA57A6">
            <w:pPr>
              <w:rPr>
                <w:rFonts w:ascii="Verdana" w:hAnsi="Verdana"/>
                <w:sz w:val="18"/>
                <w:szCs w:val="18"/>
              </w:rPr>
            </w:pPr>
          </w:p>
          <w:p w:rsidR="00B105C4" w:rsidRPr="00AE5E78" w:rsidRDefault="00B105C4" w:rsidP="00BA57A6">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AE5E78" w:rsidRDefault="00B105C4" w:rsidP="00BA57A6">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w:t>
            </w:r>
          </w:p>
        </w:tc>
        <w:tc>
          <w:tcPr>
            <w:tcW w:w="1275" w:type="dxa"/>
            <w:gridSpan w:val="3"/>
            <w:tcBorders>
              <w:left w:val="single" w:sz="4" w:space="0" w:color="auto"/>
              <w:right w:val="single" w:sz="4" w:space="0" w:color="auto"/>
            </w:tcBorders>
            <w:vAlign w:val="center"/>
          </w:tcPr>
          <w:p w:rsidR="00B105C4" w:rsidRPr="00AE5E78" w:rsidRDefault="00B105C4" w:rsidP="00BA57A6">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HS codes considered</w:t>
            </w:r>
          </w:p>
        </w:tc>
        <w:tc>
          <w:tcPr>
            <w:tcW w:w="851" w:type="dxa"/>
            <w:tcBorders>
              <w:left w:val="single" w:sz="4" w:space="0" w:color="auto"/>
              <w:right w:val="single" w:sz="4" w:space="0" w:color="auto"/>
            </w:tcBorders>
            <w:vAlign w:val="center"/>
          </w:tcPr>
          <w:p w:rsidR="00B105C4" w:rsidRPr="00AE5E78" w:rsidRDefault="00B105C4" w:rsidP="00BA57A6">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AE5E78" w:rsidRDefault="00B105C4" w:rsidP="00BA57A6">
            <w:pPr>
              <w:jc w:val="both"/>
              <w:rPr>
                <w:rFonts w:ascii="Verdana" w:hAnsi="Verdana"/>
                <w:sz w:val="18"/>
                <w:szCs w:val="18"/>
              </w:rPr>
            </w:pPr>
          </w:p>
          <w:p w:rsidR="00B105C4" w:rsidRPr="00AE5E78" w:rsidRDefault="00B105C4" w:rsidP="00BA57A6">
            <w:pPr>
              <w:jc w:val="both"/>
              <w:rPr>
                <w:rFonts w:ascii="Verdana" w:hAnsi="Verdana"/>
                <w:sz w:val="18"/>
                <w:szCs w:val="18"/>
              </w:rPr>
            </w:pPr>
            <w:r w:rsidRPr="00AE5E78">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AE5E78" w:rsidRDefault="00B105C4" w:rsidP="00BA57A6">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Svrstavanje</w:t>
            </w:r>
          </w:p>
        </w:tc>
        <w:tc>
          <w:tcPr>
            <w:tcW w:w="992" w:type="dxa"/>
            <w:tcBorders>
              <w:left w:val="single" w:sz="4" w:space="0" w:color="auto"/>
              <w:right w:val="single" w:sz="4" w:space="0" w:color="auto"/>
            </w:tcBorders>
            <w:vAlign w:val="center"/>
          </w:tcPr>
          <w:p w:rsidR="00B105C4" w:rsidRPr="00AE5E78" w:rsidRDefault="00B105C4" w:rsidP="00BA57A6">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AE5E78" w:rsidRDefault="00B105C4" w:rsidP="00BA57A6">
            <w:pPr>
              <w:pStyle w:val="basic-paragraph"/>
              <w:spacing w:before="0" w:beforeAutospacing="0" w:after="0" w:afterAutospacing="0"/>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BA57A6">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svrstavanja</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sidRPr="00DF4510">
              <w:rPr>
                <w:rFonts w:ascii="Verdana" w:hAnsi="Verdana" w:cs="Helvetica"/>
                <w:color w:val="333333"/>
                <w:sz w:val="18"/>
                <w:szCs w:val="18"/>
              </w:rPr>
              <w:t>Powder of freeze-dried cuttle fish (Sepia officinalis), obtained from fresh cuttle fish. It is intended for use in food preparations.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0307.99</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D7418B" w:rsidRDefault="00B105C4" w:rsidP="00D54305">
            <w:pPr>
              <w:jc w:val="both"/>
            </w:pPr>
            <w:r w:rsidRPr="00D54305">
              <w:t>Prah sipe (Sepia officinalis) sušene smrzavanjem, dobijen od sv</w:t>
            </w:r>
            <w:r>
              <w:t>j</w:t>
            </w:r>
            <w:r w:rsidRPr="00D54305">
              <w:t>eže sipe. Nam</w:t>
            </w:r>
            <w:r>
              <w:t>ij</w:t>
            </w:r>
            <w:r w:rsidRPr="00D54305">
              <w:t>njen je da se koristi u prehrambenim proizvodima.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0307.99</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D5430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2.</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sidRPr="00DF4510">
              <w:rPr>
                <w:rFonts w:ascii="Verdana" w:hAnsi="Verdana" w:cs="Helvetica"/>
                <w:color w:val="333333"/>
                <w:sz w:val="18"/>
                <w:szCs w:val="18"/>
              </w:rPr>
              <w:t xml:space="preserve">Powdered alcohol in the form of dried white powder obtained from a spray-dried blend consisting of ethyl alcohol (30.5 %) and dextrin (69.5 %), and having a moisture content of 2.5 (± 1.5) % by weight. The dextrin in the </w:t>
            </w:r>
            <w:r w:rsidRPr="00DF4510">
              <w:rPr>
                <w:rFonts w:ascii="Verdana" w:hAnsi="Verdana" w:cs="Helvetica"/>
                <w:color w:val="333333"/>
                <w:sz w:val="18"/>
                <w:szCs w:val="18"/>
              </w:rPr>
              <w:lastRenderedPageBreak/>
              <w:t>powdered alcohol is to function as a carrier agent to encapsulate the water molecules in the ethyl alcohol when spray drying the alcohol to powder form. It is put up in a laminated aluminium package, is easily soluble in water and is intended to be used in snacks, premixes, drinks, soups, processed seafood and livestock foods, prepared meals, pickles, foods boiled in soy sauce, processed agricultural, foods, etc.</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2106.90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D54305" w:rsidRDefault="00B105C4" w:rsidP="00D54305">
            <w:pPr>
              <w:jc w:val="both"/>
            </w:pPr>
            <w:r w:rsidRPr="00D54305">
              <w:rPr>
                <w:shd w:val="clear" w:color="auto" w:fill="FFFFFF"/>
              </w:rPr>
              <w:t>Alkohol u prahu u obliku sušenog b</w:t>
            </w:r>
            <w:r>
              <w:rPr>
                <w:shd w:val="clear" w:color="auto" w:fill="FFFFFF"/>
              </w:rPr>
              <w:t>ij</w:t>
            </w:r>
            <w:r w:rsidRPr="00D54305">
              <w:rPr>
                <w:shd w:val="clear" w:color="auto" w:fill="FFFFFF"/>
              </w:rPr>
              <w:t>elog praha koji je dobijen u postupku sušenja raspršivanjem m</w:t>
            </w:r>
            <w:r>
              <w:rPr>
                <w:shd w:val="clear" w:color="auto" w:fill="FFFFFF"/>
              </w:rPr>
              <w:t>j</w:t>
            </w:r>
            <w:r w:rsidRPr="00D54305">
              <w:rPr>
                <w:shd w:val="clear" w:color="auto" w:fill="FFFFFF"/>
              </w:rPr>
              <w:t xml:space="preserve">ešavine koja se sastoji od etil alkohola (30,5%) i dekstrina (69,5%), sa </w:t>
            </w:r>
            <w:r w:rsidRPr="00D54305">
              <w:rPr>
                <w:shd w:val="clear" w:color="auto" w:fill="FFFFFF"/>
              </w:rPr>
              <w:lastRenderedPageBreak/>
              <w:t>sadržajem vlage od 2,5 (±1,5)% po masi. Dekstrin u alkoholu u prahu služi kao nosač – sredstvo za enkapsulaciju molekula vode u etil alkoholu kada se rasprišivanjem vrši sušenje alkohola u oblik praha. Pripremljen je u laminirano aluminijumsko pakovanje, lako je rastvorljiv u vodi i nam</w:t>
            </w:r>
            <w:r>
              <w:rPr>
                <w:shd w:val="clear" w:color="auto" w:fill="FFFFFF"/>
              </w:rPr>
              <w:t>ij</w:t>
            </w:r>
            <w:r w:rsidRPr="00D54305">
              <w:rPr>
                <w:shd w:val="clear" w:color="auto" w:fill="FFFFFF"/>
              </w:rPr>
              <w:t>enjen je da se koristi u snek proizvodima, premiksima, pićima, supama, obrađenim plodovima mora i stočnoj hrani, gotovim jelima, turšiji, hrani kuvanoj u soja sosu, obrađenoj hrani poljoprivrednog por</w:t>
            </w:r>
            <w:r>
              <w:rPr>
                <w:shd w:val="clear" w:color="auto" w:fill="FFFFFF"/>
              </w:rPr>
              <w:t>ij</w:t>
            </w:r>
            <w:r w:rsidRPr="00D54305">
              <w:rPr>
                <w:shd w:val="clear" w:color="auto" w:fill="FFFFFF"/>
              </w:rPr>
              <w:t>ekla, itd.</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2106.90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D54305">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3.</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sidRPr="00DF4510">
              <w:rPr>
                <w:rFonts w:ascii="Verdana" w:hAnsi="Verdana" w:cs="Helvetica"/>
                <w:color w:val="333333"/>
                <w:sz w:val="18"/>
                <w:szCs w:val="18"/>
              </w:rPr>
              <w:t>Sweetened liquid cream with a creamlike colour, which may be used in baking as substitute for whipped cream for decoration and filling of cakes, desserts, mousses, etc. The product may be whipped up (increases the volume by at least 350 %). It is packed in 1-litre tetra packaging.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2106.90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D54305" w:rsidRDefault="00B105C4" w:rsidP="00D54305">
            <w:pPr>
              <w:jc w:val="both"/>
            </w:pPr>
            <w:r w:rsidRPr="00D54305">
              <w:rPr>
                <w:shd w:val="clear" w:color="auto" w:fill="FFFFFF"/>
              </w:rPr>
              <w:t>Zaslađeni tečni krem „kremaste” boje, koji se može koristiti u pekarstvu kao zam</w:t>
            </w:r>
            <w:r>
              <w:rPr>
                <w:shd w:val="clear" w:color="auto" w:fill="FFFFFF"/>
              </w:rPr>
              <w:t>j</w:t>
            </w:r>
            <w:r w:rsidRPr="00D54305">
              <w:rPr>
                <w:shd w:val="clear" w:color="auto" w:fill="FFFFFF"/>
              </w:rPr>
              <w:t>ena za šlag (slatka pavlaka) za ukrašavanje i filovanje torti, kolača, musova, itd. Proizvod se može umutiti (povećavajući zapreminu bar na 350%). Pakovan je u tetrapak pakovanju od 1 litra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2106.90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BA57A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4.</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sidRPr="00DF4510">
              <w:rPr>
                <w:rFonts w:ascii="Verdana" w:hAnsi="Verdana" w:cs="Helvetica"/>
                <w:color w:val="333333"/>
                <w:sz w:val="18"/>
                <w:szCs w:val="18"/>
              </w:rPr>
              <w:t>Peroxyketals.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29.11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29.09 and 29.11</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 (Note 3 to Chapter 29).</w:t>
            </w:r>
          </w:p>
        </w:tc>
        <w:tc>
          <w:tcPr>
            <w:tcW w:w="4394" w:type="dxa"/>
            <w:tcBorders>
              <w:left w:val="single" w:sz="4" w:space="0" w:color="auto"/>
              <w:right w:val="single" w:sz="4" w:space="0" w:color="auto"/>
            </w:tcBorders>
          </w:tcPr>
          <w:p w:rsidR="00B105C4" w:rsidRPr="00D7418B" w:rsidRDefault="00B105C4" w:rsidP="00AB00BD">
            <w:pPr>
              <w:jc w:val="both"/>
            </w:pPr>
            <w:r>
              <w:t>Peroksiketali</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29.11</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r>
              <w:rPr>
                <w:rFonts w:ascii="Helvetica" w:hAnsi="Helvetica" w:cs="Helvetica"/>
                <w:color w:val="333333"/>
                <w:sz w:val="18"/>
                <w:szCs w:val="18"/>
              </w:rPr>
              <w:t>29.09 i 29.11</w:t>
            </w:r>
          </w:p>
        </w:tc>
        <w:tc>
          <w:tcPr>
            <w:tcW w:w="992" w:type="dxa"/>
            <w:tcBorders>
              <w:left w:val="single" w:sz="4" w:space="0" w:color="auto"/>
              <w:right w:val="single" w:sz="4" w:space="0" w:color="auto"/>
            </w:tcBorders>
            <w:vAlign w:val="center"/>
          </w:tcPr>
          <w:p w:rsidR="00B105C4" w:rsidRDefault="00B105C4" w:rsidP="00BA57A6">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(Napomena 3. Uz Glavu 29)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5.</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sidRPr="00DF4510">
              <w:rPr>
                <w:rFonts w:ascii="Verdana" w:hAnsi="Verdana" w:cs="Helvetica"/>
                <w:color w:val="333333"/>
                <w:sz w:val="18"/>
                <w:szCs w:val="18"/>
              </w:rPr>
              <w:t>Liquid maltitol.</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3824.90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29.40 and 38.24</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Tečni maltitol </w:t>
            </w:r>
          </w:p>
          <w:p w:rsidR="00B105C4" w:rsidRDefault="00B105C4">
            <w:pPr>
              <w:pStyle w:val="NormalWeb"/>
              <w:spacing w:before="0" w:beforeAutospacing="0" w:after="150" w:afterAutospacing="0"/>
              <w:rPr>
                <w:rFonts w:ascii="Verdana" w:hAnsi="Verdana" w:cs="Helvetica"/>
                <w:color w:val="333333"/>
                <w:sz w:val="18"/>
                <w:szCs w:val="18"/>
              </w:rPr>
            </w:pP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3824.90</w:t>
            </w:r>
          </w:p>
        </w:tc>
        <w:tc>
          <w:tcPr>
            <w:tcW w:w="992" w:type="dxa"/>
            <w:tcBorders>
              <w:left w:val="single" w:sz="4" w:space="0" w:color="auto"/>
              <w:right w:val="single" w:sz="4" w:space="0" w:color="auto"/>
            </w:tcBorders>
            <w:vAlign w:val="center"/>
          </w:tcPr>
          <w:p w:rsidR="00B105C4" w:rsidRDefault="00B105C4" w:rsidP="00BA57A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29.40 i 38.24</w:t>
            </w:r>
          </w:p>
        </w:tc>
        <w:tc>
          <w:tcPr>
            <w:tcW w:w="992" w:type="dxa"/>
            <w:tcBorders>
              <w:left w:val="single" w:sz="4" w:space="0" w:color="auto"/>
              <w:right w:val="single" w:sz="4" w:space="0" w:color="auto"/>
            </w:tcBorders>
            <w:vAlign w:val="center"/>
          </w:tcPr>
          <w:p w:rsidR="00B105C4" w:rsidRDefault="00B105C4" w:rsidP="00BA57A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6.</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sidRPr="00DF4510">
              <w:rPr>
                <w:rFonts w:ascii="Verdana" w:hAnsi="Verdana" w:cs="Helvetica"/>
                <w:color w:val="333333"/>
                <w:sz w:val="18"/>
                <w:szCs w:val="18"/>
              </w:rPr>
              <w:t>Solution of modified alkyd resins in white spirit used for the manufacture of varnishing and painting products (e.g., as a binding component, as a decorative timber or to correct the composition of varnishing and painting products). The content, by weight, of white spirit in the product is : 93.95 %, whereas the content of the alkyd resins is : 6.05 % by weight. The preparation is supplied in metal drums of 200 litres or in bulk road tankers or rail tank cars.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208.10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4 to Chapter 32) and 6.</w:t>
            </w:r>
          </w:p>
        </w:tc>
        <w:tc>
          <w:tcPr>
            <w:tcW w:w="4394" w:type="dxa"/>
            <w:tcBorders>
              <w:left w:val="single" w:sz="4" w:space="0" w:color="auto"/>
              <w:right w:val="single" w:sz="4" w:space="0" w:color="auto"/>
            </w:tcBorders>
          </w:tcPr>
          <w:p w:rsidR="00B105C4" w:rsidRPr="00001D89" w:rsidRDefault="00B105C4" w:rsidP="00001D89">
            <w:pPr>
              <w:jc w:val="both"/>
            </w:pPr>
            <w:r w:rsidRPr="00001D89">
              <w:rPr>
                <w:shd w:val="clear" w:color="auto" w:fill="FFFFFF"/>
              </w:rPr>
              <w:t>Rastvor modifikovane alkidne smole u vajt špiritu koji se koristi za proizvodnju proizvoda za lakiranje i bojenje (npr. kao vezivna komponenta, kao ukrasna građa ili za poboljšanje sastava proizvoda za lakiranje i bojenje). Sadržaj vajt špirita u proizvodu je 93,95%, po masi dok je sadržaj alkidne smole 6,05%, po masi. Preparat se doprema u metalnim buradima od 200 litara ili u rasutom stanju u drumskim cist</w:t>
            </w:r>
            <w:r>
              <w:rPr>
                <w:shd w:val="clear" w:color="auto" w:fill="FFFFFF"/>
              </w:rPr>
              <w:t>ij</w:t>
            </w:r>
            <w:r w:rsidRPr="00001D89">
              <w:rPr>
                <w:shd w:val="clear" w:color="auto" w:fill="FFFFFF"/>
              </w:rPr>
              <w:t>ernama ili žel</w:t>
            </w:r>
            <w:r>
              <w:rPr>
                <w:shd w:val="clear" w:color="auto" w:fill="FFFFFF"/>
              </w:rPr>
              <w:t>j</w:t>
            </w:r>
            <w:r w:rsidRPr="00001D89">
              <w:rPr>
                <w:shd w:val="clear" w:color="auto" w:fill="FFFFFF"/>
              </w:rPr>
              <w:t>ezničkim vagonima cist</w:t>
            </w:r>
            <w:r>
              <w:rPr>
                <w:shd w:val="clear" w:color="auto" w:fill="FFFFFF"/>
              </w:rPr>
              <w:t>ij</w:t>
            </w:r>
            <w:r w:rsidRPr="00001D89">
              <w:rPr>
                <w:shd w:val="clear" w:color="auto" w:fill="FFFFFF"/>
              </w:rPr>
              <w:t>ernama.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3208.10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001D89">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(Napomena 4. Uz Glavu 32)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7.</w:t>
            </w:r>
          </w:p>
        </w:tc>
        <w:tc>
          <w:tcPr>
            <w:tcW w:w="4679" w:type="dxa"/>
            <w:tcBorders>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r w:rsidRPr="00D54305">
              <w:rPr>
                <w:rFonts w:ascii="Verdana" w:hAnsi="Verdana" w:cs="Helvetica"/>
                <w:color w:val="333333"/>
                <w:sz w:val="18"/>
                <w:szCs w:val="18"/>
              </w:rPr>
              <w:t>Solution of modified alkyd resins in white spirit used for the manufacture of varnishing and painting products (e.g., as a binding component, as a decorative timber or to correct the composition of varnishing and painting products). The content, by weight, of white spirit in the product is : 98.40 %, whereas the content of the alkyd resins is : 1.60 % by weight. The preparation is supplied in a metal drum of 200 litres or in bulk road tankers or rail tank cars.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3208.10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4 to Chapter 32) and 6.</w:t>
            </w:r>
          </w:p>
        </w:tc>
        <w:tc>
          <w:tcPr>
            <w:tcW w:w="4394" w:type="dxa"/>
            <w:tcBorders>
              <w:left w:val="single" w:sz="4" w:space="0" w:color="auto"/>
              <w:right w:val="single" w:sz="4" w:space="0" w:color="auto"/>
            </w:tcBorders>
          </w:tcPr>
          <w:p w:rsidR="00B105C4" w:rsidRPr="00001D89" w:rsidRDefault="00B105C4" w:rsidP="00001D89">
            <w:pPr>
              <w:jc w:val="both"/>
            </w:pPr>
            <w:r w:rsidRPr="00001D89">
              <w:rPr>
                <w:shd w:val="clear" w:color="auto" w:fill="FFFFFF"/>
              </w:rPr>
              <w:t>Rastvor modifikovane alkidne smole u vajt špiritu koji se koristi za proizvodnju proizvoda za lakiranje i bojenje (npr. kao vezivna komponenta, kao ukrasna građa ili za poboljšanje sastava proizvoda za lakiranje i bojenje). Sadržaj vajt špirita u proizvodu je 98,40%, po masi, dok je sadržaj alkidne smole 1,60%, po masi. Preparat se doprema u metalnim buradima od 200 litara ili u rasutom stanju u drumskim cist</w:t>
            </w:r>
            <w:r>
              <w:rPr>
                <w:shd w:val="clear" w:color="auto" w:fill="FFFFFF"/>
              </w:rPr>
              <w:t>ij</w:t>
            </w:r>
            <w:r w:rsidRPr="00001D89">
              <w:rPr>
                <w:shd w:val="clear" w:color="auto" w:fill="FFFFFF"/>
              </w:rPr>
              <w:t>ernama ili žel</w:t>
            </w:r>
            <w:r>
              <w:rPr>
                <w:shd w:val="clear" w:color="auto" w:fill="FFFFFF"/>
              </w:rPr>
              <w:t>j</w:t>
            </w:r>
            <w:r w:rsidRPr="00001D89">
              <w:rPr>
                <w:shd w:val="clear" w:color="auto" w:fill="FFFFFF"/>
              </w:rPr>
              <w:t>ezničkim vagonima cist</w:t>
            </w:r>
            <w:r>
              <w:rPr>
                <w:shd w:val="clear" w:color="auto" w:fill="FFFFFF"/>
              </w:rPr>
              <w:t>ij</w:t>
            </w:r>
            <w:r w:rsidRPr="00001D89">
              <w:rPr>
                <w:shd w:val="clear" w:color="auto" w:fill="FFFFFF"/>
              </w:rPr>
              <w:t>ernama.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3208.10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63A1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(Napomena 4. Uz Glavu 32)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Solution of modified alkyd resins in white spirit used for the manufacture of varnishing and painting products (e.g., as a binding component, as a decorative timber or to correct the composition of varnishing and painting products). The content, by weight, of white spirit in the product is : 98.88 %, whereas the content of the alkyd resins is : 1.12 %, by weight. The preparation is supplied in metal drums of 200 litres or in bulk road tankers or rail tank cars.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3208.10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4 to Chapter 32) and 6.</w:t>
            </w:r>
          </w:p>
        </w:tc>
        <w:tc>
          <w:tcPr>
            <w:tcW w:w="4394" w:type="dxa"/>
            <w:tcBorders>
              <w:left w:val="single" w:sz="4" w:space="0" w:color="auto"/>
              <w:right w:val="single" w:sz="4" w:space="0" w:color="auto"/>
            </w:tcBorders>
          </w:tcPr>
          <w:p w:rsidR="00B105C4" w:rsidRPr="00663A14" w:rsidRDefault="00B105C4" w:rsidP="00663A14">
            <w:pPr>
              <w:jc w:val="both"/>
            </w:pPr>
            <w:r w:rsidRPr="00663A14">
              <w:rPr>
                <w:shd w:val="clear" w:color="auto" w:fill="FFFFFF"/>
              </w:rPr>
              <w:t>Rastvor modifikovane alkidne smole u vajt špiritu koji se koristi za proizvodnju proizvoda za lakiranje i bojenje (npr. kao vezivna komponenta, kao ukrasna građa ili za poboljšanje sastava proizvoda za lakiranje i bojenje). Sadržaj vajt špirita u proizvodu je 98,88%, po masi, dok je sadržaj alkidne smole 1,12%, po masi. Preparat se doprema u metalnim buradima od 200 litara ili u rasutom stanju u drumskim cist</w:t>
            </w:r>
            <w:r>
              <w:rPr>
                <w:shd w:val="clear" w:color="auto" w:fill="FFFFFF"/>
              </w:rPr>
              <w:t>ij</w:t>
            </w:r>
            <w:r w:rsidRPr="00663A14">
              <w:rPr>
                <w:shd w:val="clear" w:color="auto" w:fill="FFFFFF"/>
              </w:rPr>
              <w:t>ernama ili žel</w:t>
            </w:r>
            <w:r>
              <w:rPr>
                <w:shd w:val="clear" w:color="auto" w:fill="FFFFFF"/>
              </w:rPr>
              <w:t>j</w:t>
            </w:r>
            <w:r w:rsidRPr="00663A14">
              <w:rPr>
                <w:shd w:val="clear" w:color="auto" w:fill="FFFFFF"/>
              </w:rPr>
              <w:t>ezničkim vagonima cist</w:t>
            </w:r>
            <w:r>
              <w:rPr>
                <w:shd w:val="clear" w:color="auto" w:fill="FFFFFF"/>
              </w:rPr>
              <w:t>ij</w:t>
            </w:r>
            <w:r w:rsidRPr="00663A14">
              <w:rPr>
                <w:shd w:val="clear" w:color="auto" w:fill="FFFFFF"/>
              </w:rPr>
              <w:t>ernama.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3208.10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63A1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(Napomena 4. Uz Glavu 32)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Product for use as a raw material in the production of perfume, eau de Cologne or toiletry, with the following composition (% by weight)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Ethyl alcohol (alcohol strength by volume 96.1 % vol.) 99.47;</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Odoriferous Substances 0.5;</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Diethyl Phthalate 0.02;</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Brilliant Green 0.003.</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3302.90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to Chapter 33) and 6.</w:t>
            </w:r>
          </w:p>
        </w:tc>
        <w:tc>
          <w:tcPr>
            <w:tcW w:w="4394" w:type="dxa"/>
            <w:tcBorders>
              <w:left w:val="single" w:sz="4" w:space="0" w:color="auto"/>
              <w:right w:val="single" w:sz="4" w:space="0" w:color="auto"/>
            </w:tcBorders>
          </w:tcPr>
          <w:p w:rsidR="00B105C4" w:rsidRPr="00663A14" w:rsidRDefault="00B105C4" w:rsidP="00663A14">
            <w:pPr>
              <w:jc w:val="both"/>
              <w:rPr>
                <w:shd w:val="clear" w:color="auto" w:fill="FFFFFF"/>
              </w:rPr>
            </w:pPr>
            <w:r w:rsidRPr="00663A14">
              <w:rPr>
                <w:shd w:val="clear" w:color="auto" w:fill="FFFFFF"/>
              </w:rPr>
              <w:t xml:space="preserve">Proizvod koji se koristi kao sirovina u proizvodnji parfema, kolonjskih voda ili toaletnih proizvoda, sledećeg sastava (% po masi): </w:t>
            </w:r>
          </w:p>
          <w:p w:rsidR="00B105C4" w:rsidRPr="00663A14" w:rsidRDefault="00B105C4" w:rsidP="00663A14">
            <w:pPr>
              <w:jc w:val="both"/>
              <w:rPr>
                <w:shd w:val="clear" w:color="auto" w:fill="FFFFFF"/>
              </w:rPr>
            </w:pPr>
            <w:r w:rsidRPr="00663A14">
              <w:rPr>
                <w:shd w:val="clear" w:color="auto" w:fill="FFFFFF"/>
              </w:rPr>
              <w:t>– etil alkohol (zapreminske alkoholne jačine od 96,1% vol.) 99,47;</w:t>
            </w:r>
          </w:p>
          <w:p w:rsidR="00B105C4" w:rsidRPr="00663A14" w:rsidRDefault="00B105C4" w:rsidP="00663A14">
            <w:pPr>
              <w:jc w:val="both"/>
              <w:rPr>
                <w:shd w:val="clear" w:color="auto" w:fill="FFFFFF"/>
              </w:rPr>
            </w:pPr>
            <w:r w:rsidRPr="00663A14">
              <w:rPr>
                <w:shd w:val="clear" w:color="auto" w:fill="FFFFFF"/>
              </w:rPr>
              <w:t xml:space="preserve"> – mirisne materije 0,5; </w:t>
            </w:r>
          </w:p>
          <w:p w:rsidR="00B105C4" w:rsidRPr="00663A14" w:rsidRDefault="00B105C4" w:rsidP="00663A14">
            <w:pPr>
              <w:jc w:val="both"/>
              <w:rPr>
                <w:shd w:val="clear" w:color="auto" w:fill="FFFFFF"/>
              </w:rPr>
            </w:pPr>
            <w:r w:rsidRPr="00663A14">
              <w:rPr>
                <w:shd w:val="clear" w:color="auto" w:fill="FFFFFF"/>
              </w:rPr>
              <w:t xml:space="preserve">– dietil ftalat 0,02; </w:t>
            </w:r>
          </w:p>
          <w:p w:rsidR="00B105C4" w:rsidRPr="00663A14" w:rsidRDefault="00B105C4" w:rsidP="00663A14">
            <w:pPr>
              <w:jc w:val="both"/>
            </w:pPr>
            <w:r w:rsidRPr="00663A14">
              <w:rPr>
                <w:shd w:val="clear" w:color="auto" w:fill="FFFFFF"/>
              </w:rPr>
              <w:t>– brilijantno zeleno 0,003.</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3302.90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63A1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(Napomena 2. Uz Glavu 33)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Two-piece garment for women, put up for retail sale, consisting of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 long-sleeved garment made of lightweight knitted fabric (87 % polyester and 13 % elastane) designed to cover the upper part of </w:t>
            </w:r>
            <w:r>
              <w:rPr>
                <w:rFonts w:ascii="Verdana" w:hAnsi="Verdana" w:cs="Helvetica"/>
                <w:color w:val="333333"/>
                <w:sz w:val="18"/>
                <w:szCs w:val="18"/>
              </w:rPr>
              <w:lastRenderedPageBreak/>
              <w:t>the body, without collar. The bottom edge of the garment and the sleeves are hemmed;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garment made of light-weight knitted fabric (87 % polyester and 13 % elastane) designed to cover the lower part of the body. Each leg is ankle-length and the bottom edges are hemmed. The garment has an elasticated waistband.</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Separate classification</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6109.90</w:t>
            </w:r>
          </w:p>
          <w:p w:rsidR="00B105C4" w:rsidRDefault="00B105C4">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6104.63</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61.04, 61.08 and 61.15</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 xml:space="preserve">GIRs 1 (Note 14 to Section XI) </w:t>
            </w:r>
            <w:r>
              <w:rPr>
                <w:rFonts w:ascii="Verdana" w:hAnsi="Verdana" w:cs="Helvetica"/>
                <w:color w:val="333333"/>
                <w:sz w:val="18"/>
                <w:szCs w:val="18"/>
              </w:rPr>
              <w:lastRenderedPageBreak/>
              <w:t>and 6.</w:t>
            </w:r>
          </w:p>
          <w:p w:rsidR="00B105C4" w:rsidRDefault="00B105C4">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663A14" w:rsidRDefault="00B105C4" w:rsidP="00367B59">
            <w:pPr>
              <w:jc w:val="both"/>
              <w:rPr>
                <w:shd w:val="clear" w:color="auto" w:fill="FFFFFF"/>
              </w:rPr>
            </w:pPr>
            <w:r w:rsidRPr="00663A14">
              <w:rPr>
                <w:shd w:val="clear" w:color="auto" w:fill="FFFFFF"/>
              </w:rPr>
              <w:lastRenderedPageBreak/>
              <w:t>Komad od</w:t>
            </w:r>
            <w:r>
              <w:rPr>
                <w:shd w:val="clear" w:color="auto" w:fill="FFFFFF"/>
              </w:rPr>
              <w:t>j</w:t>
            </w:r>
            <w:r w:rsidRPr="00663A14">
              <w:rPr>
                <w:shd w:val="clear" w:color="auto" w:fill="FFFFFF"/>
              </w:rPr>
              <w:t>eće iz dva d</w:t>
            </w:r>
            <w:r>
              <w:rPr>
                <w:shd w:val="clear" w:color="auto" w:fill="FFFFFF"/>
              </w:rPr>
              <w:t>ij</w:t>
            </w:r>
            <w:r w:rsidRPr="00663A14">
              <w:rPr>
                <w:shd w:val="clear" w:color="auto" w:fill="FFFFFF"/>
              </w:rPr>
              <w:t>ela, za žene, pripremljen za prodaju na malo, sastoji se od:</w:t>
            </w:r>
          </w:p>
          <w:p w:rsidR="00B105C4" w:rsidRDefault="00B105C4" w:rsidP="00367B59">
            <w:pPr>
              <w:jc w:val="both"/>
            </w:pPr>
            <w:r w:rsidRPr="00663A14">
              <w:t>- komada od</w:t>
            </w:r>
            <w:r>
              <w:t>j</w:t>
            </w:r>
            <w:r w:rsidRPr="00663A14">
              <w:t>eće dugačkih rukava izrađenog od laganog pletenog materijala (87% poliestar i 13% elastin) nam</w:t>
            </w:r>
            <w:r>
              <w:t>ij</w:t>
            </w:r>
            <w:r w:rsidRPr="00663A14">
              <w:t xml:space="preserve">enjenog da pokriva gornji </w:t>
            </w:r>
            <w:r w:rsidRPr="00663A14">
              <w:lastRenderedPageBreak/>
              <w:t>d</w:t>
            </w:r>
            <w:r>
              <w:t>i</w:t>
            </w:r>
            <w:r w:rsidRPr="00663A14">
              <w:t>o t</w:t>
            </w:r>
            <w:r>
              <w:t>ij</w:t>
            </w:r>
            <w:r w:rsidRPr="00663A14">
              <w:t>ela, bez kragne. Donje ivice komada od</w:t>
            </w:r>
            <w:r>
              <w:t>j</w:t>
            </w:r>
            <w:r w:rsidRPr="00663A14">
              <w:t xml:space="preserve">eće i rukava su porubljene; </w:t>
            </w:r>
          </w:p>
          <w:p w:rsidR="00B105C4" w:rsidRPr="00663A14" w:rsidRDefault="00B105C4" w:rsidP="00367B59">
            <w:pPr>
              <w:jc w:val="both"/>
            </w:pPr>
            <w:r w:rsidRPr="00663A14">
              <w:t>– komada odeće izrađenog od laganog pletenog materijala (87% poliestar i 13% elastin) nam</w:t>
            </w:r>
            <w:r>
              <w:t>ij</w:t>
            </w:r>
            <w:r w:rsidRPr="00663A14">
              <w:t>enjenog da pokrije donji d</w:t>
            </w:r>
            <w:r>
              <w:t>i</w:t>
            </w:r>
            <w:r w:rsidRPr="00663A14">
              <w:t>o t</w:t>
            </w:r>
            <w:r>
              <w:t>ij</w:t>
            </w:r>
            <w:r w:rsidRPr="00663A14">
              <w:t>ela. Svaka nogavica ima dužinu do članka a</w:t>
            </w:r>
            <w:r w:rsidRPr="00663A14">
              <w:rPr>
                <w:color w:val="777777"/>
                <w:sz w:val="23"/>
                <w:szCs w:val="23"/>
                <w:shd w:val="clear" w:color="auto" w:fill="FFFFFF"/>
              </w:rPr>
              <w:t xml:space="preserve"> </w:t>
            </w:r>
            <w:r w:rsidRPr="00663A14">
              <w:t>donja ivica je porubljena.</w:t>
            </w:r>
            <w:r w:rsidRPr="00663A14">
              <w:rPr>
                <w:color w:val="777777"/>
                <w:sz w:val="23"/>
                <w:szCs w:val="23"/>
                <w:shd w:val="clear" w:color="auto" w:fill="FFFFFF"/>
              </w:rPr>
              <w:t xml:space="preserve"> </w:t>
            </w:r>
            <w:r w:rsidRPr="00367B59">
              <w:t>Komad od</w:t>
            </w:r>
            <w:r>
              <w:t>j</w:t>
            </w:r>
            <w:r w:rsidRPr="00367B59">
              <w:t>eće ima elastični pojas.</w:t>
            </w:r>
          </w:p>
        </w:tc>
        <w:tc>
          <w:tcPr>
            <w:tcW w:w="1134" w:type="dxa"/>
            <w:tcBorders>
              <w:left w:val="single" w:sz="4" w:space="0" w:color="auto"/>
              <w:right w:val="single" w:sz="4" w:space="0" w:color="auto"/>
            </w:tcBorders>
            <w:vAlign w:val="center"/>
          </w:tcPr>
          <w:p w:rsidR="00B105C4" w:rsidRDefault="00B105C4" w:rsidP="00367B59">
            <w:pPr>
              <w:pStyle w:val="NormalWeb"/>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lastRenderedPageBreak/>
              <w:t xml:space="preserve">Odvojeno svrstavanje   </w:t>
            </w:r>
          </w:p>
          <w:p w:rsidR="00B105C4" w:rsidRDefault="00B105C4" w:rsidP="00367B59">
            <w:pPr>
              <w:pStyle w:val="NormalWeb"/>
              <w:shd w:val="clear" w:color="auto" w:fill="FFFFFF"/>
              <w:spacing w:before="0" w:beforeAutospacing="0" w:after="150" w:afterAutospacing="0"/>
              <w:rPr>
                <w:rFonts w:ascii="Verdana" w:hAnsi="Verdana"/>
                <w:color w:val="333333"/>
                <w:sz w:val="18"/>
                <w:szCs w:val="18"/>
              </w:rPr>
            </w:pPr>
          </w:p>
          <w:p w:rsidR="00B105C4" w:rsidRDefault="00B105C4" w:rsidP="00367B59">
            <w:pPr>
              <w:pStyle w:val="NormalWeb"/>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lastRenderedPageBreak/>
              <w:t>6109.90</w:t>
            </w:r>
          </w:p>
          <w:p w:rsidR="00B105C4" w:rsidRDefault="00B105C4" w:rsidP="00367B59">
            <w:pPr>
              <w:pStyle w:val="NormalWeb"/>
              <w:shd w:val="clear" w:color="auto" w:fill="FFFFFF"/>
              <w:spacing w:before="0" w:beforeAutospacing="0" w:after="150" w:afterAutospacing="0"/>
              <w:rPr>
                <w:rFonts w:ascii="Verdana" w:hAnsi="Verdana"/>
                <w:color w:val="333333"/>
                <w:sz w:val="18"/>
                <w:szCs w:val="18"/>
              </w:rPr>
            </w:pPr>
          </w:p>
          <w:p w:rsidR="00B105C4" w:rsidRDefault="00B105C4" w:rsidP="00367B59">
            <w:pPr>
              <w:pStyle w:val="NormalWeb"/>
              <w:shd w:val="clear" w:color="auto" w:fill="FFFFFF"/>
              <w:spacing w:before="0" w:beforeAutospacing="0" w:after="150" w:afterAutospacing="0"/>
              <w:rPr>
                <w:rFonts w:ascii="Verdana" w:hAnsi="Verdana"/>
                <w:color w:val="333333"/>
                <w:sz w:val="18"/>
                <w:szCs w:val="18"/>
              </w:rPr>
            </w:pPr>
          </w:p>
          <w:p w:rsidR="00B105C4" w:rsidRDefault="00B105C4" w:rsidP="00367B59">
            <w:pPr>
              <w:pStyle w:val="NormalWeb"/>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6104.63</w:t>
            </w:r>
          </w:p>
          <w:p w:rsidR="00B105C4" w:rsidRDefault="00B105C4">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367B59">
            <w:pPr>
              <w:pStyle w:val="NormalWeb"/>
              <w:spacing w:before="0" w:beforeAutospacing="0" w:after="0" w:afterAutospacing="0"/>
              <w:rPr>
                <w:rFonts w:ascii="Verdana" w:hAnsi="Verdana" w:cs="Helvetica"/>
                <w:color w:val="333333"/>
                <w:sz w:val="18"/>
                <w:szCs w:val="18"/>
              </w:rPr>
            </w:pPr>
          </w:p>
          <w:p w:rsidR="00B105C4" w:rsidRDefault="00B105C4" w:rsidP="00367B59">
            <w:pPr>
              <w:pStyle w:val="NormalWeb"/>
              <w:spacing w:before="0" w:beforeAutospacing="0" w:after="0" w:afterAutospacing="0"/>
              <w:rPr>
                <w:rFonts w:ascii="Verdana" w:hAnsi="Verdana" w:cs="Helvetica"/>
                <w:color w:val="333333"/>
                <w:sz w:val="18"/>
                <w:szCs w:val="18"/>
              </w:rPr>
            </w:pPr>
          </w:p>
          <w:p w:rsidR="00B105C4" w:rsidRDefault="00B105C4" w:rsidP="00367B59">
            <w:pPr>
              <w:pStyle w:val="NormalWeb"/>
              <w:spacing w:before="0" w:beforeAutospacing="0" w:after="0" w:afterAutospacing="0"/>
              <w:rPr>
                <w:rFonts w:ascii="Verdana" w:hAnsi="Verdana" w:cs="Helvetica"/>
                <w:color w:val="333333"/>
                <w:sz w:val="18"/>
                <w:szCs w:val="18"/>
              </w:rPr>
            </w:pPr>
          </w:p>
          <w:p w:rsidR="00B105C4" w:rsidRDefault="00B105C4" w:rsidP="00367B59">
            <w:pPr>
              <w:pStyle w:val="NormalWeb"/>
              <w:spacing w:before="0" w:beforeAutospacing="0" w:after="0" w:afterAutospacing="0"/>
              <w:rPr>
                <w:rFonts w:ascii="Verdana" w:hAnsi="Verdana" w:cs="Helvetica"/>
                <w:color w:val="333333"/>
                <w:sz w:val="18"/>
                <w:szCs w:val="18"/>
              </w:rPr>
            </w:pPr>
          </w:p>
          <w:p w:rsidR="00B105C4" w:rsidRDefault="00B105C4" w:rsidP="00367B59">
            <w:pPr>
              <w:pStyle w:val="NormalWeb"/>
              <w:spacing w:before="0" w:beforeAutospacing="0" w:after="0" w:afterAutospacing="0"/>
              <w:rPr>
                <w:rFonts w:ascii="Verdana" w:hAnsi="Verdana" w:cs="Helvetica"/>
                <w:color w:val="333333"/>
                <w:sz w:val="18"/>
                <w:szCs w:val="18"/>
              </w:rPr>
            </w:pPr>
          </w:p>
          <w:p w:rsidR="00B105C4" w:rsidRDefault="00B105C4" w:rsidP="00367B59">
            <w:pPr>
              <w:pStyle w:val="NormalWeb"/>
              <w:spacing w:before="0" w:beforeAutospacing="0" w:after="0" w:afterAutospacing="0"/>
              <w:rPr>
                <w:rFonts w:ascii="Verdana" w:hAnsi="Verdana" w:cs="Helvetica"/>
                <w:color w:val="333333"/>
                <w:sz w:val="18"/>
                <w:szCs w:val="18"/>
              </w:rPr>
            </w:pPr>
          </w:p>
          <w:p w:rsidR="00B105C4" w:rsidRDefault="00B105C4" w:rsidP="00367B59">
            <w:pPr>
              <w:pStyle w:val="NormalWeb"/>
              <w:spacing w:before="0" w:beforeAutospacing="0" w:after="0" w:afterAutospacing="0"/>
              <w:rPr>
                <w:rFonts w:ascii="Verdana" w:hAnsi="Verdana" w:cs="Helvetica"/>
                <w:color w:val="333333"/>
                <w:sz w:val="18"/>
                <w:szCs w:val="18"/>
              </w:rPr>
            </w:pPr>
          </w:p>
          <w:p w:rsidR="00B105C4" w:rsidRDefault="00B105C4" w:rsidP="00367B59">
            <w:pPr>
              <w:pStyle w:val="NormalWeb"/>
              <w:spacing w:before="0" w:beforeAutospacing="0" w:after="0" w:afterAutospacing="0"/>
              <w:rPr>
                <w:rFonts w:ascii="Verdana" w:hAnsi="Verdana" w:cs="Helvetica"/>
                <w:color w:val="333333"/>
                <w:sz w:val="18"/>
                <w:szCs w:val="18"/>
              </w:rPr>
            </w:pPr>
          </w:p>
          <w:p w:rsidR="00B105C4" w:rsidRDefault="00B105C4" w:rsidP="00367B59">
            <w:pPr>
              <w:pStyle w:val="NormalWeb"/>
              <w:spacing w:before="0" w:beforeAutospacing="0" w:after="0" w:afterAutospacing="0"/>
              <w:rPr>
                <w:rFonts w:ascii="Verdana" w:hAnsi="Verdana" w:cs="Helvetica"/>
                <w:color w:val="333333"/>
                <w:sz w:val="18"/>
                <w:szCs w:val="18"/>
              </w:rPr>
            </w:pPr>
          </w:p>
          <w:p w:rsidR="00B105C4" w:rsidRDefault="00B105C4" w:rsidP="00367B59">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61.04, 61.08</w:t>
            </w:r>
            <w:r>
              <w:rPr>
                <w:rFonts w:ascii="Verdana" w:hAnsi="Verdana" w:cs="Helvetica"/>
                <w:color w:val="333333"/>
                <w:sz w:val="18"/>
                <w:szCs w:val="18"/>
              </w:rPr>
              <w:br/>
              <w:t>i 61.15</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lastRenderedPageBreak/>
              <w:t>OPP 1.</w:t>
            </w:r>
            <w:r>
              <w:rPr>
                <w:rFonts w:ascii="Verdana" w:hAnsi="Verdana" w:cs="Helvetica"/>
                <w:color w:val="333333"/>
                <w:sz w:val="18"/>
                <w:szCs w:val="18"/>
              </w:rPr>
              <w:br/>
              <w:t>(Napomena 14. uz</w:t>
            </w:r>
            <w:r>
              <w:rPr>
                <w:rFonts w:ascii="Verdana" w:hAnsi="Verdana" w:cs="Helvetica"/>
                <w:color w:val="333333"/>
                <w:sz w:val="18"/>
                <w:szCs w:val="18"/>
              </w:rPr>
              <w:br/>
              <w:t>OdjeljakXI) и 6.</w:t>
            </w:r>
          </w:p>
          <w:p w:rsidR="00B105C4" w:rsidRDefault="00B105C4">
            <w:pPr>
              <w:pStyle w:val="NormalWeb"/>
              <w:spacing w:before="0" w:beforeAutospacing="0" w:after="0" w:afterAutospacing="0"/>
              <w:rPr>
                <w:rFonts w:ascii="Verdana" w:hAnsi="Verdana" w:cs="Helvetica"/>
                <w:color w:val="333333"/>
                <w:sz w:val="18"/>
                <w:szCs w:val="18"/>
              </w:rPr>
            </w:pPr>
          </w:p>
          <w:p w:rsidR="00B105C4" w:rsidRDefault="00B105C4">
            <w:pPr>
              <w:pStyle w:val="NormalWeb"/>
              <w:spacing w:before="0" w:beforeAutospacing="0" w:after="0" w:afterAutospacing="0"/>
              <w:rPr>
                <w:rFonts w:ascii="Verdana" w:hAnsi="Verdana" w:cs="Helvetica"/>
                <w:color w:val="333333"/>
                <w:sz w:val="18"/>
                <w:szCs w:val="18"/>
              </w:rPr>
            </w:pPr>
          </w:p>
          <w:p w:rsidR="00B105C4" w:rsidRDefault="00B105C4">
            <w:pPr>
              <w:pStyle w:val="NormalWeb"/>
              <w:spacing w:before="0" w:beforeAutospacing="0" w:after="0" w:afterAutospacing="0"/>
              <w:rPr>
                <w:rFonts w:ascii="Verdana" w:hAnsi="Verdana" w:cs="Helvetica"/>
                <w:color w:val="333333"/>
                <w:sz w:val="18"/>
                <w:szCs w:val="18"/>
              </w:rPr>
            </w:pPr>
          </w:p>
          <w:p w:rsidR="00B105C4" w:rsidRDefault="00B105C4">
            <w:pPr>
              <w:pStyle w:val="NormalWeb"/>
              <w:spacing w:before="0" w:beforeAutospacing="0" w:after="0" w:afterAutospacing="0"/>
              <w:rPr>
                <w:rFonts w:ascii="Verdana" w:hAnsi="Verdana" w:cs="Helvetica"/>
                <w:color w:val="333333"/>
                <w:sz w:val="18"/>
                <w:szCs w:val="18"/>
              </w:rPr>
            </w:pPr>
          </w:p>
          <w:p w:rsidR="00B105C4" w:rsidRDefault="00B105C4">
            <w:pPr>
              <w:pStyle w:val="NormalWeb"/>
              <w:spacing w:before="0" w:beforeAutospacing="0" w:after="0" w:afterAutospacing="0"/>
              <w:rPr>
                <w:rFonts w:ascii="Verdana" w:hAnsi="Verdana" w:cs="Helvetica"/>
                <w:color w:val="333333"/>
                <w:sz w:val="18"/>
                <w:szCs w:val="18"/>
              </w:rPr>
            </w:pPr>
          </w:p>
          <w:p w:rsidR="00B105C4" w:rsidRDefault="00B105C4">
            <w:pPr>
              <w:pStyle w:val="NormalWeb"/>
              <w:spacing w:before="0" w:beforeAutospacing="0" w:after="0" w:afterAutospacing="0"/>
              <w:rPr>
                <w:rFonts w:ascii="Verdana" w:hAnsi="Verdana" w:cs="Helvetica"/>
                <w:color w:val="333333"/>
                <w:sz w:val="18"/>
                <w:szCs w:val="18"/>
              </w:rPr>
            </w:pPr>
          </w:p>
          <w:p w:rsidR="00B105C4" w:rsidRDefault="00B105C4">
            <w:pPr>
              <w:pStyle w:val="NormalWeb"/>
              <w:spacing w:before="0" w:beforeAutospacing="0" w:after="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11.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Child Carrier designed for carrying a child in a seated position on an adult‘s back. The design features a slim-line frame, fully padded back system as well as an anchor point for safety. It resembles a normal daysack or backpack however opening the main compartment reveals a child seat to carry a child when out and about. When the child wants to get out, it can be zipped back up and worn as a backpack. It has a maximum weight load of 20 kg and has an open seating area, two storage pockets and a detachable metal framed hood for protection against the weather. It consists of an aluminium frame, an anatomically shaped textile seat (which is attached to the frame), padded shoulder straps and hip belt, an anchor point (a cavity at the base of the carrier in which the customer can put his/her foot to immobilize the carrier when loading/unloading the child), safety harnesses, a detachable face pad, handles and various compartments to hold items necessary for the child.</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6307.90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42.02 and 63.07</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7 (f) to Section XI), 3 (b) and 6.</w:t>
            </w:r>
          </w:p>
        </w:tc>
        <w:tc>
          <w:tcPr>
            <w:tcW w:w="4394" w:type="dxa"/>
            <w:tcBorders>
              <w:left w:val="single" w:sz="4" w:space="0" w:color="auto"/>
              <w:right w:val="single" w:sz="4" w:space="0" w:color="auto"/>
            </w:tcBorders>
          </w:tcPr>
          <w:p w:rsidR="00B105C4" w:rsidRPr="00367B59" w:rsidRDefault="00B105C4" w:rsidP="00367B59">
            <w:pPr>
              <w:jc w:val="both"/>
            </w:pPr>
            <w:r w:rsidRPr="00367B59">
              <w:rPr>
                <w:shd w:val="clear" w:color="auto" w:fill="FFFFFF"/>
              </w:rPr>
              <w:t>Nosiljka za d</w:t>
            </w:r>
            <w:r>
              <w:rPr>
                <w:shd w:val="clear" w:color="auto" w:fill="FFFFFF"/>
              </w:rPr>
              <w:t>ij</w:t>
            </w:r>
            <w:r w:rsidRPr="00367B59">
              <w:rPr>
                <w:shd w:val="clear" w:color="auto" w:fill="FFFFFF"/>
              </w:rPr>
              <w:t>ete konstruisana da se na leđima odrasle osobe d</w:t>
            </w:r>
            <w:r>
              <w:rPr>
                <w:shd w:val="clear" w:color="auto" w:fill="FFFFFF"/>
              </w:rPr>
              <w:t>ij</w:t>
            </w:r>
            <w:r w:rsidRPr="00367B59">
              <w:rPr>
                <w:shd w:val="clear" w:color="auto" w:fill="FFFFFF"/>
              </w:rPr>
              <w:t>ete nosi u s</w:t>
            </w:r>
            <w:r>
              <w:rPr>
                <w:shd w:val="clear" w:color="auto" w:fill="FFFFFF"/>
              </w:rPr>
              <w:t>j</w:t>
            </w:r>
            <w:r w:rsidRPr="00367B59">
              <w:rPr>
                <w:shd w:val="clear" w:color="auto" w:fill="FFFFFF"/>
              </w:rPr>
              <w:t>edećem položaju. Konstrukcija pos</w:t>
            </w:r>
            <w:r>
              <w:rPr>
                <w:shd w:val="clear" w:color="auto" w:fill="FFFFFF"/>
              </w:rPr>
              <w:t>j</w:t>
            </w:r>
            <w:r w:rsidRPr="00367B59">
              <w:rPr>
                <w:shd w:val="clear" w:color="auto" w:fill="FFFFFF"/>
              </w:rPr>
              <w:t>eduje tanki okvir, potpuno tapacirani leđni sistem, kao i m</w:t>
            </w:r>
            <w:r>
              <w:rPr>
                <w:shd w:val="clear" w:color="auto" w:fill="FFFFFF"/>
              </w:rPr>
              <w:t>j</w:t>
            </w:r>
            <w:r w:rsidRPr="00367B59">
              <w:rPr>
                <w:shd w:val="clear" w:color="auto" w:fill="FFFFFF"/>
              </w:rPr>
              <w:t>esto za fiksiranje radi sigurnosti. Proizvod liči na običan ranac, međutim, kada se otvori glavni od</w:t>
            </w:r>
            <w:r>
              <w:rPr>
                <w:shd w:val="clear" w:color="auto" w:fill="FFFFFF"/>
              </w:rPr>
              <w:t>j</w:t>
            </w:r>
            <w:r w:rsidRPr="00367B59">
              <w:rPr>
                <w:shd w:val="clear" w:color="auto" w:fill="FFFFFF"/>
              </w:rPr>
              <w:t>eljak otkriva se d</w:t>
            </w:r>
            <w:r>
              <w:rPr>
                <w:shd w:val="clear" w:color="auto" w:fill="FFFFFF"/>
              </w:rPr>
              <w:t>j</w:t>
            </w:r>
            <w:r w:rsidRPr="00367B59">
              <w:rPr>
                <w:shd w:val="clear" w:color="auto" w:fill="FFFFFF"/>
              </w:rPr>
              <w:t>ečije s</w:t>
            </w:r>
            <w:r>
              <w:rPr>
                <w:shd w:val="clear" w:color="auto" w:fill="FFFFFF"/>
              </w:rPr>
              <w:t>j</w:t>
            </w:r>
            <w:r w:rsidRPr="00367B59">
              <w:rPr>
                <w:shd w:val="clear" w:color="auto" w:fill="FFFFFF"/>
              </w:rPr>
              <w:t>edište u kojem se d</w:t>
            </w:r>
            <w:r>
              <w:rPr>
                <w:shd w:val="clear" w:color="auto" w:fill="FFFFFF"/>
              </w:rPr>
              <w:t>ij</w:t>
            </w:r>
            <w:r w:rsidRPr="00367B59">
              <w:rPr>
                <w:shd w:val="clear" w:color="auto" w:fill="FFFFFF"/>
              </w:rPr>
              <w:t>ete nosi kada je osoba u pokretu. Kada d</w:t>
            </w:r>
            <w:r>
              <w:rPr>
                <w:shd w:val="clear" w:color="auto" w:fill="FFFFFF"/>
              </w:rPr>
              <w:t>ij</w:t>
            </w:r>
            <w:r w:rsidRPr="00367B59">
              <w:rPr>
                <w:shd w:val="clear" w:color="auto" w:fill="FFFFFF"/>
              </w:rPr>
              <w:t>ete poželi da izađe, može se patent zatvaračem vratiti nazad i nositi kao ranac. Ima maksimalnu nosivost od 20 kg, kao i otvoreni prostor za s</w:t>
            </w:r>
            <w:r>
              <w:rPr>
                <w:shd w:val="clear" w:color="auto" w:fill="FFFFFF"/>
              </w:rPr>
              <w:t>j</w:t>
            </w:r>
            <w:r w:rsidRPr="00367B59">
              <w:rPr>
                <w:shd w:val="clear" w:color="auto" w:fill="FFFFFF"/>
              </w:rPr>
              <w:t>edenje, dva džepa za stvari i metalni okvir u vidu nadstrešnice za zaštitu od vremenskih prilika, koji se može skinuti. Sastoji se od aluminijumskog okvira, anatomski oblikovanog tekstilnog s</w:t>
            </w:r>
            <w:r>
              <w:rPr>
                <w:shd w:val="clear" w:color="auto" w:fill="FFFFFF"/>
              </w:rPr>
              <w:t>j</w:t>
            </w:r>
            <w:r w:rsidRPr="00367B59">
              <w:rPr>
                <w:shd w:val="clear" w:color="auto" w:fill="FFFFFF"/>
              </w:rPr>
              <w:t>edišta (koje je pričvršćeno za okvir), tapaciranih naramenica i kaiša na bokovima, m</w:t>
            </w:r>
            <w:r>
              <w:rPr>
                <w:shd w:val="clear" w:color="auto" w:fill="FFFFFF"/>
              </w:rPr>
              <w:t>j</w:t>
            </w:r>
            <w:r w:rsidRPr="00367B59">
              <w:rPr>
                <w:shd w:val="clear" w:color="auto" w:fill="FFFFFF"/>
              </w:rPr>
              <w:t>esta za fiksiranje (šupljina u osnovi nosiljke u koju onaj ko je koristi može staviti svoje stopalo kako bi se nosiljka imobilisala u slučaju kada se d</w:t>
            </w:r>
            <w:r>
              <w:rPr>
                <w:shd w:val="clear" w:color="auto" w:fill="FFFFFF"/>
              </w:rPr>
              <w:t>ij</w:t>
            </w:r>
            <w:r w:rsidRPr="00367B59">
              <w:rPr>
                <w:shd w:val="clear" w:color="auto" w:fill="FFFFFF"/>
              </w:rPr>
              <w:t>ete stavlja ili izvlači), sigurnosnih omči, jastučeta za glavu koje se može skidati, ručke i raznih od</w:t>
            </w:r>
            <w:r>
              <w:rPr>
                <w:shd w:val="clear" w:color="auto" w:fill="FFFFFF"/>
              </w:rPr>
              <w:t>j</w:t>
            </w:r>
            <w:r w:rsidRPr="00367B59">
              <w:rPr>
                <w:shd w:val="clear" w:color="auto" w:fill="FFFFFF"/>
              </w:rPr>
              <w:t>eljaka za držanje stvari neophodnih za d</w:t>
            </w:r>
            <w:r>
              <w:rPr>
                <w:shd w:val="clear" w:color="auto" w:fill="FFFFFF"/>
              </w:rPr>
              <w:t>ij</w:t>
            </w:r>
            <w:r w:rsidRPr="00367B59">
              <w:rPr>
                <w:shd w:val="clear" w:color="auto" w:fill="FFFFFF"/>
              </w:rPr>
              <w:t>ete.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6307.90</w:t>
            </w:r>
          </w:p>
        </w:tc>
        <w:tc>
          <w:tcPr>
            <w:tcW w:w="992" w:type="dxa"/>
            <w:tcBorders>
              <w:left w:val="single" w:sz="4" w:space="0" w:color="auto"/>
              <w:right w:val="single" w:sz="4" w:space="0" w:color="auto"/>
            </w:tcBorders>
            <w:vAlign w:val="center"/>
          </w:tcPr>
          <w:p w:rsidR="00B105C4" w:rsidRDefault="00B105C4" w:rsidP="00367B59">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42.02 i 63.07</w:t>
            </w:r>
          </w:p>
        </w:tc>
        <w:tc>
          <w:tcPr>
            <w:tcW w:w="992" w:type="dxa"/>
            <w:tcBorders>
              <w:left w:val="single" w:sz="4" w:space="0" w:color="auto"/>
              <w:right w:val="single" w:sz="4" w:space="0" w:color="auto"/>
            </w:tcBorders>
            <w:vAlign w:val="center"/>
          </w:tcPr>
          <w:p w:rsidR="00B105C4" w:rsidRDefault="00B105C4" w:rsidP="00367B59">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(Napomena 7 (f) uz Odeljak XI),</w:t>
            </w:r>
            <w:r>
              <w:rPr>
                <w:rFonts w:ascii="Verdana" w:hAnsi="Verdana" w:cs="Helvetica"/>
                <w:color w:val="333333"/>
                <w:sz w:val="18"/>
                <w:szCs w:val="18"/>
              </w:rPr>
              <w:br/>
              <w:t>3 (b)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Baby Carrier (100% cotton canvas exterior and 100% sateen cotton lining) for carrying a growing child from newborn up to a maximum weight load of approximately 20 kg, The product is equipped with a sturdy waist belt and padded, </w:t>
            </w:r>
            <w:r>
              <w:rPr>
                <w:rFonts w:ascii="Verdana" w:hAnsi="Verdana" w:cs="Helvetica"/>
                <w:color w:val="333333"/>
                <w:sz w:val="18"/>
                <w:szCs w:val="18"/>
              </w:rPr>
              <w:lastRenderedPageBreak/>
              <w:t>form-fitting shoulder straps to make it comfortable for carrying a growing child. The waist belt allows supporting the child‘s weight on the wearer‘s hips, and avoiding back and shouldering discomfort. The carrier can be used in four ways : as a front carrier with baby facing forwards or backwards, as a hip carrier and can be converted to a back carrier.</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6307.90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7 (f) to Sectio</w:t>
            </w:r>
            <w:r>
              <w:rPr>
                <w:rFonts w:ascii="Verdana" w:hAnsi="Verdana" w:cs="Helvetica"/>
                <w:color w:val="333333"/>
                <w:sz w:val="18"/>
                <w:szCs w:val="18"/>
              </w:rPr>
              <w:lastRenderedPageBreak/>
              <w:t>n XI) and 6.</w:t>
            </w:r>
          </w:p>
        </w:tc>
        <w:tc>
          <w:tcPr>
            <w:tcW w:w="4394" w:type="dxa"/>
            <w:tcBorders>
              <w:left w:val="single" w:sz="4" w:space="0" w:color="auto"/>
              <w:right w:val="single" w:sz="4" w:space="0" w:color="auto"/>
            </w:tcBorders>
          </w:tcPr>
          <w:p w:rsidR="00B105C4" w:rsidRPr="00367B59" w:rsidRDefault="00B105C4" w:rsidP="00367B59">
            <w:pPr>
              <w:jc w:val="both"/>
            </w:pPr>
            <w:r w:rsidRPr="00367B59">
              <w:rPr>
                <w:shd w:val="clear" w:color="auto" w:fill="FFFFFF"/>
              </w:rPr>
              <w:lastRenderedPageBreak/>
              <w:t>Nosiljka za bebe (spoljašnjost od 100% pamučnog platna i postava od 100% pamučnog satena) u kojoj se nose d</w:t>
            </w:r>
            <w:r>
              <w:rPr>
                <w:shd w:val="clear" w:color="auto" w:fill="FFFFFF"/>
              </w:rPr>
              <w:t>j</w:t>
            </w:r>
            <w:r w:rsidRPr="00367B59">
              <w:rPr>
                <w:shd w:val="clear" w:color="auto" w:fill="FFFFFF"/>
              </w:rPr>
              <w:t xml:space="preserve">eca od rođenja do uzrasta maksimalne nosivosti od </w:t>
            </w:r>
            <w:r w:rsidRPr="00367B59">
              <w:rPr>
                <w:shd w:val="clear" w:color="auto" w:fill="FFFFFF"/>
              </w:rPr>
              <w:lastRenderedPageBreak/>
              <w:t>približno 20 kg. Proizvod je opremljen čvrstim kaišom oko struka i punjenim naramenicama koje su oblikovane tako da nošenje d</w:t>
            </w:r>
            <w:r>
              <w:rPr>
                <w:shd w:val="clear" w:color="auto" w:fill="FFFFFF"/>
              </w:rPr>
              <w:t>j</w:t>
            </w:r>
            <w:r w:rsidRPr="00367B59">
              <w:rPr>
                <w:shd w:val="clear" w:color="auto" w:fill="FFFFFF"/>
              </w:rPr>
              <w:t>eteta učine udobnim. Kaiš oko struka omogućava da se težina d</w:t>
            </w:r>
            <w:r>
              <w:rPr>
                <w:shd w:val="clear" w:color="auto" w:fill="FFFFFF"/>
              </w:rPr>
              <w:t>j</w:t>
            </w:r>
            <w:r w:rsidRPr="00367B59">
              <w:rPr>
                <w:shd w:val="clear" w:color="auto" w:fill="FFFFFF"/>
              </w:rPr>
              <w:t>eteta podržava na bokovima onog koji nosi, te se izb</w:t>
            </w:r>
            <w:r>
              <w:rPr>
                <w:shd w:val="clear" w:color="auto" w:fill="FFFFFF"/>
              </w:rPr>
              <w:t>j</w:t>
            </w:r>
            <w:r w:rsidRPr="00367B59">
              <w:rPr>
                <w:shd w:val="clear" w:color="auto" w:fill="FFFFFF"/>
              </w:rPr>
              <w:t>egavaju nelagodnosti u leđima i ramenima. Nosiljka se može koristiti na četiri načina: kao prednja nosiljka sa d</w:t>
            </w:r>
            <w:r>
              <w:rPr>
                <w:shd w:val="clear" w:color="auto" w:fill="FFFFFF"/>
              </w:rPr>
              <w:t>j</w:t>
            </w:r>
            <w:r w:rsidRPr="00367B59">
              <w:rPr>
                <w:shd w:val="clear" w:color="auto" w:fill="FFFFFF"/>
              </w:rPr>
              <w:t>etetom okrenutim ka napred ili ka nazad, kao nosiljka na boku, a može se pretvoriti i u leđnu nosiljku.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6307.90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2447A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 xml:space="preserve">(Napomena 7 (f) uz Odjeljak </w:t>
            </w:r>
            <w:r>
              <w:rPr>
                <w:rFonts w:ascii="Verdana" w:hAnsi="Verdana" w:cs="Helvetica"/>
                <w:color w:val="333333"/>
                <w:sz w:val="18"/>
                <w:szCs w:val="18"/>
              </w:rPr>
              <w:lastRenderedPageBreak/>
              <w:t>XI)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13.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Laundry ball consisting of two perforated casings of plastics fitted together to form a special shaped “ball” which contains two magnets and four types of small ceramic “pellets” (beads) of different size and colour. The product at issue is intended to be used in a washing machine to clean clothes by physical process.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69.12</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3 (b).</w:t>
            </w:r>
          </w:p>
        </w:tc>
        <w:tc>
          <w:tcPr>
            <w:tcW w:w="4394" w:type="dxa"/>
            <w:tcBorders>
              <w:left w:val="single" w:sz="4" w:space="0" w:color="auto"/>
              <w:right w:val="single" w:sz="4" w:space="0" w:color="auto"/>
            </w:tcBorders>
          </w:tcPr>
          <w:p w:rsidR="00B105C4" w:rsidRPr="002447A4" w:rsidRDefault="00B105C4" w:rsidP="002447A4">
            <w:pPr>
              <w:jc w:val="both"/>
            </w:pPr>
            <w:r w:rsidRPr="002447A4">
              <w:rPr>
                <w:shd w:val="clear" w:color="auto" w:fill="FFFFFF"/>
              </w:rPr>
              <w:t>Loptica za pranje rublja sastoji se od dva šupljikava korpusa od plastične mase spojena zajedno tako da obrazuju specijalno oblikovanu „lopticu” koja sadrži dva magneta i četiri vrste malih keramičkih „peleta” (perle) različitih veličina i boja. Ovaj proizvod nam</w:t>
            </w:r>
            <w:r>
              <w:rPr>
                <w:shd w:val="clear" w:color="auto" w:fill="FFFFFF"/>
              </w:rPr>
              <w:t>ij</w:t>
            </w:r>
            <w:r w:rsidRPr="002447A4">
              <w:rPr>
                <w:shd w:val="clear" w:color="auto" w:fill="FFFFFF"/>
              </w:rPr>
              <w:t>enjen je da se koristi za čišćenje rublja fizičkim procesom u mašini za pranje.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69.12</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2447A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 i</w:t>
            </w:r>
            <w:r>
              <w:rPr>
                <w:rFonts w:ascii="Verdana" w:hAnsi="Verdana" w:cs="Helvetica"/>
                <w:color w:val="333333"/>
                <w:sz w:val="18"/>
                <w:szCs w:val="18"/>
              </w:rPr>
              <w:br/>
              <w:t>3 (b).</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An evaporator and dryer, in the form of an integrated system, for processing the wet waste obtained in the distillation process of ethyl alcohol. The equipment produces DDGS (Dried Distillers Grains with Solubles), the secondary product of the industry of ethyl alcohol production. The line produces 5,530 kg/h of DDGS. The components of the system are presented together, disassembled.</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8419.39</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 (Note 4 to Section XVI) and 6.</w:t>
            </w:r>
          </w:p>
        </w:tc>
        <w:tc>
          <w:tcPr>
            <w:tcW w:w="4394" w:type="dxa"/>
            <w:tcBorders>
              <w:left w:val="single" w:sz="4" w:space="0" w:color="auto"/>
              <w:right w:val="single" w:sz="4" w:space="0" w:color="auto"/>
            </w:tcBorders>
          </w:tcPr>
          <w:p w:rsidR="00B105C4" w:rsidRPr="002447A4" w:rsidRDefault="00B105C4" w:rsidP="002447A4">
            <w:pPr>
              <w:jc w:val="both"/>
            </w:pPr>
            <w:r w:rsidRPr="002447A4">
              <w:rPr>
                <w:shd w:val="clear" w:color="auto" w:fill="FFFFFF"/>
              </w:rPr>
              <w:t>Isparivač i sušara, u obliku integrisanog sistema za obradu mokrog otpada dobijenog u postupku destilacije etil alkohola. U ovoj se opremi proizvode suva zrna sa rastvorljivim destilacionim ostatkom SZRDO (Dried Distillers Grains with Solubles-DDGS), kao sekundarni proizvod industrije proizvodnje etil alkohola. Linija proizvodi 5 530 kg/h SZRDO. Komponente sistema isporučuju se zajedno, u rastavljenom stanju.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8419.39</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2447A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(Napomena 4. Uz Odjeljak XVI)</w:t>
            </w:r>
            <w:r>
              <w:rPr>
                <w:rFonts w:ascii="Verdana" w:hAnsi="Verdana" w:cs="Helvetica"/>
                <w:color w:val="333333"/>
                <w:sz w:val="18"/>
                <w:szCs w:val="18"/>
              </w:rPr>
              <w:br/>
              <w:t>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15.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Audio/video floor stand (dimensions (H x W x D) : 195 cm (76.8 inches) x 88.9 cm (35 inches) x 68.6 cm (27 inches)) for flat panel (plasma and LCD) televisions made of aluminium, also known as a conference TV cart, which can be used in conference rooms, classrooms, boardroom meetings, training rooms, trade shows, marketing events, etc. It consists of a base with four castor wheels (two of which are locking), a tubular telescopic vertical pillar, a flat display </w:t>
            </w:r>
            <w:r>
              <w:rPr>
                <w:rFonts w:ascii="Verdana" w:hAnsi="Verdana" w:cs="Helvetica"/>
                <w:color w:val="333333"/>
                <w:sz w:val="18"/>
                <w:szCs w:val="18"/>
              </w:rPr>
              <w:lastRenderedPageBreak/>
              <w:t>mounting bracket and height-adjustable camera shelf at the top of the pillar, and an audio/video equipment tray at the lower part of the pillar. The pillar, which tubes also provide channels for cable/wire management, can be adjusted at a desired height. The mounting bracket is specifically designed for bolt attachment of a 40 to 60 inch (101.6 to 152.4 cm) flat panel television weighing up to 100 lbs. (45 kg), and is equipped with a tilting and rotating mechanism allowing positioning of the television at any angle or orientation (horizontal (i.e., landscape) or vertical (portrait)). The stand is presented unassembled.</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9403.20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to Chapter 94), 2 (a) and 6.</w:t>
            </w:r>
          </w:p>
        </w:tc>
        <w:tc>
          <w:tcPr>
            <w:tcW w:w="4394" w:type="dxa"/>
            <w:tcBorders>
              <w:left w:val="single" w:sz="4" w:space="0" w:color="auto"/>
              <w:right w:val="single" w:sz="4" w:space="0" w:color="auto"/>
            </w:tcBorders>
          </w:tcPr>
          <w:p w:rsidR="00B105C4" w:rsidRPr="002447A4" w:rsidRDefault="00B105C4" w:rsidP="002447A4">
            <w:pPr>
              <w:jc w:val="both"/>
            </w:pPr>
            <w:r w:rsidRPr="002447A4">
              <w:rPr>
                <w:shd w:val="clear" w:color="auto" w:fill="FFFFFF"/>
              </w:rPr>
              <w:t xml:space="preserve">Podno postolje za audio/video uređaje (dimenzije (V x Š x D) : 195 cm (76,8 inča) x 88,9 cm (35 inča) x 68,6 cm (27 inča)) za televizijske prijemnike sa ravnim panelom (plazma i LCD), izrađeno od aluminijuma, takođe poznato kao konferencijska TV kolica, koje se može koristiti u konferencijskim salama, učionicama, na sastancima u </w:t>
            </w:r>
            <w:r w:rsidRPr="002447A4">
              <w:rPr>
                <w:shd w:val="clear" w:color="auto" w:fill="FFFFFF"/>
              </w:rPr>
              <w:lastRenderedPageBreak/>
              <w:t>kabinetima, salama za obuku, sajmovima, reklamnim događajima, itd. Sastoji se od osnove sa četiri točkića (od kojih se dva zaključavaju), c</w:t>
            </w:r>
            <w:r>
              <w:rPr>
                <w:shd w:val="clear" w:color="auto" w:fill="FFFFFF"/>
              </w:rPr>
              <w:t>j</w:t>
            </w:r>
            <w:r w:rsidRPr="002447A4">
              <w:rPr>
                <w:shd w:val="clear" w:color="auto" w:fill="FFFFFF"/>
              </w:rPr>
              <w:t>evastog, teleskopskog, vertikalnog stuba, držača za montažu ravnog displeja i police za kameru na vrhu stuba sa podesivom visinom, kao i platformni držač za audio/video opremu u donjem d</w:t>
            </w:r>
            <w:r>
              <w:rPr>
                <w:shd w:val="clear" w:color="auto" w:fill="FFFFFF"/>
              </w:rPr>
              <w:t>ij</w:t>
            </w:r>
            <w:r w:rsidRPr="002447A4">
              <w:rPr>
                <w:shd w:val="clear" w:color="auto" w:fill="FFFFFF"/>
              </w:rPr>
              <w:t>elu stuba. Stub, čija c</w:t>
            </w:r>
            <w:r>
              <w:rPr>
                <w:shd w:val="clear" w:color="auto" w:fill="FFFFFF"/>
              </w:rPr>
              <w:t>ij</w:t>
            </w:r>
            <w:r w:rsidRPr="002447A4">
              <w:rPr>
                <w:shd w:val="clear" w:color="auto" w:fill="FFFFFF"/>
              </w:rPr>
              <w:t>ev takođe obezb</w:t>
            </w:r>
            <w:r>
              <w:rPr>
                <w:shd w:val="clear" w:color="auto" w:fill="FFFFFF"/>
              </w:rPr>
              <w:t>j</w:t>
            </w:r>
            <w:r w:rsidRPr="002447A4">
              <w:rPr>
                <w:shd w:val="clear" w:color="auto" w:fill="FFFFFF"/>
              </w:rPr>
              <w:t>eđuje kanal za razvođenje kablova/žica, može se podesiti na željenu visinu. Držač za montažu je posebno konstruisan za da se panel televizijskog prijemnika od 40 do 60 inča (101,6 do 152,4 cm) mase do 100 libra (45 kg) pričvrsti pomoću vijaka sa maticom, a opremljen je i mehanizmom za nakretanje i okretanje koji omogućava pozicioniranje televizijskog prijemnika pod bilo kojim uglom ili usm</w:t>
            </w:r>
            <w:r>
              <w:rPr>
                <w:shd w:val="clear" w:color="auto" w:fill="FFFFFF"/>
              </w:rPr>
              <w:t>j</w:t>
            </w:r>
            <w:r w:rsidRPr="002447A4">
              <w:rPr>
                <w:shd w:val="clear" w:color="auto" w:fill="FFFFFF"/>
              </w:rPr>
              <w:t>erenjem (horizontalno (tj. landscape) ili vertikalno (portrait). Postolje se isporučuje nesastavljeno.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9403.20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2447A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(Napomena 2. Uz Glavu 94),</w:t>
            </w:r>
            <w:r>
              <w:rPr>
                <w:rFonts w:ascii="Verdana" w:hAnsi="Verdana" w:cs="Helvetica"/>
                <w:color w:val="333333"/>
                <w:sz w:val="18"/>
                <w:szCs w:val="18"/>
              </w:rPr>
              <w:br/>
              <w:t>2 (a)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16.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Audio/video floor stand for flat panel (plasma and LCD) televisions (overall height : 71 inches (180.3 cm)), also known as a „wide body TV cart“, constructed from heavy gauge steel and durable hardware. It is built to accommodate up to a 42 inch (106.7 cm) flat panel display weighing 150 lbs. (68 kg). It consists of a metal structure with four castor wheels (two of which are locking), three stationary shelves (top, middle and bottom) and two pull-out shelves. The top shelf, which is ribbed with rubber mat, is fitted with twin post design brackets for bolt attachment of a flat panel television that allow for tilt and vertical adjustments at various heights. The posts are 29 inches (73.7 cm) high with built-in wire conduits and allow for four height adjustments in one-inch (2.54 cm) increments. The top and middle shelves measure 32 inches (81.3 cm) wide x 18 inches (45.7 cm) in depth. The bottom shelf measures </w:t>
            </w:r>
            <w:r>
              <w:rPr>
                <w:rFonts w:ascii="Verdana" w:hAnsi="Verdana" w:cs="Helvetica"/>
                <w:color w:val="333333"/>
                <w:sz w:val="18"/>
                <w:szCs w:val="18"/>
              </w:rPr>
              <w:lastRenderedPageBreak/>
              <w:t>32 inches (81.3 cm) wide x 24 inches (61 cm) in depth. All stationary shelves have a capacity of 150 lbs. (68 kg). The pull- out shelves, stored beneath the top shelf, measure 9.25 x 15.5 inches (23.5 x 39.4 cm) and 12.75 x 15.5 inches (32.4 x 39.4 cm), respectively, and each has a capacity of 20 lbs. (9 kg). It is also equipped with a four-outlet surge- protected electrical assembly with 20 foot (6 m) cord and cord winder. The stand is presented unassembled.</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9403.20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to Chapter 94), 2 (a) and 6.</w:t>
            </w:r>
          </w:p>
        </w:tc>
        <w:tc>
          <w:tcPr>
            <w:tcW w:w="4394" w:type="dxa"/>
            <w:tcBorders>
              <w:left w:val="single" w:sz="4" w:space="0" w:color="auto"/>
              <w:right w:val="single" w:sz="4" w:space="0" w:color="auto"/>
            </w:tcBorders>
          </w:tcPr>
          <w:p w:rsidR="00B105C4" w:rsidRPr="003B5944" w:rsidRDefault="00B105C4" w:rsidP="003B5944">
            <w:pPr>
              <w:jc w:val="both"/>
            </w:pPr>
            <w:r w:rsidRPr="003B5944">
              <w:rPr>
                <w:shd w:val="clear" w:color="auto" w:fill="FFFFFF"/>
              </w:rPr>
              <w:t>Podno postolje za audio/video uređaje, za televizijske prijemnike sa ravnim panelom (plazma i LCD) (visina preko svega: 71 inča (180,3 cm)), takođe poznato kao „široka TV kolica”, konstruisana od debelog čeličnog lima i izdržljive metalne opreme. Izrađen je za postavljanje displeja sa ravnim panelom do 42 inča (106,7 cm) i mase 150 libri (68 kg). Sastoji se od metalne konstrukcije sa 4 točkića (od kojih se dva zaključavaju), tri nepomične police (gornja, srednja i donja) i dv</w:t>
            </w:r>
            <w:r>
              <w:rPr>
                <w:shd w:val="clear" w:color="auto" w:fill="FFFFFF"/>
              </w:rPr>
              <w:t>ij</w:t>
            </w:r>
            <w:r w:rsidRPr="003B5944">
              <w:rPr>
                <w:shd w:val="clear" w:color="auto" w:fill="FFFFFF"/>
              </w:rPr>
              <w:t xml:space="preserve">e police koje se izvlače. Na gornju policu, koja je orebrena gumenom podlogom, postavljen je držač konstruisan na duplim stubićima za pričvršćivanje panela televizijskog prijemnika pomoću vijaka sa maticom, koji omogućava </w:t>
            </w:r>
            <w:r w:rsidRPr="003B5944">
              <w:rPr>
                <w:shd w:val="clear" w:color="auto" w:fill="FFFFFF"/>
              </w:rPr>
              <w:lastRenderedPageBreak/>
              <w:t>nakretanje i vertikalno podešavanje na različitim visinama. Visina stubova je 29 inča (73,7 cm) sa ugrađenim žičnim razvodom i omogućenim podešavanjem visine sa korakom od 1 inča (2,54 cm). Dimenzije gornje i srednje police su 32 inča (81,3 cm) širina x 18 inča (45,7 cm) dubina. Sve nepomične police imaju nosivost od 150 libri (68 kg). Police koje se izvlače, sm</w:t>
            </w:r>
            <w:r>
              <w:rPr>
                <w:shd w:val="clear" w:color="auto" w:fill="FFFFFF"/>
              </w:rPr>
              <w:t>j</w:t>
            </w:r>
            <w:r w:rsidRPr="003B5944">
              <w:rPr>
                <w:shd w:val="clear" w:color="auto" w:fill="FFFFFF"/>
              </w:rPr>
              <w:t>eštene su ispod gornje police, imaju dimenzije 9,25 x 15,5 inča (23,5 x 39,4 cm) i 12,75 x 15,5 inča (32,4 x 39,4 cm), respektivno, i svaka je nosivosti od 20 libri (9 kg). Takođe postolje je opremljeno električnim sklopom sa četiri izlaza sa zaštitom od prenapona i kablom od 20 stopa (6 m) i sklopa za namotavanje kabla. Postolje se isporučuje nesastavljeno.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9403.20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3B594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OPP 1.</w:t>
            </w:r>
            <w:r>
              <w:rPr>
                <w:rFonts w:ascii="Verdana" w:hAnsi="Verdana" w:cs="Helvetica"/>
                <w:color w:val="333333"/>
                <w:sz w:val="18"/>
                <w:szCs w:val="18"/>
              </w:rPr>
              <w:br/>
              <w:t>(Napomena 2. Uz Glavu 94),</w:t>
            </w:r>
            <w:r>
              <w:rPr>
                <w:rFonts w:ascii="Verdana" w:hAnsi="Verdana" w:cs="Helvetica"/>
                <w:color w:val="333333"/>
                <w:sz w:val="18"/>
                <w:szCs w:val="18"/>
              </w:rPr>
              <w:br/>
              <w:t>2 (a) 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lastRenderedPageBreak/>
              <w:t>17.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Hop balls designed to foster children‘s coordination and balance, by combining amusement and healthy motor activity. The grip safety is provided by the soft one-piece handle, which is manufactured in the same material as the ball. The Hop balls can also be included in motor activity plans to carry out exercises, thanks to the use of the handle. They are presented in three sizes, with a diameter of 45 cm, 55 cm or 66 cm. The recommended maximum weight is 45 kg, 70 kg and 90 kg, respectively.</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9506.91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95.03 and 95.06</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(c) and 6.</w:t>
            </w:r>
          </w:p>
        </w:tc>
        <w:tc>
          <w:tcPr>
            <w:tcW w:w="4394" w:type="dxa"/>
            <w:tcBorders>
              <w:left w:val="single" w:sz="4" w:space="0" w:color="auto"/>
              <w:right w:val="single" w:sz="4" w:space="0" w:color="auto"/>
            </w:tcBorders>
          </w:tcPr>
          <w:p w:rsidR="00B105C4" w:rsidRDefault="00B105C4" w:rsidP="003B5944">
            <w:pPr>
              <w:jc w:val="both"/>
              <w:rPr>
                <w:shd w:val="clear" w:color="auto" w:fill="FFFFFF"/>
              </w:rPr>
            </w:pPr>
            <w:r w:rsidRPr="003B5944">
              <w:rPr>
                <w:shd w:val="clear" w:color="auto" w:fill="FFFFFF"/>
              </w:rPr>
              <w:t>Lopte za skakanje oblikovane da podstiču koordinaciju i ravnotežu d</w:t>
            </w:r>
            <w:r>
              <w:rPr>
                <w:shd w:val="clear" w:color="auto" w:fill="FFFFFF"/>
              </w:rPr>
              <w:t>j</w:t>
            </w:r>
            <w:r w:rsidRPr="003B5944">
              <w:rPr>
                <w:shd w:val="clear" w:color="auto" w:fill="FFFFFF"/>
              </w:rPr>
              <w:t>ece, kombinujući zabavu i motoričke aktivnosti pogodne za zdravlje. Sigurnost hvata obezb</w:t>
            </w:r>
            <w:r>
              <w:rPr>
                <w:shd w:val="clear" w:color="auto" w:fill="FFFFFF"/>
              </w:rPr>
              <w:t>j</w:t>
            </w:r>
            <w:r w:rsidRPr="003B5944">
              <w:rPr>
                <w:shd w:val="clear" w:color="auto" w:fill="FFFFFF"/>
              </w:rPr>
              <w:t>eđena je mekanom ručkom iz jednog komada, koja je izrađena od istog materijala kao i lopta. Lopte za skakanje, takođe mogu da budu obuhvaćene planom motoričkih aktivnosti za v</w:t>
            </w:r>
            <w:r>
              <w:rPr>
                <w:shd w:val="clear" w:color="auto" w:fill="FFFFFF"/>
              </w:rPr>
              <w:t>j</w:t>
            </w:r>
            <w:r w:rsidRPr="003B5944">
              <w:rPr>
                <w:shd w:val="clear" w:color="auto" w:fill="FFFFFF"/>
              </w:rPr>
              <w:t xml:space="preserve">ežbanje, zahvaljujući tome što se koristi </w:t>
            </w:r>
            <w:r>
              <w:rPr>
                <w:shd w:val="clear" w:color="auto" w:fill="FFFFFF"/>
              </w:rPr>
              <w:t>Prilog 1</w:t>
            </w:r>
          </w:p>
          <w:p w:rsidR="00B105C4" w:rsidRPr="003B5944" w:rsidRDefault="00B105C4" w:rsidP="003B5944">
            <w:pPr>
              <w:jc w:val="both"/>
            </w:pPr>
            <w:r w:rsidRPr="003B5944">
              <w:rPr>
                <w:shd w:val="clear" w:color="auto" w:fill="FFFFFF"/>
              </w:rPr>
              <w:t>ručka. Isporučuju se u tri veličine, sa prečnicima od 45 cm, 55 cm ili 66 cm. Preporučena maksimalna nosivost je 45 kg, 70 kg i 90 kg, respektivno.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9506.91</w:t>
            </w:r>
          </w:p>
        </w:tc>
        <w:tc>
          <w:tcPr>
            <w:tcW w:w="992" w:type="dxa"/>
            <w:tcBorders>
              <w:left w:val="single" w:sz="4" w:space="0" w:color="auto"/>
              <w:right w:val="single" w:sz="4" w:space="0" w:color="auto"/>
            </w:tcBorders>
            <w:vAlign w:val="center"/>
          </w:tcPr>
          <w:p w:rsidR="00B105C4" w:rsidRDefault="00B105C4" w:rsidP="003B594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95.03 i</w:t>
            </w:r>
            <w:r>
              <w:rPr>
                <w:rFonts w:ascii="Verdana" w:hAnsi="Verdana" w:cs="Helvetica"/>
                <w:color w:val="333333"/>
                <w:sz w:val="18"/>
                <w:szCs w:val="18"/>
              </w:rPr>
              <w:br/>
              <w:t>95.06</w:t>
            </w:r>
          </w:p>
        </w:tc>
        <w:tc>
          <w:tcPr>
            <w:tcW w:w="992" w:type="dxa"/>
            <w:tcBorders>
              <w:left w:val="single" w:sz="4" w:space="0" w:color="auto"/>
              <w:right w:val="single" w:sz="4" w:space="0" w:color="auto"/>
            </w:tcBorders>
            <w:vAlign w:val="center"/>
          </w:tcPr>
          <w:p w:rsidR="00B105C4" w:rsidRDefault="00B105C4" w:rsidP="003B594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 (c) i 6.</w:t>
            </w:r>
          </w:p>
        </w:tc>
      </w:tr>
      <w:tr w:rsidR="00B105C4" w:rsidRPr="00701302" w:rsidTr="00570037">
        <w:tc>
          <w:tcPr>
            <w:tcW w:w="16301" w:type="dxa"/>
            <w:gridSpan w:val="11"/>
            <w:tcBorders>
              <w:right w:val="single" w:sz="4" w:space="0" w:color="auto"/>
            </w:tcBorders>
            <w:shd w:val="clear" w:color="auto" w:fill="EA9B7B" w:themeFill="accent5" w:themeFillTint="99"/>
            <w:vAlign w:val="center"/>
          </w:tcPr>
          <w:p w:rsidR="00B105C4" w:rsidRPr="00701302" w:rsidRDefault="00B105C4" w:rsidP="00701302">
            <w:pPr>
              <w:jc w:val="center"/>
              <w:rPr>
                <w:rFonts w:ascii="Verdana" w:hAnsi="Verdana" w:cs="Arial"/>
                <w:sz w:val="24"/>
                <w:szCs w:val="24"/>
              </w:rPr>
            </w:pPr>
            <w:r>
              <w:rPr>
                <w:rFonts w:ascii="Verdana" w:hAnsi="Verdana" w:cs="Arial"/>
                <w:sz w:val="24"/>
                <w:szCs w:val="24"/>
              </w:rPr>
              <w:t>Odluke</w:t>
            </w:r>
            <w:r w:rsidRPr="00701302">
              <w:rPr>
                <w:rFonts w:ascii="Verdana" w:hAnsi="Verdana" w:cs="Arial"/>
                <w:sz w:val="24"/>
                <w:szCs w:val="24"/>
              </w:rPr>
              <w:t xml:space="preserve"> o svrstavanju robe koje je donio Komitet za Harmonizovani sistem Svjetske carinske organizacije na svom 5</w:t>
            </w:r>
            <w:r>
              <w:rPr>
                <w:rFonts w:ascii="Verdana" w:hAnsi="Verdana" w:cs="Arial"/>
                <w:sz w:val="24"/>
                <w:szCs w:val="24"/>
              </w:rPr>
              <w:t>5.zasijedanju marta 2015.godine</w:t>
            </w:r>
          </w:p>
        </w:tc>
      </w:tr>
      <w:tr w:rsidR="00B105C4" w:rsidRPr="00AE5E78" w:rsidTr="00851B12">
        <w:tc>
          <w:tcPr>
            <w:tcW w:w="992" w:type="dxa"/>
            <w:vAlign w:val="center"/>
          </w:tcPr>
          <w:p w:rsidR="00B105C4" w:rsidRPr="00AE5E78"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sidRPr="00AE5E78">
              <w:rPr>
                <w:rFonts w:ascii="Verdana" w:hAnsi="Verdana"/>
                <w:color w:val="333333"/>
                <w:sz w:val="18"/>
                <w:szCs w:val="18"/>
                <w:shd w:val="clear" w:color="auto" w:fill="FFFFFF"/>
              </w:rPr>
              <w:t>55th Session – March 2015</w:t>
            </w:r>
          </w:p>
        </w:tc>
        <w:tc>
          <w:tcPr>
            <w:tcW w:w="4679" w:type="dxa"/>
            <w:tcBorders>
              <w:right w:val="single" w:sz="4" w:space="0" w:color="auto"/>
            </w:tcBorders>
          </w:tcPr>
          <w:p w:rsidR="00B105C4" w:rsidRPr="00AE5E78" w:rsidRDefault="00B105C4" w:rsidP="00FF6863">
            <w:pPr>
              <w:rPr>
                <w:rFonts w:ascii="Verdana" w:hAnsi="Verdana"/>
                <w:sz w:val="18"/>
                <w:szCs w:val="18"/>
              </w:rPr>
            </w:pPr>
          </w:p>
          <w:p w:rsidR="00B105C4" w:rsidRPr="00AE5E78" w:rsidRDefault="00B105C4" w:rsidP="00FF6863">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AE5E78" w:rsidRDefault="00B105C4" w:rsidP="00FF6863">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w:t>
            </w:r>
          </w:p>
        </w:tc>
        <w:tc>
          <w:tcPr>
            <w:tcW w:w="1275" w:type="dxa"/>
            <w:gridSpan w:val="3"/>
            <w:tcBorders>
              <w:left w:val="single" w:sz="4" w:space="0" w:color="auto"/>
              <w:right w:val="single" w:sz="4" w:space="0" w:color="auto"/>
            </w:tcBorders>
            <w:vAlign w:val="center"/>
          </w:tcPr>
          <w:p w:rsidR="00B105C4" w:rsidRPr="00AE5E78" w:rsidRDefault="00B105C4" w:rsidP="00FF6863">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HS codes considered</w:t>
            </w:r>
          </w:p>
        </w:tc>
        <w:tc>
          <w:tcPr>
            <w:tcW w:w="851" w:type="dxa"/>
            <w:tcBorders>
              <w:left w:val="single" w:sz="4" w:space="0" w:color="auto"/>
              <w:right w:val="single" w:sz="4" w:space="0" w:color="auto"/>
            </w:tcBorders>
            <w:vAlign w:val="center"/>
          </w:tcPr>
          <w:p w:rsidR="00B105C4" w:rsidRPr="00AE5E78" w:rsidRDefault="00B105C4" w:rsidP="00FF6863">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AE5E78" w:rsidRDefault="00B105C4" w:rsidP="00FF6863">
            <w:pPr>
              <w:jc w:val="both"/>
              <w:rPr>
                <w:rFonts w:ascii="Verdana" w:hAnsi="Verdana"/>
                <w:sz w:val="18"/>
                <w:szCs w:val="18"/>
              </w:rPr>
            </w:pPr>
          </w:p>
          <w:p w:rsidR="00B105C4" w:rsidRPr="00AE5E78" w:rsidRDefault="00B105C4" w:rsidP="00FF6863">
            <w:pPr>
              <w:jc w:val="both"/>
              <w:rPr>
                <w:rFonts w:ascii="Verdana" w:hAnsi="Verdana"/>
                <w:sz w:val="18"/>
                <w:szCs w:val="18"/>
              </w:rPr>
            </w:pPr>
            <w:r w:rsidRPr="00AE5E78">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AE5E78" w:rsidRDefault="00B105C4" w:rsidP="00FF6863">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Svrstavanje</w:t>
            </w:r>
          </w:p>
        </w:tc>
        <w:tc>
          <w:tcPr>
            <w:tcW w:w="992" w:type="dxa"/>
            <w:tcBorders>
              <w:left w:val="single" w:sz="4" w:space="0" w:color="auto"/>
              <w:right w:val="single" w:sz="4" w:space="0" w:color="auto"/>
            </w:tcBorders>
            <w:vAlign w:val="center"/>
          </w:tcPr>
          <w:p w:rsidR="00B105C4" w:rsidRPr="00AE5E78" w:rsidRDefault="00B105C4" w:rsidP="00FF6863">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AE5E78" w:rsidRDefault="00B105C4" w:rsidP="00FF6863">
            <w:pPr>
              <w:pStyle w:val="basic-paragraph"/>
              <w:spacing w:before="0" w:beforeAutospacing="0" w:after="0" w:afterAutospacing="0"/>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FF6863">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Pizza topping made of mozzarella cheese (76 % by weight), sliced into small pieces; pepperoni (22 % by weight); spices (approximately 1 % by weight, comprising dehydrated garlic, onion powder, chilli pepper); canola oil and calcium silicate (approximately 1 % by weight). The spices are mixed to coat the cheese. The coated cheese and pepperoni are then packaged together, divided by a loose piece of wax paper, in a 280 gram sealed plastic bag as a portion-controlled amount of topping for one extra-large pizza. Sixty-five such bags are shipped together in a single box and intended for use in the food service industry (pizzerias).</w:t>
            </w:r>
          </w:p>
        </w:tc>
        <w:tc>
          <w:tcPr>
            <w:tcW w:w="2267" w:type="dxa"/>
            <w:gridSpan w:val="4"/>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product can neither be regarded as a preparation nor as a set put up for retail sale. Its components, i.e., the “mozzarella cheese” and the “pepperoni”, are to be classified in their own appropriate headings.</w:t>
            </w:r>
          </w:p>
          <w:p w:rsidR="00B105C4" w:rsidRDefault="00B105C4">
            <w:pPr>
              <w:pStyle w:val="auto-style2"/>
              <w:spacing w:before="0" w:beforeAutospacing="0" w:after="0" w:afterAutospacing="0"/>
              <w:jc w:val="center"/>
              <w:rPr>
                <w:rFonts w:ascii="Verdana" w:hAnsi="Verdana" w:cs="Helvetica"/>
                <w:color w:val="333333"/>
                <w:sz w:val="18"/>
                <w:szCs w:val="18"/>
              </w:rPr>
            </w:pPr>
            <w:r>
              <w:rPr>
                <w:rFonts w:ascii="Verdana" w:hAnsi="Verdana" w:cs="Helvetica"/>
                <w:color w:val="333333"/>
                <w:sz w:val="18"/>
                <w:szCs w:val="18"/>
              </w:rPr>
              <w:t>0406.10</w:t>
            </w:r>
            <w:r>
              <w:rPr>
                <w:rFonts w:ascii="Verdana" w:hAnsi="Verdana" w:cs="Helvetica"/>
                <w:color w:val="333333"/>
                <w:sz w:val="18"/>
                <w:szCs w:val="18"/>
              </w:rPr>
              <w:br/>
              <w:t>(for the “mozzarella”)</w:t>
            </w:r>
          </w:p>
          <w:p w:rsidR="00B105C4" w:rsidRDefault="00B105C4">
            <w:pPr>
              <w:pStyle w:val="auto-style2"/>
              <w:spacing w:before="0" w:beforeAutospacing="0" w:after="0" w:afterAutospacing="0"/>
              <w:jc w:val="center"/>
              <w:rPr>
                <w:rFonts w:ascii="Verdana" w:hAnsi="Verdana" w:cs="Helvetica"/>
                <w:color w:val="333333"/>
                <w:sz w:val="18"/>
                <w:szCs w:val="18"/>
              </w:rPr>
            </w:pPr>
            <w:r>
              <w:rPr>
                <w:rFonts w:ascii="Verdana" w:hAnsi="Verdana" w:cs="Helvetica"/>
                <w:color w:val="333333"/>
                <w:sz w:val="18"/>
                <w:szCs w:val="18"/>
              </w:rPr>
              <w:t>1601.00</w:t>
            </w:r>
            <w:r>
              <w:rPr>
                <w:rFonts w:ascii="Verdana" w:hAnsi="Verdana" w:cs="Helvetica"/>
                <w:color w:val="333333"/>
                <w:sz w:val="18"/>
                <w:szCs w:val="18"/>
              </w:rPr>
              <w:br/>
              <w:t>(for the “pepperoni”)</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582189" w:rsidRDefault="00B105C4" w:rsidP="00582189">
            <w:pPr>
              <w:jc w:val="both"/>
            </w:pPr>
            <w:r w:rsidRPr="00582189">
              <w:rPr>
                <w:shd w:val="clear" w:color="auto" w:fill="FFFFFF"/>
              </w:rPr>
              <w:t>Nad</w:t>
            </w:r>
            <w:r>
              <w:rPr>
                <w:shd w:val="clear" w:color="auto" w:fill="FFFFFF"/>
              </w:rPr>
              <w:t>j</w:t>
            </w:r>
            <w:r w:rsidRPr="00582189">
              <w:rPr>
                <w:shd w:val="clear" w:color="auto" w:fill="FFFFFF"/>
              </w:rPr>
              <w:t>ev za picu od mocarela sira (76% po masi), is</w:t>
            </w:r>
            <w:r>
              <w:rPr>
                <w:shd w:val="clear" w:color="auto" w:fill="FFFFFF"/>
              </w:rPr>
              <w:t>j</w:t>
            </w:r>
            <w:r w:rsidRPr="00582189">
              <w:rPr>
                <w:shd w:val="clear" w:color="auto" w:fill="FFFFFF"/>
              </w:rPr>
              <w:t>ečenog na male komade; peperoni kobasice (22% po masi); začina (približno 1% po masi, koji sadrži dehidrirani b</w:t>
            </w:r>
            <w:r>
              <w:rPr>
                <w:shd w:val="clear" w:color="auto" w:fill="FFFFFF"/>
              </w:rPr>
              <w:t>ij</w:t>
            </w:r>
            <w:r w:rsidRPr="00582189">
              <w:rPr>
                <w:shd w:val="clear" w:color="auto" w:fill="FFFFFF"/>
              </w:rPr>
              <w:t>eli luk, luk u prahu, čili papriku); ulja od kanole i kalcijum silikata (približno 1% po masi). Začini su pom</w:t>
            </w:r>
            <w:r>
              <w:rPr>
                <w:shd w:val="clear" w:color="auto" w:fill="FFFFFF"/>
              </w:rPr>
              <w:t>ij</w:t>
            </w:r>
            <w:r w:rsidRPr="00582189">
              <w:rPr>
                <w:shd w:val="clear" w:color="auto" w:fill="FFFFFF"/>
              </w:rPr>
              <w:t>ešani tako da prekrivaju sir. Prekriveni sir i peperoni kobasica u količini od 280 g, potom su upakovani zajedno, u zavarene plastične vrećice, razdvojeni slobodnim komadom voskirane hartije, kao definisana količina nad</w:t>
            </w:r>
            <w:r>
              <w:rPr>
                <w:shd w:val="clear" w:color="auto" w:fill="FFFFFF"/>
              </w:rPr>
              <w:t>j</w:t>
            </w:r>
            <w:r w:rsidRPr="00582189">
              <w:rPr>
                <w:shd w:val="clear" w:color="auto" w:fill="FFFFFF"/>
              </w:rPr>
              <w:t>eva za jednu ekstra veliku picu. Šezdeset pet ovakvih vrećica isporučuju se zajedno u jednoj kutiji i nam</w:t>
            </w:r>
            <w:r>
              <w:rPr>
                <w:shd w:val="clear" w:color="auto" w:fill="FFFFFF"/>
              </w:rPr>
              <w:t>ij</w:t>
            </w:r>
            <w:r w:rsidRPr="00582189">
              <w:rPr>
                <w:shd w:val="clear" w:color="auto" w:fill="FFFFFF"/>
              </w:rPr>
              <w:t>enjene su za upotrebu u industriji dostave hrane (picerije).</w:t>
            </w:r>
          </w:p>
        </w:tc>
        <w:tc>
          <w:tcPr>
            <w:tcW w:w="2126" w:type="dxa"/>
            <w:gridSpan w:val="2"/>
            <w:tcBorders>
              <w:left w:val="single" w:sz="4" w:space="0" w:color="auto"/>
              <w:right w:val="single" w:sz="4" w:space="0" w:color="auto"/>
            </w:tcBorders>
            <w:vAlign w:val="center"/>
          </w:tcPr>
          <w:p w:rsidR="00B105C4" w:rsidRPr="00AE5E78" w:rsidRDefault="00B105C4" w:rsidP="00582189">
            <w:pPr>
              <w:rPr>
                <w:rFonts w:ascii="Verdana" w:hAnsi="Verdana"/>
                <w:sz w:val="18"/>
                <w:szCs w:val="18"/>
                <w:shd w:val="clear" w:color="auto" w:fill="FFFFFF"/>
              </w:rPr>
            </w:pPr>
            <w:r w:rsidRPr="00AE5E78">
              <w:rPr>
                <w:rFonts w:ascii="Verdana" w:hAnsi="Verdana"/>
                <w:sz w:val="18"/>
                <w:szCs w:val="18"/>
                <w:shd w:val="clear" w:color="auto" w:fill="FFFFFF"/>
              </w:rPr>
              <w:t>Proizvod se ne smatra niti složenim prehrambenim proizvodom ni pripremljenim za prodaju na malu. Njegove komponente, tj. „mocarela sir” i „peperoni kobasica”, svrstavaju se u svoje odgovarajuće tarifne brojeve.</w:t>
            </w:r>
          </w:p>
          <w:p w:rsidR="00B105C4" w:rsidRPr="00AE5E78" w:rsidRDefault="00B105C4" w:rsidP="00582189">
            <w:pPr>
              <w:jc w:val="center"/>
              <w:rPr>
                <w:rFonts w:ascii="Verdana" w:hAnsi="Verdana"/>
                <w:sz w:val="18"/>
                <w:szCs w:val="18"/>
                <w:shd w:val="clear" w:color="auto" w:fill="FFFFFF"/>
              </w:rPr>
            </w:pPr>
            <w:r w:rsidRPr="00AE5E78">
              <w:rPr>
                <w:rFonts w:ascii="Verdana" w:hAnsi="Verdana"/>
                <w:sz w:val="18"/>
                <w:szCs w:val="18"/>
                <w:shd w:val="clear" w:color="auto" w:fill="FFFFFF"/>
              </w:rPr>
              <w:t>0406.10</w:t>
            </w:r>
          </w:p>
          <w:p w:rsidR="00B105C4" w:rsidRPr="00AE5E78" w:rsidRDefault="00B105C4" w:rsidP="00582189">
            <w:pPr>
              <w:jc w:val="center"/>
              <w:rPr>
                <w:rFonts w:ascii="Verdana" w:hAnsi="Verdana"/>
                <w:sz w:val="18"/>
                <w:szCs w:val="18"/>
                <w:shd w:val="clear" w:color="auto" w:fill="FFFFFF"/>
              </w:rPr>
            </w:pPr>
            <w:r w:rsidRPr="00AE5E78">
              <w:rPr>
                <w:rFonts w:ascii="Verdana" w:hAnsi="Verdana"/>
                <w:sz w:val="18"/>
                <w:szCs w:val="18"/>
                <w:shd w:val="clear" w:color="auto" w:fill="FFFFFF"/>
              </w:rPr>
              <w:t>(za „mocarela sir”) 1601.00</w:t>
            </w:r>
          </w:p>
          <w:p w:rsidR="00B105C4" w:rsidRPr="00582189" w:rsidRDefault="00B105C4" w:rsidP="00582189">
            <w:pPr>
              <w:rPr>
                <w:color w:val="333333"/>
                <w:sz w:val="18"/>
                <w:szCs w:val="18"/>
              </w:rPr>
            </w:pPr>
            <w:r w:rsidRPr="00AE5E78">
              <w:rPr>
                <w:rFonts w:ascii="Verdana" w:hAnsi="Verdana"/>
                <w:sz w:val="18"/>
                <w:szCs w:val="18"/>
                <w:shd w:val="clear" w:color="auto" w:fill="FFFFFF"/>
              </w:rPr>
              <w:t xml:space="preserve"> (za „peperoni kobasicu”)</w:t>
            </w:r>
          </w:p>
        </w:tc>
        <w:tc>
          <w:tcPr>
            <w:tcW w:w="992" w:type="dxa"/>
            <w:tcBorders>
              <w:left w:val="single" w:sz="4" w:space="0" w:color="auto"/>
              <w:right w:val="single" w:sz="4" w:space="0" w:color="auto"/>
            </w:tcBorders>
            <w:vAlign w:val="center"/>
          </w:tcPr>
          <w:p w:rsidR="00B105C4" w:rsidRPr="00582189" w:rsidRDefault="00B105C4" w:rsidP="00582189">
            <w:pPr>
              <w:shd w:val="clear" w:color="auto" w:fill="FFFFFF"/>
              <w:spacing w:after="150"/>
              <w:rPr>
                <w:rFonts w:ascii="Verdana" w:eastAsia="Times New Roman" w:hAnsi="Verdana" w:cs="Times New Roman"/>
                <w:color w:val="333333"/>
                <w:sz w:val="18"/>
                <w:szCs w:val="18"/>
                <w:lang w:eastAsia="sl-SI"/>
              </w:rPr>
            </w:pPr>
            <w:r>
              <w:rPr>
                <w:rFonts w:ascii="Verdana" w:eastAsia="Times New Roman" w:hAnsi="Verdana" w:cs="Times New Roman"/>
                <w:color w:val="333333"/>
                <w:sz w:val="18"/>
                <w:szCs w:val="18"/>
                <w:lang w:eastAsia="sl-SI"/>
              </w:rPr>
              <w:t>OPP</w:t>
            </w:r>
            <w:r w:rsidRPr="00582189">
              <w:rPr>
                <w:rFonts w:ascii="Verdana" w:eastAsia="Times New Roman" w:hAnsi="Verdana" w:cs="Times New Roman"/>
                <w:color w:val="333333"/>
                <w:sz w:val="18"/>
                <w:szCs w:val="18"/>
                <w:lang w:eastAsia="sl-SI"/>
              </w:rPr>
              <w:t xml:space="preserve"> 1. </w:t>
            </w:r>
            <w:r>
              <w:rPr>
                <w:rFonts w:ascii="Verdana" w:eastAsia="Times New Roman" w:hAnsi="Verdana" w:cs="Times New Roman"/>
                <w:color w:val="333333"/>
                <w:sz w:val="18"/>
                <w:szCs w:val="18"/>
                <w:lang w:eastAsia="sl-SI"/>
              </w:rPr>
              <w:t>i</w:t>
            </w:r>
            <w:r w:rsidRPr="00582189">
              <w:rPr>
                <w:rFonts w:ascii="Verdana" w:eastAsia="Times New Roman" w:hAnsi="Verdana" w:cs="Times New Roman"/>
                <w:color w:val="333333"/>
                <w:sz w:val="18"/>
                <w:szCs w:val="18"/>
                <w:lang w:eastAsia="sl-SI"/>
              </w:rPr>
              <w:t xml:space="preserve"> 6.</w:t>
            </w:r>
          </w:p>
          <w:p w:rsidR="00B105C4" w:rsidRPr="00582189" w:rsidRDefault="00B105C4" w:rsidP="00582189">
            <w:pPr>
              <w:shd w:val="clear" w:color="auto" w:fill="FFFFFF"/>
              <w:spacing w:after="150"/>
              <w:rPr>
                <w:rFonts w:ascii="Verdana" w:eastAsia="Times New Roman" w:hAnsi="Verdana" w:cs="Times New Roman"/>
                <w:color w:val="333333"/>
                <w:sz w:val="18"/>
                <w:szCs w:val="18"/>
                <w:lang w:eastAsia="sl-SI"/>
              </w:rPr>
            </w:pPr>
            <w:r>
              <w:rPr>
                <w:rFonts w:ascii="Verdana" w:eastAsia="Times New Roman" w:hAnsi="Verdana" w:cs="Times New Roman"/>
                <w:color w:val="333333"/>
                <w:sz w:val="18"/>
                <w:szCs w:val="18"/>
                <w:lang w:eastAsia="sl-SI"/>
              </w:rPr>
              <w:t>OPP</w:t>
            </w:r>
            <w:r w:rsidRPr="00582189">
              <w:rPr>
                <w:rFonts w:ascii="Verdana" w:eastAsia="Times New Roman" w:hAnsi="Verdana" w:cs="Times New Roman"/>
                <w:color w:val="333333"/>
                <w:sz w:val="18"/>
                <w:szCs w:val="18"/>
                <w:lang w:eastAsia="sl-SI"/>
              </w:rPr>
              <w:t xml:space="preserve"> 1.</w:t>
            </w:r>
          </w:p>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(See “Classification of “voxtalisib” (INN list 108) and “palbociclib” (INN list 109)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Chapter 29</w:t>
            </w:r>
          </w:p>
        </w:tc>
        <w:tc>
          <w:tcPr>
            <w:tcW w:w="1275" w:type="dxa"/>
            <w:gridSpan w:val="3"/>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07457D" w:rsidRDefault="00B105C4" w:rsidP="0007457D">
            <w:pPr>
              <w:rPr>
                <w:shd w:val="clear" w:color="auto" w:fill="FFFFFF"/>
              </w:rPr>
            </w:pPr>
            <w:r w:rsidRPr="0007457D">
              <w:rPr>
                <w:shd w:val="clear" w:color="auto" w:fill="FFFFFF"/>
              </w:rPr>
              <w:t xml:space="preserve">Određeni INN proizvodi. </w:t>
            </w:r>
          </w:p>
          <w:p w:rsidR="00B105C4" w:rsidRPr="0007457D" w:rsidRDefault="00B105C4" w:rsidP="0007457D">
            <w:r w:rsidRPr="0007457D">
              <w:rPr>
                <w:shd w:val="clear" w:color="auto" w:fill="FFFFFF"/>
              </w:rPr>
              <w:t>(Pogledati „Svrstavanje „voxtalisib” i „palbociclib” (INN lista 109) na kraju ove publikacije</w:t>
            </w:r>
            <w:r>
              <w:rPr>
                <w:shd w:val="clear" w:color="auto" w:fill="FFFFFF"/>
              </w:rPr>
              <w:t xml:space="preserve"> - (Prilog 2)</w:t>
            </w:r>
            <w:r w:rsidRPr="0007457D">
              <w:rPr>
                <w:shd w:val="clear" w:color="auto" w:fill="FFFFFF"/>
              </w:rPr>
              <w:t xml:space="preserve">. </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Arial" w:hAnsi="Arial" w:cs="Arial"/>
                <w:color w:val="777777"/>
                <w:sz w:val="23"/>
                <w:szCs w:val="23"/>
                <w:shd w:val="clear" w:color="auto" w:fill="FFFFFF"/>
              </w:rPr>
              <w:t>Glava 29</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(See “Classification of new INN products (INN List 110)”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Chapters 29 and 30</w:t>
            </w:r>
          </w:p>
        </w:tc>
        <w:tc>
          <w:tcPr>
            <w:tcW w:w="1275" w:type="dxa"/>
            <w:gridSpan w:val="3"/>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07457D" w:rsidRDefault="00B105C4" w:rsidP="0007457D">
            <w:pPr>
              <w:rPr>
                <w:shd w:val="clear" w:color="auto" w:fill="FFFFFF"/>
              </w:rPr>
            </w:pPr>
            <w:r w:rsidRPr="0007457D">
              <w:rPr>
                <w:shd w:val="clear" w:color="auto" w:fill="FFFFFF"/>
              </w:rPr>
              <w:t xml:space="preserve">Određeni INN proizvodi. </w:t>
            </w:r>
          </w:p>
          <w:p w:rsidR="00B105C4" w:rsidRPr="0007457D" w:rsidRDefault="00B105C4" w:rsidP="0007457D">
            <w:r w:rsidRPr="0007457D">
              <w:rPr>
                <w:shd w:val="clear" w:color="auto" w:fill="FFFFFF"/>
              </w:rPr>
              <w:t>(Pogledati svrstavanje novih INN proizvoda (INN lista 110) na kraju ove publikacije</w:t>
            </w:r>
            <w:r>
              <w:rPr>
                <w:shd w:val="clear" w:color="auto" w:fill="FFFFFF"/>
              </w:rPr>
              <w:t>- (Prilog 2)</w:t>
            </w:r>
            <w:r w:rsidRPr="0007457D">
              <w:rPr>
                <w:shd w:val="clear" w:color="auto" w:fill="FFFFFF"/>
              </w:rPr>
              <w:t>.</w:t>
            </w:r>
          </w:p>
        </w:tc>
        <w:tc>
          <w:tcPr>
            <w:tcW w:w="1134" w:type="dxa"/>
            <w:tcBorders>
              <w:left w:val="single" w:sz="4" w:space="0" w:color="auto"/>
              <w:right w:val="single" w:sz="4" w:space="0" w:color="auto"/>
            </w:tcBorders>
            <w:vAlign w:val="center"/>
          </w:tcPr>
          <w:p w:rsidR="00B105C4" w:rsidRPr="0007457D" w:rsidRDefault="00B105C4" w:rsidP="0007457D">
            <w:pPr>
              <w:rPr>
                <w:color w:val="333333"/>
                <w:sz w:val="18"/>
                <w:szCs w:val="18"/>
              </w:rPr>
            </w:pPr>
            <w:r w:rsidRPr="0007457D">
              <w:rPr>
                <w:shd w:val="clear" w:color="auto" w:fill="FFFFFF"/>
              </w:rPr>
              <w:t>Glave 29 i 30</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(See “Classification of new INN products (INN List 111)”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Chapters 29, 30, 35 and 39</w:t>
            </w:r>
          </w:p>
        </w:tc>
        <w:tc>
          <w:tcPr>
            <w:tcW w:w="1275" w:type="dxa"/>
            <w:gridSpan w:val="3"/>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07457D" w:rsidRDefault="00B105C4" w:rsidP="0007457D">
            <w:pPr>
              <w:rPr>
                <w:shd w:val="clear" w:color="auto" w:fill="FFFFFF"/>
              </w:rPr>
            </w:pPr>
            <w:r w:rsidRPr="0007457D">
              <w:rPr>
                <w:shd w:val="clear" w:color="auto" w:fill="FFFFFF"/>
              </w:rPr>
              <w:t xml:space="preserve">Određeni INN proizvodi. </w:t>
            </w:r>
          </w:p>
          <w:p w:rsidR="00B105C4" w:rsidRPr="0007457D" w:rsidRDefault="00B105C4" w:rsidP="0007457D">
            <w:r w:rsidRPr="0007457D">
              <w:rPr>
                <w:shd w:val="clear" w:color="auto" w:fill="FFFFFF"/>
              </w:rPr>
              <w:t>(Pogledati svrstavanje novih INN proizvoda (INN lista 111) na kraju ove publikacije</w:t>
            </w:r>
            <w:r>
              <w:rPr>
                <w:shd w:val="clear" w:color="auto" w:fill="FFFFFF"/>
              </w:rPr>
              <w:t>- (Prilog 2)</w:t>
            </w:r>
            <w:r w:rsidRPr="0007457D">
              <w:rPr>
                <w:shd w:val="clear" w:color="auto" w:fill="FFFFFF"/>
              </w:rP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Glave 29,30,35 i 40</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Reclassification of certain INN products,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previously classified in older editions of the HS Nomenclature.</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(See “Reclassification of certain INN products”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Chapters 29 and 30</w:t>
            </w:r>
          </w:p>
        </w:tc>
        <w:tc>
          <w:tcPr>
            <w:tcW w:w="1275" w:type="dxa"/>
            <w:gridSpan w:val="3"/>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07457D">
            <w:pPr>
              <w:rPr>
                <w:shd w:val="clear" w:color="auto" w:fill="FFFFFF"/>
              </w:rPr>
            </w:pPr>
            <w:r w:rsidRPr="0007457D">
              <w:rPr>
                <w:shd w:val="clear" w:color="auto" w:fill="FFFFFF"/>
              </w:rPr>
              <w:t xml:space="preserve">Ponovno svrstavanje određenih INN proizvoda prethodno svrstanih prema starijim izdanjima HS nomenklature. </w:t>
            </w:r>
          </w:p>
          <w:p w:rsidR="00B105C4" w:rsidRPr="0007457D" w:rsidRDefault="00B105C4" w:rsidP="0007457D">
            <w:r w:rsidRPr="0007457D">
              <w:rPr>
                <w:shd w:val="clear" w:color="auto" w:fill="FFFFFF"/>
              </w:rPr>
              <w:t>(Pogledati „Ponovno svrstavanje određenih INN proizvoda” na kraju ove publikacije</w:t>
            </w:r>
            <w:r>
              <w:rPr>
                <w:shd w:val="clear" w:color="auto" w:fill="FFFFFF"/>
              </w:rPr>
              <w:t>- (Prilog 2)</w:t>
            </w:r>
            <w:r w:rsidRPr="0007457D">
              <w:rPr>
                <w:shd w:val="clear" w:color="auto" w:fill="FFFFFF"/>
              </w:rPr>
              <w:t>.</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Glave 29 i 30</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Reclassification of certain INN products in heading 29.37, previously classified in older editions of the HS Nomenclature. (See “Reclassification of certain INN products in </w:t>
            </w:r>
            <w:r>
              <w:rPr>
                <w:rFonts w:ascii="Verdana" w:hAnsi="Verdana" w:cs="Helvetica"/>
                <w:color w:val="333333"/>
                <w:sz w:val="18"/>
                <w:szCs w:val="18"/>
              </w:rPr>
              <w:lastRenderedPageBreak/>
              <w:t>heading 29.37”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29.37</w:t>
            </w:r>
          </w:p>
        </w:tc>
        <w:tc>
          <w:tcPr>
            <w:tcW w:w="1275" w:type="dxa"/>
            <w:gridSpan w:val="3"/>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07457D" w:rsidRDefault="00B105C4" w:rsidP="007F57EF">
            <w:r w:rsidRPr="0007457D">
              <w:rPr>
                <w:shd w:val="clear" w:color="auto" w:fill="FFFFFF"/>
              </w:rPr>
              <w:t xml:space="preserve">Ponovno svrstavanje određenih INN proizvoda u tarifni broj 29.37, prethodno svrstanih prema starijim izdanjima HS nomenklature. </w:t>
            </w:r>
            <w:r w:rsidRPr="0007457D">
              <w:rPr>
                <w:shd w:val="clear" w:color="auto" w:fill="FFFFFF"/>
              </w:rPr>
              <w:lastRenderedPageBreak/>
              <w:t>(Pogledati „Ponovno svrstavanje određenih INN proizvoda u tarifni broj 29.37” na kraju ove publikacije</w:t>
            </w:r>
            <w:r>
              <w:rPr>
                <w:shd w:val="clear" w:color="auto" w:fill="FFFFFF"/>
              </w:rPr>
              <w:t>- (Prilog 2)).</w:t>
            </w:r>
          </w:p>
        </w:tc>
        <w:tc>
          <w:tcPr>
            <w:tcW w:w="1134" w:type="dxa"/>
            <w:tcBorders>
              <w:left w:val="single" w:sz="4" w:space="0" w:color="auto"/>
              <w:right w:val="single" w:sz="4" w:space="0" w:color="auto"/>
            </w:tcBorders>
            <w:vAlign w:val="center"/>
          </w:tcPr>
          <w:p w:rsidR="00B105C4" w:rsidRDefault="00B105C4">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29.37</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viscoelastic solution for injection into the joint cavity consisting of sodium hyaluronate from fermentation (1.0 %). It is presented in pre-filled syringes of 20 mg/2.0 ml in a sterile pack. The product is a medical device to be used by a physician only.</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3004.90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05445D" w:rsidRDefault="00B105C4" w:rsidP="0005445D">
            <w:r w:rsidRPr="0005445D">
              <w:rPr>
                <w:shd w:val="clear" w:color="auto" w:fill="FFFFFF"/>
              </w:rPr>
              <w:t>Viskoelastični rastvor za injektiranje u šupljinu zgloba, koji se sastoji od natrijum hijaluronata dobijenog fermentacijom (1%). Isporučuje se u prethodno napunjenim špricevima od 20 mg/2 ml, u sterilnom pakovanju. Proizvod je medicinsko sredstvo nam</w:t>
            </w:r>
            <w:r>
              <w:rPr>
                <w:shd w:val="clear" w:color="auto" w:fill="FFFFFF"/>
              </w:rPr>
              <w:t>ij</w:t>
            </w:r>
            <w:r w:rsidRPr="0005445D">
              <w:rPr>
                <w:shd w:val="clear" w:color="auto" w:fill="FFFFFF"/>
              </w:rPr>
              <w:t>enjeno da se koristi isključivo od strane l</w:t>
            </w:r>
            <w:r>
              <w:rPr>
                <w:shd w:val="clear" w:color="auto" w:fill="FFFFFF"/>
              </w:rPr>
              <w:t>j</w:t>
            </w:r>
            <w:r w:rsidRPr="0005445D">
              <w:rPr>
                <w:shd w:val="clear" w:color="auto" w:fill="FFFFFF"/>
              </w:rPr>
              <w:t>ekara.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3004.90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05445D">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transparent solution consisting of natural and highly purified sodium hyaluronate obtained by fermentation (2.0 %). Mannitol, a free radical scavenger, helps to stabilise the chains of sodium hyaluronate. The product is presented in packings for retail sale.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3004.90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05445D" w:rsidRDefault="00B105C4" w:rsidP="0005445D">
            <w:r w:rsidRPr="0005445D">
              <w:rPr>
                <w:shd w:val="clear" w:color="auto" w:fill="FFFFFF"/>
              </w:rPr>
              <w:t>Providni rastvor koji se sastoji od prirodnog i visoko prečišćenog natrijum hijaluronata dobijenog fermentacijom (2%). Manitol, čistač slobodnih radikala, pomaže stabilizaciju lanaca natrijum hijaluronata. Proizvod se isporučuje u pakovanjima za prodaju na malo.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3004.90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05445D">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Woven fabric, 100 % absorbent cotton, of plain weave construction, sparse, white, smooth textured, weighing 15 g/m2. It is packed for sale in rolls weighing approximately 1,200 g. The length of the fabric is 90 metres and the width is 0.90 metres (folded in the middle, apparent width 45 cm). The roll is wrapped in two layers of paper (one blue and one white), labelled with information for the end consumer stating that the product is intended for hospital use and is not sterilized.</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3005.90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30.05 and 52.08</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to Section VI, Note 1 (e) to Section XI) and 6.</w:t>
            </w:r>
          </w:p>
        </w:tc>
        <w:tc>
          <w:tcPr>
            <w:tcW w:w="4394" w:type="dxa"/>
            <w:tcBorders>
              <w:left w:val="single" w:sz="4" w:space="0" w:color="auto"/>
              <w:right w:val="single" w:sz="4" w:space="0" w:color="auto"/>
            </w:tcBorders>
          </w:tcPr>
          <w:p w:rsidR="00B105C4" w:rsidRPr="0005445D" w:rsidRDefault="00B105C4" w:rsidP="0005445D">
            <w:r w:rsidRPr="0005445D">
              <w:rPr>
                <w:shd w:val="clear" w:color="auto" w:fill="FFFFFF"/>
              </w:rPr>
              <w:t>Tkani materijal, 100% upijajući pamuk, sa strukturom platnenog prepletaja, r</w:t>
            </w:r>
            <w:r>
              <w:rPr>
                <w:shd w:val="clear" w:color="auto" w:fill="FFFFFF"/>
              </w:rPr>
              <w:t>ij</w:t>
            </w:r>
            <w:r w:rsidRPr="0005445D">
              <w:rPr>
                <w:shd w:val="clear" w:color="auto" w:fill="FFFFFF"/>
              </w:rPr>
              <w:t>etke, b</w:t>
            </w:r>
            <w:r>
              <w:rPr>
                <w:shd w:val="clear" w:color="auto" w:fill="FFFFFF"/>
              </w:rPr>
              <w:t>ij</w:t>
            </w:r>
            <w:r w:rsidRPr="0005445D">
              <w:rPr>
                <w:shd w:val="clear" w:color="auto" w:fill="FFFFFF"/>
              </w:rPr>
              <w:t>ele, glatke teksture, mase 15 g/m². Pakuje se za prodaju, u rolnama mase približno 1200 g. Dužina materijala je 90 metara, a širina je 0,90 metara (presavijen po sredini, prividne širine 45 cm). Rolna je umotana u dva sloja hartije (jedan plavi i jedan b</w:t>
            </w:r>
            <w:r>
              <w:rPr>
                <w:shd w:val="clear" w:color="auto" w:fill="FFFFFF"/>
              </w:rPr>
              <w:t>ij</w:t>
            </w:r>
            <w:r w:rsidRPr="0005445D">
              <w:rPr>
                <w:shd w:val="clear" w:color="auto" w:fill="FFFFFF"/>
              </w:rPr>
              <w:t>eli), sa nal</w:t>
            </w:r>
            <w:r>
              <w:rPr>
                <w:shd w:val="clear" w:color="auto" w:fill="FFFFFF"/>
              </w:rPr>
              <w:t>j</w:t>
            </w:r>
            <w:r w:rsidRPr="0005445D">
              <w:rPr>
                <w:shd w:val="clear" w:color="auto" w:fill="FFFFFF"/>
              </w:rPr>
              <w:t>epnicom koja sadrži informacije za krajnjeg potrošača, sa navodima da je proizvod nam</w:t>
            </w:r>
            <w:r>
              <w:rPr>
                <w:shd w:val="clear" w:color="auto" w:fill="FFFFFF"/>
              </w:rPr>
              <w:t>ij</w:t>
            </w:r>
            <w:r w:rsidRPr="0005445D">
              <w:rPr>
                <w:shd w:val="clear" w:color="auto" w:fill="FFFFFF"/>
              </w:rPr>
              <w:t>enjen za upotrebu u bolnicama i da nije sterilisan.</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3005.90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30.05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52.08</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p w:rsidR="00B105C4" w:rsidRDefault="00B105C4" w:rsidP="0005445D">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(Napomena 2 uz Odjeljak VI,</w:t>
            </w:r>
          </w:p>
          <w:p w:rsidR="00B105C4" w:rsidRDefault="00B105C4" w:rsidP="0005445D">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Napomena 1 (e) uz Odjeljak XI)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Article of textile materials (88 cm long x 176 cm wide x 6 mm thick), designed for placing on the floor or ground, consisting of two layers of needleloom felt of polyester, an S-shaped resistance wire as a heat source, and a control device. The resistance wire is enclosed between two polyester layers and the edges of the product are hemmed. This product has two surface temperature settings (Low: 35 °C, High: 45 °C). According to the information provided by the importer, there is a warning notice in the </w:t>
            </w:r>
            <w:r>
              <w:rPr>
                <w:rFonts w:ascii="Verdana" w:hAnsi="Verdana" w:cs="Helvetica"/>
                <w:color w:val="333333"/>
                <w:sz w:val="18"/>
                <w:szCs w:val="18"/>
              </w:rPr>
              <w:lastRenderedPageBreak/>
              <w:t>user’s manual and on the control device, stating that the product should not be used as an electric carpet without a covering, in order to avoid the risk of low temperature burns.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5704.90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1 to Chapter 57) and 6.</w:t>
            </w:r>
          </w:p>
        </w:tc>
        <w:tc>
          <w:tcPr>
            <w:tcW w:w="4394" w:type="dxa"/>
            <w:tcBorders>
              <w:left w:val="single" w:sz="4" w:space="0" w:color="auto"/>
              <w:right w:val="single" w:sz="4" w:space="0" w:color="auto"/>
            </w:tcBorders>
          </w:tcPr>
          <w:p w:rsidR="00B105C4" w:rsidRPr="007F123C" w:rsidRDefault="00B105C4" w:rsidP="007F123C">
            <w:pPr>
              <w:jc w:val="both"/>
            </w:pPr>
            <w:r w:rsidRPr="007F123C">
              <w:rPr>
                <w:shd w:val="clear" w:color="auto" w:fill="FFFFFF"/>
              </w:rPr>
              <w:t>Proizvod od tekstilnog materijala (88 cm dužina h 176 cm širina h 6 mm debljina), nam</w:t>
            </w:r>
            <w:r>
              <w:rPr>
                <w:shd w:val="clear" w:color="auto" w:fill="FFFFFF"/>
              </w:rPr>
              <w:t>ij</w:t>
            </w:r>
            <w:r w:rsidRPr="007F123C">
              <w:rPr>
                <w:shd w:val="clear" w:color="auto" w:fill="FFFFFF"/>
              </w:rPr>
              <w:t xml:space="preserve">enjen da se stavlja na pod ili zemlju, sastoji se od dva sloja iglanog filca od poliestra, i otporne žice u obliku slova „S” kao izvora toplote i upravljačkog uređaja. Otporna žica nalazi se unutar dva poliestarska sloja, a ivice proizvoda su porubljene. Proizvod ima dva podešavanja za temperaturu površine </w:t>
            </w:r>
            <w:r w:rsidRPr="007F123C">
              <w:rPr>
                <w:shd w:val="clear" w:color="auto" w:fill="FFFFFF"/>
              </w:rPr>
              <w:lastRenderedPageBreak/>
              <w:t>(niska: 35°C, visoka: 45°C). U skladu sa informacijom koju obezb</w:t>
            </w:r>
            <w:r>
              <w:rPr>
                <w:shd w:val="clear" w:color="auto" w:fill="FFFFFF"/>
              </w:rPr>
              <w:t>j</w:t>
            </w:r>
            <w:r w:rsidRPr="007F123C">
              <w:rPr>
                <w:shd w:val="clear" w:color="auto" w:fill="FFFFFF"/>
              </w:rPr>
              <w:t>eđuje uvoznik, u uputstvu za upotrebu i na upravljačkom uređaju postoji upozorenje, koje navodi da proizvod ne treba koristiti kao električni tepih bez pokrivača, kako bi se izb</w:t>
            </w:r>
            <w:r>
              <w:rPr>
                <w:shd w:val="clear" w:color="auto" w:fill="FFFFFF"/>
              </w:rPr>
              <w:t>j</w:t>
            </w:r>
            <w:r w:rsidRPr="007F123C">
              <w:rPr>
                <w:shd w:val="clear" w:color="auto" w:fill="FFFFFF"/>
              </w:rPr>
              <w:t>egao rizik od opekotina prouzrokovanih niskom temperaturom.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5704.90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p w:rsidR="00B105C4" w:rsidRDefault="00B105C4" w:rsidP="007F123C">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(Napomena 1 uz Glavu 57)</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Article of textile materials (45 cm long x 90 cm wide x 1 cm thick), designed for placing on the floor or ground, consisting of a pile knitted fabric (100 % polyester) combined with cellular plastics made of polyurethane, a lining which combines a nonwoven (polyester layer) with felt (polyester layer), an S-shaped resistance wire as a heat source, and a control device. The resistance wire is enclosed between two polyester layers and the edges of the product are hemmed. This product is used as a carpet and has two surface temperature settings (Low: 40 °C, High: 50 °C). According to the information provided by the importer, the product is sold as an electric carpet which warms the human body directly when laid on the floor of the living room, etc.</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57.05</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 (Note 1 to Chapter 57).</w:t>
            </w:r>
          </w:p>
        </w:tc>
        <w:tc>
          <w:tcPr>
            <w:tcW w:w="4394" w:type="dxa"/>
            <w:tcBorders>
              <w:left w:val="single" w:sz="4" w:space="0" w:color="auto"/>
              <w:right w:val="single" w:sz="4" w:space="0" w:color="auto"/>
            </w:tcBorders>
          </w:tcPr>
          <w:p w:rsidR="00B105C4" w:rsidRPr="00553ADE" w:rsidRDefault="00B105C4" w:rsidP="00553ADE">
            <w:pPr>
              <w:jc w:val="both"/>
            </w:pPr>
            <w:r w:rsidRPr="00553ADE">
              <w:rPr>
                <w:shd w:val="clear" w:color="auto" w:fill="FFFFFF"/>
              </w:rPr>
              <w:t>Proizvod od tekstilnog materijala (45 cm dužina h 90 cm širina h 1 cm debljina) nam</w:t>
            </w:r>
            <w:r>
              <w:rPr>
                <w:shd w:val="clear" w:color="auto" w:fill="FFFFFF"/>
              </w:rPr>
              <w:t>IJ</w:t>
            </w:r>
            <w:r w:rsidRPr="00553ADE">
              <w:rPr>
                <w:shd w:val="clear" w:color="auto" w:fill="FFFFFF"/>
              </w:rPr>
              <w:t>enjen da se stavlja na pod ili zemlju, sastoji se od pletenog materijala sa florom (100% poliestar) kombinovanog sa plastičnim materijalom ćelijaste strukture od poliuretana, postave od netkanog tekstilnog materijala (poliestarski sloj) u kombinaciji sa filcom (poliestarski sloj), otporne žice u obliku slova „S” kao izvora toplote i upravljačkog uređaja. Otporna žica nalazi se unutar dva poliestarska sloja, a ivice proizvoda su porubljene. Ovaj proizvod se koristi kao tepih i ima dva podešavanja za temperaturu površine (niska: 40°C, visoka: 50°C). U skladu sa informacijom koju obezb</w:t>
            </w:r>
            <w:r>
              <w:rPr>
                <w:shd w:val="clear" w:color="auto" w:fill="FFFFFF"/>
              </w:rPr>
              <w:t>j</w:t>
            </w:r>
            <w:r w:rsidRPr="00553ADE">
              <w:rPr>
                <w:shd w:val="clear" w:color="auto" w:fill="FFFFFF"/>
              </w:rPr>
              <w:t>eđuje uvoznik, proizvod se prodaje kao električni tepih koji neposredno gr</w:t>
            </w:r>
            <w:r>
              <w:rPr>
                <w:shd w:val="clear" w:color="auto" w:fill="FFFFFF"/>
              </w:rPr>
              <w:t>i</w:t>
            </w:r>
            <w:r w:rsidRPr="00553ADE">
              <w:rPr>
                <w:shd w:val="clear" w:color="auto" w:fill="FFFFFF"/>
              </w:rPr>
              <w:t>je ljudsko t</w:t>
            </w:r>
            <w:r>
              <w:rPr>
                <w:shd w:val="clear" w:color="auto" w:fill="FFFFFF"/>
              </w:rPr>
              <w:t>ij</w:t>
            </w:r>
            <w:r w:rsidRPr="00553ADE">
              <w:rPr>
                <w:shd w:val="clear" w:color="auto" w:fill="FFFFFF"/>
              </w:rPr>
              <w:t>elo kada leži na podu dnevne sobe, i sl.</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57.05</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p w:rsidR="00B105C4" w:rsidRDefault="00B105C4" w:rsidP="004979B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(Napomena 1 uz GLavu 57).</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Reflective insulation consisting of two layers of aluminium foil (thickness 5 urn) laminated to both sides of a polyethylene air bubble wrap (thickness 3.1 mm). The product is presented in rolls measuring (L x W) 38.1 m x 1.22 m. The weight percentage per m2 of the two layers of aluminium foil and polyethylene air bubble wrap is 16 % and 84 % respectively. The product is intended to be cut according to the user’s needs after import and is designed to be installed on the inside of a wall, ceiling or floor of a building to keep temperature, insulating radiant heat </w:t>
            </w:r>
            <w:r>
              <w:rPr>
                <w:rFonts w:ascii="Verdana" w:hAnsi="Verdana" w:cs="Helvetica"/>
                <w:color w:val="333333"/>
                <w:sz w:val="18"/>
                <w:szCs w:val="18"/>
              </w:rPr>
              <w:lastRenderedPageBreak/>
              <w:t>from outside or inside. The laminated aluminium foil reflects radiant heat (reflectance: 97 %) in both directions and the polyethylene bubble wrap trapped air spaces between the foil surfaces insulate against conduction of heat.</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7607.20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7607.11 and 7607.20</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Pr="004979B1" w:rsidRDefault="00B105C4" w:rsidP="004979B1">
            <w:pPr>
              <w:jc w:val="both"/>
            </w:pPr>
            <w:r w:rsidRPr="004979B1">
              <w:rPr>
                <w:shd w:val="clear" w:color="auto" w:fill="FFFFFF"/>
              </w:rPr>
              <w:t>Reflektujuća izolacija, koja se sastoji od dva sloja aluminijumske folije (debljina 5mm), laminirane sa ob</w:t>
            </w:r>
            <w:r>
              <w:rPr>
                <w:shd w:val="clear" w:color="auto" w:fill="FFFFFF"/>
              </w:rPr>
              <w:t>ij</w:t>
            </w:r>
            <w:r w:rsidRPr="004979B1">
              <w:rPr>
                <w:shd w:val="clear" w:color="auto" w:fill="FFFFFF"/>
              </w:rPr>
              <w:t>e strane polietilenskom oblogom sa vazdušnim jastučićima. (debljina 3,1 mm). Proizvod se isporučuje u rolnama dimenzija (D h Š) 38,1 m x 1,22 m. Maseni procentni ud</w:t>
            </w:r>
            <w:r>
              <w:rPr>
                <w:shd w:val="clear" w:color="auto" w:fill="FFFFFF"/>
              </w:rPr>
              <w:t>i</w:t>
            </w:r>
            <w:r w:rsidRPr="004979B1">
              <w:rPr>
                <w:shd w:val="clear" w:color="auto" w:fill="FFFFFF"/>
              </w:rPr>
              <w:t>o po m² dva sloja aluminijumske folije i polietilenske obloge sa vazdušnim jastučićima je 16% i 84%, respektivno. Proizvod je nam</w:t>
            </w:r>
            <w:r>
              <w:rPr>
                <w:shd w:val="clear" w:color="auto" w:fill="FFFFFF"/>
              </w:rPr>
              <w:t>ij</w:t>
            </w:r>
            <w:r w:rsidRPr="004979B1">
              <w:rPr>
                <w:shd w:val="clear" w:color="auto" w:fill="FFFFFF"/>
              </w:rPr>
              <w:t>enjen da se s</w:t>
            </w:r>
            <w:r>
              <w:rPr>
                <w:shd w:val="clear" w:color="auto" w:fill="FFFFFF"/>
              </w:rPr>
              <w:t>j</w:t>
            </w:r>
            <w:r w:rsidRPr="004979B1">
              <w:rPr>
                <w:shd w:val="clear" w:color="auto" w:fill="FFFFFF"/>
              </w:rPr>
              <w:t xml:space="preserve">eče u skladu sa </w:t>
            </w:r>
            <w:r w:rsidRPr="004979B1">
              <w:rPr>
                <w:shd w:val="clear" w:color="auto" w:fill="FFFFFF"/>
              </w:rPr>
              <w:lastRenderedPageBreak/>
              <w:t>potrebama korisnika nakon uvoza i predviđen je da se postavlja na unutrašnjost zida, plafona ili poda zgrade, radi održavanja temperature, izolujući toplotu spoljašnjeg ili unutrašnjeg zračenje. Laminirana aluminijumska folija reflektuje toplotno zračenje (reflektivnost: 97%) u oba sm</w:t>
            </w:r>
            <w:r>
              <w:rPr>
                <w:shd w:val="clear" w:color="auto" w:fill="FFFFFF"/>
              </w:rPr>
              <w:t>j</w:t>
            </w:r>
            <w:r w:rsidRPr="004979B1">
              <w:rPr>
                <w:shd w:val="clear" w:color="auto" w:fill="FFFFFF"/>
              </w:rPr>
              <w:t>era, a vazdušni jastučići polietilenske obloge između površina folije, izoluju odvođenje toplote.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7607.20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7607.11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7607.20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 (b)</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Telescopic arm (also called an extension rod); an accessory (tool holder) designed for use in conjunction with pneumatic rakes, to facilitate harvesting, or with pneumatic secateurs and saws to prune fruit trees. It comes with a quick assembly and disassembly system and a safety cutout handle. Use of the arm in conjunction with rakes makes it possible to harvest the highest located fruit (up to 4 m).</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8466.10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4979B1" w:rsidRDefault="00B105C4" w:rsidP="004979B1">
            <w:pPr>
              <w:jc w:val="both"/>
            </w:pPr>
            <w:r w:rsidRPr="004979B1">
              <w:rPr>
                <w:shd w:val="clear" w:color="auto" w:fill="FFFFFF"/>
              </w:rPr>
              <w:t>Teleskopska ruka (takođe se naziva i produžna šipka); pribor (držač alata) konstruisan za upotrebu sa pneumatskim grabuljama, kako bi se olakšalo branje, ili sa pneumatskim makazama i testerama za rezanje grana voćaka. Isporučuje se sa sistemom za brzo sklapanje i rasklapanje i sigurnosnom ručkom za s</w:t>
            </w:r>
            <w:r>
              <w:rPr>
                <w:shd w:val="clear" w:color="auto" w:fill="FFFFFF"/>
              </w:rPr>
              <w:t>j</w:t>
            </w:r>
            <w:r w:rsidRPr="004979B1">
              <w:rPr>
                <w:shd w:val="clear" w:color="auto" w:fill="FFFFFF"/>
              </w:rPr>
              <w:t>ečenje. Korišćenje ruke sa grabuljama omogućava branje voća sa najviših m</w:t>
            </w:r>
            <w:r>
              <w:rPr>
                <w:shd w:val="clear" w:color="auto" w:fill="FFFFFF"/>
              </w:rPr>
              <w:t>j</w:t>
            </w:r>
            <w:r w:rsidRPr="004979B1">
              <w:rPr>
                <w:shd w:val="clear" w:color="auto" w:fill="FFFFFF"/>
              </w:rPr>
              <w:t>esta (do 4 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466.10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4979B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Telescopic arm (also called an extension rod); an accessory (tool holder) designed for use in conjunction with electric rakes, to facilitate harvesting, or with electric secateurs and saws to prune fruit trees. It comes with a quick assembly and disassembly system and a safety cut-out handle. Use of the arm in conjunction with rakes makes it possible to harvest the highest located fruit (up to 4 m).</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8466.10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4979B1" w:rsidRDefault="00B105C4" w:rsidP="004979B1">
            <w:pPr>
              <w:jc w:val="both"/>
            </w:pPr>
            <w:r w:rsidRPr="004979B1">
              <w:rPr>
                <w:shd w:val="clear" w:color="auto" w:fill="FFFFFF"/>
              </w:rPr>
              <w:t>Teleskopska ruka (takođe se naziva i produžna šipka); pribor (držač alata) konstruisan za upotrebu sa električnim grabuljama, kako bi se olakšalo branje, ili sa električnim makazama i testerama za rezanje grana voćaka. Isporučuje se sa sistemom za brzo sklapanje i rasklapanje i sigurnosnom ručkom za s</w:t>
            </w:r>
            <w:r>
              <w:rPr>
                <w:shd w:val="clear" w:color="auto" w:fill="FFFFFF"/>
              </w:rPr>
              <w:t>j</w:t>
            </w:r>
            <w:r w:rsidRPr="004979B1">
              <w:rPr>
                <w:shd w:val="clear" w:color="auto" w:fill="FFFFFF"/>
              </w:rPr>
              <w:t>ečenje. Korišćenje ruke sa grabuljama omogućava branje voća sa najviših m</w:t>
            </w:r>
            <w:r>
              <w:rPr>
                <w:shd w:val="clear" w:color="auto" w:fill="FFFFFF"/>
              </w:rPr>
              <w:t>j</w:t>
            </w:r>
            <w:r w:rsidRPr="004979B1">
              <w:rPr>
                <w:shd w:val="clear" w:color="auto" w:fill="FFFFFF"/>
              </w:rPr>
              <w:t>esta (do 4 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8466.10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4979B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Pneumatic rake, non-rotary; a tool which facilitates harvesting and makes the various tasks easier; the rake is fan-shaped to simulate hand-harvesting movements, its tines are tapered to allow penetration of thick and tangled foliage and are arranged alternately to increase the range of action. It is powered by air from a compressor. It can operate autonomously, but is usually attached to an extension rod, e.g., a telescopic arm, which facilitates harvesting of </w:t>
            </w:r>
            <w:r>
              <w:rPr>
                <w:rFonts w:ascii="Verdana" w:hAnsi="Verdana" w:cs="Helvetica"/>
                <w:color w:val="333333"/>
                <w:sz w:val="18"/>
                <w:szCs w:val="18"/>
              </w:rPr>
              <w:lastRenderedPageBreak/>
              <w:t>the highest located fruit.</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8467.19</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4979B1" w:rsidRDefault="00B105C4" w:rsidP="004979B1">
            <w:pPr>
              <w:jc w:val="both"/>
            </w:pPr>
            <w:r w:rsidRPr="004979B1">
              <w:rPr>
                <w:shd w:val="clear" w:color="auto" w:fill="FFFFFF"/>
              </w:rPr>
              <w:t>Pneumatske grabulje, nerotirajuće; alat koji olakšava branje i različite druge operacije; grabulje su oblika ventilatora koji podražava pokrete ručnog branja, njeni zupci su zašiljeni kako bi omogućili probijanje debelih i zapetljanih listova i postavljeni su naizm</w:t>
            </w:r>
            <w:r>
              <w:rPr>
                <w:shd w:val="clear" w:color="auto" w:fill="FFFFFF"/>
              </w:rPr>
              <w:t>j</w:t>
            </w:r>
            <w:r w:rsidRPr="004979B1">
              <w:rPr>
                <w:shd w:val="clear" w:color="auto" w:fill="FFFFFF"/>
              </w:rPr>
              <w:t xml:space="preserve">enično kako bi povećali radni opseg. Pokreću se vazduhom iz kompresora. Mogu da rade samostalno, ali se obično priključuju na </w:t>
            </w:r>
            <w:r w:rsidRPr="004979B1">
              <w:rPr>
                <w:shd w:val="clear" w:color="auto" w:fill="FFFFFF"/>
              </w:rPr>
              <w:lastRenderedPageBreak/>
              <w:t>produžnu šipku, npr. teleskopsku ruku, koja olakšava branje voća sa najviših m</w:t>
            </w:r>
            <w:r>
              <w:rPr>
                <w:shd w:val="clear" w:color="auto" w:fill="FFFFFF"/>
              </w:rPr>
              <w:t>j</w:t>
            </w:r>
            <w:r w:rsidRPr="004979B1">
              <w:rPr>
                <w:shd w:val="clear" w:color="auto" w:fill="FFFFFF"/>
              </w:rPr>
              <w:t>esta.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8467.19</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0411CE">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Electric rake; a tool which facilitates harvesting and makes the various tasks easier; the rake is fan-shaped to simulate hand-harvesting movements, its tines are tapered to allow penetration of thick and tangled foliage and are arranged alternately to increase the range of action. It has a built-in electric motor, which is powered by an external battery. It can also be powered by a generator, which may be portable. It can operate autonomously, but is usually attached to an extension rod, e.g., a telescopic arm, which facilitates harvesting of the highest located fruit.</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8467.29</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BE49D2" w:rsidRDefault="00B105C4" w:rsidP="00BE49D2">
            <w:pPr>
              <w:jc w:val="both"/>
            </w:pPr>
            <w:r w:rsidRPr="00BE49D2">
              <w:rPr>
                <w:shd w:val="clear" w:color="auto" w:fill="FFFFFF"/>
              </w:rPr>
              <w:t>Električne grabulj</w:t>
            </w:r>
            <w:r>
              <w:rPr>
                <w:shd w:val="clear" w:color="auto" w:fill="FFFFFF"/>
              </w:rPr>
              <w:t xml:space="preserve">e; alat koji olakšava branje i </w:t>
            </w:r>
            <w:r w:rsidRPr="00BE49D2">
              <w:rPr>
                <w:shd w:val="clear" w:color="auto" w:fill="FFFFFF"/>
              </w:rPr>
              <w:t xml:space="preserve"> različite druge operacije; grabulje su oblika ventilatora koji podražava pokrete ručnog branja, njeni zupci su zašiljeni kako bi omogućili probijanje debelih i zapetljanih listova i postavljeni su naizmenično kako bi povećali radni opseg. Imaju ugrađeni električni motor sa napajanjem iz spoljašnjeg akumulatora. Takođe se može napajati i iz generatora, koji može da bude prenosiv. Mogu da rade samostalno, ali se obično priključuju na produžnu šipku, npr. teleskopsku ruku, koja olakšava branje voća sa najviših m</w:t>
            </w:r>
            <w:r>
              <w:rPr>
                <w:shd w:val="clear" w:color="auto" w:fill="FFFFFF"/>
              </w:rPr>
              <w:t>j</w:t>
            </w:r>
            <w:r w:rsidRPr="00BE49D2">
              <w:rPr>
                <w:shd w:val="clear" w:color="auto" w:fill="FFFFFF"/>
              </w:rPr>
              <w:t>esta.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8467.29</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BE49D2">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Wrist wearable device („smart watch“) : a battery-operated device in the form of a wrist-watch, incorporating a touch-sensitive, active-matrix organic light-emitting diode (AMOLED) display, a central processing unit (CPU), random-access memory, a flash memory, a radio transceiver, an electronic watch module, a motion sensor (accelerometer), a gyro-sensor, a digital camera module with auto focus, a speaker and two microphones. The radio transceiver utilizes an open wireless technology standard (Bluetooth®), which enables the device to communicate wirelessly with certain mobile devices, such as mobile telephones for cellular networks or tablet computers. The device performs the following functions independently of any other device : recording and reproducing sound; taking and recording photos and videos; displaying time and information embedded in the watch module; measuring and displaying step counts and heart rates.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When “paired” with a host device, additional features are available to the wearer, including : making and receiving calls over the paired device; using voice commands to control the </w:t>
            </w:r>
            <w:r>
              <w:rPr>
                <w:rFonts w:ascii="Verdana" w:hAnsi="Verdana" w:cs="Helvetica"/>
                <w:color w:val="333333"/>
                <w:sz w:val="18"/>
                <w:szCs w:val="18"/>
              </w:rPr>
              <w:lastRenderedPageBreak/>
              <w:t>paired device (e.g., to send messages, take photos, set an alarm and check a weather forecast or schedules); displaying notifications from the paired device; playing music stored in the host device; performing functions of timekeeping instruments; measuring and displaying certain data, e.g., step counts, heart rates and calorie consumption; downloading (over the paired device) and running applications suitable to be used on the device.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8517.62</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Default="00B105C4" w:rsidP="00BE49D2">
            <w:pPr>
              <w:jc w:val="both"/>
              <w:rPr>
                <w:shd w:val="clear" w:color="auto" w:fill="FFFFFF"/>
              </w:rPr>
            </w:pPr>
            <w:r w:rsidRPr="00BE49D2">
              <w:rPr>
                <w:shd w:val="clear" w:color="auto" w:fill="FFFFFF"/>
              </w:rPr>
              <w:t>Uređaj koji se nosi na ručnom zglobu („pametni sat”): uređaj koji radi na baterije u obliku ručnog sata, uključujući displej sa aktivnom matricom organskih dioda za emitovanje sv</w:t>
            </w:r>
            <w:r>
              <w:rPr>
                <w:shd w:val="clear" w:color="auto" w:fill="FFFFFF"/>
              </w:rPr>
              <w:t>j</w:t>
            </w:r>
            <w:r w:rsidRPr="00BE49D2">
              <w:rPr>
                <w:shd w:val="clear" w:color="auto" w:fill="FFFFFF"/>
              </w:rPr>
              <w:t>etlosti (AMOLED), centralnu procesorsku jedinicu, RAM memoriju, fleš memoriju, radio primopredajnik, elektronski satni modul, senzor pokreta (akcelerometar), žiro senzor, modul digitalnog aparata sa autofokusom, zvučnik i dva mikrofona. Radio primopredajnik koristi otvoreni standard tehnologije bežične mreže (Bluetooth®), koji omogućava da uređaj bežično komunicira sa određenim mobilnim uređajima, kao što su mobilni telefoni za mrežu stanica ili tablet računari. Uređaj obavlja sledeće funkcije nezavisno od bilo kog drugog uređaja: snimanje i reprodukciju zvuka, slikanje i snimanje fotografija i videa; prikazivanje vremena i informacija sadržanih u satnom modulu; m</w:t>
            </w:r>
            <w:r>
              <w:rPr>
                <w:shd w:val="clear" w:color="auto" w:fill="FFFFFF"/>
              </w:rPr>
              <w:t>j</w:t>
            </w:r>
            <w:r w:rsidRPr="00BE49D2">
              <w:rPr>
                <w:shd w:val="clear" w:color="auto" w:fill="FFFFFF"/>
              </w:rPr>
              <w:t xml:space="preserve">erenje i prikazivanje broja koraka i broja otkucaja srca. </w:t>
            </w:r>
          </w:p>
          <w:p w:rsidR="00B105C4" w:rsidRPr="00BE49D2" w:rsidRDefault="00B105C4" w:rsidP="00BE49D2">
            <w:pPr>
              <w:jc w:val="both"/>
            </w:pPr>
            <w:r w:rsidRPr="00BE49D2">
              <w:rPr>
                <w:shd w:val="clear" w:color="auto" w:fill="FFFFFF"/>
              </w:rPr>
              <w:lastRenderedPageBreak/>
              <w:t>Kada se „upari” sa centralnim uređajem, nosiocu su na raspolaganju dodatne funcionalnosti, uključujući: pozivanje i primanje pozivanje preko uparenog uređaja; korišćenje glasovnih komandi za upravljanje uparenim uređajem (npr. slanje poruka, fotografisanje, podešavanje alarma i prov</w:t>
            </w:r>
            <w:r>
              <w:rPr>
                <w:shd w:val="clear" w:color="auto" w:fill="FFFFFF"/>
              </w:rPr>
              <w:t>j</w:t>
            </w:r>
            <w:r w:rsidRPr="00BE49D2">
              <w:rPr>
                <w:shd w:val="clear" w:color="auto" w:fill="FFFFFF"/>
              </w:rPr>
              <w:t>era vremenske prognoze ili rasporeda); prikazivanje obav</w:t>
            </w:r>
            <w:r>
              <w:rPr>
                <w:shd w:val="clear" w:color="auto" w:fill="FFFFFF"/>
              </w:rPr>
              <w:t>j</w:t>
            </w:r>
            <w:r w:rsidRPr="00BE49D2">
              <w:rPr>
                <w:shd w:val="clear" w:color="auto" w:fill="FFFFFF"/>
              </w:rPr>
              <w:t>eštenja sa uparenog uređaja; puštanje muzike koja je sačuvana na centralnom uređaju; obavljanje funkcija instrumenata za evidenciju vremena; m</w:t>
            </w:r>
            <w:r>
              <w:rPr>
                <w:shd w:val="clear" w:color="auto" w:fill="FFFFFF"/>
              </w:rPr>
              <w:t>j</w:t>
            </w:r>
            <w:r w:rsidRPr="00BE49D2">
              <w:rPr>
                <w:shd w:val="clear" w:color="auto" w:fill="FFFFFF"/>
              </w:rPr>
              <w:t>erenje i prikazivanje određenih podataka, npr. broj koraka, broj otkucaja srca i potrošnju kalorija; preuzimanje (downloading) (preko uparenog uređaja) i pokretanje aplikacija pogodnih za korišćenje na samom uređaju.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8517.62</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 (b)</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Wrist wearable device („smart watch“) : a battery-operated device in the form of a band, incorporating a black and white E ink display, an electronic watch module, an accelerometer, an altimeter. A radio transceiver utilizes an open wireless technology standard (Bluetooth®), which enables the device to communicate wirelessly with certain mobile devices, such as mobile telephones for cellular networks. The device performs the following functions independently of any other device : view date and time; alarm; pedometer.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When “paired” with a host device, additional features are available to the wearer, including : making/answering phone calls by speaking directly into the device; viewing incoming e-mails and notifications; operating the music player functions on the host device.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8517.62</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Pr="00BE49D2" w:rsidRDefault="00B105C4" w:rsidP="00BE49D2">
            <w:pPr>
              <w:jc w:val="both"/>
              <w:rPr>
                <w:shd w:val="clear" w:color="auto" w:fill="FFFFFF"/>
              </w:rPr>
            </w:pPr>
            <w:r w:rsidRPr="00BE49D2">
              <w:rPr>
                <w:shd w:val="clear" w:color="auto" w:fill="FFFFFF"/>
              </w:rPr>
              <w:t>Uređaj koji se nosi na ručnom zglobu („pametni sat”): uređaj koji radi na baterije u obliku trake, koji uključuje displej sa crnim i b</w:t>
            </w:r>
            <w:r>
              <w:rPr>
                <w:shd w:val="clear" w:color="auto" w:fill="FFFFFF"/>
              </w:rPr>
              <w:t>ij</w:t>
            </w:r>
            <w:r w:rsidRPr="00BE49D2">
              <w:rPr>
                <w:shd w:val="clear" w:color="auto" w:fill="FFFFFF"/>
              </w:rPr>
              <w:t>elim elektronskim mastilom (E ink), elektronski satni modul, akcelerometar, visinom</w:t>
            </w:r>
            <w:r>
              <w:rPr>
                <w:shd w:val="clear" w:color="auto" w:fill="FFFFFF"/>
              </w:rPr>
              <w:t>j</w:t>
            </w:r>
            <w:r w:rsidRPr="00BE49D2">
              <w:rPr>
                <w:shd w:val="clear" w:color="auto" w:fill="FFFFFF"/>
              </w:rPr>
              <w:t xml:space="preserve">er. Radio primopredajnik koristi otvoreni standard tehnologije bežične mreže (Bluetooth®), koji omogućava da uređaj bežično komunicira sa određenim mobilnim uređajima, kao što su mobilni telefoni za mrežu stanica. Uređaj obavlja sledeće funkcije nezavisno od bilo kog drugog uređaja: prikazivanje datuma i vremena; alarm; pedometar. </w:t>
            </w:r>
          </w:p>
          <w:p w:rsidR="00B105C4" w:rsidRPr="00BE49D2" w:rsidRDefault="00B105C4" w:rsidP="00BE49D2">
            <w:pPr>
              <w:jc w:val="both"/>
            </w:pPr>
            <w:r w:rsidRPr="00BE49D2">
              <w:rPr>
                <w:shd w:val="clear" w:color="auto" w:fill="FFFFFF"/>
              </w:rPr>
              <w:t xml:space="preserve">Kada se „upari” sa centralnim uređajem, nosiocu su na raspolaganju dodatne funkcionalnosti, uključujući: pozivanje/ odgovaranje na telefonske poziva, govoreći neposredno u uređaj; uvid u dolazne imejlove i obaveštenja; upravljanje funkcijama </w:t>
            </w:r>
            <w:r w:rsidRPr="00BE49D2">
              <w:rPr>
                <w:shd w:val="clear" w:color="auto" w:fill="FFFFFF"/>
              </w:rPr>
              <w:lastRenderedPageBreak/>
              <w:t>muzičkog plejera na centralnom uređaju.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8517.62</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 (b)</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Wrist wearable device („smart watch“) : a battery-operated device in the form of a watch, incorporating a transflexive display, a central processing unit (CPU), random-access memory (512 MB), 4 GB eMMC, an electronic watch module, ambient light sensors, an accelerometer, a compass, gyro, GPS. A radio transceiver utilizes an open wireless technology standard (Bluetooth®), which enables the device to communicate wirelessly with certain mobile devices, such as mobile telephones for cellular networks. The device also contains NFC (Near Field Communication) and a micro USB. The device performs the following functions independently of any other device : view date and time; alarm; timer; stopwatch; pedometer; music player (either controlling the music player on the host device or from music downloaded onto the device from the host device, utilizing a connected Bluetooth® headset). When “paired” with a host device, additional features are available to the wearer, including : accepting/declining phone calls coming in to the host device; viewing incoming e-mails and notifications; operating the music player functions, view the result of measurement by GPS; view photos and videos stored on the host device on the screen of the device.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8517.62</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Pr="002C2C3E" w:rsidRDefault="00B105C4" w:rsidP="002C2C3E">
            <w:pPr>
              <w:jc w:val="both"/>
            </w:pPr>
            <w:r w:rsidRPr="002C2C3E">
              <w:rPr>
                <w:shd w:val="clear" w:color="auto" w:fill="FFFFFF"/>
              </w:rPr>
              <w:t>Uređaj koji se nosi na ručnom zglobu („pametni sat”): uređaj koji radi na baterije u obliku ručnog sata, uključujući transreflektivni displej, centralnu procesorsku jedinicu (CPU), RAM memoriju (512 MB), 4 GB eMMC, elektronski satni modul, senzor ambijentalnog sv</w:t>
            </w:r>
            <w:r>
              <w:rPr>
                <w:shd w:val="clear" w:color="auto" w:fill="FFFFFF"/>
              </w:rPr>
              <w:t>ij</w:t>
            </w:r>
            <w:r w:rsidRPr="002C2C3E">
              <w:rPr>
                <w:shd w:val="clear" w:color="auto" w:fill="FFFFFF"/>
              </w:rPr>
              <w:t>etla, akcelerometar, kompas, žiro, GPS. Radio primopredajnik koristi otvoreni standard tehnologije bežične mreže (Bluetooth®), koji omogućava da uređaj bežično komunicira sa određenim mobilnim uređajima, kao što su mobilni telefoni za mrežu stanica. Uređaj takođe sadrži NFC (komunikacija kratkog polja) i mikro USB. Uređaj obavlja sledeće funkcije nezavisno od bilo kog drugog uređaja: prikazivanje datuma i vremena; alarm; tajmer; štoperica, pedometar; muzički plejer (upravljanje muzičkim plejerom ili na centralnom uređaju ili muzikom preuzetom (downloaded) sa centralnog uređaja na sam uređaj, koristeći povezani Bluetooth® set naglavnih slušalica). Kada se „upari” sa centralnim uređajem, nosiocu su na raspolaganju dodatne funcionalnosti, uključujući: prihvatanje/ odbijanje telefonskih poziva koji dolaze na centralni uređaj; uvid u dolazne imejlove i obav</w:t>
            </w:r>
            <w:r>
              <w:rPr>
                <w:shd w:val="clear" w:color="auto" w:fill="FFFFFF"/>
              </w:rPr>
              <w:t>j</w:t>
            </w:r>
            <w:r w:rsidRPr="002C2C3E">
              <w:rPr>
                <w:shd w:val="clear" w:color="auto" w:fill="FFFFFF"/>
              </w:rPr>
              <w:t>eštenja; upravljanje funkcijama muzičkog plejera, uvid u rezultate m</w:t>
            </w:r>
            <w:r>
              <w:rPr>
                <w:shd w:val="clear" w:color="auto" w:fill="FFFFFF"/>
              </w:rPr>
              <w:t>j</w:t>
            </w:r>
            <w:r w:rsidRPr="002C2C3E">
              <w:rPr>
                <w:shd w:val="clear" w:color="auto" w:fill="FFFFFF"/>
              </w:rPr>
              <w:t>erenja putem GPS; uvid u fotografije i videa na sačuvanih na centralnom uređaju na ekranu samog uređaja.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517.62</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 (b)</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r>
              <w:rPr>
                <w:rStyle w:val="bold"/>
                <w:rFonts w:ascii="Verdana" w:hAnsi="Verdana"/>
                <w:b/>
                <w:bCs/>
                <w:color w:val="333333"/>
                <w:sz w:val="18"/>
                <w:szCs w:val="18"/>
                <w:shd w:val="clear" w:color="auto" w:fill="FFFFFF"/>
              </w:rPr>
              <w:t>20.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Wrist wearable device („smart watch“) : a battery-operated device (available in two sizes) in the form of a wrist-watch, incorporating a display, a central processing unit (CPU), an electronic watch module, microphone, speaker, vibration motor, accelerometer, gyroscope, and </w:t>
            </w:r>
            <w:r>
              <w:rPr>
                <w:rFonts w:ascii="Verdana" w:hAnsi="Verdana" w:cs="Helvetica"/>
                <w:color w:val="333333"/>
                <w:sz w:val="18"/>
                <w:szCs w:val="18"/>
              </w:rPr>
              <w:lastRenderedPageBreak/>
              <w:t>an optical PPG (photoplethysmogram) sensor. A radio transceiver utilizes an open wireless technology standard (Bluetooth® 4.0), which enables the device to communicate wirelessly with certain mobile devices, such as mobile telephones for cellular networks; the device also contains Wi-Fi and NFC (Near Field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Communication) wireless technology. The device provides certain functionality after initialization with a host device but while used separately from that device, including retrieving and viewing cached information and wireless communications through Wi-Fi and NFC : view date and time; play music; view photos; access cached calendar and reminders; view cached email and messages; NFC payment systems; accessing health and fitness features.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When “paired” with a host device, additional features are available, including : accepting/rejecting phone calls; digital audio recording/reproduction; accessing media (including images, videos and music) stored on the host device; using GPS-based programs; viewing and replying to text and e-mail messages; tracking information from other applications on the host device, such as the weather; wirelessly control other devices.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8517.62</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Pr="002C2C3E" w:rsidRDefault="00B105C4" w:rsidP="002C2C3E">
            <w:pPr>
              <w:jc w:val="both"/>
            </w:pPr>
            <w:r w:rsidRPr="002C2C3E">
              <w:rPr>
                <w:shd w:val="clear" w:color="auto" w:fill="FFFFFF"/>
              </w:rPr>
              <w:t>Uređaj koji se nosi na ručnom zglobu („pametni sat”): uređaj koji radi na baterije (raspoloživ u dv</w:t>
            </w:r>
            <w:r>
              <w:rPr>
                <w:shd w:val="clear" w:color="auto" w:fill="FFFFFF"/>
              </w:rPr>
              <w:t>ij</w:t>
            </w:r>
            <w:r w:rsidRPr="002C2C3E">
              <w:rPr>
                <w:shd w:val="clear" w:color="auto" w:fill="FFFFFF"/>
              </w:rPr>
              <w:t xml:space="preserve">e veličine) u obliku ručnog sata, uključujući displej, centralnu procesorsku jedinicu (CPU), elektronski satni modul, </w:t>
            </w:r>
            <w:r w:rsidRPr="002C2C3E">
              <w:rPr>
                <w:shd w:val="clear" w:color="auto" w:fill="FFFFFF"/>
              </w:rPr>
              <w:lastRenderedPageBreak/>
              <w:t>mikrofon, zvučnik, vibracioni motor, akcelerometar, žiroskop i optički PPG (fotopletizmograf) senzor. Radio primopredajnik koristi otvoreni standard tehnologije bežične mreže (Bluetooth® 4.0), koji omogućava da uređaj bežično komunicira sa određenim mobilnim uređajima, kao što su mobilni telefoni za mrežu stanica; uređaj takođe sadrži Wi-Fi i NFC (komunikacija kratkog polja) bežičnu tehnologiju. Uređaj obezb</w:t>
            </w:r>
            <w:r>
              <w:rPr>
                <w:shd w:val="clear" w:color="auto" w:fill="FFFFFF"/>
              </w:rPr>
              <w:t>j</w:t>
            </w:r>
            <w:r w:rsidRPr="002C2C3E">
              <w:rPr>
                <w:shd w:val="clear" w:color="auto" w:fill="FFFFFF"/>
              </w:rPr>
              <w:t>eđuje određenu funkcionalnost nakon inicijalizacije sa centralnim uređajem, ali dok se koristi odvojena od tog uređaja, uključujući pretraživanje i pregled keširanih informacija i bežične komunikacije preko Wi-Fi i NFC: prikazivanje datuma i vremena; puštanje muzike; uvid u fotografije; pristupanje keširanom kalendaru i pods</w:t>
            </w:r>
            <w:r>
              <w:rPr>
                <w:shd w:val="clear" w:color="auto" w:fill="FFFFFF"/>
              </w:rPr>
              <w:t>j</w:t>
            </w:r>
            <w:r w:rsidRPr="002C2C3E">
              <w:rPr>
                <w:shd w:val="clear" w:color="auto" w:fill="FFFFFF"/>
              </w:rPr>
              <w:t>etniku; uvid keširanim imejlovima i porukama; NFC sistemi plaćanja; pristupanje funkcionalnostima u vezi sa zdravljem i fitnesom. Kada se „upari” sa centralnim uređajem, nosiocu su na raspolaganju dodatne funcionalnosti, uključujući: prihvatanje/ odbijanje telefonskih poziva; digitalno snimanje/ reprodukcija zvuka; pristupanje medijima (uključujući slike, videa i muziku) sačuvanih na centralnom uređaju; korišćenje GPS baziranih programa; uvid i odgovaranje na tekstualne i imejl poruke; praćenje informacija iz drugih aplikacija na centralnom uređaju, kao što su vremenske prilike; bežično upravljanje ostalim uređajima.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517.62</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 (b)</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Goods put up in a set for retail sale comprising :</w:t>
            </w:r>
          </w:p>
          <w:p w:rsidR="00B105C4" w:rsidRDefault="00B105C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 a “drone”, i.e., a remote-controlled four-</w:t>
            </w:r>
            <w:r>
              <w:rPr>
                <w:rFonts w:ascii="Verdana" w:hAnsi="Verdana" w:cs="Helvetica"/>
                <w:color w:val="333333"/>
                <w:sz w:val="18"/>
                <w:szCs w:val="18"/>
              </w:rPr>
              <w:br/>
              <w:t xml:space="preserve">rotor helicopter, also called “quadcopter”, with an integrated digital camera (dimensions : 29 </w:t>
            </w:r>
            <w:r>
              <w:rPr>
                <w:rFonts w:ascii="Verdana" w:hAnsi="Verdana" w:cs="Helvetica"/>
                <w:color w:val="333333"/>
                <w:sz w:val="18"/>
                <w:szCs w:val="18"/>
              </w:rPr>
              <w:lastRenderedPageBreak/>
              <w:t>cm x 29 cm x 18 cm; weight : 1,160 grams),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a 5.8 GHz remote controller,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a 2.4 GHz Wi-Fi range extender and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a “smartphone” mount.</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helicopter is controlled via levers on the supplied remote control. The remote control comes equipped with a mount for a “smartphone” so the operator can use the phone screen to view “streaming” video images via Wi-Fi signal. The operator can take both videos (1080p HD) and still images (14 MP). The operator uses a separate program (“app”) from the manufacturer to control the camera via the smartphone. The range of the supplied Wi-Fi range extender is approximately 300 meters and flying time is approximately 25 minutes before the battery must be recharged.</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8525.80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85.25 and 88.02</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Pr="00860E02" w:rsidRDefault="00B105C4" w:rsidP="00860E02">
            <w:pPr>
              <w:jc w:val="both"/>
              <w:rPr>
                <w:shd w:val="clear" w:color="auto" w:fill="FFFFFF"/>
              </w:rPr>
            </w:pPr>
            <w:r w:rsidRPr="00860E02">
              <w:rPr>
                <w:shd w:val="clear" w:color="auto" w:fill="FFFFFF"/>
              </w:rPr>
              <w:t xml:space="preserve">Roba pripremljena za prodaju na malo, sadrži: </w:t>
            </w:r>
          </w:p>
          <w:p w:rsidR="00B105C4" w:rsidRDefault="00B105C4" w:rsidP="00860E02">
            <w:pPr>
              <w:jc w:val="both"/>
              <w:rPr>
                <w:shd w:val="clear" w:color="auto" w:fill="FFFFFF"/>
              </w:rPr>
            </w:pPr>
            <w:r w:rsidRPr="00860E02">
              <w:rPr>
                <w:shd w:val="clear" w:color="auto" w:fill="FFFFFF"/>
              </w:rPr>
              <w:t xml:space="preserve">– „dron” tj. daljinski upravljani četvoroelisni helikopter, takođe se naziva „kvadkopter”, sa ugrađenom digitalnom kamerom (dimenzije: </w:t>
            </w:r>
            <w:r w:rsidRPr="00860E02">
              <w:rPr>
                <w:shd w:val="clear" w:color="auto" w:fill="FFFFFF"/>
              </w:rPr>
              <w:lastRenderedPageBreak/>
              <w:t xml:space="preserve">29 cm x 29 cm x 18 cm; masa: 1160 grama), </w:t>
            </w:r>
          </w:p>
          <w:p w:rsidR="00B105C4" w:rsidRDefault="00B105C4" w:rsidP="00860E02">
            <w:pPr>
              <w:jc w:val="both"/>
              <w:rPr>
                <w:shd w:val="clear" w:color="auto" w:fill="FFFFFF"/>
              </w:rPr>
            </w:pPr>
            <w:r w:rsidRPr="00860E02">
              <w:rPr>
                <w:shd w:val="clear" w:color="auto" w:fill="FFFFFF"/>
              </w:rPr>
              <w:t xml:space="preserve">– daljinski upravljač na 5,8 GHz, – Wi-Fi proširivač opsega na 2,4 GHz, i </w:t>
            </w:r>
          </w:p>
          <w:p w:rsidR="00B105C4" w:rsidRDefault="00B105C4" w:rsidP="00860E02">
            <w:pPr>
              <w:jc w:val="both"/>
              <w:rPr>
                <w:shd w:val="clear" w:color="auto" w:fill="FFFFFF"/>
              </w:rPr>
            </w:pPr>
            <w:r w:rsidRPr="00860E02">
              <w:rPr>
                <w:shd w:val="clear" w:color="auto" w:fill="FFFFFF"/>
              </w:rPr>
              <w:t>– postolje za „smartfon”.</w:t>
            </w:r>
          </w:p>
          <w:p w:rsidR="00B105C4" w:rsidRPr="00860E02" w:rsidRDefault="00B105C4" w:rsidP="00860E02">
            <w:pPr>
              <w:jc w:val="both"/>
            </w:pPr>
            <w:r w:rsidRPr="00860E02">
              <w:rPr>
                <w:shd w:val="clear" w:color="auto" w:fill="FFFFFF"/>
              </w:rPr>
              <w:t xml:space="preserve"> Helikopterom se upravlja preko ručica na isporučenom daljinskom upravljanju. Daljinski upravljač isporučuje se opremljen sa postoljem za smartfon”, tako da onaj ko upravlja može da koristi ekran telefona kako bi imao uvid u „striming” video slike preko Wi-Fi signala. Onaj ko upravlja može da kapturiše i video (1080p HD) i nepokretne slike (14 MP). Onaj ko upravlja koristi poseban program („app”) proizvođača kako bi upravljao kamerom preko „smartfona”. Opseg isporučenog Wi-Fi proširivača opsega je približno 300 metara, a vr</w:t>
            </w:r>
            <w:r>
              <w:rPr>
                <w:shd w:val="clear" w:color="auto" w:fill="FFFFFF"/>
              </w:rPr>
              <w:t>ij</w:t>
            </w:r>
            <w:r w:rsidRPr="00860E02">
              <w:rPr>
                <w:shd w:val="clear" w:color="auto" w:fill="FFFFFF"/>
              </w:rPr>
              <w:t>eme letenja je približno 25 minuta pr</w:t>
            </w:r>
            <w:r>
              <w:rPr>
                <w:shd w:val="clear" w:color="auto" w:fill="FFFFFF"/>
              </w:rPr>
              <w:t>ij</w:t>
            </w:r>
            <w:r w:rsidRPr="00860E02">
              <w:rPr>
                <w:shd w:val="clear" w:color="auto" w:fill="FFFFFF"/>
              </w:rPr>
              <w:t>e nego što se baterije moraju ponovo napuniti.</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8525.80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85.25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88.02</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3 (b)</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Six-wheeled motor vehicle (4 rear wheels, 2 front wheels), with a 138 hp diesel engine and a maximum speed of 40 km/h. The vehicle, which is 3048 mm high, 2514 mm wide and 4877 mm long, has electronic automatic transmission, an enclosed cab with a single seat for the driver, and two axles (rear wheel drive). This vehicle has a 2946 mm wheelbase, and the tyre size is 11R22.5. The chassis is equipped with a fifth wheel coupling and two air lines with spiral colour code for the trailer, and has a maximum gross combined weight of 36,700 kg. This vehicle is specially designed to pull semi-trailers.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8701.90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8701.20, 8701.90 and 87.09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 to Chapter 87) and 6.</w:t>
            </w:r>
          </w:p>
        </w:tc>
        <w:tc>
          <w:tcPr>
            <w:tcW w:w="4394" w:type="dxa"/>
            <w:tcBorders>
              <w:left w:val="single" w:sz="4" w:space="0" w:color="auto"/>
              <w:right w:val="single" w:sz="4" w:space="0" w:color="auto"/>
            </w:tcBorders>
          </w:tcPr>
          <w:p w:rsidR="00B105C4" w:rsidRPr="0001326C" w:rsidRDefault="00B105C4" w:rsidP="0001326C">
            <w:pPr>
              <w:jc w:val="both"/>
            </w:pPr>
            <w:r w:rsidRPr="0001326C">
              <w:rPr>
                <w:shd w:val="clear" w:color="auto" w:fill="FFFFFF"/>
              </w:rPr>
              <w:t>Motorno vozilo sa šest točkova (4 zadnja točka, 2 prednja točka) sa dizel motorom snage 138 KS i maksimalnom brzinom 40 km/h. Vozilo, koje je 3048 mm visoko, 2514 mm široko i 4877 mm dugačko, ima elektronsku automatsku transmisiju, zatvorenu kabinu sa jednim s</w:t>
            </w:r>
            <w:r>
              <w:rPr>
                <w:shd w:val="clear" w:color="auto" w:fill="FFFFFF"/>
              </w:rPr>
              <w:t>j</w:t>
            </w:r>
            <w:r w:rsidRPr="0001326C">
              <w:rPr>
                <w:shd w:val="clear" w:color="auto" w:fill="FFFFFF"/>
              </w:rPr>
              <w:t>edištem za vozača, i dv</w:t>
            </w:r>
            <w:r>
              <w:rPr>
                <w:shd w:val="clear" w:color="auto" w:fill="FFFFFF"/>
              </w:rPr>
              <w:t>ij</w:t>
            </w:r>
            <w:r w:rsidRPr="0001326C">
              <w:rPr>
                <w:shd w:val="clear" w:color="auto" w:fill="FFFFFF"/>
              </w:rPr>
              <w:t>e osovine (pogon na zadnjoj osovini). Ovo vozilo ima međuosovinsko rastojanje od 2946 mm i gume dimenzija 11R22,5. Šasija je opremljena priključkom za peti točak i dva voda za vazduh sa spiralnim kodom u boji za prikolicu, i ima maksimalnu kombinovanu masu od 36700 kg. Ovo vozilo specijalno je konstruisano za tegljenje poluprikolice.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8701.90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8701.20</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8701.90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87.09</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p w:rsidR="00B105C4" w:rsidRDefault="00B105C4" w:rsidP="00A93580">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(Napomena 2 uz Glavu 87)</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Six-wheeled motor vehicle (4 rear wheels, 2 front wheels), with a 160 hp diesel engine and a </w:t>
            </w:r>
            <w:r>
              <w:rPr>
                <w:rFonts w:ascii="Verdana" w:hAnsi="Verdana" w:cs="Helvetica"/>
                <w:color w:val="333333"/>
                <w:sz w:val="18"/>
                <w:szCs w:val="18"/>
              </w:rPr>
              <w:lastRenderedPageBreak/>
              <w:t>maximum speed of 40 km/h. The vehicle, which is 3200 mm high, 2464 mm wide and 4597 mm long, has three-speed electronic automatic transmission, an enclosed cab with a single seat for the driver, and two axles (rear wheel drive). This vehicle has a 2794 mm wheelbase, and the tyre size is 11R22.5. The chassis is equipped with a fifth wheel coupling and two air lines with spiral colour code for the trailer, and has a maximum gross combined weight of 43,500 kg. This vehicle is specially designed to pull semi-trailers.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8701.90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8701.20, 8701.90 </w:t>
            </w:r>
            <w:r>
              <w:rPr>
                <w:rFonts w:ascii="Verdana" w:hAnsi="Verdana" w:cs="Helvetica"/>
                <w:color w:val="333333"/>
                <w:sz w:val="18"/>
                <w:szCs w:val="18"/>
              </w:rPr>
              <w:lastRenderedPageBreak/>
              <w:t>and 87.09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 xml:space="preserve">GIRs 1 (Note </w:t>
            </w:r>
            <w:r>
              <w:rPr>
                <w:rFonts w:ascii="Verdana" w:hAnsi="Verdana" w:cs="Helvetica"/>
                <w:color w:val="333333"/>
                <w:sz w:val="18"/>
                <w:szCs w:val="18"/>
              </w:rPr>
              <w:lastRenderedPageBreak/>
              <w:t>2 to Chapter 87) and 6.</w:t>
            </w:r>
          </w:p>
        </w:tc>
        <w:tc>
          <w:tcPr>
            <w:tcW w:w="4394" w:type="dxa"/>
            <w:tcBorders>
              <w:left w:val="single" w:sz="4" w:space="0" w:color="auto"/>
              <w:right w:val="single" w:sz="4" w:space="0" w:color="auto"/>
            </w:tcBorders>
          </w:tcPr>
          <w:p w:rsidR="00B105C4" w:rsidRPr="005C05AD" w:rsidRDefault="00B105C4" w:rsidP="005C05AD">
            <w:pPr>
              <w:jc w:val="both"/>
            </w:pPr>
            <w:r w:rsidRPr="005C05AD">
              <w:rPr>
                <w:shd w:val="clear" w:color="auto" w:fill="FFFFFF"/>
              </w:rPr>
              <w:lastRenderedPageBreak/>
              <w:t xml:space="preserve">Motorno vozilo sa šest točkova (4 zadnja točka, 2 prednja točka) sa dizel motorom </w:t>
            </w:r>
            <w:r w:rsidRPr="005C05AD">
              <w:rPr>
                <w:shd w:val="clear" w:color="auto" w:fill="FFFFFF"/>
              </w:rPr>
              <w:lastRenderedPageBreak/>
              <w:t>snage 160 KS i maksimalnom brzinom 40 km/h. Vozilo, koje je 3200 mm visoko, 2464 mm široko i 4597 mm dugačko, ima trostepenu elektronsku automatsku transmisiju, zatvorenu kabinu sa jednim s</w:t>
            </w:r>
            <w:r>
              <w:rPr>
                <w:shd w:val="clear" w:color="auto" w:fill="FFFFFF"/>
              </w:rPr>
              <w:t>j</w:t>
            </w:r>
            <w:r w:rsidRPr="005C05AD">
              <w:rPr>
                <w:shd w:val="clear" w:color="auto" w:fill="FFFFFF"/>
              </w:rPr>
              <w:t>edištem za vozača, i dv</w:t>
            </w:r>
            <w:r>
              <w:rPr>
                <w:shd w:val="clear" w:color="auto" w:fill="FFFFFF"/>
              </w:rPr>
              <w:t>ij</w:t>
            </w:r>
            <w:r w:rsidRPr="005C05AD">
              <w:rPr>
                <w:shd w:val="clear" w:color="auto" w:fill="FFFFFF"/>
              </w:rPr>
              <w:t>e osovine (pogon na zadnjoj osovini). Ovo vozilo ima međuosovinsko rastojanje od 2794 mm i gume dimenzija 11R22,5. Šasija je opremljena priključkom za peti točak i dva voda za vazduh sa spiralnim kodom u boji za prikolicu, i ima maksimalnu kombinovanu masu od 43500 kg. Ovo vozilo specijalno je konstruisano za tegljenje poluprikolice.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8701.90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8701.20</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8701.90 </w:t>
            </w:r>
            <w:r>
              <w:rPr>
                <w:rFonts w:ascii="Verdana" w:hAnsi="Verdana" w:cs="Helvetica"/>
                <w:color w:val="333333"/>
                <w:sz w:val="18"/>
                <w:szCs w:val="18"/>
              </w:rPr>
              <w:lastRenderedPageBreak/>
              <w:t>и</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87.09</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OPP 1.</w:t>
            </w:r>
          </w:p>
          <w:p w:rsidR="00B105C4" w:rsidRDefault="00B105C4" w:rsidP="00A93580">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(Napom</w:t>
            </w:r>
            <w:r>
              <w:rPr>
                <w:rFonts w:ascii="Verdana" w:hAnsi="Verdana" w:cs="Helvetica"/>
                <w:color w:val="333333"/>
                <w:sz w:val="18"/>
                <w:szCs w:val="18"/>
              </w:rPr>
              <w:lastRenderedPageBreak/>
              <w:t>ena 2 uz Glavu 87)</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Four-wheeled vehicle with a battery powered electric motor (eight 6-volt batteries) having an output of 3.7 hp. The vehicle, which is 174 cm high, 120 cm wide and 315 cm long and has a 250 cm wheelbase, is equipped with an automatic, computer-controlled charger (48-volt DC, 17 amp), self-adjusting rack and pinion steering, front suspension (independent leaf spring) with dual hydraulic shock-absorbers, mechanical drum brakes on all four wheels and a foot-operated, multi-lock parking brake. This vehicle, which has a gross vehicle weight of 681 kg and a maximum speed of 27.3 km/h, is fitted with small wheels and can carry up to six (6) people (including the driver). It is intended for use as a utility vehicle in locations (camping or leisure sites, theme parks, resort hotels, industrial sites) which are not suitable for road traffic.</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8703.10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5C05AD" w:rsidRDefault="00B105C4" w:rsidP="005C05AD">
            <w:pPr>
              <w:jc w:val="both"/>
            </w:pPr>
            <w:r w:rsidRPr="005C05AD">
              <w:rPr>
                <w:shd w:val="clear" w:color="auto" w:fill="FFFFFF"/>
              </w:rPr>
              <w:t>Vozilo sa četiri točka sa motorom koji radi na akumulator (osam 6 V baterija) izlazne snage 3,7 KS. Vozilo, koje je 174 cm visoko, 120 cm široko i 315 cm dugačko i ima međuosovinsko rastojanje od 250 cm, opremljeno je automatskim, računarski upravljanim punjačem (48 V DC, 17 A), samopodešavajućim upravljačem sa mehanizmom sa zupčastom letvom, prednjim v</w:t>
            </w:r>
            <w:r>
              <w:rPr>
                <w:shd w:val="clear" w:color="auto" w:fill="FFFFFF"/>
              </w:rPr>
              <w:t>j</w:t>
            </w:r>
            <w:r w:rsidRPr="005C05AD">
              <w:rPr>
                <w:shd w:val="clear" w:color="auto" w:fill="FFFFFF"/>
              </w:rPr>
              <w:t>ešanjem (nezavisna lisnata opruga) sa dvostrukim amortizerima, mehaničkim bubanj kočnicama na sva četiri točka i nožnom, parkirnom kočnicom sa višestrukim blokiranjem točkova. Ovo vozilo bruto mase od 681 kg i maksimalne brzine od 27,3 km/h, ima male točkove i može da nosi do šest (6) osoba (uključujući vozača). Predviđeno je da se koristi kao nam</w:t>
            </w:r>
            <w:r>
              <w:rPr>
                <w:shd w:val="clear" w:color="auto" w:fill="FFFFFF"/>
              </w:rPr>
              <w:t>j</w:t>
            </w:r>
            <w:r w:rsidRPr="005C05AD">
              <w:rPr>
                <w:shd w:val="clear" w:color="auto" w:fill="FFFFFF"/>
              </w:rPr>
              <w:t>ensko vozilo na lokacijama (m</w:t>
            </w:r>
            <w:r>
              <w:rPr>
                <w:shd w:val="clear" w:color="auto" w:fill="FFFFFF"/>
              </w:rPr>
              <w:t>j</w:t>
            </w:r>
            <w:r w:rsidRPr="005C05AD">
              <w:rPr>
                <w:shd w:val="clear" w:color="auto" w:fill="FFFFFF"/>
              </w:rPr>
              <w:t>esta za kampovanje i odmor, tematski parkovi, hotelski kompleksi, industrijske lokacije) koje ni</w:t>
            </w:r>
            <w:r>
              <w:rPr>
                <w:shd w:val="clear" w:color="auto" w:fill="FFFFFF"/>
              </w:rPr>
              <w:t>je</w:t>
            </w:r>
            <w:r w:rsidRPr="005C05AD">
              <w:rPr>
                <w:shd w:val="clear" w:color="auto" w:fill="FFFFFF"/>
              </w:rPr>
              <w:t>su pogodne za drumski saobraćaj.</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8703.10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5C05AD">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Four-wheeled vehicle equipped with a 351 cc single cylinder internal combustion engine having an output of 11.5 hp. The vehicle, which is 174 cm high, 120 cm wide and 391 cm long and has a 334 cm wheelbase, is equipped with a 12-volt battery, self-adjusting rack and pinion steering, front suspension (independent leaf spring) with dual hydraulic shock-absorbers, mechanical drum brakes on all four wheels and a foot-operated, multi-lock parking brake. This vehicle, which has a gross vehicle weight of 681 kg and a maximum speed of 27.3 km/h, is fitted with small wheels and can carry up to eight (8) people (including the driver). It is intended for use as a utility vehicle in locations (camping or leisure sites, theme parks, resort hotels, industrial sites) which are not suitable for road traffic.</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8703.10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5C05AD" w:rsidRDefault="00B105C4" w:rsidP="005C05AD">
            <w:pPr>
              <w:jc w:val="both"/>
            </w:pPr>
            <w:r w:rsidRPr="005C05AD">
              <w:rPr>
                <w:shd w:val="clear" w:color="auto" w:fill="FFFFFF"/>
              </w:rPr>
              <w:t>Vozilo sa četiri točka opremljeno motorom sa unutrašnjim sagor</w:t>
            </w:r>
            <w:r>
              <w:rPr>
                <w:shd w:val="clear" w:color="auto" w:fill="FFFFFF"/>
              </w:rPr>
              <w:t>ij</w:t>
            </w:r>
            <w:r w:rsidRPr="005C05AD">
              <w:rPr>
                <w:shd w:val="clear" w:color="auto" w:fill="FFFFFF"/>
              </w:rPr>
              <w:t>evanjem sa jednim cilindrom zapremine 351 cm³, izlazne snage 11,5 KS. Vozilo koje je 174 cm visoko, 120 cm široko i 391 cm dugačko i ima međuosovinsko rastojanje od 334 cm, opremljeno je akumulatorom od 12V, samopodešavajućim upravljačem sa mehanizmom sa zupčastom letvom, prednjim v</w:t>
            </w:r>
            <w:r>
              <w:rPr>
                <w:shd w:val="clear" w:color="auto" w:fill="FFFFFF"/>
              </w:rPr>
              <w:t>j</w:t>
            </w:r>
            <w:r w:rsidRPr="005C05AD">
              <w:rPr>
                <w:shd w:val="clear" w:color="auto" w:fill="FFFFFF"/>
              </w:rPr>
              <w:t>ešanjem (nezavisna lisnata opruga) sa dvostrukim amortizerima, mehaničkim bubanj kočnicama na sva četiri točka i nožnom, parkirnom kočnicom sa višestrukim blokiranjem točkova. Ovo vozilo bruto mase od 681 kg i maksimalne brzine od 27,3 km/h, ima male točkove i može da nosi do osam (8) osoba (uključujući vozača). Predviđeno je da se koristi kao nam</w:t>
            </w:r>
            <w:r>
              <w:rPr>
                <w:shd w:val="clear" w:color="auto" w:fill="FFFFFF"/>
              </w:rPr>
              <w:t>j</w:t>
            </w:r>
            <w:r w:rsidRPr="005C05AD">
              <w:rPr>
                <w:shd w:val="clear" w:color="auto" w:fill="FFFFFF"/>
              </w:rPr>
              <w:t>ensko vozilo na lokacijama (m</w:t>
            </w:r>
            <w:r>
              <w:rPr>
                <w:shd w:val="clear" w:color="auto" w:fill="FFFFFF"/>
              </w:rPr>
              <w:t>j</w:t>
            </w:r>
            <w:r w:rsidRPr="005C05AD">
              <w:rPr>
                <w:shd w:val="clear" w:color="auto" w:fill="FFFFFF"/>
              </w:rPr>
              <w:t>esta za kampovanje i odmor, tematski parkovi, hotelski kompleksi, industrijske lokacije) koje ni</w:t>
            </w:r>
            <w:r>
              <w:rPr>
                <w:shd w:val="clear" w:color="auto" w:fill="FFFFFF"/>
              </w:rPr>
              <w:t>je</w:t>
            </w:r>
            <w:r w:rsidRPr="005C05AD">
              <w:rPr>
                <w:shd w:val="clear" w:color="auto" w:fill="FFFFFF"/>
              </w:rPr>
              <w:t>su pogodne za drumski saobraćaj.</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8703.10</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839E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An infant seat that converts into a rocking chair for toddlers with a textile upholstered cover over a metal frame. The bottom portion of the frame (legs) is curved to allow the seat to rock. The chair can be locked into a non-rocking position. The rocker soothes the baby with calming vibrations. It also plays music. It is designed for use from birth until the child is a toddler. However, it should only be converted to a rocking chair when the child has developed enough upper body control to sit without leaning forward. The toys include two elephants with rattle clacker beads plus a duckling sitting on a pull under an umbrella.</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9401.71</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98199C" w:rsidRDefault="00B105C4" w:rsidP="0098199C">
            <w:pPr>
              <w:jc w:val="both"/>
            </w:pPr>
            <w:r w:rsidRPr="0098199C">
              <w:rPr>
                <w:shd w:val="clear" w:color="auto" w:fill="FFFFFF"/>
              </w:rPr>
              <w:t>S</w:t>
            </w:r>
            <w:r>
              <w:rPr>
                <w:shd w:val="clear" w:color="auto" w:fill="FFFFFF"/>
              </w:rPr>
              <w:t>j</w:t>
            </w:r>
            <w:r w:rsidRPr="0098199C">
              <w:rPr>
                <w:shd w:val="clear" w:color="auto" w:fill="FFFFFF"/>
              </w:rPr>
              <w:t>edište za d</w:t>
            </w:r>
            <w:r>
              <w:rPr>
                <w:shd w:val="clear" w:color="auto" w:fill="FFFFFF"/>
              </w:rPr>
              <w:t>j</w:t>
            </w:r>
            <w:r w:rsidRPr="0098199C">
              <w:rPr>
                <w:shd w:val="clear" w:color="auto" w:fill="FFFFFF"/>
              </w:rPr>
              <w:t>ecu koje se pretvara u stolicu za ljuljanje za bebe i d</w:t>
            </w:r>
            <w:r>
              <w:rPr>
                <w:shd w:val="clear" w:color="auto" w:fill="FFFFFF"/>
              </w:rPr>
              <w:t>j</w:t>
            </w:r>
            <w:r w:rsidRPr="0098199C">
              <w:rPr>
                <w:shd w:val="clear" w:color="auto" w:fill="FFFFFF"/>
              </w:rPr>
              <w:t>ecu do tri godine, koje je tapacirano tekstilom koj</w:t>
            </w:r>
            <w:r>
              <w:rPr>
                <w:shd w:val="clear" w:color="auto" w:fill="FFFFFF"/>
              </w:rPr>
              <w:t>i prekriva metalni ram. Donji di</w:t>
            </w:r>
            <w:r w:rsidRPr="0098199C">
              <w:rPr>
                <w:shd w:val="clear" w:color="auto" w:fill="FFFFFF"/>
              </w:rPr>
              <w:t>o rama (nogice) zakrivljen je tako da dozvoli ljuljanje s</w:t>
            </w:r>
            <w:r>
              <w:rPr>
                <w:shd w:val="clear" w:color="auto" w:fill="FFFFFF"/>
              </w:rPr>
              <w:t>j</w:t>
            </w:r>
            <w:r w:rsidRPr="0098199C">
              <w:rPr>
                <w:shd w:val="clear" w:color="auto" w:fill="FFFFFF"/>
              </w:rPr>
              <w:t>edišta. S</w:t>
            </w:r>
            <w:r>
              <w:rPr>
                <w:shd w:val="clear" w:color="auto" w:fill="FFFFFF"/>
              </w:rPr>
              <w:t>j</w:t>
            </w:r>
            <w:r w:rsidRPr="0098199C">
              <w:rPr>
                <w:shd w:val="clear" w:color="auto" w:fill="FFFFFF"/>
              </w:rPr>
              <w:t>edište se može blokirati u položaj u kom se ne ljulja. Onaj koji ljulja umiruje bebu blagim vibracijama. Takođe pušta muziku. Konstruisano je da se koristi za d</w:t>
            </w:r>
            <w:r>
              <w:rPr>
                <w:shd w:val="clear" w:color="auto" w:fill="FFFFFF"/>
              </w:rPr>
              <w:t>j</w:t>
            </w:r>
            <w:r w:rsidRPr="0098199C">
              <w:rPr>
                <w:shd w:val="clear" w:color="auto" w:fill="FFFFFF"/>
              </w:rPr>
              <w:t>ecu od rođenja do starosti tri godine. Međutim, trebalo bi ga pretvoriti u stolicu za ljuljanje kada d</w:t>
            </w:r>
            <w:r>
              <w:rPr>
                <w:shd w:val="clear" w:color="auto" w:fill="FFFFFF"/>
              </w:rPr>
              <w:t>ij</w:t>
            </w:r>
            <w:r w:rsidRPr="0098199C">
              <w:rPr>
                <w:shd w:val="clear" w:color="auto" w:fill="FFFFFF"/>
              </w:rPr>
              <w:t>ete razvije dovoljno kontrole da s</w:t>
            </w:r>
            <w:r>
              <w:rPr>
                <w:shd w:val="clear" w:color="auto" w:fill="FFFFFF"/>
              </w:rPr>
              <w:t>j</w:t>
            </w:r>
            <w:r w:rsidRPr="0098199C">
              <w:rPr>
                <w:shd w:val="clear" w:color="auto" w:fill="FFFFFF"/>
              </w:rPr>
              <w:t>edi uspravno bez naginjanja napr</w:t>
            </w:r>
            <w:r>
              <w:rPr>
                <w:shd w:val="clear" w:color="auto" w:fill="FFFFFF"/>
              </w:rPr>
              <w:t>ij</w:t>
            </w:r>
            <w:r w:rsidRPr="0098199C">
              <w:rPr>
                <w:shd w:val="clear" w:color="auto" w:fill="FFFFFF"/>
              </w:rPr>
              <w:t>ed. Igračke uključuju dva slona sa kuglicama koje zveckaju kao i pače koje sedi na veslu ispod kišobrana.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9401.71</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98199C">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seat that has an upholstered covering over a metal wire frame. It has a removable toy bar and a vibration mechanism that soothes the baby with calming vibrations and also plays music. It is designed for use from birth until the child is able to sit upright unassisted. It features a toy bar with new rainforest theme and toy bar with a see-through “waterfall” as the centrepiece created by lights and clear spinning helixes that create the effect of a waterfall. Two colourful character friends, a monkey and a toucan, keep the baby visually stimulated and provide lots of activity with spinners and flutters that have lots of bright colours and textures.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9401.71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 and 94.03</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98199C" w:rsidRDefault="00B105C4" w:rsidP="004A1688">
            <w:pPr>
              <w:jc w:val="both"/>
            </w:pPr>
            <w:r w:rsidRPr="0098199C">
              <w:rPr>
                <w:shd w:val="clear" w:color="auto" w:fill="FFFFFF"/>
              </w:rPr>
              <w:t>S</w:t>
            </w:r>
            <w:r>
              <w:rPr>
                <w:shd w:val="clear" w:color="auto" w:fill="FFFFFF"/>
              </w:rPr>
              <w:t>j</w:t>
            </w:r>
            <w:r w:rsidRPr="0098199C">
              <w:rPr>
                <w:shd w:val="clear" w:color="auto" w:fill="FFFFFF"/>
              </w:rPr>
              <w:t>edište koje je tapacirano materijalom koji prekriva ram od metalne žice. Ima šipku sa igračkama koja se može skloniti i vibracioni mehanizam koji umiruje bebu blagim vibracijama, a takođe pušta i muziku. Konstruisano je da se koristi za d</w:t>
            </w:r>
            <w:r>
              <w:rPr>
                <w:shd w:val="clear" w:color="auto" w:fill="FFFFFF"/>
              </w:rPr>
              <w:t>ij</w:t>
            </w:r>
            <w:r w:rsidRPr="0098199C">
              <w:rPr>
                <w:shd w:val="clear" w:color="auto" w:fill="FFFFFF"/>
              </w:rPr>
              <w:t>ete od rođenja pa sve dok se ne osposobi da s</w:t>
            </w:r>
            <w:r>
              <w:rPr>
                <w:shd w:val="clear" w:color="auto" w:fill="FFFFFF"/>
              </w:rPr>
              <w:t>j</w:t>
            </w:r>
            <w:r w:rsidRPr="0098199C">
              <w:rPr>
                <w:shd w:val="clear" w:color="auto" w:fill="FFFFFF"/>
              </w:rPr>
              <w:t>edi uspravno bez pomoći. Ima šipku sa igračkama sa novom temom „prašume” i šipku za igračke sa „vodopadom” kroz koji se gleda, kao centralnim d</w:t>
            </w:r>
            <w:r>
              <w:rPr>
                <w:shd w:val="clear" w:color="auto" w:fill="FFFFFF"/>
              </w:rPr>
              <w:t>ij</w:t>
            </w:r>
            <w:r w:rsidRPr="0098199C">
              <w:rPr>
                <w:shd w:val="clear" w:color="auto" w:fill="FFFFFF"/>
              </w:rPr>
              <w:t>elom izrađenim od lampica i prozirnih spirala koje se vrte i stvaraju efekat vodopada. Dva šarena karaktera – prijatelji, majmun i tukan,</w:t>
            </w:r>
            <w:r>
              <w:rPr>
                <w:shd w:val="clear" w:color="auto" w:fill="FFFFFF"/>
              </w:rPr>
              <w:t xml:space="preserve"> vizuelno stimulišu bebu i obezbj</w:t>
            </w:r>
            <w:r w:rsidRPr="0098199C">
              <w:rPr>
                <w:shd w:val="clear" w:color="auto" w:fill="FFFFFF"/>
              </w:rPr>
              <w:t>eđuju mnoštvo aktivnosti sa vrtuljcima i krilcima koji su raznih sv</w:t>
            </w:r>
            <w:r>
              <w:rPr>
                <w:shd w:val="clear" w:color="auto" w:fill="FFFFFF"/>
              </w:rPr>
              <w:t>j</w:t>
            </w:r>
            <w:r w:rsidRPr="0098199C">
              <w:rPr>
                <w:shd w:val="clear" w:color="auto" w:fill="FFFFFF"/>
              </w:rPr>
              <w:t>etlucavih boja i tekstura.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9401.71</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w:t>
            </w:r>
          </w:p>
        </w:tc>
        <w:tc>
          <w:tcPr>
            <w:tcW w:w="992" w:type="dxa"/>
            <w:tcBorders>
              <w:left w:val="single" w:sz="4" w:space="0" w:color="auto"/>
              <w:right w:val="single" w:sz="4" w:space="0" w:color="auto"/>
            </w:tcBorders>
            <w:vAlign w:val="center"/>
          </w:tcPr>
          <w:p w:rsidR="00B105C4" w:rsidRDefault="00B105C4" w:rsidP="004F6077">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seat that consists of an upholstered, plastic, doughnut-shaped seat ring that is suspended by three covered springs from three taller steel posts. The posts are attached to a round steel tubular base. The seat has toy components attached to the plastic seat ring that are suspended from overhead. The seat can rotate. It is designed for children who are able to hold their heads upright unassisted and who are unable to walk. The bouncing motion of the child activates the Rainforest’s music and lights.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9401.71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 and 94.03</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4F6077" w:rsidRDefault="00B105C4" w:rsidP="00A93580">
            <w:pPr>
              <w:jc w:val="both"/>
            </w:pPr>
            <w:r w:rsidRPr="004F6077">
              <w:rPr>
                <w:shd w:val="clear" w:color="auto" w:fill="FFFFFF"/>
              </w:rPr>
              <w:t>S</w:t>
            </w:r>
            <w:r>
              <w:rPr>
                <w:shd w:val="clear" w:color="auto" w:fill="FFFFFF"/>
              </w:rPr>
              <w:t>j</w:t>
            </w:r>
            <w:r w:rsidRPr="004F6077">
              <w:rPr>
                <w:shd w:val="clear" w:color="auto" w:fill="FFFFFF"/>
              </w:rPr>
              <w:t>edište koje se sastoji od tapaciranog, plastičnog obruča s</w:t>
            </w:r>
            <w:r>
              <w:rPr>
                <w:shd w:val="clear" w:color="auto" w:fill="FFFFFF"/>
              </w:rPr>
              <w:t>j</w:t>
            </w:r>
            <w:r w:rsidRPr="004F6077">
              <w:rPr>
                <w:shd w:val="clear" w:color="auto" w:fill="FFFFFF"/>
              </w:rPr>
              <w:t>edišta u obliku krofne, koje je sa tri viša čelična stuba ob</w:t>
            </w:r>
            <w:r>
              <w:rPr>
                <w:shd w:val="clear" w:color="auto" w:fill="FFFFFF"/>
              </w:rPr>
              <w:t>j</w:t>
            </w:r>
            <w:r w:rsidRPr="004F6077">
              <w:rPr>
                <w:shd w:val="clear" w:color="auto" w:fill="FFFFFF"/>
              </w:rPr>
              <w:t>ešeno na tri prekrivene opruge. Stubovi su pričvršćeni za okruglu bazu od čelične c</w:t>
            </w:r>
            <w:r>
              <w:rPr>
                <w:shd w:val="clear" w:color="auto" w:fill="FFFFFF"/>
              </w:rPr>
              <w:t>ij</w:t>
            </w:r>
            <w:r w:rsidRPr="004F6077">
              <w:rPr>
                <w:shd w:val="clear" w:color="auto" w:fill="FFFFFF"/>
              </w:rPr>
              <w:t>evi. S</w:t>
            </w:r>
            <w:r>
              <w:rPr>
                <w:shd w:val="clear" w:color="auto" w:fill="FFFFFF"/>
              </w:rPr>
              <w:t>j</w:t>
            </w:r>
            <w:r w:rsidRPr="004F6077">
              <w:rPr>
                <w:shd w:val="clear" w:color="auto" w:fill="FFFFFF"/>
              </w:rPr>
              <w:t>edište ima komponente igračaka pričvršćene za plastični obruč s</w:t>
            </w:r>
            <w:r>
              <w:rPr>
                <w:shd w:val="clear" w:color="auto" w:fill="FFFFFF"/>
              </w:rPr>
              <w:t>j</w:t>
            </w:r>
            <w:r w:rsidRPr="004F6077">
              <w:rPr>
                <w:shd w:val="clear" w:color="auto" w:fill="FFFFFF"/>
              </w:rPr>
              <w:t>edišta, koje su okačene odozgo. S</w:t>
            </w:r>
            <w:r>
              <w:rPr>
                <w:shd w:val="clear" w:color="auto" w:fill="FFFFFF"/>
              </w:rPr>
              <w:t>j</w:t>
            </w:r>
            <w:r w:rsidRPr="004F6077">
              <w:rPr>
                <w:shd w:val="clear" w:color="auto" w:fill="FFFFFF"/>
              </w:rPr>
              <w:t>edište ne rotira. Konstruisano je za d</w:t>
            </w:r>
            <w:r>
              <w:rPr>
                <w:shd w:val="clear" w:color="auto" w:fill="FFFFFF"/>
              </w:rPr>
              <w:t>ij</w:t>
            </w:r>
            <w:r w:rsidRPr="004F6077">
              <w:rPr>
                <w:shd w:val="clear" w:color="auto" w:fill="FFFFFF"/>
              </w:rPr>
              <w:t>ecu koja mogu da drže glave uspravno bez pomoći, a koja ne hodaju. Pokreti skakutanja d</w:t>
            </w:r>
            <w:r>
              <w:rPr>
                <w:shd w:val="clear" w:color="auto" w:fill="FFFFFF"/>
              </w:rPr>
              <w:t>je</w:t>
            </w:r>
            <w:r w:rsidRPr="004F6077">
              <w:rPr>
                <w:shd w:val="clear" w:color="auto" w:fill="FFFFFF"/>
              </w:rPr>
              <w:t>teta aktiviraju „prašumsku” muziku i sv</w:t>
            </w:r>
            <w:r>
              <w:rPr>
                <w:shd w:val="clear" w:color="auto" w:fill="FFFFFF"/>
              </w:rPr>
              <w:t>ij</w:t>
            </w:r>
            <w:r w:rsidRPr="004F6077">
              <w:rPr>
                <w:shd w:val="clear" w:color="auto" w:fill="FFFFFF"/>
              </w:rPr>
              <w:t>etla.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9401.71</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94.03</w:t>
            </w:r>
          </w:p>
        </w:tc>
        <w:tc>
          <w:tcPr>
            <w:tcW w:w="992" w:type="dxa"/>
            <w:tcBorders>
              <w:left w:val="single" w:sz="4" w:space="0" w:color="auto"/>
              <w:right w:val="single" w:sz="4" w:space="0" w:color="auto"/>
            </w:tcBorders>
            <w:vAlign w:val="center"/>
          </w:tcPr>
          <w:p w:rsidR="00B105C4" w:rsidRDefault="00B105C4" w:rsidP="00A93580">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swing-seat for babies of up to 13.6 kg. It is activated by batteries and can be set to six different speeds. It is mounted on a painted metal frame with plastic fittings and is designed to be placed on the floor. It includes three suspended plush toys and a musical apparatus offering pre-recorded classical music or nature sounds. The seat part is padded and includes a harness-type belt for securing the baby in the seat. It is for use in a domestic setting.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9401.71</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A93580" w:rsidRDefault="00B105C4" w:rsidP="00A93580">
            <w:pPr>
              <w:jc w:val="both"/>
            </w:pPr>
            <w:r w:rsidRPr="00A93580">
              <w:rPr>
                <w:shd w:val="clear" w:color="auto" w:fill="FFFFFF"/>
              </w:rPr>
              <w:t>S</w:t>
            </w:r>
            <w:r>
              <w:rPr>
                <w:shd w:val="clear" w:color="auto" w:fill="FFFFFF"/>
              </w:rPr>
              <w:t>j</w:t>
            </w:r>
            <w:r w:rsidRPr="00A93580">
              <w:rPr>
                <w:shd w:val="clear" w:color="auto" w:fill="FFFFFF"/>
              </w:rPr>
              <w:t>edište za ljuljanje za bebe do 13,6 kg. Aktivira se preko baterija i može se podesiti na šest različitih brzina. Postavljeno je na obojeni metalni ram sa plastičnim priborom i konstruisano da se stavlja na pod. Uključuje tri plišane igračke na oprugama i muzički aparat koji nudi prethodno snimljenu klasičnu muziku ili zvuke prirode. D</w:t>
            </w:r>
            <w:r>
              <w:rPr>
                <w:shd w:val="clear" w:color="auto" w:fill="FFFFFF"/>
              </w:rPr>
              <w:t>i</w:t>
            </w:r>
            <w:r w:rsidRPr="00A93580">
              <w:rPr>
                <w:shd w:val="clear" w:color="auto" w:fill="FFFFFF"/>
              </w:rPr>
              <w:t>o s</w:t>
            </w:r>
            <w:r>
              <w:rPr>
                <w:shd w:val="clear" w:color="auto" w:fill="FFFFFF"/>
              </w:rPr>
              <w:t>j</w:t>
            </w:r>
            <w:r w:rsidRPr="00A93580">
              <w:rPr>
                <w:shd w:val="clear" w:color="auto" w:fill="FFFFFF"/>
              </w:rPr>
              <w:t>edišta je punjen i ima kaiš u obliku obruča za obezb</w:t>
            </w:r>
            <w:r>
              <w:rPr>
                <w:shd w:val="clear" w:color="auto" w:fill="FFFFFF"/>
              </w:rPr>
              <w:t>j</w:t>
            </w:r>
            <w:r w:rsidRPr="00A93580">
              <w:rPr>
                <w:shd w:val="clear" w:color="auto" w:fill="FFFFFF"/>
              </w:rPr>
              <w:t xml:space="preserve">eđivanje bebe u </w:t>
            </w:r>
            <w:r w:rsidRPr="00A93580">
              <w:rPr>
                <w:shd w:val="clear" w:color="auto" w:fill="FFFFFF"/>
              </w:rPr>
              <w:lastRenderedPageBreak/>
              <w:t>s</w:t>
            </w:r>
            <w:r>
              <w:rPr>
                <w:shd w:val="clear" w:color="auto" w:fill="FFFFFF"/>
              </w:rPr>
              <w:t>j</w:t>
            </w:r>
            <w:r w:rsidRPr="00A93580">
              <w:rPr>
                <w:shd w:val="clear" w:color="auto" w:fill="FFFFFF"/>
              </w:rPr>
              <w:t>edištu. Koristi se u kućnom okruženju.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9401.71</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93580">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LED lighting module constructed from machined aluminium housing with attached mounting plate and an integrated thermal management system. Behind the lens of the LED module are eight light-emitting diodes : three saturated red LEDs and five unsaturated yellow LEDs, as well as driver electronics. The module has the following specifications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colour temperature : 2700 - 4000K,</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nominal luminous flux of 700 lumens</w:t>
            </w:r>
          </w:p>
          <w:p w:rsidR="00B105C4" w:rsidRDefault="00B105C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 input voltage range 110 – 130 V/60 –</w:t>
            </w:r>
            <w:r>
              <w:rPr>
                <w:rFonts w:ascii="Verdana" w:hAnsi="Verdana" w:cs="Helvetica"/>
                <w:color w:val="333333"/>
                <w:sz w:val="18"/>
                <w:szCs w:val="18"/>
              </w:rPr>
              <w:br/>
              <w:t>70 Hz and 220 – 240 V/50 – 60 Hz.</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product does not include an Edison-type screw base or a standard two-pin connector base. Instead, two copper lead wires (line and neutral) extend from the back of the base for connection to a power source. Applications include indoor and outdoor downlights, wall sconces and pendant lights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9405.40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and 94.05</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et 6.</w:t>
            </w:r>
          </w:p>
        </w:tc>
        <w:tc>
          <w:tcPr>
            <w:tcW w:w="4394" w:type="dxa"/>
            <w:tcBorders>
              <w:left w:val="single" w:sz="4" w:space="0" w:color="auto"/>
              <w:right w:val="single" w:sz="4" w:space="0" w:color="auto"/>
            </w:tcBorders>
          </w:tcPr>
          <w:p w:rsidR="00B105C4" w:rsidRDefault="00B105C4" w:rsidP="00A93580">
            <w:pPr>
              <w:jc w:val="both"/>
              <w:rPr>
                <w:shd w:val="clear" w:color="auto" w:fill="FFFFFF"/>
              </w:rPr>
            </w:pPr>
            <w:r w:rsidRPr="00A93580">
              <w:rPr>
                <w:shd w:val="clear" w:color="auto" w:fill="FFFFFF"/>
              </w:rPr>
              <w:t>LED sv</w:t>
            </w:r>
            <w:r>
              <w:rPr>
                <w:shd w:val="clear" w:color="auto" w:fill="FFFFFF"/>
              </w:rPr>
              <w:t>j</w:t>
            </w:r>
            <w:r w:rsidRPr="00A93580">
              <w:rPr>
                <w:shd w:val="clear" w:color="auto" w:fill="FFFFFF"/>
              </w:rPr>
              <w:t xml:space="preserve">etlosni modul konstruisan od mašinski obrađenog aluminijumskog kućišta i integrisanog sistema termalnog upravljanja. Iza sočiva LED modula nalazi se osam LED dioda: tri zasićene crvene LED diode i pet nezasićenih žutih LED dioda, kao i elektronika za napajanje. Modul ima sledeće specifikacije: – temperatura boje: 2700-4000K </w:t>
            </w:r>
          </w:p>
          <w:p w:rsidR="00B105C4" w:rsidRDefault="00B105C4" w:rsidP="00A93580">
            <w:pPr>
              <w:jc w:val="both"/>
              <w:rPr>
                <w:shd w:val="clear" w:color="auto" w:fill="FFFFFF"/>
              </w:rPr>
            </w:pPr>
            <w:r w:rsidRPr="00A93580">
              <w:rPr>
                <w:shd w:val="clear" w:color="auto" w:fill="FFFFFF"/>
              </w:rPr>
              <w:t>– nazivni sv</w:t>
            </w:r>
            <w:r>
              <w:rPr>
                <w:shd w:val="clear" w:color="auto" w:fill="FFFFFF"/>
              </w:rPr>
              <w:t>j</w:t>
            </w:r>
            <w:r w:rsidRPr="00A93580">
              <w:rPr>
                <w:shd w:val="clear" w:color="auto" w:fill="FFFFFF"/>
              </w:rPr>
              <w:t xml:space="preserve">etlosni fluks od 700 lumena </w:t>
            </w:r>
          </w:p>
          <w:p w:rsidR="00B105C4" w:rsidRDefault="00B105C4" w:rsidP="00A93580">
            <w:pPr>
              <w:jc w:val="both"/>
              <w:rPr>
                <w:shd w:val="clear" w:color="auto" w:fill="FFFFFF"/>
              </w:rPr>
            </w:pPr>
            <w:r w:rsidRPr="00A93580">
              <w:rPr>
                <w:shd w:val="clear" w:color="auto" w:fill="FFFFFF"/>
              </w:rPr>
              <w:t>– ulazni naponski opseg 110 – 130/ 60 – 70 Hz i 220 – 240 V/50 – 60 Hz.</w:t>
            </w:r>
          </w:p>
          <w:p w:rsidR="00B105C4" w:rsidRPr="00A93580" w:rsidRDefault="00B105C4" w:rsidP="00A93580">
            <w:pPr>
              <w:jc w:val="both"/>
            </w:pPr>
            <w:r w:rsidRPr="00A93580">
              <w:rPr>
                <w:shd w:val="clear" w:color="auto" w:fill="FFFFFF"/>
              </w:rPr>
              <w:t xml:space="preserve"> Proizvod ne uključuje Edisonov navoj ni standardni dvopinski konektor. Um</w:t>
            </w:r>
            <w:r>
              <w:rPr>
                <w:shd w:val="clear" w:color="auto" w:fill="FFFFFF"/>
              </w:rPr>
              <w:t>j</w:t>
            </w:r>
            <w:r w:rsidRPr="00A93580">
              <w:rPr>
                <w:shd w:val="clear" w:color="auto" w:fill="FFFFFF"/>
              </w:rPr>
              <w:t>esto toga, bakarne provodne žice (linijske i neutralne) vire iz poleđine osnove za povezivanje sa izvorom napajanja. Prim</w:t>
            </w:r>
            <w:r>
              <w:rPr>
                <w:shd w:val="clear" w:color="auto" w:fill="FFFFFF"/>
              </w:rPr>
              <w:t>j</w:t>
            </w:r>
            <w:r w:rsidRPr="00A93580">
              <w:rPr>
                <w:shd w:val="clear" w:color="auto" w:fill="FFFFFF"/>
              </w:rPr>
              <w:t>ena obuhvata unutrašnju i spoljašnju rasv</w:t>
            </w:r>
            <w:r>
              <w:rPr>
                <w:shd w:val="clear" w:color="auto" w:fill="FFFFFF"/>
              </w:rPr>
              <w:t>j</w:t>
            </w:r>
            <w:r w:rsidRPr="00A93580">
              <w:rPr>
                <w:shd w:val="clear" w:color="auto" w:fill="FFFFFF"/>
              </w:rPr>
              <w:t>etu, zidna sv</w:t>
            </w:r>
            <w:r>
              <w:rPr>
                <w:shd w:val="clear" w:color="auto" w:fill="FFFFFF"/>
              </w:rPr>
              <w:t>ij</w:t>
            </w:r>
            <w:r w:rsidRPr="00A93580">
              <w:rPr>
                <w:shd w:val="clear" w:color="auto" w:fill="FFFFFF"/>
              </w:rPr>
              <w:t>etla i viseća sv</w:t>
            </w:r>
            <w:r>
              <w:rPr>
                <w:shd w:val="clear" w:color="auto" w:fill="FFFFFF"/>
              </w:rPr>
              <w:t>ij</w:t>
            </w:r>
            <w:r w:rsidRPr="00A93580">
              <w:rPr>
                <w:shd w:val="clear" w:color="auto" w:fill="FFFFFF"/>
              </w:rPr>
              <w:t>etla.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9405.40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85.43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94.05</w:t>
            </w:r>
          </w:p>
        </w:tc>
        <w:tc>
          <w:tcPr>
            <w:tcW w:w="992" w:type="dxa"/>
            <w:tcBorders>
              <w:left w:val="single" w:sz="4" w:space="0" w:color="auto"/>
              <w:right w:val="single" w:sz="4" w:space="0" w:color="auto"/>
            </w:tcBorders>
            <w:vAlign w:val="center"/>
          </w:tcPr>
          <w:p w:rsidR="00B105C4" w:rsidRDefault="00B105C4" w:rsidP="00A93580">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Stainless steel vacuum insulated thermal flask with a diameter of 75 mm and a capacity of 1.5 l. The flask body is made of double-wall stainless steel. The gap between the two layers is partially evacuated of air, creating a near-vacuum insulation which prevents heat transfer by conduction or convection. Heat transfer by thermal radiation is minimized by alumina reflection films in between the inner and outer layers of the flask’s body, so as to perform maximum temperature retention.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96.17</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73.23 and 96.17</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A93580" w:rsidRDefault="00B105C4" w:rsidP="00A93580">
            <w:pPr>
              <w:jc w:val="both"/>
            </w:pPr>
            <w:r w:rsidRPr="00A93580">
              <w:rPr>
                <w:shd w:val="clear" w:color="auto" w:fill="FFFFFF"/>
              </w:rPr>
              <w:t>Termos boca od nerđajućeg čelika, prečnika 75 mm i zapremine 1.5 l. T</w:t>
            </w:r>
            <w:r>
              <w:rPr>
                <w:shd w:val="clear" w:color="auto" w:fill="FFFFFF"/>
              </w:rPr>
              <w:t>ij</w:t>
            </w:r>
            <w:r w:rsidRPr="00A93580">
              <w:rPr>
                <w:shd w:val="clear" w:color="auto" w:fill="FFFFFF"/>
              </w:rPr>
              <w:t>elo boce izrađeno je od nerđajućeg čelika sa duplim zidom. Prostor između dva sloja delimično je ispražnjen od vazduha, formirajući izolaciju približnu vakuumu, koja sprečava prenos toplote provođenjem ili konekcijom. Prenos toplote zračenjem minimizovan je putem reflektujućeg filma aluminijum oksida između unutrašnjeg i spoljašnjeg sloja t</w:t>
            </w:r>
            <w:r>
              <w:rPr>
                <w:shd w:val="clear" w:color="auto" w:fill="FFFFFF"/>
              </w:rPr>
              <w:t>ij</w:t>
            </w:r>
            <w:r w:rsidRPr="00A93580">
              <w:rPr>
                <w:shd w:val="clear" w:color="auto" w:fill="FFFFFF"/>
              </w:rPr>
              <w:t>ela boce tako da obezb</w:t>
            </w:r>
            <w:r>
              <w:rPr>
                <w:shd w:val="clear" w:color="auto" w:fill="FFFFFF"/>
              </w:rPr>
              <w:t>j</w:t>
            </w:r>
            <w:r w:rsidRPr="00A93580">
              <w:rPr>
                <w:shd w:val="clear" w:color="auto" w:fill="FFFFFF"/>
              </w:rPr>
              <w:t>eđuje maksimalno čuvanje temperature.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96.17</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73.23 i</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96.17</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tc>
      </w:tr>
      <w:tr w:rsidR="00B105C4" w:rsidRPr="00701302" w:rsidTr="00570037">
        <w:tc>
          <w:tcPr>
            <w:tcW w:w="16301" w:type="dxa"/>
            <w:gridSpan w:val="11"/>
            <w:tcBorders>
              <w:right w:val="single" w:sz="4" w:space="0" w:color="auto"/>
            </w:tcBorders>
            <w:shd w:val="clear" w:color="auto" w:fill="EA9B7B" w:themeFill="accent5" w:themeFillTint="99"/>
            <w:vAlign w:val="center"/>
          </w:tcPr>
          <w:p w:rsidR="00B105C4" w:rsidRPr="00701302" w:rsidRDefault="00B105C4" w:rsidP="00701302">
            <w:pPr>
              <w:jc w:val="center"/>
              <w:rPr>
                <w:rFonts w:ascii="Verdana" w:hAnsi="Verdana" w:cs="Arial"/>
                <w:sz w:val="24"/>
                <w:szCs w:val="24"/>
              </w:rPr>
            </w:pPr>
            <w:r w:rsidRPr="00701302">
              <w:rPr>
                <w:rFonts w:ascii="Verdana" w:hAnsi="Verdana" w:cs="Arial"/>
                <w:sz w:val="24"/>
                <w:szCs w:val="24"/>
              </w:rPr>
              <w:t>Odluke o svrstavanju robe koje je donio Komitet za Harmonizovani sistem Svjetske carinske organizacije na svom 54.za</w:t>
            </w:r>
            <w:r>
              <w:rPr>
                <w:rFonts w:ascii="Verdana" w:hAnsi="Verdana" w:cs="Arial"/>
                <w:sz w:val="24"/>
                <w:szCs w:val="24"/>
              </w:rPr>
              <w:t>sijedanju septembra 2014.godine</w:t>
            </w:r>
          </w:p>
        </w:tc>
      </w:tr>
      <w:tr w:rsidR="00B105C4" w:rsidRPr="00AE5E78" w:rsidTr="00851B12">
        <w:tc>
          <w:tcPr>
            <w:tcW w:w="992" w:type="dxa"/>
            <w:vAlign w:val="center"/>
          </w:tcPr>
          <w:p w:rsidR="00B105C4" w:rsidRPr="00AE5E78" w:rsidRDefault="00B105C4">
            <w:pPr>
              <w:pStyle w:val="basic-paragraph"/>
              <w:spacing w:before="0" w:beforeAutospacing="0" w:after="0" w:afterAutospacing="0"/>
              <w:rPr>
                <w:rStyle w:val="bold"/>
                <w:rFonts w:ascii="Verdana" w:hAnsi="Verdana"/>
                <w:bCs/>
                <w:color w:val="333333"/>
                <w:sz w:val="18"/>
                <w:szCs w:val="18"/>
                <w:shd w:val="clear" w:color="auto" w:fill="FFFFFF"/>
              </w:rPr>
            </w:pPr>
            <w:r w:rsidRPr="00AE5E78">
              <w:rPr>
                <w:rStyle w:val="bold"/>
                <w:rFonts w:ascii="Verdana" w:hAnsi="Verdana"/>
                <w:bCs/>
                <w:color w:val="333333"/>
                <w:sz w:val="18"/>
                <w:szCs w:val="18"/>
                <w:shd w:val="clear" w:color="auto" w:fill="FFFFFF"/>
              </w:rPr>
              <w:t>54th Session – Septem</w:t>
            </w:r>
            <w:r w:rsidRPr="00AE5E78">
              <w:rPr>
                <w:rStyle w:val="bold"/>
                <w:rFonts w:ascii="Verdana" w:hAnsi="Verdana"/>
                <w:bCs/>
                <w:color w:val="333333"/>
                <w:sz w:val="18"/>
                <w:szCs w:val="18"/>
                <w:shd w:val="clear" w:color="auto" w:fill="FFFFFF"/>
              </w:rPr>
              <w:lastRenderedPageBreak/>
              <w:t>ber 2014</w:t>
            </w:r>
          </w:p>
        </w:tc>
        <w:tc>
          <w:tcPr>
            <w:tcW w:w="4679" w:type="dxa"/>
            <w:tcBorders>
              <w:right w:val="single" w:sz="4" w:space="0" w:color="auto"/>
            </w:tcBorders>
          </w:tcPr>
          <w:p w:rsidR="00B105C4" w:rsidRPr="00AE5E78" w:rsidRDefault="00B105C4" w:rsidP="009D3214">
            <w:pPr>
              <w:rPr>
                <w:rFonts w:ascii="Verdana" w:hAnsi="Verdana"/>
                <w:sz w:val="18"/>
                <w:szCs w:val="18"/>
              </w:rPr>
            </w:pPr>
          </w:p>
          <w:p w:rsidR="00B105C4" w:rsidRPr="00AE5E78" w:rsidRDefault="00B105C4" w:rsidP="009D3214">
            <w:pPr>
              <w:rPr>
                <w:rFonts w:ascii="Verdana" w:hAnsi="Verdana"/>
                <w:sz w:val="18"/>
                <w:szCs w:val="18"/>
              </w:rPr>
            </w:pPr>
            <w:r w:rsidRPr="00AE5E78">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AE5E78" w:rsidRDefault="00B105C4" w:rsidP="009D3214">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w:t>
            </w:r>
          </w:p>
        </w:tc>
        <w:tc>
          <w:tcPr>
            <w:tcW w:w="1275" w:type="dxa"/>
            <w:gridSpan w:val="3"/>
            <w:tcBorders>
              <w:left w:val="single" w:sz="4" w:space="0" w:color="auto"/>
              <w:right w:val="single" w:sz="4" w:space="0" w:color="auto"/>
            </w:tcBorders>
            <w:vAlign w:val="center"/>
          </w:tcPr>
          <w:p w:rsidR="00B105C4" w:rsidRPr="00AE5E78" w:rsidRDefault="00B105C4" w:rsidP="009D3214">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HS codes considered</w:t>
            </w:r>
          </w:p>
        </w:tc>
        <w:tc>
          <w:tcPr>
            <w:tcW w:w="851" w:type="dxa"/>
            <w:tcBorders>
              <w:left w:val="single" w:sz="4" w:space="0" w:color="auto"/>
              <w:right w:val="single" w:sz="4" w:space="0" w:color="auto"/>
            </w:tcBorders>
            <w:vAlign w:val="center"/>
          </w:tcPr>
          <w:p w:rsidR="00B105C4" w:rsidRPr="00AE5E78" w:rsidRDefault="00B105C4" w:rsidP="009D3214">
            <w:pPr>
              <w:pStyle w:val="basic-paragraph"/>
              <w:spacing w:before="0" w:beforeAutospacing="0" w:after="150" w:afterAutospacing="0"/>
              <w:rPr>
                <w:rFonts w:ascii="Verdana" w:hAnsi="Verdana" w:cs="Helvetica"/>
                <w:color w:val="333333"/>
                <w:sz w:val="18"/>
                <w:szCs w:val="18"/>
              </w:rPr>
            </w:pPr>
            <w:r w:rsidRPr="00AE5E78">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AE5E78" w:rsidRDefault="00B105C4" w:rsidP="009D3214">
            <w:pPr>
              <w:jc w:val="both"/>
              <w:rPr>
                <w:rFonts w:ascii="Verdana" w:hAnsi="Verdana"/>
                <w:sz w:val="18"/>
                <w:szCs w:val="18"/>
              </w:rPr>
            </w:pPr>
          </w:p>
          <w:p w:rsidR="00B105C4" w:rsidRPr="00AE5E78" w:rsidRDefault="00B105C4" w:rsidP="009D3214">
            <w:pPr>
              <w:jc w:val="both"/>
              <w:rPr>
                <w:rFonts w:ascii="Verdana" w:hAnsi="Verdana"/>
                <w:sz w:val="18"/>
                <w:szCs w:val="18"/>
              </w:rPr>
            </w:pPr>
            <w:r w:rsidRPr="00AE5E78">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AE5E78" w:rsidRDefault="00B105C4" w:rsidP="009D3214">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Svrstavanje</w:t>
            </w:r>
          </w:p>
        </w:tc>
        <w:tc>
          <w:tcPr>
            <w:tcW w:w="992" w:type="dxa"/>
            <w:tcBorders>
              <w:left w:val="single" w:sz="4" w:space="0" w:color="auto"/>
              <w:right w:val="single" w:sz="4" w:space="0" w:color="auto"/>
            </w:tcBorders>
            <w:vAlign w:val="center"/>
          </w:tcPr>
          <w:p w:rsidR="00B105C4" w:rsidRPr="00AE5E78" w:rsidRDefault="00B105C4" w:rsidP="009D3214">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AE5E78" w:rsidRDefault="00B105C4" w:rsidP="009D3214">
            <w:pPr>
              <w:pStyle w:val="basic-paragraph"/>
              <w:spacing w:before="0" w:beforeAutospacing="0" w:after="0" w:afterAutospacing="0"/>
              <w:rPr>
                <w:rStyle w:val="bold"/>
                <w:rFonts w:ascii="Verdana" w:hAnsi="Verdana" w:cs="Helvetica"/>
                <w:bCs/>
                <w:color w:val="333333"/>
                <w:sz w:val="18"/>
                <w:szCs w:val="18"/>
              </w:rPr>
            </w:pPr>
            <w:r w:rsidRPr="00AE5E78">
              <w:rPr>
                <w:rStyle w:val="bold"/>
                <w:rFonts w:ascii="Verdana" w:hAnsi="Verdana" w:cs="Helvetica"/>
                <w:bCs/>
                <w:color w:val="333333"/>
                <w:sz w:val="18"/>
                <w:szCs w:val="18"/>
              </w:rPr>
              <w:t>Pravni osnov</w:t>
            </w:r>
          </w:p>
          <w:p w:rsidR="00B105C4" w:rsidRPr="00AE5E78" w:rsidRDefault="00B105C4" w:rsidP="009D3214">
            <w:pPr>
              <w:pStyle w:val="basic-paragraph"/>
              <w:spacing w:before="0" w:beforeAutospacing="0" w:after="0" w:afterAutospacing="0"/>
              <w:rPr>
                <w:rFonts w:ascii="Verdana" w:hAnsi="Verdana" w:cs="Helvetica"/>
                <w:color w:val="333333"/>
                <w:sz w:val="18"/>
                <w:szCs w:val="18"/>
              </w:rPr>
            </w:pPr>
            <w:r w:rsidRPr="00AE5E78">
              <w:rPr>
                <w:rStyle w:val="bold"/>
                <w:rFonts w:ascii="Verdana" w:hAnsi="Verdana" w:cs="Helvetica"/>
                <w:bCs/>
                <w:color w:val="333333"/>
                <w:sz w:val="18"/>
                <w:szCs w:val="18"/>
              </w:rPr>
              <w:t>svrstavanja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Crude palm stearin obtained by a one- stage or multi-stage fractionation of crude palm oil. It contains less than 5 % of free fatty acids and less than 0.25 % of </w:t>
            </w:r>
            <w:r w:rsidRPr="006A62AB">
              <w:rPr>
                <w:rFonts w:ascii="Verdana" w:hAnsi="Verdana" w:cs="Helvetica"/>
                <w:color w:val="333333"/>
                <w:sz w:val="18"/>
                <w:szCs w:val="18"/>
              </w:rPr>
              <w:t>Sirovi palmin stearin dobijen jednostepenim ili višestepenim postupkom frakcionisanja sirovog palminog ulja. Sadrži manje od 5% slobodnih masnih kiselina i manje od 0,25% vlage i nečistoća.</w:t>
            </w:r>
            <w:r>
              <w:rPr>
                <w:rFonts w:ascii="Verdana" w:hAnsi="Verdana" w:cs="Helvetica"/>
                <w:color w:val="333333"/>
                <w:sz w:val="18"/>
                <w:szCs w:val="18"/>
              </w:rPr>
              <w:t xml:space="preserve"> and impurities.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1511.90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6A62AB" w:rsidRDefault="00B105C4" w:rsidP="006A62AB">
            <w:pPr>
              <w:jc w:val="both"/>
            </w:pPr>
            <w:r w:rsidRPr="006A62AB">
              <w:rPr>
                <w:shd w:val="clear" w:color="auto" w:fill="FFFFFF"/>
              </w:rPr>
              <w:t>Sirovi palmin stearin dobijen jednostepenim ili višestepenim postupkom frakcionisanja sirovog palminog ulja. Sadrži manje od 5% slobodnih masnih kiselina i manje od 0,25% vlage i nečistoća.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1511.90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A62AB">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Refined, bleached, deodorized (RBD) palm stearin obtained by the fractionation of palm oil after crystallization at controlled temperatures. It is used as cooking oil, for shortening margarine and for the production of confectionary and bakery products.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1511.90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EB4533" w:rsidRDefault="00B105C4" w:rsidP="00EB4533">
            <w:pPr>
              <w:jc w:val="both"/>
            </w:pPr>
            <w:r w:rsidRPr="00EB4533">
              <w:rPr>
                <w:shd w:val="clear" w:color="auto" w:fill="FFFFFF"/>
              </w:rPr>
              <w:t>Rafinisan, izb</w:t>
            </w:r>
            <w:r>
              <w:rPr>
                <w:shd w:val="clear" w:color="auto" w:fill="FFFFFF"/>
              </w:rPr>
              <w:t>ij</w:t>
            </w:r>
            <w:r w:rsidRPr="00EB4533">
              <w:rPr>
                <w:shd w:val="clear" w:color="auto" w:fill="FFFFFF"/>
              </w:rPr>
              <w:t>eljen, dezodorisan (RBD) palmin stearin dobijen postupkom frakcionisanja palminog ulja nakon kristalizacije pri kontrolisanoj temperaturi. Upotrebljava se kao ulje za kuvanje, za dobijanje šortening margarina i u proizvodnji poslastičarskih i pekarskih</w:t>
            </w:r>
            <w:r>
              <w:rPr>
                <w:shd w:val="clear" w:color="auto" w:fill="FFFFFF"/>
              </w:rPr>
              <w:t xml:space="preserve"> proizvoda.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1511.90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EB453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Crisp product in the form of extruded curls, consisting of maize (corn) groats, sunflower oil and cheese powder, the latter itself containing cheese powder, buttermilk powder, colouring matter (paprika extract) and salt. The cheese powder content is 15 % by weight and the salt content is 2.2 % by weight.</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maize (corn) groats having a moisture content of 12 % - 13 % are further moistened by adding 2 % - 6 % water to achieve the optimal friction in the extruder, which creates the pressure and high temperature needed. In the die outlets, the pressure rapidly decreases when introducing air, and the matrix expands on leaving the extruder. After extrusion, the corn curls are dried and the cheese, sunflower oil and salt mixture is then added to the product in a flavouring drum.</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1904.10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EB4533">
            <w:pPr>
              <w:jc w:val="both"/>
              <w:rPr>
                <w:shd w:val="clear" w:color="auto" w:fill="FFFFFF"/>
              </w:rPr>
            </w:pPr>
            <w:r w:rsidRPr="00EB4533">
              <w:rPr>
                <w:shd w:val="clear" w:color="auto" w:fill="FFFFFF"/>
              </w:rPr>
              <w:t xml:space="preserve">Hrskavi proizvod u obliku ekstrudiranih komada valjkastog oblika, sastoji se od kukuruzne prekrupe, ulja od suncokreta i sira u prahu, od kojih poslednje navedeno u sebi sadrži sir u prahu, mlaćenicu u prahu, materije za bojenje (ekstrakt paprike) i so. Sadržaj sira u prahu je 15% po masi, a sadržaj soli je 2,2% po masi. </w:t>
            </w:r>
          </w:p>
          <w:p w:rsidR="00B105C4" w:rsidRPr="00EB4533" w:rsidRDefault="00B105C4" w:rsidP="00EB4533">
            <w:pPr>
              <w:jc w:val="both"/>
            </w:pPr>
            <w:r w:rsidRPr="00EB4533">
              <w:rPr>
                <w:shd w:val="clear" w:color="auto" w:fill="FFFFFF"/>
              </w:rPr>
              <w:t>Kukuruzna prekrupa sa sadržajem vlage 12%–13%, naknadno je ovlažena dodavanjem 2%–6% vode, kako bi se postiglo optimalno trenje u ekstruderu koji proizvodi potreban pritisak i visoku temperaturu. Na izlazu iz kalupa, pritisak se naglo smanjuje pri dodiru sa vazduhom, a izlazeći iz ekstrudera matrica ekspandira. Nakon ekstrudiranja, kukuruzni komadi valjkastog oblika se suše, a potom se u bubanj za aromatizaciju proizvodu dodaje m</w:t>
            </w:r>
            <w:r>
              <w:rPr>
                <w:shd w:val="clear" w:color="auto" w:fill="FFFFFF"/>
              </w:rPr>
              <w:t>j</w:t>
            </w:r>
            <w:r w:rsidRPr="00EB4533">
              <w:rPr>
                <w:shd w:val="clear" w:color="auto" w:fill="FFFFFF"/>
              </w:rPr>
              <w:t>ešavina sira, suncokretovog ulja i soli.</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1904.10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33CA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Peach puree obtained from fresh peach by breaking the fruit, sieving the fruit mass through a sieve with an aperture of 4 mm to 8 mm and </w:t>
            </w:r>
            <w:r>
              <w:rPr>
                <w:rFonts w:ascii="Verdana" w:hAnsi="Verdana" w:cs="Helvetica"/>
                <w:color w:val="333333"/>
                <w:sz w:val="18"/>
                <w:szCs w:val="18"/>
              </w:rPr>
              <w:lastRenderedPageBreak/>
              <w:t>subsequent heat treatment by steam under reduced pressure (vacuum) at the temperature of 50 °C t o 60 °C for 50 to 60 minutes to reduce the water content in the product and increase its viscosity. The product is presented in drums of 160 kg or 235 kg.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2007.99</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 xml:space="preserve">GIRs 1 (Note 5 to </w:t>
            </w:r>
            <w:r>
              <w:rPr>
                <w:rFonts w:ascii="Verdana" w:hAnsi="Verdana" w:cs="Helvetica"/>
                <w:color w:val="333333"/>
                <w:sz w:val="18"/>
                <w:szCs w:val="18"/>
              </w:rPr>
              <w:lastRenderedPageBreak/>
              <w:t>Chapter 20) and 6.</w:t>
            </w:r>
          </w:p>
        </w:tc>
        <w:tc>
          <w:tcPr>
            <w:tcW w:w="4394" w:type="dxa"/>
            <w:tcBorders>
              <w:left w:val="single" w:sz="4" w:space="0" w:color="auto"/>
              <w:right w:val="single" w:sz="4" w:space="0" w:color="auto"/>
            </w:tcBorders>
          </w:tcPr>
          <w:p w:rsidR="00B105C4" w:rsidRPr="00633CA8" w:rsidRDefault="00B105C4" w:rsidP="00633CA8">
            <w:pPr>
              <w:jc w:val="both"/>
            </w:pPr>
            <w:r w:rsidRPr="00633CA8">
              <w:rPr>
                <w:shd w:val="clear" w:color="auto" w:fill="FFFFFF"/>
              </w:rPr>
              <w:lastRenderedPageBreak/>
              <w:t>Pire od breskve dobijen od sv</w:t>
            </w:r>
            <w:r>
              <w:rPr>
                <w:shd w:val="clear" w:color="auto" w:fill="FFFFFF"/>
              </w:rPr>
              <w:t>j</w:t>
            </w:r>
            <w:r w:rsidRPr="00633CA8">
              <w:rPr>
                <w:shd w:val="clear" w:color="auto" w:fill="FFFFFF"/>
              </w:rPr>
              <w:t>ežih breskvi, usitnjavanjem voća, zatim c</w:t>
            </w:r>
            <w:r>
              <w:rPr>
                <w:shd w:val="clear" w:color="auto" w:fill="FFFFFF"/>
              </w:rPr>
              <w:t>ij</w:t>
            </w:r>
            <w:r w:rsidRPr="00633CA8">
              <w:rPr>
                <w:shd w:val="clear" w:color="auto" w:fill="FFFFFF"/>
              </w:rPr>
              <w:t xml:space="preserve">eđenjem voćne </w:t>
            </w:r>
            <w:r w:rsidRPr="00633CA8">
              <w:rPr>
                <w:shd w:val="clear" w:color="auto" w:fill="FFFFFF"/>
              </w:rPr>
              <w:lastRenderedPageBreak/>
              <w:t>mase kroz sito apreture od 4 mm do 8 mm, a nakon toga termičkom obradom na pari</w:t>
            </w:r>
            <w:r>
              <w:rPr>
                <w:shd w:val="clear" w:color="auto" w:fill="FFFFFF"/>
              </w:rPr>
              <w:t xml:space="preserve"> </w:t>
            </w:r>
            <w:r w:rsidRPr="00633CA8">
              <w:rPr>
                <w:shd w:val="clear" w:color="auto" w:fill="FFFFFF"/>
              </w:rPr>
              <w:t>pod smanjenim pritiskom (vakuum), na temperaturi od 50ºC do 60ºC, u periodu od 50 do 60 minuta, kako bi se smanjio sadržaj vode u proizvodu i povećala njegov viskozitet. Proizvod se isporučuje u buradima od 160 kg do 235 kg.</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2007.99</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1B38FB">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 xml:space="preserve">OPP 1. (Napomena 5 </w:t>
            </w:r>
            <w:r>
              <w:rPr>
                <w:rFonts w:ascii="Verdana" w:hAnsi="Verdana" w:cs="Helvetica"/>
                <w:color w:val="333333"/>
                <w:sz w:val="18"/>
                <w:szCs w:val="18"/>
              </w:rPr>
              <w:lastRenderedPageBreak/>
              <w:t>uz Glavu 20)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Spray-dried green apple juice concentrate to which malto-dextrin (having the dextrose equivalent of 5 % to 13 %) has been added (as a carrier agent), in the quantity that it constitutes 57 % by weight of the product. The product is presented in powder form, entirely soluble in water and is intended to be added to foodstuffs, e.g., flavoured milk powder.</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 and 20.09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1B38FB" w:rsidRDefault="00B105C4" w:rsidP="001B38FB">
            <w:pPr>
              <w:jc w:val="both"/>
            </w:pPr>
            <w:r w:rsidRPr="001B38FB">
              <w:rPr>
                <w:shd w:val="clear" w:color="auto" w:fill="FFFFFF"/>
              </w:rPr>
              <w:t>Koncentrat soka zelene jabuke, dobijen postupkom sušenja raspršivanjem, kojem je (kao nosač) dodat malto-dekstrin (ekvivalentan dekstrozi od 5% do 13%), u količini koja čini 57% po masi proizvoda. Proizvod se isporučuje u obliku praha, u potpunosti je rastvorljiv u vodi i nam</w:t>
            </w:r>
            <w:r>
              <w:rPr>
                <w:shd w:val="clear" w:color="auto" w:fill="FFFFFF"/>
              </w:rPr>
              <w:t>ij</w:t>
            </w:r>
            <w:r w:rsidRPr="001B38FB">
              <w:rPr>
                <w:shd w:val="clear" w:color="auto" w:fill="FFFFFF"/>
              </w:rPr>
              <w:t>enjen je da se dodaje prehrambenim proizvodima, npr., aromatizovanom ml</w:t>
            </w:r>
            <w:r>
              <w:rPr>
                <w:shd w:val="clear" w:color="auto" w:fill="FFFFFF"/>
              </w:rPr>
              <w:t>ij</w:t>
            </w:r>
            <w:r w:rsidRPr="001B38FB">
              <w:rPr>
                <w:shd w:val="clear" w:color="auto" w:fill="FFFFFF"/>
              </w:rPr>
              <w:t>eku u prahu.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2106.90</w:t>
            </w:r>
          </w:p>
        </w:tc>
        <w:tc>
          <w:tcPr>
            <w:tcW w:w="992" w:type="dxa"/>
            <w:tcBorders>
              <w:left w:val="single" w:sz="4" w:space="0" w:color="auto"/>
              <w:right w:val="single" w:sz="4" w:space="0" w:color="auto"/>
            </w:tcBorders>
            <w:vAlign w:val="center"/>
          </w:tcPr>
          <w:p w:rsidR="00B105C4" w:rsidRDefault="00B105C4" w:rsidP="00714D1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 i 20.09</w:t>
            </w:r>
          </w:p>
        </w:tc>
        <w:tc>
          <w:tcPr>
            <w:tcW w:w="992" w:type="dxa"/>
            <w:tcBorders>
              <w:left w:val="single" w:sz="4" w:space="0" w:color="auto"/>
              <w:right w:val="single" w:sz="4" w:space="0" w:color="auto"/>
            </w:tcBorders>
            <w:vAlign w:val="center"/>
          </w:tcPr>
          <w:p w:rsidR="00B105C4" w:rsidRDefault="00B105C4" w:rsidP="00714D1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Spray-dried green apple puree to which malto-dextrin (having the dextrose equivalent of 5 % to 13 %) has been added (as a carrier agent), in the quantity that it constitutes 57 % by weight of the product. The product has the dextrose equivalent of 27.82 g/100 g. It is presented in powder form, entirely soluble in water and is intended to be added to foodstuffs, e.g., flavoured milk powder.</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 and 20.09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714D13" w:rsidRDefault="00B105C4" w:rsidP="00714D13">
            <w:pPr>
              <w:jc w:val="both"/>
            </w:pPr>
            <w:r w:rsidRPr="00714D13">
              <w:rPr>
                <w:shd w:val="clear" w:color="auto" w:fill="FFFFFF"/>
              </w:rPr>
              <w:t>Pire od zelene jabuke, dobijen postupkom sušenja raspršivanjem kojem je (kao nosač) dodat malto-dekstrin (ekvivalentan dekstrozi od 5% do 13%), u količini koja čini 57% po masi proizvoda. Proizvod ima ekvivalent dekstrozi od 27,82 g/100 g. Proizvod se isporučuje u obliku praha, u potpunosti je rastvorljiv u vodi i nam</w:t>
            </w:r>
            <w:r>
              <w:rPr>
                <w:shd w:val="clear" w:color="auto" w:fill="FFFFFF"/>
              </w:rPr>
              <w:t>ij</w:t>
            </w:r>
            <w:r w:rsidRPr="00714D13">
              <w:rPr>
                <w:shd w:val="clear" w:color="auto" w:fill="FFFFFF"/>
              </w:rPr>
              <w:t>enjen je da se dodaje prehrambenim proizvodima, npr., aromatizovanom ml</w:t>
            </w:r>
            <w:r>
              <w:rPr>
                <w:shd w:val="clear" w:color="auto" w:fill="FFFFFF"/>
              </w:rPr>
              <w:t>ij</w:t>
            </w:r>
            <w:r w:rsidRPr="00714D13">
              <w:rPr>
                <w:shd w:val="clear" w:color="auto" w:fill="FFFFFF"/>
              </w:rPr>
              <w:t>eku u prahu.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2106.90</w:t>
            </w:r>
          </w:p>
        </w:tc>
        <w:tc>
          <w:tcPr>
            <w:tcW w:w="992" w:type="dxa"/>
            <w:tcBorders>
              <w:left w:val="single" w:sz="4" w:space="0" w:color="auto"/>
              <w:right w:val="single" w:sz="4" w:space="0" w:color="auto"/>
            </w:tcBorders>
            <w:vAlign w:val="center"/>
          </w:tcPr>
          <w:p w:rsidR="00B105C4" w:rsidRDefault="00B105C4" w:rsidP="00714D1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 i 20.09</w:t>
            </w:r>
          </w:p>
        </w:tc>
        <w:tc>
          <w:tcPr>
            <w:tcW w:w="992" w:type="dxa"/>
            <w:tcBorders>
              <w:left w:val="single" w:sz="4" w:space="0" w:color="auto"/>
              <w:right w:val="single" w:sz="4" w:space="0" w:color="auto"/>
            </w:tcBorders>
            <w:vAlign w:val="center"/>
          </w:tcPr>
          <w:p w:rsidR="00B105C4" w:rsidRDefault="00B105C4" w:rsidP="00714D1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Spray-dried spinach juice concentrate to which potassium carbonate (an acidity regulator) and malto-dextrin having the dextrose equivalent of 5 % to 13 % have been added (as a carrier agent). The quantity of malto-dextrin constitutes 70 % by weight of the product. The product has the dextrose equivalent of 20.81 g/100 g. It is presented in powder form, entirely soluble in water and intended to be added to foodstuffs, e.g., vegetable soups, sauces.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 and 20.09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714D13" w:rsidRDefault="00B105C4" w:rsidP="00714D13">
            <w:pPr>
              <w:jc w:val="both"/>
            </w:pPr>
            <w:r w:rsidRPr="00714D13">
              <w:rPr>
                <w:shd w:val="clear" w:color="auto" w:fill="FFFFFF"/>
              </w:rPr>
              <w:t>Koncentrat soka spanaća, dobijen postupkom sušenja raspršivanjem, kojem je dodat kalijum karbonat (regulator kiselosti) i malto-dekstrin (kao nosač) sa ekvivalentom dekstrozi od 5% do 13%. Količina malto-dekstrina čini 70% po masi proizvoda. Proizvod ima ekvivalent dekstrozi od 20,81 g/100 g. Isporučuje se u obliku praha, u potpunosti rastvorljivog u vodi i nam</w:t>
            </w:r>
            <w:r>
              <w:rPr>
                <w:shd w:val="clear" w:color="auto" w:fill="FFFFFF"/>
              </w:rPr>
              <w:t>ij</w:t>
            </w:r>
            <w:r w:rsidRPr="00714D13">
              <w:rPr>
                <w:shd w:val="clear" w:color="auto" w:fill="FFFFFF"/>
              </w:rPr>
              <w:t xml:space="preserve">enjen je da se dodaje prehrambenim proizvodima, npr., supama od povrća, </w:t>
            </w:r>
            <w:r w:rsidRPr="00714D13">
              <w:rPr>
                <w:shd w:val="clear" w:color="auto" w:fill="FFFFFF"/>
              </w:rPr>
              <w:lastRenderedPageBreak/>
              <w:t>sosovima.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2106.90</w:t>
            </w:r>
          </w:p>
        </w:tc>
        <w:tc>
          <w:tcPr>
            <w:tcW w:w="992" w:type="dxa"/>
            <w:tcBorders>
              <w:left w:val="single" w:sz="4" w:space="0" w:color="auto"/>
              <w:right w:val="single" w:sz="4" w:space="0" w:color="auto"/>
            </w:tcBorders>
            <w:vAlign w:val="center"/>
          </w:tcPr>
          <w:p w:rsidR="00B105C4" w:rsidRDefault="00B105C4" w:rsidP="00714D1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 i 20.09</w:t>
            </w:r>
          </w:p>
        </w:tc>
        <w:tc>
          <w:tcPr>
            <w:tcW w:w="992" w:type="dxa"/>
            <w:tcBorders>
              <w:left w:val="single" w:sz="4" w:space="0" w:color="auto"/>
              <w:right w:val="single" w:sz="4" w:space="0" w:color="auto"/>
            </w:tcBorders>
            <w:vAlign w:val="center"/>
          </w:tcPr>
          <w:p w:rsidR="00B105C4" w:rsidRDefault="00B105C4" w:rsidP="00714D1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Product presented in the form of microgranules, containing hydrogenated palm oil (89.45 %), crude soya lecithin (10 %), silicon dioxide (0.5 %) and flavour enhancer (0.05 %). The product is used as a feed supplement for pigs, put up in sacks with a net weight of 25 kg or 800 kg.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2309.90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15.08. and 23.09.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714D13" w:rsidRDefault="00B105C4" w:rsidP="00CB1137">
            <w:pPr>
              <w:jc w:val="both"/>
            </w:pPr>
            <w:r w:rsidRPr="00714D13">
              <w:rPr>
                <w:shd w:val="clear" w:color="auto" w:fill="FFFFFF"/>
              </w:rPr>
              <w:t>Proizvod isporučen u obliku mikrogranula, koji sadrži hidrogenizovano palmino ulje (89.45%), lecitin iz sirove soje (10%), silicijum dioksid (0.5%) i pojač</w:t>
            </w:r>
            <w:r>
              <w:rPr>
                <w:shd w:val="clear" w:color="auto" w:fill="FFFFFF"/>
              </w:rPr>
              <w:t>i</w:t>
            </w:r>
            <w:r w:rsidRPr="00714D13">
              <w:rPr>
                <w:shd w:val="clear" w:color="auto" w:fill="FFFFFF"/>
              </w:rPr>
              <w:t>vač ukusa (0.05%). Proizvod se upotrebljava kao dodatak hrani za svinje, pripremljen u vrećama neto mase od 25 kg ili 800 kg.</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2309.90</w:t>
            </w:r>
          </w:p>
        </w:tc>
        <w:tc>
          <w:tcPr>
            <w:tcW w:w="992" w:type="dxa"/>
            <w:tcBorders>
              <w:left w:val="single" w:sz="4" w:space="0" w:color="auto"/>
              <w:right w:val="single" w:sz="4" w:space="0" w:color="auto"/>
            </w:tcBorders>
            <w:vAlign w:val="center"/>
          </w:tcPr>
          <w:p w:rsidR="00B105C4" w:rsidRDefault="00B105C4" w:rsidP="00714D1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15.08 i 23.09</w:t>
            </w:r>
          </w:p>
        </w:tc>
        <w:tc>
          <w:tcPr>
            <w:tcW w:w="992" w:type="dxa"/>
            <w:tcBorders>
              <w:left w:val="single" w:sz="4" w:space="0" w:color="auto"/>
              <w:right w:val="single" w:sz="4" w:space="0" w:color="auto"/>
            </w:tcBorders>
            <w:vAlign w:val="center"/>
          </w:tcPr>
          <w:p w:rsidR="00B105C4" w:rsidRDefault="00B105C4" w:rsidP="00714D1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Plates, presensitised, unexposed, consisting of an electrochemically grained sheet of aluminium coated with ultraviolet (UV) light sensitive chemicals (a mixture of organic resins (phenolic) and diazo compounds). They are presented in various sizes, such as 550 x 650 x 0.30 mm, 605 x 730 x 0.30 mm and 743 x 925 x 0.30 mm. When exposed with UV light through a negative or positive film, developed and processed, the plates will be used for offset printing.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3701.30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37.01 and 84.42</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714D13" w:rsidRDefault="00B105C4" w:rsidP="00714D13">
            <w:pPr>
              <w:jc w:val="both"/>
            </w:pPr>
            <w:r w:rsidRPr="00714D13">
              <w:rPr>
                <w:shd w:val="clear" w:color="auto" w:fill="FFFFFF"/>
              </w:rPr>
              <w:t>Ploče, prethodno pripremljene da budu os</w:t>
            </w:r>
            <w:r>
              <w:rPr>
                <w:shd w:val="clear" w:color="auto" w:fill="FFFFFF"/>
              </w:rPr>
              <w:t>j</w:t>
            </w:r>
            <w:r w:rsidRPr="00714D13">
              <w:rPr>
                <w:shd w:val="clear" w:color="auto" w:fill="FFFFFF"/>
              </w:rPr>
              <w:t>etljive na sv</w:t>
            </w:r>
            <w:r>
              <w:rPr>
                <w:shd w:val="clear" w:color="auto" w:fill="FFFFFF"/>
              </w:rPr>
              <w:t>j</w:t>
            </w:r>
            <w:r w:rsidRPr="00714D13">
              <w:rPr>
                <w:shd w:val="clear" w:color="auto" w:fill="FFFFFF"/>
              </w:rPr>
              <w:t>etlost, neosv</w:t>
            </w:r>
            <w:r>
              <w:rPr>
                <w:shd w:val="clear" w:color="auto" w:fill="FFFFFF"/>
              </w:rPr>
              <w:t>ij</w:t>
            </w:r>
            <w:r w:rsidRPr="00714D13">
              <w:rPr>
                <w:shd w:val="clear" w:color="auto" w:fill="FFFFFF"/>
              </w:rPr>
              <w:t>etljene, sastoje se od aluminijumskog lista čija je zrnasta površina dobijena elektrohemijskim putem, prevučenog hemijskim proizvodima os</w:t>
            </w:r>
            <w:r>
              <w:rPr>
                <w:shd w:val="clear" w:color="auto" w:fill="FFFFFF"/>
              </w:rPr>
              <w:t>j</w:t>
            </w:r>
            <w:r w:rsidRPr="00714D13">
              <w:rPr>
                <w:shd w:val="clear" w:color="auto" w:fill="FFFFFF"/>
              </w:rPr>
              <w:t>etljivim na ultraljubičastu (UV) sv</w:t>
            </w:r>
            <w:r>
              <w:rPr>
                <w:shd w:val="clear" w:color="auto" w:fill="FFFFFF"/>
              </w:rPr>
              <w:t>j</w:t>
            </w:r>
            <w:r w:rsidRPr="00714D13">
              <w:rPr>
                <w:shd w:val="clear" w:color="auto" w:fill="FFFFFF"/>
              </w:rPr>
              <w:t>etlost (m</w:t>
            </w:r>
            <w:r>
              <w:rPr>
                <w:shd w:val="clear" w:color="auto" w:fill="FFFFFF"/>
              </w:rPr>
              <w:t>j</w:t>
            </w:r>
            <w:r w:rsidRPr="00714D13">
              <w:rPr>
                <w:shd w:val="clear" w:color="auto" w:fill="FFFFFF"/>
              </w:rPr>
              <w:t>ešavina organskih smola (fenolnih) i diazo jedinjenja). Isporučuju se u različitim dimenzijama, kao što su 550 x 650 x 0.30 mm, 605 x 730 x 0.30 mm i 743 x 925 x 0.30 mm. Kada se kroz negativ ili pozitiv filma osv</w:t>
            </w:r>
            <w:r>
              <w:rPr>
                <w:shd w:val="clear" w:color="auto" w:fill="FFFFFF"/>
              </w:rPr>
              <w:t>ij</w:t>
            </w:r>
            <w:r w:rsidRPr="00714D13">
              <w:rPr>
                <w:shd w:val="clear" w:color="auto" w:fill="FFFFFF"/>
              </w:rPr>
              <w:t>etle UV sv</w:t>
            </w:r>
            <w:r>
              <w:rPr>
                <w:shd w:val="clear" w:color="auto" w:fill="FFFFFF"/>
              </w:rPr>
              <w:t>j</w:t>
            </w:r>
            <w:r w:rsidRPr="00714D13">
              <w:rPr>
                <w:shd w:val="clear" w:color="auto" w:fill="FFFFFF"/>
              </w:rPr>
              <w:t>etlošću, razviju i obrade, ploče se upotrebljavaju za ofset štampu.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3701.30</w:t>
            </w:r>
          </w:p>
        </w:tc>
        <w:tc>
          <w:tcPr>
            <w:tcW w:w="992" w:type="dxa"/>
            <w:tcBorders>
              <w:left w:val="single" w:sz="4" w:space="0" w:color="auto"/>
              <w:right w:val="single" w:sz="4" w:space="0" w:color="auto"/>
            </w:tcBorders>
            <w:vAlign w:val="center"/>
          </w:tcPr>
          <w:p w:rsidR="00B105C4" w:rsidRDefault="00B105C4" w:rsidP="00E2677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37.01 i 84.42</w:t>
            </w:r>
          </w:p>
        </w:tc>
        <w:tc>
          <w:tcPr>
            <w:tcW w:w="992" w:type="dxa"/>
            <w:tcBorders>
              <w:left w:val="single" w:sz="4" w:space="0" w:color="auto"/>
              <w:right w:val="single" w:sz="4" w:space="0" w:color="auto"/>
            </w:tcBorders>
            <w:vAlign w:val="center"/>
          </w:tcPr>
          <w:p w:rsidR="00B105C4" w:rsidRDefault="00B105C4" w:rsidP="00E2677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Merge w:val="restart"/>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Two women‘s garments worn separately or together when attached by a slide fastener (zipper) and having the following characteristics :</w:t>
            </w:r>
          </w:p>
        </w:tc>
        <w:tc>
          <w:tcPr>
            <w:tcW w:w="2267" w:type="dxa"/>
            <w:gridSpan w:val="4"/>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The two garmnents to be classified separately.</w:t>
            </w:r>
          </w:p>
        </w:tc>
        <w:tc>
          <w:tcPr>
            <w:tcW w:w="851" w:type="dxa"/>
            <w:tcBorders>
              <w:left w:val="single" w:sz="4" w:space="0" w:color="auto"/>
              <w:right w:val="single" w:sz="4" w:space="0" w:color="auto"/>
            </w:tcBorders>
            <w:vAlign w:val="center"/>
          </w:tcPr>
          <w:p w:rsidR="00B105C4" w:rsidRDefault="00B105C4">
            <w:pPr>
              <w:pStyle w:val="basic-paragraph"/>
              <w:spacing w:before="0" w:beforeAutospacing="0" w:after="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E2677D" w:rsidRDefault="00B105C4" w:rsidP="00E2677D">
            <w:pPr>
              <w:jc w:val="both"/>
            </w:pPr>
            <w:r>
              <w:rPr>
                <w:shd w:val="clear" w:color="auto" w:fill="FFFFFF"/>
              </w:rPr>
              <w:t>D</w:t>
            </w:r>
            <w:r w:rsidRPr="00E2677D">
              <w:rPr>
                <w:shd w:val="clear" w:color="auto" w:fill="FFFFFF"/>
              </w:rPr>
              <w:t>va komada ženske odeće koja se nose odvojeno ili zajedno spajanjem patent zatvaračem, sledećih karakteristika:</w:t>
            </w:r>
          </w:p>
        </w:tc>
        <w:tc>
          <w:tcPr>
            <w:tcW w:w="2126" w:type="dxa"/>
            <w:gridSpan w:val="2"/>
            <w:tcBorders>
              <w:left w:val="single" w:sz="4" w:space="0" w:color="auto"/>
              <w:right w:val="single" w:sz="4" w:space="0" w:color="auto"/>
            </w:tcBorders>
            <w:vAlign w:val="center"/>
          </w:tcPr>
          <w:p w:rsidR="00B105C4" w:rsidRPr="00E2677D" w:rsidRDefault="00B105C4" w:rsidP="00E2677D">
            <w:pPr>
              <w:rPr>
                <w:color w:val="333333"/>
                <w:sz w:val="18"/>
                <w:szCs w:val="18"/>
              </w:rPr>
            </w:pPr>
            <w:r w:rsidRPr="00E2677D">
              <w:rPr>
                <w:shd w:val="clear" w:color="auto" w:fill="FFFFFF"/>
              </w:rPr>
              <w:t>Dva komada odeće svrstavaju se zasebno</w:t>
            </w:r>
          </w:p>
        </w:tc>
        <w:tc>
          <w:tcPr>
            <w:tcW w:w="992" w:type="dxa"/>
            <w:tcBorders>
              <w:left w:val="single" w:sz="4" w:space="0" w:color="auto"/>
              <w:right w:val="single" w:sz="4" w:space="0" w:color="auto"/>
            </w:tcBorders>
            <w:vAlign w:val="center"/>
          </w:tcPr>
          <w:p w:rsidR="00B105C4" w:rsidRDefault="00B105C4" w:rsidP="00AB00BD">
            <w:pPr>
              <w:pStyle w:val="basic-paragraph"/>
              <w:spacing w:before="0" w:beforeAutospacing="0" w:after="150" w:afterAutospacing="0"/>
              <w:rPr>
                <w:rFonts w:ascii="Verdana" w:hAnsi="Verdana" w:cs="Helvetica"/>
                <w:color w:val="333333"/>
                <w:sz w:val="18"/>
                <w:szCs w:val="18"/>
              </w:rPr>
            </w:pPr>
          </w:p>
        </w:tc>
      </w:tr>
      <w:tr w:rsidR="00B105C4" w:rsidTr="00851B12">
        <w:trPr>
          <w:trHeight w:val="2120"/>
        </w:trPr>
        <w:tc>
          <w:tcPr>
            <w:tcW w:w="992" w:type="dxa"/>
            <w:vMerge/>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the inner garment (colour fuchsia) is 100 % polyester, with fleece look. It has sleeves, pockets, a collar and full- length opening at the front, with a slide fastener (zipper).</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6102.30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(Note 14 to Section XI and Note 9 to Chapter 61) and 6.</w:t>
            </w:r>
          </w:p>
        </w:tc>
        <w:tc>
          <w:tcPr>
            <w:tcW w:w="4394" w:type="dxa"/>
            <w:tcBorders>
              <w:left w:val="single" w:sz="4" w:space="0" w:color="auto"/>
              <w:right w:val="single" w:sz="4" w:space="0" w:color="auto"/>
            </w:tcBorders>
          </w:tcPr>
          <w:p w:rsidR="00B105C4" w:rsidRPr="00E2677D" w:rsidRDefault="00B105C4" w:rsidP="00E2677D">
            <w:pPr>
              <w:jc w:val="both"/>
            </w:pPr>
            <w:r w:rsidRPr="00E2677D">
              <w:rPr>
                <w:shd w:val="clear" w:color="auto" w:fill="FFFFFF"/>
              </w:rPr>
              <w:t>– unutrašnji komad od</w:t>
            </w:r>
            <w:r>
              <w:rPr>
                <w:shd w:val="clear" w:color="auto" w:fill="FFFFFF"/>
              </w:rPr>
              <w:t>j</w:t>
            </w:r>
            <w:r w:rsidRPr="00E2677D">
              <w:rPr>
                <w:shd w:val="clear" w:color="auto" w:fill="FFFFFF"/>
              </w:rPr>
              <w:t>eće (ciklama boje) od 100% poliestra, nalik vuni. Ima rukave, džepove, okovratnik i prednjicu koja se otvara c</w:t>
            </w:r>
            <w:r>
              <w:rPr>
                <w:shd w:val="clear" w:color="auto" w:fill="FFFFFF"/>
              </w:rPr>
              <w:t>ij</w:t>
            </w:r>
            <w:r w:rsidRPr="00E2677D">
              <w:rPr>
                <w:shd w:val="clear" w:color="auto" w:fill="FFFFFF"/>
              </w:rPr>
              <w:t>elom dužinom patent zatvaračem;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6102.30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C318D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14. Uz Odjeljak XI i Napomena 9. Uz Glavu 61) i 6.</w:t>
            </w:r>
          </w:p>
        </w:tc>
      </w:tr>
      <w:tr w:rsidR="00B105C4" w:rsidTr="00851B12">
        <w:tc>
          <w:tcPr>
            <w:tcW w:w="992" w:type="dxa"/>
            <w:vMerge/>
            <w:vAlign w:val="center"/>
          </w:tcPr>
          <w:p w:rsidR="00B105C4" w:rsidRDefault="00B105C4">
            <w:pPr>
              <w:pStyle w:val="basic-paragraph"/>
              <w:spacing w:before="0" w:beforeAutospacing="0" w:after="0" w:afterAutospacing="0"/>
              <w:rPr>
                <w:rStyle w:val="bold"/>
                <w:rFonts w:ascii="Verdana" w:hAnsi="Verdana"/>
                <w:b/>
                <w:bCs/>
                <w:color w:val="333333"/>
                <w:sz w:val="18"/>
                <w:szCs w:val="18"/>
                <w:shd w:val="clear" w:color="auto" w:fill="FFFFFF"/>
              </w:rPr>
            </w:pP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 the outer garment (colours purple and violet) is designed to cover the upper part of the body. It is made from 100 % nylon coated with </w:t>
            </w:r>
            <w:r>
              <w:rPr>
                <w:rFonts w:ascii="Verdana" w:hAnsi="Verdana" w:cs="Helvetica"/>
                <w:color w:val="333333"/>
                <w:sz w:val="18"/>
                <w:szCs w:val="18"/>
              </w:rPr>
              <w:lastRenderedPageBreak/>
              <w:t>polyurethane on the interior surface, with a 100 % nylon lining. The garment has a collar, pockets and a detachable hood which is attached to the garment by means of a slide fastener (zipper), press fasteners and hook and loop (Velcro) strips. There is a drawstring to tighten the garment at the bottom. It closes at the front, right over left, with a zipper concealed beneath a placket held in place by hook and loop (Velcro) strips. The plastic coating, which cannot be seen with the naked eye on the exterior surface of the outer garment, is visible to the naked eye on the interior surface of the outer fabric.</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6210.50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 xml:space="preserve">GIRs 1 (Note 14 to </w:t>
            </w:r>
            <w:r>
              <w:rPr>
                <w:rFonts w:ascii="Verdana" w:hAnsi="Verdana" w:cs="Helvetica"/>
                <w:color w:val="333333"/>
                <w:sz w:val="18"/>
                <w:szCs w:val="18"/>
              </w:rPr>
              <w:lastRenderedPageBreak/>
              <w:t>Section XI, Note 2 (a) to Chapter 59, Notes 5 and 8 to Chapter 62) and 6.</w:t>
            </w:r>
          </w:p>
        </w:tc>
        <w:tc>
          <w:tcPr>
            <w:tcW w:w="4394" w:type="dxa"/>
            <w:tcBorders>
              <w:left w:val="single" w:sz="4" w:space="0" w:color="auto"/>
              <w:right w:val="single" w:sz="4" w:space="0" w:color="auto"/>
            </w:tcBorders>
          </w:tcPr>
          <w:p w:rsidR="00B105C4" w:rsidRPr="00C318D1" w:rsidRDefault="00B105C4" w:rsidP="00C318D1">
            <w:pPr>
              <w:jc w:val="both"/>
            </w:pPr>
            <w:r w:rsidRPr="00C318D1">
              <w:rPr>
                <w:shd w:val="clear" w:color="auto" w:fill="FFFFFF"/>
              </w:rPr>
              <w:lastRenderedPageBreak/>
              <w:t>– spoljašnji komad od</w:t>
            </w:r>
            <w:r>
              <w:rPr>
                <w:shd w:val="clear" w:color="auto" w:fill="FFFFFF"/>
              </w:rPr>
              <w:t>j</w:t>
            </w:r>
            <w:r w:rsidRPr="00C318D1">
              <w:rPr>
                <w:shd w:val="clear" w:color="auto" w:fill="FFFFFF"/>
              </w:rPr>
              <w:t xml:space="preserve">eće (purpurne i ljubičaste boje), dizajniran da pokrije gornji </w:t>
            </w:r>
            <w:r w:rsidRPr="00C318D1">
              <w:rPr>
                <w:shd w:val="clear" w:color="auto" w:fill="FFFFFF"/>
              </w:rPr>
              <w:lastRenderedPageBreak/>
              <w:t>d</w:t>
            </w:r>
            <w:r>
              <w:rPr>
                <w:shd w:val="clear" w:color="auto" w:fill="FFFFFF"/>
              </w:rPr>
              <w:t>i</w:t>
            </w:r>
            <w:r w:rsidRPr="00C318D1">
              <w:rPr>
                <w:shd w:val="clear" w:color="auto" w:fill="FFFFFF"/>
              </w:rPr>
              <w:t>o t</w:t>
            </w:r>
            <w:r>
              <w:rPr>
                <w:shd w:val="clear" w:color="auto" w:fill="FFFFFF"/>
              </w:rPr>
              <w:t>ij</w:t>
            </w:r>
            <w:r w:rsidRPr="00C318D1">
              <w:rPr>
                <w:shd w:val="clear" w:color="auto" w:fill="FFFFFF"/>
              </w:rPr>
              <w:t>ela. Izrađen je od 100% najlona, sa unutrašnje strane prevučen poliuretanom, sa postavom od 100% najlona. Taj komad od</w:t>
            </w:r>
            <w:r>
              <w:rPr>
                <w:shd w:val="clear" w:color="auto" w:fill="FFFFFF"/>
              </w:rPr>
              <w:t>j</w:t>
            </w:r>
            <w:r w:rsidRPr="00C318D1">
              <w:rPr>
                <w:shd w:val="clear" w:color="auto" w:fill="FFFFFF"/>
              </w:rPr>
              <w:t>eće ima okovratnik, džepove i kapuljaču koja se može skidati, a pričvršćena je za komad od</w:t>
            </w:r>
            <w:r>
              <w:rPr>
                <w:shd w:val="clear" w:color="auto" w:fill="FFFFFF"/>
              </w:rPr>
              <w:t>j</w:t>
            </w:r>
            <w:r w:rsidRPr="00C318D1">
              <w:rPr>
                <w:shd w:val="clear" w:color="auto" w:fill="FFFFFF"/>
              </w:rPr>
              <w:t>eće pomoću patent zatvarača, drikera i traka velkro tipa (čičak trake). Postoji uzica za pritezanje kojom se komad odeće zateže na donjoj ivici. Prednjica se zatvara desnom stranom preko l</w:t>
            </w:r>
            <w:r>
              <w:rPr>
                <w:shd w:val="clear" w:color="auto" w:fill="FFFFFF"/>
              </w:rPr>
              <w:t>ij</w:t>
            </w:r>
            <w:r w:rsidRPr="00C318D1">
              <w:rPr>
                <w:shd w:val="clear" w:color="auto" w:fill="FFFFFF"/>
              </w:rPr>
              <w:t>eve, patent zatvaračem sakrivenim ispod preklopa koji se fiksira trakama velkro tipa (čičak trake). Plastična prevlaka, koja se ne može vid</w:t>
            </w:r>
            <w:r>
              <w:rPr>
                <w:shd w:val="clear" w:color="auto" w:fill="FFFFFF"/>
              </w:rPr>
              <w:t>j</w:t>
            </w:r>
            <w:r w:rsidRPr="00C318D1">
              <w:rPr>
                <w:shd w:val="clear" w:color="auto" w:fill="FFFFFF"/>
              </w:rPr>
              <w:t>eti golim okom na izloženoj površini spoljašnjeg komada od</w:t>
            </w:r>
            <w:r>
              <w:rPr>
                <w:shd w:val="clear" w:color="auto" w:fill="FFFFFF"/>
              </w:rPr>
              <w:t>j</w:t>
            </w:r>
            <w:r w:rsidRPr="00C318D1">
              <w:rPr>
                <w:shd w:val="clear" w:color="auto" w:fill="FFFFFF"/>
              </w:rPr>
              <w:t>eće, vidljiva je golim okom na unutrašnjoj površini materijala za spoljašnji komad od</w:t>
            </w:r>
            <w:r>
              <w:rPr>
                <w:shd w:val="clear" w:color="auto" w:fill="FFFFFF"/>
              </w:rPr>
              <w:t>j</w:t>
            </w:r>
            <w:r w:rsidRPr="00C318D1">
              <w:rPr>
                <w:shd w:val="clear" w:color="auto" w:fill="FFFFFF"/>
              </w:rPr>
              <w:t>eće.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6210.50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C318D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 xml:space="preserve">OPP 1. (Napomena 14. </w:t>
            </w:r>
            <w:r>
              <w:rPr>
                <w:rFonts w:ascii="Verdana" w:hAnsi="Verdana" w:cs="Helvetica"/>
                <w:color w:val="333333"/>
                <w:sz w:val="18"/>
                <w:szCs w:val="18"/>
              </w:rPr>
              <w:lastRenderedPageBreak/>
              <w:t>uz Odjeljak XI, Napomena 2(а) uz Glavu 59, napomene 5. i 8. Uz Glavu 62)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Shovel-shaped polypropylene sticks (127.5 or 162.3 mm in length), with rectangular heads covered with two layers of knitted textile material of polyester yarn by thermal bonding. They are used for precision spot cleaning of grooves, tracks, slots and other small spaces, and applying or removing lubricants, adhesives and other solutions, as well as solvents, in so-called „cleanrooms“, which have a controlled low level of contamination.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6307.90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63.07 and 96.03</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Pr="00C318D1" w:rsidRDefault="00B105C4" w:rsidP="00C318D1">
            <w:pPr>
              <w:jc w:val="both"/>
            </w:pPr>
            <w:r w:rsidRPr="00C318D1">
              <w:rPr>
                <w:shd w:val="clear" w:color="auto" w:fill="FFFFFF"/>
              </w:rPr>
              <w:t>Štapići (dužine 127,5 ili 162,3 mm) u obliku lopatice, od polipropilena, sa pravougaonim glavama koje su prekrivene sa dva sloja pletenog tekstilnog materijala od poliestarskog prediva, termičkim l</w:t>
            </w:r>
            <w:r>
              <w:rPr>
                <w:shd w:val="clear" w:color="auto" w:fill="FFFFFF"/>
              </w:rPr>
              <w:t>ij</w:t>
            </w:r>
            <w:r w:rsidRPr="00C318D1">
              <w:rPr>
                <w:shd w:val="clear" w:color="auto" w:fill="FFFFFF"/>
              </w:rPr>
              <w:t>epljenjem. Upotrebljavaju se za precizno ciljano čišćenje žljebova, kanala, proreza i drugih malih prostora, i nanošenje i uklanjanje sredstava za podmazivanje, l</w:t>
            </w:r>
            <w:r>
              <w:rPr>
                <w:shd w:val="clear" w:color="auto" w:fill="FFFFFF"/>
              </w:rPr>
              <w:t>ij</w:t>
            </w:r>
            <w:r w:rsidRPr="00C318D1">
              <w:rPr>
                <w:shd w:val="clear" w:color="auto" w:fill="FFFFFF"/>
              </w:rPr>
              <w:t>epkova i drugih rastvora, kao i rastvarača, u tzv. „čistim sobama”, u kojima se zagađenje održava na niskom nivou.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6307.90</w:t>
            </w:r>
          </w:p>
        </w:tc>
        <w:tc>
          <w:tcPr>
            <w:tcW w:w="992" w:type="dxa"/>
            <w:tcBorders>
              <w:left w:val="single" w:sz="4" w:space="0" w:color="auto"/>
              <w:right w:val="single" w:sz="4" w:space="0" w:color="auto"/>
            </w:tcBorders>
            <w:vAlign w:val="center"/>
          </w:tcPr>
          <w:p w:rsidR="00B105C4" w:rsidRDefault="00B105C4" w:rsidP="00C318D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63.07 i 96.03</w:t>
            </w:r>
          </w:p>
        </w:tc>
        <w:tc>
          <w:tcPr>
            <w:tcW w:w="992" w:type="dxa"/>
            <w:tcBorders>
              <w:left w:val="single" w:sz="4" w:space="0" w:color="auto"/>
              <w:right w:val="single" w:sz="4" w:space="0" w:color="auto"/>
            </w:tcBorders>
            <w:vAlign w:val="center"/>
          </w:tcPr>
          <w:p w:rsidR="00B105C4" w:rsidRDefault="00B105C4" w:rsidP="00C318D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3(b)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Colour monitor comprising a 23 inch (58.4 cm) TFT LCD (thin film transistor liquid crystal display) active matrix panel combined in the same housing with integrated speakers, control circuitry, one VGA (Video Graphics Array) connector, one HDMI (High-Definition Multimedia Interface) connector, one Audio-In connector and front panel controls (Menu, Minus/Volume, Plus/Source, Select/Auto). The monitor has the following basic features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 Maximum Graphic Resolution 1920 x 1200 (60 </w:t>
            </w:r>
            <w:r>
              <w:rPr>
                <w:rFonts w:ascii="Verdana" w:hAnsi="Verdana" w:cs="Helvetica"/>
                <w:color w:val="333333"/>
                <w:sz w:val="18"/>
                <w:szCs w:val="18"/>
              </w:rPr>
              <w:lastRenderedPageBreak/>
              <w:t>Hz) pixels (analog input);</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Pixel pitch 0.265 mm;</w:t>
            </w:r>
          </w:p>
          <w:p w:rsidR="00B105C4" w:rsidRDefault="00B105C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 Brightness 300 cd/m</w:t>
            </w:r>
            <w:r>
              <w:rPr>
                <w:rStyle w:val="superscript"/>
                <w:rFonts w:ascii="Verdana" w:hAnsi="Verdana" w:cs="Helvetica"/>
                <w:color w:val="333333"/>
                <w:sz w:val="15"/>
                <w:szCs w:val="15"/>
                <w:vertAlign w:val="superscript"/>
              </w:rPr>
              <w:t>2</w:t>
            </w:r>
            <w:r>
              <w:rPr>
                <w:rFonts w:ascii="Verdana" w:hAnsi="Verdana" w:cs="Helvetica"/>
                <w:color w:val="333333"/>
                <w:sz w:val="18"/>
                <w:szCs w:val="18"/>
              </w:rPr>
              <w:t>;</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Contrast ratio 1000:1;</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Horizontal frequency 24 - 83 KHz;</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Vertical refresh rate 48 - 76 Hz,</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High-Bandwidth Digital Content Protection (HDCP).</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8528.51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0" w:afterAutospacing="0"/>
              <w:jc w:val="center"/>
              <w:rPr>
                <w:rFonts w:ascii="Verdana" w:hAnsi="Verdana" w:cs="Helvetica"/>
                <w:color w:val="333333"/>
                <w:sz w:val="18"/>
                <w:szCs w:val="18"/>
              </w:rPr>
            </w:pPr>
            <w:r>
              <w:rPr>
                <w:rFonts w:ascii="Verdana" w:hAnsi="Verdana" w:cs="Helvetica"/>
                <w:color w:val="333333"/>
                <w:sz w:val="18"/>
                <w:szCs w:val="18"/>
              </w:rPr>
              <w:t>8528.51</w:t>
            </w:r>
            <w:r>
              <w:rPr>
                <w:rFonts w:ascii="Verdana" w:hAnsi="Verdana" w:cs="Helvetica"/>
                <w:color w:val="333333"/>
                <w:sz w:val="18"/>
                <w:szCs w:val="18"/>
              </w:rPr>
              <w:br/>
              <w:t>and 8528.59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2027C5">
            <w:pPr>
              <w:jc w:val="both"/>
              <w:rPr>
                <w:shd w:val="clear" w:color="auto" w:fill="FFFFFF"/>
              </w:rPr>
            </w:pPr>
            <w:r w:rsidRPr="002027C5">
              <w:rPr>
                <w:shd w:val="clear" w:color="auto" w:fill="FFFFFF"/>
              </w:rPr>
              <w:t xml:space="preserve">Monitor u boji sa TFT LCD (displej tranzistora tankog sloja sa tečnim kristalima) panelom od 23 inča (58,4 cm) sa aktivnom matricom, kombinovan u istom kućištu sa ugrađenim zvučnicima, upravljačkim kolom, jednim VGA (Video Graphic Array) konektorom, jednim HDMI (multimedijalni interfejs visoke rezolucije) konektorom, jednim Audio-IN konektorom i upravljačkim komandama na prednjoj ploči (Menu, Minus/Volume, </w:t>
            </w:r>
            <w:r w:rsidRPr="002027C5">
              <w:rPr>
                <w:shd w:val="clear" w:color="auto" w:fill="FFFFFF"/>
              </w:rPr>
              <w:lastRenderedPageBreak/>
              <w:t>Plus/Source, Select/Auto). Monitor ima sledeće osnovne karakteristike:</w:t>
            </w:r>
          </w:p>
          <w:p w:rsidR="00B105C4" w:rsidRDefault="00B105C4" w:rsidP="002027C5">
            <w:pPr>
              <w:jc w:val="both"/>
              <w:rPr>
                <w:shd w:val="clear" w:color="auto" w:fill="FFFFFF"/>
              </w:rPr>
            </w:pPr>
            <w:r w:rsidRPr="002027C5">
              <w:rPr>
                <w:shd w:val="clear" w:color="auto" w:fill="FFFFFF"/>
              </w:rPr>
              <w:t xml:space="preserve"> – maksimalnu grafičku rezoluciju 1920 x 1200 (60 Hz) piksela (analogni ulaz); </w:t>
            </w:r>
          </w:p>
          <w:p w:rsidR="00B105C4" w:rsidRDefault="00B105C4" w:rsidP="002027C5">
            <w:pPr>
              <w:jc w:val="both"/>
              <w:rPr>
                <w:shd w:val="clear" w:color="auto" w:fill="FFFFFF"/>
              </w:rPr>
            </w:pPr>
            <w:r w:rsidRPr="002027C5">
              <w:rPr>
                <w:shd w:val="clear" w:color="auto" w:fill="FFFFFF"/>
              </w:rPr>
              <w:t xml:space="preserve">– veličinu piksela 0,265 mm; </w:t>
            </w:r>
          </w:p>
          <w:p w:rsidR="00B105C4" w:rsidRDefault="00B105C4" w:rsidP="002027C5">
            <w:pPr>
              <w:jc w:val="both"/>
              <w:rPr>
                <w:shd w:val="clear" w:color="auto" w:fill="FFFFFF"/>
              </w:rPr>
            </w:pPr>
            <w:r w:rsidRPr="002027C5">
              <w:rPr>
                <w:shd w:val="clear" w:color="auto" w:fill="FFFFFF"/>
              </w:rPr>
              <w:t>– osv</w:t>
            </w:r>
            <w:r>
              <w:rPr>
                <w:shd w:val="clear" w:color="auto" w:fill="FFFFFF"/>
              </w:rPr>
              <w:t>ij</w:t>
            </w:r>
            <w:r w:rsidRPr="002027C5">
              <w:rPr>
                <w:shd w:val="clear" w:color="auto" w:fill="FFFFFF"/>
              </w:rPr>
              <w:t xml:space="preserve">etljenje 300 cd/m2; </w:t>
            </w:r>
          </w:p>
          <w:p w:rsidR="00B105C4" w:rsidRDefault="00B105C4" w:rsidP="002027C5">
            <w:pPr>
              <w:jc w:val="both"/>
              <w:rPr>
                <w:shd w:val="clear" w:color="auto" w:fill="FFFFFF"/>
              </w:rPr>
            </w:pPr>
            <w:r w:rsidRPr="002027C5">
              <w:rPr>
                <w:shd w:val="clear" w:color="auto" w:fill="FFFFFF"/>
              </w:rPr>
              <w:t xml:space="preserve">– odnos kontrasta 1000:1; </w:t>
            </w:r>
          </w:p>
          <w:p w:rsidR="00B105C4" w:rsidRDefault="00B105C4" w:rsidP="002027C5">
            <w:pPr>
              <w:jc w:val="both"/>
              <w:rPr>
                <w:shd w:val="clear" w:color="auto" w:fill="FFFFFF"/>
              </w:rPr>
            </w:pPr>
            <w:r w:rsidRPr="002027C5">
              <w:rPr>
                <w:shd w:val="clear" w:color="auto" w:fill="FFFFFF"/>
              </w:rPr>
              <w:t xml:space="preserve">– horizontalnu frekvenciju 24–83 KHz; </w:t>
            </w:r>
          </w:p>
          <w:p w:rsidR="00B105C4" w:rsidRDefault="00B105C4" w:rsidP="002027C5">
            <w:pPr>
              <w:jc w:val="both"/>
              <w:rPr>
                <w:shd w:val="clear" w:color="auto" w:fill="FFFFFF"/>
              </w:rPr>
            </w:pPr>
            <w:r w:rsidRPr="002027C5">
              <w:rPr>
                <w:shd w:val="clear" w:color="auto" w:fill="FFFFFF"/>
              </w:rPr>
              <w:t>– vertikalno osv</w:t>
            </w:r>
            <w:r>
              <w:rPr>
                <w:shd w:val="clear" w:color="auto" w:fill="FFFFFF"/>
              </w:rPr>
              <w:t>j</w:t>
            </w:r>
            <w:r w:rsidRPr="002027C5">
              <w:rPr>
                <w:shd w:val="clear" w:color="auto" w:fill="FFFFFF"/>
              </w:rPr>
              <w:t xml:space="preserve">ežavanje 48–76 Hz, </w:t>
            </w:r>
          </w:p>
          <w:p w:rsidR="00B105C4" w:rsidRPr="002027C5" w:rsidRDefault="00B105C4" w:rsidP="002027C5">
            <w:pPr>
              <w:jc w:val="both"/>
            </w:pPr>
            <w:r w:rsidRPr="002027C5">
              <w:rPr>
                <w:shd w:val="clear" w:color="auto" w:fill="FFFFFF"/>
              </w:rPr>
              <w:t>– zaštitu širokopojasnog digitalnog sadržaja (HDCP).</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8528.51</w:t>
            </w:r>
          </w:p>
        </w:tc>
        <w:tc>
          <w:tcPr>
            <w:tcW w:w="992" w:type="dxa"/>
            <w:tcBorders>
              <w:left w:val="single" w:sz="4" w:space="0" w:color="auto"/>
              <w:right w:val="single" w:sz="4" w:space="0" w:color="auto"/>
            </w:tcBorders>
            <w:vAlign w:val="center"/>
          </w:tcPr>
          <w:p w:rsidR="00B105C4" w:rsidRDefault="00B105C4" w:rsidP="002027C5">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8528.51 i 8528.59</w:t>
            </w:r>
          </w:p>
        </w:tc>
        <w:tc>
          <w:tcPr>
            <w:tcW w:w="992" w:type="dxa"/>
            <w:tcBorders>
              <w:left w:val="single" w:sz="4" w:space="0" w:color="auto"/>
              <w:right w:val="single" w:sz="4" w:space="0" w:color="auto"/>
            </w:tcBorders>
            <w:vAlign w:val="center"/>
          </w:tcPr>
          <w:p w:rsidR="00B105C4" w:rsidRDefault="00B105C4" w:rsidP="002027C5">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bar-type assembly of 62 LED packages mounted on a printed circuit board (with the dimension of 440 mm in length, 5 mm in width) in a row with an electric connector at the bottom of the PCB. Each package consists of a LED chip and a diode combined inside. The surface of the package is coated with fluorescent material. The LED array is used in the backlight unit of LCD TVs, tubular-type LED lamps and industrial or exterior lighting.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8541.40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0" w:afterAutospacing="0"/>
              <w:jc w:val="center"/>
              <w:rPr>
                <w:rFonts w:ascii="Verdana" w:hAnsi="Verdana" w:cs="Helvetica"/>
                <w:color w:val="333333"/>
                <w:sz w:val="18"/>
                <w:szCs w:val="18"/>
              </w:rPr>
            </w:pPr>
            <w:r>
              <w:rPr>
                <w:rFonts w:ascii="Verdana" w:hAnsi="Verdana" w:cs="Helvetica"/>
                <w:color w:val="333333"/>
                <w:sz w:val="18"/>
                <w:szCs w:val="18"/>
              </w:rPr>
              <w:t>85.41, 85.48</w:t>
            </w:r>
            <w:r>
              <w:rPr>
                <w:rFonts w:ascii="Verdana" w:hAnsi="Verdana" w:cs="Helvetica"/>
                <w:color w:val="333333"/>
                <w:sz w:val="18"/>
                <w:szCs w:val="18"/>
              </w:rPr>
              <w:br/>
              <w:t>and 94.05</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2027C5" w:rsidRDefault="00B105C4" w:rsidP="002027C5">
            <w:pPr>
              <w:jc w:val="both"/>
            </w:pPr>
            <w:r w:rsidRPr="002027C5">
              <w:rPr>
                <w:shd w:val="clear" w:color="auto" w:fill="FFFFFF"/>
              </w:rPr>
              <w:t>Sklop u obliku trake od 62 LED</w:t>
            </w:r>
            <w:r>
              <w:rPr>
                <w:shd w:val="clear" w:color="auto" w:fill="FFFFFF"/>
              </w:rPr>
              <w:t xml:space="preserve"> </w:t>
            </w:r>
            <w:r w:rsidRPr="002027C5">
              <w:rPr>
                <w:shd w:val="clear" w:color="auto" w:fill="FFFFFF"/>
              </w:rPr>
              <w:t>paketa montirana na ploči sa štampanim kolom (dimenzije: dužina 440 mm, širina 5 mm), u nizu sa električnim konektorom na krajnjoj ivici ploče sa štampanim kolom (PCB). Svaki paket se sastoji od LED čipa kombinovanog sa LED</w:t>
            </w:r>
            <w:r>
              <w:rPr>
                <w:shd w:val="clear" w:color="auto" w:fill="FFFFFF"/>
              </w:rPr>
              <w:t xml:space="preserve"> </w:t>
            </w:r>
            <w:r w:rsidRPr="002027C5">
              <w:rPr>
                <w:shd w:val="clear" w:color="auto" w:fill="FFFFFF"/>
              </w:rPr>
              <w:t>diodom, unutar njega. Površina paketa je prevučena fluorescentnim materijalom. LED matrica se upotrebljava u jedinici za pozadinsko osv</w:t>
            </w:r>
            <w:r>
              <w:rPr>
                <w:shd w:val="clear" w:color="auto" w:fill="FFFFFF"/>
              </w:rPr>
              <w:t>j</w:t>
            </w:r>
            <w:r w:rsidRPr="002027C5">
              <w:rPr>
                <w:shd w:val="clear" w:color="auto" w:fill="FFFFFF"/>
              </w:rPr>
              <w:t>etljenje televizijskih prijemnika sa LCD ekranom, LED cevastim lampama i industrijsko ili spoljašnje osv</w:t>
            </w:r>
            <w:r>
              <w:rPr>
                <w:shd w:val="clear" w:color="auto" w:fill="FFFFFF"/>
              </w:rPr>
              <w:t>j</w:t>
            </w:r>
            <w:r w:rsidRPr="002027C5">
              <w:rPr>
                <w:shd w:val="clear" w:color="auto" w:fill="FFFFFF"/>
              </w:rPr>
              <w:t>etljenje.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8541.40</w:t>
            </w:r>
          </w:p>
        </w:tc>
        <w:tc>
          <w:tcPr>
            <w:tcW w:w="992" w:type="dxa"/>
            <w:tcBorders>
              <w:left w:val="single" w:sz="4" w:space="0" w:color="auto"/>
              <w:right w:val="single" w:sz="4" w:space="0" w:color="auto"/>
            </w:tcBorders>
            <w:vAlign w:val="center"/>
          </w:tcPr>
          <w:p w:rsidR="00B105C4" w:rsidRDefault="00B105C4" w:rsidP="002027C5">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85.41, 85.48 i 94.05</w:t>
            </w:r>
          </w:p>
        </w:tc>
        <w:tc>
          <w:tcPr>
            <w:tcW w:w="992" w:type="dxa"/>
            <w:tcBorders>
              <w:left w:val="single" w:sz="4" w:space="0" w:color="auto"/>
              <w:right w:val="single" w:sz="4" w:space="0" w:color="auto"/>
            </w:tcBorders>
            <w:vAlign w:val="center"/>
          </w:tcPr>
          <w:p w:rsidR="00B105C4" w:rsidRDefault="00B105C4" w:rsidP="002027C5">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Two-wheel-driven motor vehicle, with a compression-ignition internal combustion piston (diesel) engine of a cylinder capacity of 1686 cc. The vehicle has a single enclosed space with two doors with windows and two seats with safety equipment for the driver and one passenger and comfort features in the front area; solid, full length, single piece steel sheet side panels without doors or windows and a lift-up tailgate with window at the rear which provides the only access to the load area. Behind the two seats, there is a barrier (bolted into place) separating the front part of the vehicle from the rear part with a platform intended to be loaded with goods; no permanent seats, nor permanent anchor points and fittings for installing seats and safety equipment; no comfort or safety features; </w:t>
            </w:r>
            <w:r>
              <w:rPr>
                <w:rFonts w:ascii="Verdana" w:hAnsi="Verdana" w:cs="Helvetica"/>
                <w:color w:val="333333"/>
                <w:sz w:val="18"/>
                <w:szCs w:val="18"/>
              </w:rPr>
              <w:lastRenderedPageBreak/>
              <w:t>and four rings on the platform to secure the load by using straps. There are two spaces behind the front seats, which can be used to install other seats to form a second row. The gross vehicle weight (g.v.w.) is 1950 kg and unladen vehicle weight is 1290 kg.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8704.21</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2027C5" w:rsidRDefault="00B105C4" w:rsidP="00DD27AD">
            <w:pPr>
              <w:jc w:val="both"/>
            </w:pPr>
            <w:r w:rsidRPr="002027C5">
              <w:rPr>
                <w:shd w:val="clear" w:color="auto" w:fill="FFFFFF"/>
              </w:rPr>
              <w:t>Motorno vozilo sa pogonom na dva točka, sa klipnim motorom sa unutrašnjim sagor</w:t>
            </w:r>
            <w:r>
              <w:rPr>
                <w:shd w:val="clear" w:color="auto" w:fill="FFFFFF"/>
              </w:rPr>
              <w:t>ij</w:t>
            </w:r>
            <w:r w:rsidRPr="002027C5">
              <w:rPr>
                <w:shd w:val="clear" w:color="auto" w:fill="FFFFFF"/>
              </w:rPr>
              <w:t>evanjem (dizel) na paljenje pomoću kompresije i zapremine cilindara 1686 cm3. Vozilo pos</w:t>
            </w:r>
            <w:r>
              <w:rPr>
                <w:shd w:val="clear" w:color="auto" w:fill="FFFFFF"/>
              </w:rPr>
              <w:t>j</w:t>
            </w:r>
            <w:r w:rsidRPr="002027C5">
              <w:rPr>
                <w:shd w:val="clear" w:color="auto" w:fill="FFFFFF"/>
              </w:rPr>
              <w:t>eduje jedinstvenu (jednozapreminska) unutrašnjost sa dvoja vrata, sa prozorima i dva s</w:t>
            </w:r>
            <w:r>
              <w:rPr>
                <w:shd w:val="clear" w:color="auto" w:fill="FFFFFF"/>
              </w:rPr>
              <w:t>j</w:t>
            </w:r>
            <w:r w:rsidRPr="002027C5">
              <w:rPr>
                <w:shd w:val="clear" w:color="auto" w:fill="FFFFFF"/>
              </w:rPr>
              <w:t>edišta sa sigurnosnom opremom vozača i jednog putnika i komfor u prednjem d</w:t>
            </w:r>
            <w:r>
              <w:rPr>
                <w:shd w:val="clear" w:color="auto" w:fill="FFFFFF"/>
              </w:rPr>
              <w:t>ij</w:t>
            </w:r>
            <w:r w:rsidRPr="002027C5">
              <w:rPr>
                <w:shd w:val="clear" w:color="auto" w:fill="FFFFFF"/>
              </w:rPr>
              <w:t>elu; čvrste ploče, od čeličnog lima iz jednog d</w:t>
            </w:r>
            <w:r>
              <w:rPr>
                <w:shd w:val="clear" w:color="auto" w:fill="FFFFFF"/>
              </w:rPr>
              <w:t>ij</w:t>
            </w:r>
            <w:r w:rsidRPr="002027C5">
              <w:rPr>
                <w:shd w:val="clear" w:color="auto" w:fill="FFFFFF"/>
              </w:rPr>
              <w:t>ela, c</w:t>
            </w:r>
            <w:r>
              <w:rPr>
                <w:shd w:val="clear" w:color="auto" w:fill="FFFFFF"/>
              </w:rPr>
              <w:t>ij</w:t>
            </w:r>
            <w:r w:rsidRPr="002027C5">
              <w:rPr>
                <w:shd w:val="clear" w:color="auto" w:fill="FFFFFF"/>
              </w:rPr>
              <w:t>elom dužinom po bokovima, bez vrata i prozora i zadnju stranicu sa prozorom koja se podiže obezb</w:t>
            </w:r>
            <w:r>
              <w:rPr>
                <w:shd w:val="clear" w:color="auto" w:fill="FFFFFF"/>
              </w:rPr>
              <w:t>j</w:t>
            </w:r>
            <w:r w:rsidRPr="002027C5">
              <w:rPr>
                <w:shd w:val="clear" w:color="auto" w:fill="FFFFFF"/>
              </w:rPr>
              <w:t xml:space="preserve">eđujući jedini ulaz u tovarni prostor. Iza dva sedišta, nalazi se pregrada (pričvršćena </w:t>
            </w:r>
            <w:r w:rsidRPr="002027C5">
              <w:rPr>
                <w:shd w:val="clear" w:color="auto" w:fill="FFFFFF"/>
              </w:rPr>
              <w:lastRenderedPageBreak/>
              <w:t>vijčano) koja razdvaja prednji d</w:t>
            </w:r>
            <w:r>
              <w:rPr>
                <w:shd w:val="clear" w:color="auto" w:fill="FFFFFF"/>
              </w:rPr>
              <w:t>i</w:t>
            </w:r>
            <w:r w:rsidRPr="002027C5">
              <w:rPr>
                <w:shd w:val="clear" w:color="auto" w:fill="FFFFFF"/>
              </w:rPr>
              <w:t>o vozila od zadnjeg d</w:t>
            </w:r>
            <w:r>
              <w:rPr>
                <w:shd w:val="clear" w:color="auto" w:fill="FFFFFF"/>
              </w:rPr>
              <w:t>ij</w:t>
            </w:r>
            <w:r w:rsidRPr="002027C5">
              <w:rPr>
                <w:shd w:val="clear" w:color="auto" w:fill="FFFFFF"/>
              </w:rPr>
              <w:t>ela sa platformom nam</w:t>
            </w:r>
            <w:r>
              <w:rPr>
                <w:shd w:val="clear" w:color="auto" w:fill="FFFFFF"/>
              </w:rPr>
              <w:t>ij</w:t>
            </w:r>
            <w:r w:rsidRPr="002027C5">
              <w:rPr>
                <w:shd w:val="clear" w:color="auto" w:fill="FFFFFF"/>
              </w:rPr>
              <w:t>enjenom da se na nju utovari roba; ne postoje stalna s</w:t>
            </w:r>
            <w:r>
              <w:rPr>
                <w:shd w:val="clear" w:color="auto" w:fill="FFFFFF"/>
              </w:rPr>
              <w:t>j</w:t>
            </w:r>
            <w:r w:rsidRPr="002027C5">
              <w:rPr>
                <w:shd w:val="clear" w:color="auto" w:fill="FFFFFF"/>
              </w:rPr>
              <w:t>edišta, ni stalna m</w:t>
            </w:r>
            <w:r>
              <w:rPr>
                <w:shd w:val="clear" w:color="auto" w:fill="FFFFFF"/>
              </w:rPr>
              <w:t>j</w:t>
            </w:r>
            <w:r w:rsidRPr="002027C5">
              <w:rPr>
                <w:shd w:val="clear" w:color="auto" w:fill="FFFFFF"/>
              </w:rPr>
              <w:t>esta za pričvršćivanje, niti pribor za postavljanje s</w:t>
            </w:r>
            <w:r>
              <w:rPr>
                <w:shd w:val="clear" w:color="auto" w:fill="FFFFFF"/>
              </w:rPr>
              <w:t>j</w:t>
            </w:r>
            <w:r w:rsidRPr="002027C5">
              <w:rPr>
                <w:shd w:val="clear" w:color="auto" w:fill="FFFFFF"/>
              </w:rPr>
              <w:t>edišta i sigurnosne opreme; nema ni komfora niti sigurnosnih odlika; četiri alke na platformi za obezb</w:t>
            </w:r>
            <w:r>
              <w:rPr>
                <w:shd w:val="clear" w:color="auto" w:fill="FFFFFF"/>
              </w:rPr>
              <w:t>j</w:t>
            </w:r>
            <w:r w:rsidRPr="002027C5">
              <w:rPr>
                <w:shd w:val="clear" w:color="auto" w:fill="FFFFFF"/>
              </w:rPr>
              <w:t>eđivanje tovara pomoću traka. Postoje dva prostora iza prednjih s</w:t>
            </w:r>
            <w:r>
              <w:rPr>
                <w:shd w:val="clear" w:color="auto" w:fill="FFFFFF"/>
              </w:rPr>
              <w:t>j</w:t>
            </w:r>
            <w:r w:rsidRPr="002027C5">
              <w:rPr>
                <w:shd w:val="clear" w:color="auto" w:fill="FFFFFF"/>
              </w:rPr>
              <w:t>edišta, koja se mogu koristiti za ugradnju drugih s</w:t>
            </w:r>
            <w:r>
              <w:rPr>
                <w:shd w:val="clear" w:color="auto" w:fill="FFFFFF"/>
              </w:rPr>
              <w:t>j</w:t>
            </w:r>
            <w:r w:rsidRPr="002027C5">
              <w:rPr>
                <w:shd w:val="clear" w:color="auto" w:fill="FFFFFF"/>
              </w:rPr>
              <w:t>edišta za formiranje drugog reda. Bruto masa vozila (g.v.w.) je 1950 kg, a masa nenatovareno vozila je 1290 kg.</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8704.21</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DD27A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Motorcycle, specially modified and equipped with fire fighting equipment. The fire fighting equipment, which is mounted on to an added stainless steel frame, consists of two interconnected 25 litre tanks for premixed water and foam, a 6.8 litre tank filled to 300 bars pressure for delivering compressed air, a 30 metre hose, a hose reel, nozzles/lance attachment, and emergency lights and sirens. A backup battery and separate circuit boards are also installed to accommodate additional electrical devices. In order to support the fire fighting equipment, some parts of the motorcycle have been removed, such as the rear part of the motor bike, side panniers, top box, rear protection frame and passenger footrest.</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8711.50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DD27AD" w:rsidRDefault="00B105C4" w:rsidP="00DD27AD">
            <w:r w:rsidRPr="00DD27AD">
              <w:rPr>
                <w:shd w:val="clear" w:color="auto" w:fill="FFFFFF"/>
              </w:rPr>
              <w:t>Motocikl, specijalno modifikovan i opremljen opremom za gašenje požara. Oprema za gašenje požara, koja je ugrađena na dodatom okviru od nerđajućeg čelika, sastoji se od dva međusobno povezana tanka od 25 litara za prethodno pom</w:t>
            </w:r>
            <w:r>
              <w:rPr>
                <w:shd w:val="clear" w:color="auto" w:fill="FFFFFF"/>
              </w:rPr>
              <w:t>ij</w:t>
            </w:r>
            <w:r w:rsidRPr="00DD27AD">
              <w:rPr>
                <w:shd w:val="clear" w:color="auto" w:fill="FFFFFF"/>
              </w:rPr>
              <w:t>ešanu vodu i p</w:t>
            </w:r>
            <w:r>
              <w:rPr>
                <w:shd w:val="clear" w:color="auto" w:fill="FFFFFF"/>
              </w:rPr>
              <w:t>j</w:t>
            </w:r>
            <w:r w:rsidRPr="00DD27AD">
              <w:rPr>
                <w:shd w:val="clear" w:color="auto" w:fill="FFFFFF"/>
              </w:rPr>
              <w:t>enu, jednog tanka od 6,8 litara za komprimovani vazduh, napunjen pod pritiskom od 300 bara, cr</w:t>
            </w:r>
            <w:r>
              <w:rPr>
                <w:shd w:val="clear" w:color="auto" w:fill="FFFFFF"/>
              </w:rPr>
              <w:t>ij</w:t>
            </w:r>
            <w:r w:rsidRPr="00DD27AD">
              <w:rPr>
                <w:shd w:val="clear" w:color="auto" w:fill="FFFFFF"/>
              </w:rPr>
              <w:t>eva od 30 metara, kalema za cr</w:t>
            </w:r>
            <w:r>
              <w:rPr>
                <w:shd w:val="clear" w:color="auto" w:fill="FFFFFF"/>
              </w:rPr>
              <w:t>ij</w:t>
            </w:r>
            <w:r w:rsidRPr="00DD27AD">
              <w:rPr>
                <w:shd w:val="clear" w:color="auto" w:fill="FFFFFF"/>
              </w:rPr>
              <w:t>evo, dodatka sa mlaznicama/prskalicama, i sv</w:t>
            </w:r>
            <w:r>
              <w:rPr>
                <w:shd w:val="clear" w:color="auto" w:fill="FFFFFF"/>
              </w:rPr>
              <w:t>ij</w:t>
            </w:r>
            <w:r w:rsidRPr="00DD27AD">
              <w:rPr>
                <w:shd w:val="clear" w:color="auto" w:fill="FFFFFF"/>
              </w:rPr>
              <w:t>etlima za slučaj opasnosti i sirenama. Rezervna baterija i zasebne ploče sa električnim kolima takođe su ugrađene za svrhe snabd</w:t>
            </w:r>
            <w:r>
              <w:rPr>
                <w:shd w:val="clear" w:color="auto" w:fill="FFFFFF"/>
              </w:rPr>
              <w:t>ij</w:t>
            </w:r>
            <w:r w:rsidRPr="00DD27AD">
              <w:rPr>
                <w:shd w:val="clear" w:color="auto" w:fill="FFFFFF"/>
              </w:rPr>
              <w:t>evanja dodatnih električnih uređaja. Neki d</w:t>
            </w:r>
            <w:r>
              <w:rPr>
                <w:shd w:val="clear" w:color="auto" w:fill="FFFFFF"/>
              </w:rPr>
              <w:t>j</w:t>
            </w:r>
            <w:r w:rsidRPr="00DD27AD">
              <w:rPr>
                <w:shd w:val="clear" w:color="auto" w:fill="FFFFFF"/>
              </w:rPr>
              <w:t>elovi motocikla, kao što su zadnji d</w:t>
            </w:r>
            <w:r>
              <w:rPr>
                <w:shd w:val="clear" w:color="auto" w:fill="FFFFFF"/>
              </w:rPr>
              <w:t>i</w:t>
            </w:r>
            <w:r w:rsidRPr="00DD27AD">
              <w:rPr>
                <w:shd w:val="clear" w:color="auto" w:fill="FFFFFF"/>
              </w:rPr>
              <w:t xml:space="preserve">o motocikla, bočne korpe, zadnja kutija, zadnji </w:t>
            </w:r>
            <w:r w:rsidRPr="00DD27AD">
              <w:t>zaštitni ram i oslonci za noge uklonjeni su, kako bi se podržala protivpožarna oprema.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8711.50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DD27A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Massage chair : It consists of a frame upholstered with leather on the inner side and with padded seat, back and headrest. It is fitted with built-in massage components comprising:</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 Inflatable bladders with a mechanism delivering vibrational friction at a number of </w:t>
            </w:r>
            <w:r>
              <w:rPr>
                <w:rFonts w:ascii="Verdana" w:hAnsi="Verdana" w:cs="Helvetica"/>
                <w:color w:val="333333"/>
                <w:sz w:val="18"/>
                <w:szCs w:val="18"/>
              </w:rPr>
              <w:lastRenderedPageBreak/>
              <w:t>points,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A system of rollers with air cells,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Extendable footrests.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chair also has an „L-shaped“ guide rail, made of lead, a forward-sliding design, waist heating, a speaker and „Bluetooth“ and „Android 2.0+“ connections. This „zero gravity“ chair is used to massage the body from neck to feet, by kneading, tapping, vibration, shiatsu technique or pressure. The massaging mechanism can be adjusted using a power-operated remote control. Massage time, area and speed are all adjustable, as is the air cell intensity. Rated power: 260 W; rated voltage: 110 V.</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9019.10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90.19 and 94.01</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Default="00B105C4" w:rsidP="00DD27AD">
            <w:pPr>
              <w:jc w:val="both"/>
              <w:rPr>
                <w:shd w:val="clear" w:color="auto" w:fill="FFFFFF"/>
              </w:rPr>
            </w:pPr>
            <w:r w:rsidRPr="00DD27AD">
              <w:rPr>
                <w:shd w:val="clear" w:color="auto" w:fill="FFFFFF"/>
              </w:rPr>
              <w:t>Stolica za masažu: sastoji se od konstrukcije tapacirane kožom sa unutrašnje strane i sa punjenim s</w:t>
            </w:r>
            <w:r>
              <w:rPr>
                <w:shd w:val="clear" w:color="auto" w:fill="FFFFFF"/>
              </w:rPr>
              <w:t>j</w:t>
            </w:r>
            <w:r w:rsidRPr="00DD27AD">
              <w:rPr>
                <w:shd w:val="clear" w:color="auto" w:fill="FFFFFF"/>
              </w:rPr>
              <w:t xml:space="preserve">edištem, naslonima za leđa i glavu. Ima ugrađene komponente za masažu koje obuhvataju: </w:t>
            </w:r>
          </w:p>
          <w:p w:rsidR="00B105C4" w:rsidRDefault="00B105C4" w:rsidP="00DD27AD">
            <w:pPr>
              <w:jc w:val="both"/>
              <w:rPr>
                <w:shd w:val="clear" w:color="auto" w:fill="FFFFFF"/>
              </w:rPr>
            </w:pPr>
            <w:r w:rsidRPr="00DD27AD">
              <w:rPr>
                <w:shd w:val="clear" w:color="auto" w:fill="FFFFFF"/>
              </w:rPr>
              <w:t xml:space="preserve">– jastučiće na naduvavanje sa mehanizmom </w:t>
            </w:r>
            <w:r w:rsidRPr="00DD27AD">
              <w:rPr>
                <w:shd w:val="clear" w:color="auto" w:fill="FFFFFF"/>
              </w:rPr>
              <w:lastRenderedPageBreak/>
              <w:t xml:space="preserve">kojim se postiže vibraciono trenje, na brojnim tačkama, </w:t>
            </w:r>
          </w:p>
          <w:p w:rsidR="00B105C4" w:rsidRDefault="00B105C4" w:rsidP="00DD27AD">
            <w:pPr>
              <w:jc w:val="both"/>
              <w:rPr>
                <w:shd w:val="clear" w:color="auto" w:fill="FFFFFF"/>
              </w:rPr>
            </w:pPr>
            <w:r w:rsidRPr="00DD27AD">
              <w:rPr>
                <w:shd w:val="clear" w:color="auto" w:fill="FFFFFF"/>
              </w:rPr>
              <w:t xml:space="preserve">– sistem valjaka sa vazdušnim ćelijama, </w:t>
            </w:r>
          </w:p>
          <w:p w:rsidR="00B105C4" w:rsidRPr="00DD27AD" w:rsidRDefault="00B105C4" w:rsidP="00DD27AD">
            <w:pPr>
              <w:jc w:val="both"/>
            </w:pPr>
            <w:r w:rsidRPr="00DD27AD">
              <w:rPr>
                <w:shd w:val="clear" w:color="auto" w:fill="FFFFFF"/>
              </w:rPr>
              <w:t>– oslonce za noge koji se mogu produžiti. Stolica takođe ima jednu šinsku vođicu od olova, u obliku „L profila”, konstruisanu za pom</w:t>
            </w:r>
            <w:r>
              <w:rPr>
                <w:shd w:val="clear" w:color="auto" w:fill="FFFFFF"/>
              </w:rPr>
              <w:t>j</w:t>
            </w:r>
            <w:r w:rsidRPr="00DD27AD">
              <w:rPr>
                <w:shd w:val="clear" w:color="auto" w:fill="FFFFFF"/>
              </w:rPr>
              <w:t>eranje unapr</w:t>
            </w:r>
            <w:r>
              <w:rPr>
                <w:shd w:val="clear" w:color="auto" w:fill="FFFFFF"/>
              </w:rPr>
              <w:t>ij</w:t>
            </w:r>
            <w:r w:rsidRPr="00DD27AD">
              <w:rPr>
                <w:shd w:val="clear" w:color="auto" w:fill="FFFFFF"/>
              </w:rPr>
              <w:t>ed, gr</w:t>
            </w:r>
            <w:r>
              <w:rPr>
                <w:shd w:val="clear" w:color="auto" w:fill="FFFFFF"/>
              </w:rPr>
              <w:t>i</w:t>
            </w:r>
            <w:r w:rsidRPr="00DD27AD">
              <w:rPr>
                <w:shd w:val="clear" w:color="auto" w:fill="FFFFFF"/>
              </w:rPr>
              <w:t>janje lumbalnog d</w:t>
            </w:r>
            <w:r>
              <w:rPr>
                <w:shd w:val="clear" w:color="auto" w:fill="FFFFFF"/>
              </w:rPr>
              <w:t>ij</w:t>
            </w:r>
            <w:r w:rsidRPr="00DD27AD">
              <w:rPr>
                <w:shd w:val="clear" w:color="auto" w:fill="FFFFFF"/>
              </w:rPr>
              <w:t>ela, zvučnik i „Bluetooth” i „Android 2.0+” konekcije. Ova „zero gravity” stolica se koristi za masažu c</w:t>
            </w:r>
            <w:r>
              <w:rPr>
                <w:shd w:val="clear" w:color="auto" w:fill="FFFFFF"/>
              </w:rPr>
              <w:t>ij</w:t>
            </w:r>
            <w:r w:rsidRPr="00DD27AD">
              <w:rPr>
                <w:shd w:val="clear" w:color="auto" w:fill="FFFFFF"/>
              </w:rPr>
              <w:t>elog t</w:t>
            </w:r>
            <w:r>
              <w:rPr>
                <w:shd w:val="clear" w:color="auto" w:fill="FFFFFF"/>
              </w:rPr>
              <w:t>ij</w:t>
            </w:r>
            <w:r w:rsidRPr="00DD27AD">
              <w:rPr>
                <w:shd w:val="clear" w:color="auto" w:fill="FFFFFF"/>
              </w:rPr>
              <w:t>ela, od vrata do stopala, gnječenjem, lupkanjem, vibracijama, šiacu tehnikom ili pritiskom. Mehanizam za masažu može se prilagođavati korišćenjem daljinskog upravljača koji radi na struju. Vr</w:t>
            </w:r>
            <w:r>
              <w:rPr>
                <w:shd w:val="clear" w:color="auto" w:fill="FFFFFF"/>
              </w:rPr>
              <w:t>ij</w:t>
            </w:r>
            <w:r w:rsidRPr="00DD27AD">
              <w:rPr>
                <w:shd w:val="clear" w:color="auto" w:fill="FFFFFF"/>
              </w:rPr>
              <w:t>eme trajanja masaže, područje i brzina masiranja se mogu podešavati, kao i intenzitet vazdušnih ćelija. Nominalna snaga: 260W; nominalni napon: 110 V.</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9019.10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90.19 i</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94.01</w:t>
            </w:r>
          </w:p>
        </w:tc>
        <w:tc>
          <w:tcPr>
            <w:tcW w:w="992" w:type="dxa"/>
            <w:tcBorders>
              <w:left w:val="single" w:sz="4" w:space="0" w:color="auto"/>
              <w:right w:val="single" w:sz="4" w:space="0" w:color="auto"/>
            </w:tcBorders>
            <w:vAlign w:val="center"/>
          </w:tcPr>
          <w:p w:rsidR="00B105C4" w:rsidRDefault="00B105C4" w:rsidP="006B4FB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3(b) i 6.</w:t>
            </w:r>
          </w:p>
        </w:tc>
      </w:tr>
      <w:tr w:rsidR="00B105C4" w:rsidRPr="00701302" w:rsidTr="00570037">
        <w:tc>
          <w:tcPr>
            <w:tcW w:w="16301" w:type="dxa"/>
            <w:gridSpan w:val="11"/>
            <w:tcBorders>
              <w:right w:val="single" w:sz="4" w:space="0" w:color="auto"/>
            </w:tcBorders>
            <w:shd w:val="clear" w:color="auto" w:fill="EA9B7B" w:themeFill="accent5" w:themeFillTint="99"/>
            <w:vAlign w:val="center"/>
          </w:tcPr>
          <w:p w:rsidR="00B105C4" w:rsidRPr="00701302" w:rsidRDefault="00B105C4" w:rsidP="00701302">
            <w:pPr>
              <w:jc w:val="center"/>
              <w:rPr>
                <w:rFonts w:ascii="Verdana" w:hAnsi="Verdana" w:cs="Arial"/>
                <w:sz w:val="24"/>
                <w:szCs w:val="24"/>
              </w:rPr>
            </w:pPr>
            <w:r w:rsidRPr="00701302">
              <w:rPr>
                <w:rFonts w:ascii="Verdana" w:hAnsi="Verdana" w:cs="Arial"/>
                <w:sz w:val="24"/>
                <w:szCs w:val="24"/>
              </w:rPr>
              <w:lastRenderedPageBreak/>
              <w:t>Odluke o svrstavanju robe koje je donio Komitet za Harmonizovani sistem Svjetske carinske organizacije na svom 5</w:t>
            </w:r>
            <w:r>
              <w:rPr>
                <w:rFonts w:ascii="Verdana" w:hAnsi="Verdana" w:cs="Arial"/>
                <w:sz w:val="24"/>
                <w:szCs w:val="24"/>
              </w:rPr>
              <w:t>3.zasijedanju marta 2014.godine</w:t>
            </w:r>
          </w:p>
        </w:tc>
      </w:tr>
      <w:tr w:rsidR="00B105C4" w:rsidRPr="00BA2F9F" w:rsidTr="00851B12">
        <w:tc>
          <w:tcPr>
            <w:tcW w:w="992" w:type="dxa"/>
            <w:vAlign w:val="center"/>
          </w:tcPr>
          <w:p w:rsidR="00B105C4" w:rsidRPr="00BA2F9F" w:rsidRDefault="00B105C4" w:rsidP="00C321DF">
            <w:pPr>
              <w:pStyle w:val="basic-paragraph"/>
              <w:spacing w:before="0" w:beforeAutospacing="0" w:after="0" w:afterAutospacing="0"/>
              <w:rPr>
                <w:rStyle w:val="superscript"/>
                <w:rFonts w:ascii="Verdana" w:hAnsi="Verdana"/>
                <w:color w:val="333333"/>
                <w:sz w:val="18"/>
                <w:szCs w:val="18"/>
                <w:shd w:val="clear" w:color="auto" w:fill="FFFFFF"/>
                <w:vertAlign w:val="superscript"/>
              </w:rPr>
            </w:pPr>
            <w:r w:rsidRPr="00BA2F9F">
              <w:rPr>
                <w:rStyle w:val="bold"/>
                <w:rFonts w:ascii="Verdana" w:hAnsi="Verdana"/>
                <w:bCs/>
                <w:color w:val="333333"/>
                <w:sz w:val="18"/>
                <w:szCs w:val="18"/>
                <w:shd w:val="clear" w:color="auto" w:fill="FFFFFF"/>
              </w:rPr>
              <w:t>53</w:t>
            </w:r>
            <w:r w:rsidRPr="00BA2F9F">
              <w:rPr>
                <w:rStyle w:val="superscript"/>
                <w:rFonts w:ascii="Verdana" w:hAnsi="Verdana"/>
                <w:color w:val="333333"/>
                <w:sz w:val="18"/>
                <w:szCs w:val="18"/>
                <w:shd w:val="clear" w:color="auto" w:fill="FFFFFF"/>
                <w:vertAlign w:val="superscript"/>
              </w:rPr>
              <w:t>rd</w:t>
            </w:r>
          </w:p>
          <w:p w:rsidR="00B105C4" w:rsidRPr="00BA2F9F"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sidRPr="00BA2F9F">
              <w:rPr>
                <w:rStyle w:val="bold"/>
                <w:rFonts w:ascii="Verdana" w:hAnsi="Verdana"/>
                <w:bCs/>
                <w:color w:val="333333"/>
                <w:sz w:val="18"/>
                <w:szCs w:val="18"/>
                <w:shd w:val="clear" w:color="auto" w:fill="FFFFFF"/>
              </w:rPr>
              <w:t> Session – March 2014</w:t>
            </w:r>
          </w:p>
        </w:tc>
        <w:tc>
          <w:tcPr>
            <w:tcW w:w="4679" w:type="dxa"/>
            <w:tcBorders>
              <w:right w:val="single" w:sz="4" w:space="0" w:color="auto"/>
            </w:tcBorders>
          </w:tcPr>
          <w:p w:rsidR="00B105C4" w:rsidRPr="00BA2F9F" w:rsidRDefault="00B105C4" w:rsidP="00C321DF">
            <w:pPr>
              <w:rPr>
                <w:rFonts w:ascii="Verdana" w:hAnsi="Verdana"/>
                <w:sz w:val="18"/>
                <w:szCs w:val="18"/>
              </w:rPr>
            </w:pPr>
          </w:p>
          <w:p w:rsidR="00B105C4" w:rsidRPr="00BA2F9F" w:rsidRDefault="00B105C4" w:rsidP="00C321DF">
            <w:pPr>
              <w:rPr>
                <w:rFonts w:ascii="Verdana" w:hAnsi="Verdana"/>
                <w:sz w:val="18"/>
                <w:szCs w:val="18"/>
              </w:rPr>
            </w:pPr>
            <w:r w:rsidRPr="00BA2F9F">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BA2F9F" w:rsidRDefault="00B105C4" w:rsidP="00C321DF">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Classification</w:t>
            </w:r>
          </w:p>
        </w:tc>
        <w:tc>
          <w:tcPr>
            <w:tcW w:w="1275" w:type="dxa"/>
            <w:gridSpan w:val="3"/>
            <w:tcBorders>
              <w:left w:val="single" w:sz="4" w:space="0" w:color="auto"/>
              <w:right w:val="single" w:sz="4" w:space="0" w:color="auto"/>
            </w:tcBorders>
            <w:vAlign w:val="center"/>
          </w:tcPr>
          <w:p w:rsidR="00B105C4" w:rsidRPr="00BA2F9F" w:rsidRDefault="00B105C4" w:rsidP="00C321DF">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HS codes considered</w:t>
            </w:r>
          </w:p>
        </w:tc>
        <w:tc>
          <w:tcPr>
            <w:tcW w:w="851" w:type="dxa"/>
            <w:tcBorders>
              <w:left w:val="single" w:sz="4" w:space="0" w:color="auto"/>
              <w:right w:val="single" w:sz="4" w:space="0" w:color="auto"/>
            </w:tcBorders>
            <w:vAlign w:val="center"/>
          </w:tcPr>
          <w:p w:rsidR="00B105C4" w:rsidRPr="00BA2F9F" w:rsidRDefault="00B105C4" w:rsidP="00C321DF">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BA2F9F" w:rsidRDefault="00B105C4" w:rsidP="00C321DF">
            <w:pPr>
              <w:jc w:val="both"/>
              <w:rPr>
                <w:rFonts w:ascii="Verdana" w:hAnsi="Verdana"/>
                <w:sz w:val="18"/>
                <w:szCs w:val="18"/>
              </w:rPr>
            </w:pPr>
          </w:p>
          <w:p w:rsidR="00B105C4" w:rsidRPr="00BA2F9F" w:rsidRDefault="00B105C4" w:rsidP="00C321DF">
            <w:pPr>
              <w:jc w:val="both"/>
              <w:rPr>
                <w:rFonts w:ascii="Verdana" w:hAnsi="Verdana"/>
                <w:sz w:val="18"/>
                <w:szCs w:val="18"/>
              </w:rPr>
            </w:pPr>
            <w:r w:rsidRPr="00BA2F9F">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BA2F9F" w:rsidRDefault="00B105C4" w:rsidP="00C321DF">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Cs/>
                <w:color w:val="333333"/>
                <w:sz w:val="18"/>
                <w:szCs w:val="18"/>
              </w:rPr>
              <w:t>Svrstavanje</w:t>
            </w:r>
          </w:p>
        </w:tc>
        <w:tc>
          <w:tcPr>
            <w:tcW w:w="992" w:type="dxa"/>
            <w:tcBorders>
              <w:left w:val="single" w:sz="4" w:space="0" w:color="auto"/>
              <w:right w:val="single" w:sz="4" w:space="0" w:color="auto"/>
            </w:tcBorders>
            <w:vAlign w:val="center"/>
          </w:tcPr>
          <w:p w:rsidR="00B105C4" w:rsidRPr="00BA2F9F" w:rsidRDefault="00B105C4" w:rsidP="00C321DF">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BA2F9F" w:rsidRDefault="00B105C4" w:rsidP="00C321DF">
            <w:pPr>
              <w:pStyle w:val="basic-paragraph"/>
              <w:spacing w:before="0" w:beforeAutospacing="0" w:after="0" w:afterAutospacing="0"/>
              <w:rPr>
                <w:rStyle w:val="bold"/>
                <w:rFonts w:ascii="Verdana" w:hAnsi="Verdana" w:cs="Helvetica"/>
                <w:bCs/>
                <w:color w:val="333333"/>
                <w:sz w:val="18"/>
                <w:szCs w:val="18"/>
              </w:rPr>
            </w:pPr>
            <w:r w:rsidRPr="00BA2F9F">
              <w:rPr>
                <w:rStyle w:val="bold"/>
                <w:rFonts w:ascii="Verdana" w:hAnsi="Verdana" w:cs="Helvetica"/>
                <w:bCs/>
                <w:color w:val="333333"/>
                <w:sz w:val="18"/>
                <w:szCs w:val="18"/>
              </w:rPr>
              <w:t>Pravni osnov</w:t>
            </w:r>
          </w:p>
          <w:p w:rsidR="00B105C4" w:rsidRPr="00BA2F9F" w:rsidRDefault="00B105C4" w:rsidP="00C321DF">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Cs/>
                <w:color w:val="333333"/>
                <w:sz w:val="18"/>
                <w:szCs w:val="18"/>
              </w:rPr>
              <w:t>svrstavanja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w:t>
            </w:r>
          </w:p>
        </w:tc>
        <w:tc>
          <w:tcPr>
            <w:tcW w:w="4679" w:type="dxa"/>
            <w:tcBorders>
              <w:right w:val="single" w:sz="4" w:space="0" w:color="auto"/>
            </w:tcBorders>
            <w:vAlign w:val="center"/>
          </w:tcPr>
          <w:p w:rsidR="00B105C4" w:rsidRDefault="00B105C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Roe of capelin</w:t>
            </w:r>
            <w:r>
              <w:rPr>
                <w:rStyle w:val="italik"/>
                <w:rFonts w:ascii="Verdana" w:hAnsi="Verdana" w:cs="Helvetica"/>
                <w:i/>
                <w:iCs/>
                <w:color w:val="333333"/>
                <w:sz w:val="18"/>
                <w:szCs w:val="18"/>
              </w:rPr>
              <w:t> (Mallotus villosus),</w:t>
            </w:r>
            <w:r>
              <w:rPr>
                <w:rFonts w:ascii="Verdana" w:hAnsi="Verdana" w:cs="Helvetica"/>
                <w:color w:val="333333"/>
                <w:sz w:val="18"/>
                <w:szCs w:val="18"/>
              </w:rPr>
              <w:t> frozen at - 18 °C, with the salt content of not more than 1 %, presented in blocks of 6 to 12 kg. The product is unsuitable for immediate consumption as presented and is intended for further processing.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0303.90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C321DF" w:rsidRDefault="00B105C4" w:rsidP="00C321DF">
            <w:pPr>
              <w:jc w:val="both"/>
              <w:rPr>
                <w:shd w:val="clear" w:color="auto" w:fill="FFFFFF"/>
              </w:rPr>
            </w:pPr>
            <w:r w:rsidRPr="00C321DF">
              <w:rPr>
                <w:shd w:val="clear" w:color="auto" w:fill="FFFFFF"/>
              </w:rPr>
              <w:t>Ikra kapelina (Mallotus villosus), smrznuta na -18ºC, sa sadržajem soli ne preko 1%, isporučena u blokovima od 6 do 12 kg. Proizvod nije podesan za neposrednu upotrebu u obliku u kom je isporučen i nam</w:t>
            </w:r>
            <w:r>
              <w:rPr>
                <w:shd w:val="clear" w:color="auto" w:fill="FFFFFF"/>
              </w:rPr>
              <w:t>ij</w:t>
            </w:r>
            <w:r w:rsidRPr="00C321DF">
              <w:rPr>
                <w:shd w:val="clear" w:color="auto" w:fill="FFFFFF"/>
              </w:rPr>
              <w:t>enjen je za dalju preradu.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0303.90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w:t>
            </w:r>
          </w:p>
        </w:tc>
        <w:tc>
          <w:tcPr>
            <w:tcW w:w="4679" w:type="dxa"/>
            <w:tcBorders>
              <w:right w:val="single" w:sz="4" w:space="0" w:color="auto"/>
            </w:tcBorders>
            <w:vAlign w:val="center"/>
          </w:tcPr>
          <w:p w:rsidR="00B105C4" w:rsidRDefault="00B105C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Roe of lumpfish</w:t>
            </w:r>
            <w:r>
              <w:rPr>
                <w:rStyle w:val="italik"/>
                <w:rFonts w:ascii="Verdana" w:hAnsi="Verdana" w:cs="Helvetica"/>
                <w:i/>
                <w:iCs/>
                <w:color w:val="333333"/>
                <w:sz w:val="18"/>
                <w:szCs w:val="18"/>
              </w:rPr>
              <w:t> (Cyclopterus lumpus),</w:t>
            </w:r>
            <w:r>
              <w:rPr>
                <w:rFonts w:ascii="Verdana" w:hAnsi="Verdana" w:cs="Helvetica"/>
                <w:color w:val="333333"/>
                <w:sz w:val="18"/>
                <w:szCs w:val="18"/>
              </w:rPr>
              <w:t> in brine, with the salt content of 15 to 18 %, presented in barrels holding 105 kg. The product is unsuitable for immediate consumption as presented due to the high salt content and is intended for further processing.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0305.20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C321DF" w:rsidRDefault="00B105C4" w:rsidP="00C321DF">
            <w:pPr>
              <w:jc w:val="both"/>
              <w:rPr>
                <w:shd w:val="clear" w:color="auto" w:fill="FFFFFF"/>
              </w:rPr>
            </w:pPr>
            <w:r w:rsidRPr="00C321DF">
              <w:rPr>
                <w:shd w:val="clear" w:color="auto" w:fill="FFFFFF"/>
              </w:rPr>
              <w:t>Ikra ribe S</w:t>
            </w:r>
            <w:r>
              <w:rPr>
                <w:shd w:val="clear" w:color="auto" w:fill="FFFFFF"/>
              </w:rPr>
              <w:t>j</w:t>
            </w:r>
            <w:r w:rsidRPr="00C321DF">
              <w:rPr>
                <w:shd w:val="clear" w:color="auto" w:fill="FFFFFF"/>
              </w:rPr>
              <w:t>evernog Atlantika, morski okunj (Cyclopterus lumpus), u salamuri, sa sadržajem soli od 15% do 18%, isporučena u buradima kapaciteta 105 kg. Proizvod nije podesan za neposrednu upotrebu u obliku u kom je isporučen zbog visokog sadržaja soli i nam</w:t>
            </w:r>
            <w:r>
              <w:rPr>
                <w:shd w:val="clear" w:color="auto" w:fill="FFFFFF"/>
              </w:rPr>
              <w:t>ij</w:t>
            </w:r>
            <w:r w:rsidRPr="00C321DF">
              <w:rPr>
                <w:shd w:val="clear" w:color="auto" w:fill="FFFFFF"/>
              </w:rPr>
              <w:t>enjen je za dalju preradu.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0305.20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Mixture of unfermented juices, consisting of juice of beetroot (35.76 %), juice of orange (22.35 %), juice of carrot (16.26 %), juice of apple (14.90 %), juice of celery (8.94 %), and ginger (1.79 %). The product is ready-to-drink and is put up in bottles for retail sale.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2009.90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C321DF" w:rsidRDefault="00B105C4" w:rsidP="00C321DF">
            <w:pPr>
              <w:jc w:val="both"/>
              <w:rPr>
                <w:shd w:val="clear" w:color="auto" w:fill="FFFFFF"/>
              </w:rPr>
            </w:pPr>
            <w:r w:rsidRPr="00C321DF">
              <w:rPr>
                <w:shd w:val="clear" w:color="auto" w:fill="FFFFFF"/>
              </w:rPr>
              <w:t>M</w:t>
            </w:r>
            <w:r>
              <w:rPr>
                <w:shd w:val="clear" w:color="auto" w:fill="FFFFFF"/>
              </w:rPr>
              <w:t>j</w:t>
            </w:r>
            <w:r w:rsidRPr="00C321DF">
              <w:rPr>
                <w:shd w:val="clear" w:color="auto" w:fill="FFFFFF"/>
              </w:rPr>
              <w:t>ešavina nefermentisanih sokova, sastoji se od soka od cvekle (35.76%), soka od pomorandže (22.35%), soka od šargarepe (16.26%), soka od jabuka (14.90%), soka od celera (8.94%), i đumbira (1.79%). Proizvod je spreman za piće i pripremljen je u bocama za prodaju na malo.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2009.90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Mixture of unfermented juices, consisting of juice of cucumber (30 %), juice of celery (20 %), juice of apple (20 %), juice of spinach (20 %), juice of parsley (4 %), juice of lemon (4 %) and ginger (2 %). The product is ready-to-drink and is put up in bottles for retail sale.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2009.90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C321DF" w:rsidRDefault="00B105C4" w:rsidP="00C321DF">
            <w:pPr>
              <w:jc w:val="both"/>
              <w:rPr>
                <w:shd w:val="clear" w:color="auto" w:fill="FFFFFF"/>
              </w:rPr>
            </w:pPr>
            <w:r w:rsidRPr="00C321DF">
              <w:rPr>
                <w:shd w:val="clear" w:color="auto" w:fill="FFFFFF"/>
              </w:rPr>
              <w:t>M</w:t>
            </w:r>
            <w:r>
              <w:rPr>
                <w:shd w:val="clear" w:color="auto" w:fill="FFFFFF"/>
              </w:rPr>
              <w:t>j</w:t>
            </w:r>
            <w:r w:rsidRPr="00C321DF">
              <w:rPr>
                <w:shd w:val="clear" w:color="auto" w:fill="FFFFFF"/>
              </w:rPr>
              <w:t>ešavina nefermentisanih sokova, sastoji se od soka od krastavca (30%), soka od celera (20%), soka od jabuke (20%), soka od spanaća (20%), soka od peršuna (4%), soka od limuna (4%) i đumbira (2%). Proizvod je spreman za piće i pripremljen je u bocama za prodaju na malo.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2009.90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BD70A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 (See „Classification of „pefcalcitol“ (INN list 107) and „sepranolone“ (INN list 107)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 29</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4394" w:type="dxa"/>
            <w:tcBorders>
              <w:left w:val="single" w:sz="4" w:space="0" w:color="auto"/>
              <w:right w:val="single" w:sz="4" w:space="0" w:color="auto"/>
            </w:tcBorders>
            <w:vAlign w:val="center"/>
          </w:tcPr>
          <w:p w:rsidR="00B105C4" w:rsidRDefault="00B105C4" w:rsidP="00BD70AE">
            <w:pPr>
              <w:jc w:val="both"/>
              <w:rPr>
                <w:shd w:val="clear" w:color="auto" w:fill="FFFFFF"/>
              </w:rPr>
            </w:pPr>
            <w:r w:rsidRPr="00BD70AE">
              <w:rPr>
                <w:shd w:val="clear" w:color="auto" w:fill="FFFFFF"/>
              </w:rPr>
              <w:t xml:space="preserve">Određeni INN proizvodi. </w:t>
            </w:r>
          </w:p>
          <w:p w:rsidR="00B105C4" w:rsidRPr="00BD70AE" w:rsidRDefault="00B105C4" w:rsidP="00A7707E">
            <w:pPr>
              <w:jc w:val="both"/>
            </w:pPr>
            <w:r w:rsidRPr="00BD70AE">
              <w:rPr>
                <w:shd w:val="clear" w:color="auto" w:fill="FFFFFF"/>
              </w:rPr>
              <w:t>(Vid</w:t>
            </w:r>
            <w:r>
              <w:rPr>
                <w:shd w:val="clear" w:color="auto" w:fill="FFFFFF"/>
              </w:rPr>
              <w:t>j</w:t>
            </w:r>
            <w:r w:rsidRPr="00BD70AE">
              <w:rPr>
                <w:shd w:val="clear" w:color="auto" w:fill="FFFFFF"/>
              </w:rPr>
              <w:t>eti „Svrstavanje „pefcalcitol” (INN lista 107) i „sepranolone” (INN lista 107) na kraju ove publikacije</w:t>
            </w:r>
            <w:r>
              <w:rPr>
                <w:shd w:val="clear" w:color="auto" w:fill="FFFFFF"/>
              </w:rPr>
              <w:t>-(Prilog 3</w:t>
            </w:r>
            <w:r w:rsidRPr="00BD70AE">
              <w:rPr>
                <w:shd w:val="clear" w:color="auto" w:fill="FFFFFF"/>
              </w:rPr>
              <w:t>.)</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Glava 29</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B4FBE">
            <w:pPr>
              <w:pStyle w:val="NormalWeb"/>
              <w:spacing w:before="0" w:beforeAutospacing="0" w:after="150" w:afterAutospacing="0"/>
              <w:jc w:val="center"/>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(See „INN List 108“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Chapters 28, 29, 30, 35 and 39</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BD70AE">
            <w:pPr>
              <w:jc w:val="both"/>
              <w:rPr>
                <w:shd w:val="clear" w:color="auto" w:fill="FFFFFF"/>
              </w:rPr>
            </w:pPr>
            <w:r w:rsidRPr="00BD70AE">
              <w:rPr>
                <w:shd w:val="clear" w:color="auto" w:fill="FFFFFF"/>
              </w:rPr>
              <w:t xml:space="preserve">Određeni INN proizvodi. </w:t>
            </w:r>
          </w:p>
          <w:p w:rsidR="00B105C4" w:rsidRPr="00BD70AE" w:rsidRDefault="00B105C4" w:rsidP="00BD70AE">
            <w:pPr>
              <w:jc w:val="both"/>
              <w:rPr>
                <w:shd w:val="clear" w:color="auto" w:fill="FFFFFF"/>
              </w:rPr>
            </w:pPr>
            <w:r w:rsidRPr="00BD70AE">
              <w:rPr>
                <w:shd w:val="clear" w:color="auto" w:fill="FFFFFF"/>
              </w:rPr>
              <w:t>(Vid</w:t>
            </w:r>
            <w:r>
              <w:rPr>
                <w:shd w:val="clear" w:color="auto" w:fill="FFFFFF"/>
              </w:rPr>
              <w:t>j</w:t>
            </w:r>
            <w:r w:rsidRPr="00BD70AE">
              <w:rPr>
                <w:shd w:val="clear" w:color="auto" w:fill="FFFFFF"/>
              </w:rPr>
              <w:t>eti „INN listu 108” na kraju ove publikacije</w:t>
            </w:r>
            <w:r>
              <w:rPr>
                <w:shd w:val="clear" w:color="auto" w:fill="FFFFFF"/>
              </w:rPr>
              <w:t>-(Prilog 3</w:t>
            </w:r>
            <w:r w:rsidRPr="00BD70AE">
              <w:rPr>
                <w:shd w:val="clear" w:color="auto" w:fill="FFFFFF"/>
              </w:rPr>
              <w:t>.)</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Glave,28,29,30,35 i 39</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B4FBE">
            <w:pPr>
              <w:pStyle w:val="NormalWeb"/>
              <w:spacing w:before="0" w:beforeAutospacing="0" w:after="150" w:afterAutospacing="0"/>
              <w:jc w:val="center"/>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(See „INN List 109“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Chapters 28, 29 and 30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BD70AE">
            <w:pPr>
              <w:jc w:val="both"/>
              <w:rPr>
                <w:shd w:val="clear" w:color="auto" w:fill="FFFFFF"/>
              </w:rPr>
            </w:pPr>
            <w:r w:rsidRPr="00BD70AE">
              <w:rPr>
                <w:shd w:val="clear" w:color="auto" w:fill="FFFFFF"/>
              </w:rPr>
              <w:t xml:space="preserve">Određeni INN proizvodi. </w:t>
            </w:r>
          </w:p>
          <w:p w:rsidR="00B105C4" w:rsidRPr="00BD70AE" w:rsidRDefault="00B105C4" w:rsidP="00BD70AE">
            <w:pPr>
              <w:jc w:val="both"/>
              <w:rPr>
                <w:shd w:val="clear" w:color="auto" w:fill="FFFFFF"/>
              </w:rPr>
            </w:pPr>
            <w:r w:rsidRPr="00BD70AE">
              <w:rPr>
                <w:shd w:val="clear" w:color="auto" w:fill="FFFFFF"/>
              </w:rPr>
              <w:t>(Vid</w:t>
            </w:r>
            <w:r>
              <w:rPr>
                <w:shd w:val="clear" w:color="auto" w:fill="FFFFFF"/>
              </w:rPr>
              <w:t>j</w:t>
            </w:r>
            <w:r w:rsidRPr="00BD70AE">
              <w:rPr>
                <w:shd w:val="clear" w:color="auto" w:fill="FFFFFF"/>
              </w:rPr>
              <w:t>eti „INN listu 109” na kraju ove publikacije</w:t>
            </w:r>
            <w:r>
              <w:rPr>
                <w:shd w:val="clear" w:color="auto" w:fill="FFFFFF"/>
              </w:rPr>
              <w:t>-(Prilog 3</w:t>
            </w:r>
            <w:r w:rsidRPr="00BD70AE">
              <w:rPr>
                <w:shd w:val="clear" w:color="auto" w:fill="FFFFFF"/>
              </w:rPr>
              <w:t>.)</w:t>
            </w:r>
          </w:p>
        </w:tc>
        <w:tc>
          <w:tcPr>
            <w:tcW w:w="1134" w:type="dxa"/>
            <w:tcBorders>
              <w:left w:val="single" w:sz="4" w:space="0" w:color="auto"/>
              <w:right w:val="single" w:sz="4" w:space="0" w:color="auto"/>
            </w:tcBorders>
            <w:vAlign w:val="center"/>
          </w:tcPr>
          <w:p w:rsidR="00B105C4" w:rsidRDefault="00B105C4" w:rsidP="00BD70AE">
            <w:pPr>
              <w:pStyle w:val="NormalWeb"/>
              <w:spacing w:before="0" w:beforeAutospacing="0" w:after="150" w:afterAutospacing="0"/>
              <w:jc w:val="center"/>
              <w:rPr>
                <w:rFonts w:ascii="Verdana" w:hAnsi="Verdana" w:cs="Helvetica"/>
                <w:color w:val="333333"/>
                <w:sz w:val="18"/>
                <w:szCs w:val="18"/>
              </w:rPr>
            </w:pPr>
            <w:r>
              <w:rPr>
                <w:rFonts w:ascii="Verdana" w:hAnsi="Verdana"/>
                <w:color w:val="333333"/>
                <w:sz w:val="18"/>
                <w:szCs w:val="18"/>
                <w:shd w:val="clear" w:color="auto" w:fill="FFFFFF"/>
              </w:rPr>
              <w:t>Glave 28, 29 i 30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B4FBE">
            <w:pPr>
              <w:pStyle w:val="NormalWeb"/>
              <w:spacing w:before="0" w:beforeAutospacing="0" w:after="150" w:afterAutospacing="0"/>
              <w:jc w:val="center"/>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Reclassification of certain INN products, previously classified in older editions of the HS Nomenclature. (See „Reclassification of certain INN products“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Chapters 29, 31 and 38</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BD70AE">
            <w:pPr>
              <w:jc w:val="both"/>
              <w:rPr>
                <w:shd w:val="clear" w:color="auto" w:fill="FFFFFF"/>
              </w:rPr>
            </w:pPr>
            <w:r w:rsidRPr="00BD70AE">
              <w:rPr>
                <w:shd w:val="clear" w:color="auto" w:fill="FFFFFF"/>
              </w:rPr>
              <w:t>Ponovno svrstavanje određenih INN proizvoda, prethodno svrstanih u starijim izdanjima HS Nomenklature.</w:t>
            </w:r>
          </w:p>
          <w:p w:rsidR="00B105C4" w:rsidRPr="00BD70AE" w:rsidRDefault="00B105C4" w:rsidP="00BD70AE">
            <w:pPr>
              <w:jc w:val="both"/>
              <w:rPr>
                <w:shd w:val="clear" w:color="auto" w:fill="FFFFFF"/>
              </w:rPr>
            </w:pPr>
            <w:r w:rsidRPr="00BD70AE">
              <w:rPr>
                <w:shd w:val="clear" w:color="auto" w:fill="FFFFFF"/>
              </w:rPr>
              <w:t xml:space="preserve"> Vid</w:t>
            </w:r>
            <w:r>
              <w:rPr>
                <w:shd w:val="clear" w:color="auto" w:fill="FFFFFF"/>
              </w:rPr>
              <w:t>j</w:t>
            </w:r>
            <w:r w:rsidRPr="00BD70AE">
              <w:rPr>
                <w:shd w:val="clear" w:color="auto" w:fill="FFFFFF"/>
              </w:rPr>
              <w:t>eti „Ponovno svrstavanje određenih INN proizvoda” na kraju ove publikacije</w:t>
            </w:r>
            <w:r>
              <w:rPr>
                <w:shd w:val="clear" w:color="auto" w:fill="FFFFFF"/>
              </w:rPr>
              <w:t>-(Prilog 3</w:t>
            </w:r>
            <w:r w:rsidRPr="00BD70AE">
              <w:rPr>
                <w:shd w:val="clear" w:color="auto" w:fill="FFFFFF"/>
              </w:rPr>
              <w:t>.)</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olor w:val="333333"/>
                <w:sz w:val="18"/>
                <w:szCs w:val="18"/>
                <w:shd w:val="clear" w:color="auto" w:fill="FFFFFF"/>
              </w:rPr>
              <w:t>Glave 29, 31 и 38</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B4FBE">
            <w:pPr>
              <w:pStyle w:val="NormalWeb"/>
              <w:spacing w:before="0" w:beforeAutospacing="0" w:after="150" w:afterAutospacing="0"/>
              <w:jc w:val="center"/>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Display containers consisting of a combination of a tray of plastics and a dome lid of plastics. The dome lids are a whole or a half of a circular cylinder or a quadrangular; the trays are flat and have a flat, round, square or rectangular shape. The display containers are used for the packing or transport (and display) of food. </w:t>
            </w:r>
            <w:r>
              <w:rPr>
                <w:rFonts w:ascii="Verdana" w:hAnsi="Verdana" w:cs="Helvetica"/>
                <w:color w:val="333333"/>
                <w:sz w:val="18"/>
                <w:szCs w:val="18"/>
              </w:rPr>
              <w:lastRenderedPageBreak/>
              <w:t>(Articles similar to boxes)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3923.10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 and 3923.90</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BD70AE">
            <w:pPr>
              <w:jc w:val="both"/>
              <w:rPr>
                <w:shd w:val="clear" w:color="auto" w:fill="FFFFFF"/>
              </w:rPr>
            </w:pPr>
            <w:r w:rsidRPr="00BD70AE">
              <w:rPr>
                <w:shd w:val="clear" w:color="auto" w:fill="FFFFFF"/>
              </w:rPr>
              <w:t xml:space="preserve">Kontejneri za izlaganje hrane sastoje se od kombinacije poslužavnika od plastične mase i zvonastog poklopca od plastične mase. Zvonasti poklopci su kružnog ili polukružnog cilindričnog oblika, ili četvorougaoni; </w:t>
            </w:r>
            <w:r w:rsidRPr="00BD70AE">
              <w:rPr>
                <w:shd w:val="clear" w:color="auto" w:fill="FFFFFF"/>
              </w:rPr>
              <w:lastRenderedPageBreak/>
              <w:t>poslužavnici su ravni i imaju ravan, okrugli, kvadratni ili pravougaoni oblik. Kontejneri za izlaganje hrane se upotrebljavaju za pakovanje ili transport(i izlaganje) hrane.</w:t>
            </w:r>
          </w:p>
          <w:p w:rsidR="00B105C4" w:rsidRPr="00BD70AE" w:rsidRDefault="00B105C4" w:rsidP="00BD70AE">
            <w:pPr>
              <w:jc w:val="both"/>
              <w:rPr>
                <w:shd w:val="clear" w:color="auto" w:fill="FFFFFF"/>
              </w:rPr>
            </w:pPr>
            <w:r w:rsidRPr="00BD70AE">
              <w:rPr>
                <w:shd w:val="clear" w:color="auto" w:fill="FFFFFF"/>
              </w:rPr>
              <w:t xml:space="preserve"> (Proizvodi slični kutijama)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3923.10</w:t>
            </w:r>
          </w:p>
        </w:tc>
        <w:tc>
          <w:tcPr>
            <w:tcW w:w="992" w:type="dxa"/>
            <w:tcBorders>
              <w:left w:val="single" w:sz="4" w:space="0" w:color="auto"/>
              <w:right w:val="single" w:sz="4" w:space="0" w:color="auto"/>
            </w:tcBorders>
            <w:vAlign w:val="center"/>
          </w:tcPr>
          <w:p w:rsidR="00B105C4" w:rsidRDefault="00B105C4" w:rsidP="00BD70A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 i 3923.90</w:t>
            </w:r>
          </w:p>
        </w:tc>
        <w:tc>
          <w:tcPr>
            <w:tcW w:w="992" w:type="dxa"/>
            <w:tcBorders>
              <w:left w:val="single" w:sz="4" w:space="0" w:color="auto"/>
              <w:right w:val="single" w:sz="4" w:space="0" w:color="auto"/>
            </w:tcBorders>
            <w:vAlign w:val="center"/>
          </w:tcPr>
          <w:p w:rsidR="00B105C4" w:rsidRDefault="00B105C4" w:rsidP="00BD70A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Triangular or quadrangular shaped containers, of plastics. They are closed along one edge and open on the other three edges. They are used for the packing or transport (and display) of food.</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A273FA" w:rsidRDefault="00B105C4" w:rsidP="00A273FA">
            <w:pPr>
              <w:jc w:val="both"/>
              <w:rPr>
                <w:shd w:val="clear" w:color="auto" w:fill="FFFFFF"/>
              </w:rPr>
            </w:pPr>
            <w:r w:rsidRPr="00A273FA">
              <w:rPr>
                <w:shd w:val="clear" w:color="auto" w:fill="FFFFFF"/>
              </w:rPr>
              <w:t>Kontejneri trouglastog ili četvrtastog oblika, od plastične mase. Zatvoreni su duž jedne ivice, a otvaraju se na ostale tri. Upotrebljavaju se za pakovanje ili transport (i izlaganje) hrane.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273F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Egg box for chicken eggs, of plastics. The box has a dimpled form in which each dimple accommodates an individual egg and isolates that egg from eggs in adjacent dimples. This structure helps protect eggs against stresses exerted during transportation and storage by absorbing a lot of shock and limiting the incidents of fracture to the fragile egg shells. It is closed along one edge and open on the other three edges.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 and 3923.90</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A273FA" w:rsidRDefault="00B105C4" w:rsidP="00A273FA">
            <w:pPr>
              <w:jc w:val="both"/>
              <w:rPr>
                <w:lang w:eastAsia="sl-SI"/>
              </w:rPr>
            </w:pPr>
            <w:r w:rsidRPr="00A273FA">
              <w:rPr>
                <w:lang w:eastAsia="sl-SI"/>
              </w:rPr>
              <w:t>Kutija za jaja, za kokošja jaja, od plastične mase. Kutija ima udubljenja jajastog oblika, svako udubljenje je predviđeno za jedno jaje i izoluje ga od jaja u okolnim udubljenjima. Takva struktura doprinosi zaštiti jaja od udara nastalih tokom transporta i skladištenja apsorbujući većim delom udarce i ograničavajući mogućnost lomljenja krhke ljuske jajeta. Zatvorena je duž jedne ivice a otvara se na ostale tri.</w:t>
            </w:r>
          </w:p>
          <w:p w:rsidR="00B105C4" w:rsidRPr="00A273FA" w:rsidRDefault="00B105C4" w:rsidP="00A273FA">
            <w:pPr>
              <w:jc w:val="both"/>
              <w:rPr>
                <w:shd w:val="clear" w:color="auto" w:fill="FFFFFF"/>
              </w:rPr>
            </w:pP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w:t>
            </w:r>
          </w:p>
        </w:tc>
        <w:tc>
          <w:tcPr>
            <w:tcW w:w="992" w:type="dxa"/>
            <w:tcBorders>
              <w:left w:val="single" w:sz="4" w:space="0" w:color="auto"/>
              <w:right w:val="single" w:sz="4" w:space="0" w:color="auto"/>
            </w:tcBorders>
            <w:vAlign w:val="center"/>
          </w:tcPr>
          <w:p w:rsidR="00B105C4" w:rsidRDefault="00B105C4" w:rsidP="00A273F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 i 3923.90</w:t>
            </w:r>
          </w:p>
        </w:tc>
        <w:tc>
          <w:tcPr>
            <w:tcW w:w="992" w:type="dxa"/>
            <w:tcBorders>
              <w:left w:val="single" w:sz="4" w:space="0" w:color="auto"/>
              <w:right w:val="single" w:sz="4" w:space="0" w:color="auto"/>
            </w:tcBorders>
            <w:vAlign w:val="center"/>
          </w:tcPr>
          <w:p w:rsidR="00B105C4" w:rsidRDefault="00B105C4" w:rsidP="00A273F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Articles made of plastics with contours to hold items fast. The articles are without a lid and used for packaging, e.g., of hard disk drives or electronic components. (Trays)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 and 3923.90</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A273FA">
            <w:pPr>
              <w:jc w:val="both"/>
              <w:rPr>
                <w:shd w:val="clear" w:color="auto" w:fill="FFFFFF"/>
              </w:rPr>
            </w:pPr>
            <w:r w:rsidRPr="00A273FA">
              <w:rPr>
                <w:shd w:val="clear" w:color="auto" w:fill="FFFFFF"/>
              </w:rPr>
              <w:t>Proizvodi izrađeni od plastične mase sa konturama koje obezb</w:t>
            </w:r>
            <w:r>
              <w:rPr>
                <w:shd w:val="clear" w:color="auto" w:fill="FFFFFF"/>
              </w:rPr>
              <w:t>j</w:t>
            </w:r>
            <w:r w:rsidRPr="00A273FA">
              <w:rPr>
                <w:shd w:val="clear" w:color="auto" w:fill="FFFFFF"/>
              </w:rPr>
              <w:t>eđuju da proizvodi stoje čvrsto. Proizvodi su bez poklopca i upotrebljavaju se za pakovanje, npr. hard disk drajvova ili elektronskih komponenti.</w:t>
            </w:r>
          </w:p>
          <w:p w:rsidR="00B105C4" w:rsidRPr="00A273FA" w:rsidRDefault="00B105C4" w:rsidP="00A273FA">
            <w:pPr>
              <w:jc w:val="both"/>
              <w:rPr>
                <w:shd w:val="clear" w:color="auto" w:fill="FFFFFF"/>
              </w:rPr>
            </w:pPr>
            <w:r w:rsidRPr="00A273FA">
              <w:rPr>
                <w:shd w:val="clear" w:color="auto" w:fill="FFFFFF"/>
              </w:rPr>
              <w:t xml:space="preserve"> (Plitke kutije)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3923.90</w:t>
            </w:r>
          </w:p>
        </w:tc>
        <w:tc>
          <w:tcPr>
            <w:tcW w:w="992" w:type="dxa"/>
            <w:tcBorders>
              <w:left w:val="single" w:sz="4" w:space="0" w:color="auto"/>
              <w:right w:val="single" w:sz="4" w:space="0" w:color="auto"/>
            </w:tcBorders>
            <w:vAlign w:val="center"/>
          </w:tcPr>
          <w:p w:rsidR="00B105C4" w:rsidRDefault="00B105C4" w:rsidP="00A273F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 i 3923.90</w:t>
            </w:r>
          </w:p>
        </w:tc>
        <w:tc>
          <w:tcPr>
            <w:tcW w:w="992" w:type="dxa"/>
            <w:tcBorders>
              <w:left w:val="single" w:sz="4" w:space="0" w:color="auto"/>
              <w:right w:val="single" w:sz="4" w:space="0" w:color="auto"/>
            </w:tcBorders>
            <w:vAlign w:val="center"/>
          </w:tcPr>
          <w:p w:rsidR="00B105C4" w:rsidRDefault="00B105C4" w:rsidP="00A273F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Shallow platforms, of thin plastics, without lids. They are used for the packaging of food. (Trays)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 and 3923.90</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A273FA">
            <w:pPr>
              <w:jc w:val="both"/>
              <w:rPr>
                <w:shd w:val="clear" w:color="auto" w:fill="FFFFFF"/>
              </w:rPr>
            </w:pPr>
            <w:r w:rsidRPr="00A273FA">
              <w:rPr>
                <w:shd w:val="clear" w:color="auto" w:fill="FFFFFF"/>
              </w:rPr>
              <w:t>Plitke platforme, od tanke plastične mase, bez poklopaca. Upotrebljavaju se za pakovanje hrane.</w:t>
            </w:r>
          </w:p>
          <w:p w:rsidR="00B105C4" w:rsidRPr="00A273FA" w:rsidRDefault="00B105C4" w:rsidP="00A273FA">
            <w:pPr>
              <w:jc w:val="both"/>
              <w:rPr>
                <w:shd w:val="clear" w:color="auto" w:fill="FFFFFF"/>
              </w:rPr>
            </w:pPr>
            <w:r w:rsidRPr="00A273FA">
              <w:rPr>
                <w:shd w:val="clear" w:color="auto" w:fill="FFFFFF"/>
              </w:rPr>
              <w:t xml:space="preserve"> (Tacna)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3923.90</w:t>
            </w:r>
          </w:p>
        </w:tc>
        <w:tc>
          <w:tcPr>
            <w:tcW w:w="992" w:type="dxa"/>
            <w:tcBorders>
              <w:left w:val="single" w:sz="4" w:space="0" w:color="auto"/>
              <w:right w:val="single" w:sz="4" w:space="0" w:color="auto"/>
            </w:tcBorders>
            <w:vAlign w:val="center"/>
          </w:tcPr>
          <w:p w:rsidR="00B105C4" w:rsidRDefault="00B105C4" w:rsidP="00A273F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3923.10 i 3923.90</w:t>
            </w:r>
          </w:p>
        </w:tc>
        <w:tc>
          <w:tcPr>
            <w:tcW w:w="992" w:type="dxa"/>
            <w:tcBorders>
              <w:left w:val="single" w:sz="4" w:space="0" w:color="auto"/>
              <w:right w:val="single" w:sz="4" w:space="0" w:color="auto"/>
            </w:tcBorders>
            <w:vAlign w:val="center"/>
          </w:tcPr>
          <w:p w:rsidR="00B105C4" w:rsidRDefault="00B105C4" w:rsidP="00A273F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Women‘s garment, knitted, without sleeves or collar, with a decorative ribbon at the neckline and lapels at the shoulders. The garment has a button fastening in the neckline at the back of the garment. Composition: 64.8 % polyester staple fibres and 35.2 % cotton. (Blouse)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6106.20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61.06 and 61.14</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A273FA" w:rsidRDefault="00B105C4" w:rsidP="00A273FA">
            <w:pPr>
              <w:jc w:val="both"/>
              <w:rPr>
                <w:shd w:val="clear" w:color="auto" w:fill="FFFFFF"/>
              </w:rPr>
            </w:pPr>
            <w:r w:rsidRPr="00A273FA">
              <w:rPr>
                <w:shd w:val="clear" w:color="auto" w:fill="FFFFFF"/>
              </w:rPr>
              <w:t>Od</w:t>
            </w:r>
            <w:r>
              <w:rPr>
                <w:shd w:val="clear" w:color="auto" w:fill="FFFFFF"/>
              </w:rPr>
              <w:t>j</w:t>
            </w:r>
            <w:r w:rsidRPr="00A273FA">
              <w:rPr>
                <w:shd w:val="clear" w:color="auto" w:fill="FFFFFF"/>
              </w:rPr>
              <w:t>evni predmet za žene, pleten, bez rukava ili kragne, sa ukrasnom trakom na izrezu oko vrata i u vidu epeoleta na ramenima. Od</w:t>
            </w:r>
            <w:r>
              <w:rPr>
                <w:shd w:val="clear" w:color="auto" w:fill="FFFFFF"/>
              </w:rPr>
              <w:t>j</w:t>
            </w:r>
            <w:r w:rsidRPr="00A273FA">
              <w:rPr>
                <w:shd w:val="clear" w:color="auto" w:fill="FFFFFF"/>
              </w:rPr>
              <w:t>evni predmet se kopča dugmetom na leđnom d</w:t>
            </w:r>
            <w:r>
              <w:rPr>
                <w:shd w:val="clear" w:color="auto" w:fill="FFFFFF"/>
              </w:rPr>
              <w:t>ij</w:t>
            </w:r>
            <w:r w:rsidRPr="00A273FA">
              <w:rPr>
                <w:shd w:val="clear" w:color="auto" w:fill="FFFFFF"/>
              </w:rPr>
              <w:t>elu izreza oko vrata. Sastav: 64.8% poliesterskih s</w:t>
            </w:r>
            <w:r>
              <w:rPr>
                <w:shd w:val="clear" w:color="auto" w:fill="FFFFFF"/>
              </w:rPr>
              <w:t>j</w:t>
            </w:r>
            <w:r w:rsidRPr="00A273FA">
              <w:rPr>
                <w:shd w:val="clear" w:color="auto" w:fill="FFFFFF"/>
              </w:rPr>
              <w:t xml:space="preserve">ečenih vlakana i 35.2% pamuka. </w:t>
            </w:r>
            <w:r w:rsidRPr="00A273FA">
              <w:rPr>
                <w:shd w:val="clear" w:color="auto" w:fill="FFFFFF"/>
              </w:rPr>
              <w:lastRenderedPageBreak/>
              <w:t>(Bluza)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6106.20</w:t>
            </w:r>
          </w:p>
        </w:tc>
        <w:tc>
          <w:tcPr>
            <w:tcW w:w="992" w:type="dxa"/>
            <w:tcBorders>
              <w:left w:val="single" w:sz="4" w:space="0" w:color="auto"/>
              <w:right w:val="single" w:sz="4" w:space="0" w:color="auto"/>
            </w:tcBorders>
            <w:vAlign w:val="center"/>
          </w:tcPr>
          <w:p w:rsidR="00B105C4" w:rsidRDefault="00B105C4" w:rsidP="00EC0B4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61.06 i 61.14</w:t>
            </w:r>
          </w:p>
        </w:tc>
        <w:tc>
          <w:tcPr>
            <w:tcW w:w="992" w:type="dxa"/>
            <w:tcBorders>
              <w:left w:val="single" w:sz="4" w:space="0" w:color="auto"/>
              <w:right w:val="single" w:sz="4" w:space="0" w:color="auto"/>
            </w:tcBorders>
            <w:vAlign w:val="center"/>
          </w:tcPr>
          <w:p w:rsidR="00B105C4" w:rsidRDefault="00B105C4" w:rsidP="00EC0B4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Knitted women‘s garment with semi-round neckline, sleeveless, with shoulder straps and multicoloured stripes, composed of 84 % polyamide and 16 % elastane.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6109.90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61.09 and 61.14</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EC0B4A" w:rsidRDefault="00B105C4" w:rsidP="00EC0B4A">
            <w:pPr>
              <w:jc w:val="both"/>
              <w:rPr>
                <w:shd w:val="clear" w:color="auto" w:fill="FFFFFF"/>
              </w:rPr>
            </w:pPr>
            <w:r w:rsidRPr="00EC0B4A">
              <w:rPr>
                <w:shd w:val="clear" w:color="auto" w:fill="FFFFFF"/>
              </w:rPr>
              <w:t>Pleteni od</w:t>
            </w:r>
            <w:r>
              <w:rPr>
                <w:shd w:val="clear" w:color="auto" w:fill="FFFFFF"/>
              </w:rPr>
              <w:t>j</w:t>
            </w:r>
            <w:r w:rsidRPr="00EC0B4A">
              <w:rPr>
                <w:shd w:val="clear" w:color="auto" w:fill="FFFFFF"/>
              </w:rPr>
              <w:t>evni predmet za žene sa polukružnim izrezom oko vrata, bez rukava, sa naramenicama i na raznobojne pruge, sastoji se od 84% poliamida i 16% elastina.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6109.90</w:t>
            </w:r>
          </w:p>
        </w:tc>
        <w:tc>
          <w:tcPr>
            <w:tcW w:w="992" w:type="dxa"/>
            <w:tcBorders>
              <w:left w:val="single" w:sz="4" w:space="0" w:color="auto"/>
              <w:right w:val="single" w:sz="4" w:space="0" w:color="auto"/>
            </w:tcBorders>
            <w:vAlign w:val="center"/>
          </w:tcPr>
          <w:p w:rsidR="00B105C4" w:rsidRDefault="00B105C4" w:rsidP="00EC0B4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61.09 i 61.14</w:t>
            </w:r>
          </w:p>
        </w:tc>
        <w:tc>
          <w:tcPr>
            <w:tcW w:w="992" w:type="dxa"/>
            <w:tcBorders>
              <w:left w:val="single" w:sz="4" w:space="0" w:color="auto"/>
              <w:right w:val="single" w:sz="4" w:space="0" w:color="auto"/>
            </w:tcBorders>
            <w:vAlign w:val="center"/>
          </w:tcPr>
          <w:p w:rsidR="00B105C4" w:rsidRDefault="00B105C4" w:rsidP="00EC0B4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Women‘s garment, knitted, called a „padded waistcoat“, sleeveless, with an opening at the front. Composition : padded fabric (with stripes) : 100 % cotton, dyed (grey) fabric lining : 65 % polyester staple fibres and 35 % cotton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6110.20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EC0B4A" w:rsidRDefault="00B105C4" w:rsidP="00EC0B4A">
            <w:pPr>
              <w:jc w:val="both"/>
              <w:rPr>
                <w:shd w:val="clear" w:color="auto" w:fill="FFFFFF"/>
              </w:rPr>
            </w:pPr>
            <w:r w:rsidRPr="00EC0B4A">
              <w:rPr>
                <w:shd w:val="clear" w:color="auto" w:fill="FFFFFF"/>
              </w:rPr>
              <w:t>Pleteni od</w:t>
            </w:r>
            <w:r>
              <w:rPr>
                <w:shd w:val="clear" w:color="auto" w:fill="FFFFFF"/>
              </w:rPr>
              <w:t>j</w:t>
            </w:r>
            <w:r w:rsidRPr="00EC0B4A">
              <w:rPr>
                <w:shd w:val="clear" w:color="auto" w:fill="FFFFFF"/>
              </w:rPr>
              <w:t>evni predmet za žene, takozvani „punjeni prsluk”, bez rukava, koji se otvara na prednjici. Sastav: punjeni tekstilni materijal (sa prugama): 100% pamuk, postava od bojene tkanine (siva): 65% poliestarska s</w:t>
            </w:r>
            <w:r>
              <w:rPr>
                <w:shd w:val="clear" w:color="auto" w:fill="FFFFFF"/>
              </w:rPr>
              <w:t>j</w:t>
            </w:r>
            <w:r w:rsidRPr="00EC0B4A">
              <w:rPr>
                <w:shd w:val="clear" w:color="auto" w:fill="FFFFFF"/>
              </w:rPr>
              <w:t>ečena vlakna i 35% pamuk.</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6110.20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EC0B4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Women‘s garment, knitted, with turtleneck, composed of 100 % acrylic, having an average of more than 10 stitches per linear centimetre in each direction counted on an area measuring at least 10 cm x 10 cm, identified as female wear.</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6110.30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EC0B4A" w:rsidRDefault="00B105C4" w:rsidP="00EC0B4A">
            <w:pPr>
              <w:jc w:val="both"/>
              <w:rPr>
                <w:shd w:val="clear" w:color="auto" w:fill="FFFFFF"/>
              </w:rPr>
            </w:pPr>
            <w:r w:rsidRPr="00EC0B4A">
              <w:rPr>
                <w:shd w:val="clear" w:color="auto" w:fill="FFFFFF"/>
              </w:rPr>
              <w:t>Pleteni od</w:t>
            </w:r>
            <w:r>
              <w:rPr>
                <w:shd w:val="clear" w:color="auto" w:fill="FFFFFF"/>
              </w:rPr>
              <w:t>j</w:t>
            </w:r>
            <w:r w:rsidRPr="00EC0B4A">
              <w:rPr>
                <w:shd w:val="clear" w:color="auto" w:fill="FFFFFF"/>
              </w:rPr>
              <w:t>evni predmet za žene, sa rol kragnom, sastavljen od 100% akrila, sa pros</w:t>
            </w:r>
            <w:r>
              <w:rPr>
                <w:shd w:val="clear" w:color="auto" w:fill="FFFFFF"/>
              </w:rPr>
              <w:t>j</w:t>
            </w:r>
            <w:r w:rsidRPr="00EC0B4A">
              <w:rPr>
                <w:shd w:val="clear" w:color="auto" w:fill="FFFFFF"/>
              </w:rPr>
              <w:t>ečno više od 10 bodova po dužnom centimetru u svakom pravcu računato po površini dimenzija najmanje 10 cm x 10 cm, prepoznaje se kao ženska od</w:t>
            </w:r>
            <w:r>
              <w:rPr>
                <w:shd w:val="clear" w:color="auto" w:fill="FFFFFF"/>
              </w:rPr>
              <w:t>j</w:t>
            </w:r>
            <w:r w:rsidRPr="00EC0B4A">
              <w:rPr>
                <w:shd w:val="clear" w:color="auto" w:fill="FFFFFF"/>
              </w:rPr>
              <w:t>eća.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6110.30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EC0B4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Garment for men, knitted, composition 75.8 % polyester staple fibres and 24.2 % cotton, collarless and unlined, with long sleeves and pockets at the bottom.</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6110.30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EC0B4A" w:rsidRDefault="00B105C4" w:rsidP="00EC0B4A">
            <w:pPr>
              <w:jc w:val="both"/>
              <w:rPr>
                <w:shd w:val="clear" w:color="auto" w:fill="FFFFFF"/>
              </w:rPr>
            </w:pPr>
            <w:r w:rsidRPr="00EC0B4A">
              <w:rPr>
                <w:shd w:val="clear" w:color="auto" w:fill="FFFFFF"/>
              </w:rPr>
              <w:t>Pleteni od</w:t>
            </w:r>
            <w:r>
              <w:rPr>
                <w:shd w:val="clear" w:color="auto" w:fill="FFFFFF"/>
              </w:rPr>
              <w:t>j</w:t>
            </w:r>
            <w:r w:rsidRPr="00EC0B4A">
              <w:rPr>
                <w:shd w:val="clear" w:color="auto" w:fill="FFFFFF"/>
              </w:rPr>
              <w:t>evni predmet za muškarce, sastava 75.8% poliestarska s</w:t>
            </w:r>
            <w:r>
              <w:rPr>
                <w:shd w:val="clear" w:color="auto" w:fill="FFFFFF"/>
              </w:rPr>
              <w:t>j</w:t>
            </w:r>
            <w:r w:rsidRPr="00EC0B4A">
              <w:rPr>
                <w:shd w:val="clear" w:color="auto" w:fill="FFFFFF"/>
              </w:rPr>
              <w:t>ečena vlakna i 24.2% pamuk, bez kragne i postave, sa dugačkim rukavima i džepovima na donjem d</w:t>
            </w:r>
            <w:r>
              <w:rPr>
                <w:shd w:val="clear" w:color="auto" w:fill="FFFFFF"/>
              </w:rPr>
              <w:t>ij</w:t>
            </w:r>
            <w:r w:rsidRPr="00EC0B4A">
              <w:rPr>
                <w:shd w:val="clear" w:color="auto" w:fill="FFFFFF"/>
              </w:rPr>
              <w:t>elu.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6110.30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EC0B4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Garment with ruffles (frills), for women, knitted, with short sleeves and a lower neckline. Composition : 67.8 % polyester staple fibres, 32.2 % cotton.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6114.30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61.06, 61.09, 61.10 and 61.14</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EC0B4A" w:rsidRDefault="00B105C4" w:rsidP="00EC0B4A">
            <w:pPr>
              <w:jc w:val="both"/>
              <w:rPr>
                <w:shd w:val="clear" w:color="auto" w:fill="FFFFFF"/>
              </w:rPr>
            </w:pPr>
            <w:r w:rsidRPr="00EC0B4A">
              <w:rPr>
                <w:shd w:val="clear" w:color="auto" w:fill="FFFFFF"/>
              </w:rPr>
              <w:t>Pleteni od</w:t>
            </w:r>
            <w:r>
              <w:rPr>
                <w:shd w:val="clear" w:color="auto" w:fill="FFFFFF"/>
              </w:rPr>
              <w:t>j</w:t>
            </w:r>
            <w:r w:rsidRPr="00EC0B4A">
              <w:rPr>
                <w:shd w:val="clear" w:color="auto" w:fill="FFFFFF"/>
              </w:rPr>
              <w:t>evni predmet sa naborima (karnerima), za žene, sa kratkim rukavima i dubljim izrezom oko vrata. Sastav: 67.8% poliesterska s</w:t>
            </w:r>
            <w:r>
              <w:rPr>
                <w:shd w:val="clear" w:color="auto" w:fill="FFFFFF"/>
              </w:rPr>
              <w:t>j</w:t>
            </w:r>
            <w:r w:rsidRPr="00EC0B4A">
              <w:rPr>
                <w:shd w:val="clear" w:color="auto" w:fill="FFFFFF"/>
              </w:rPr>
              <w:t>ečena vlakna, 32.2% pamuk.</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6114.30</w:t>
            </w:r>
          </w:p>
        </w:tc>
        <w:tc>
          <w:tcPr>
            <w:tcW w:w="992" w:type="dxa"/>
            <w:tcBorders>
              <w:left w:val="single" w:sz="4" w:space="0" w:color="auto"/>
              <w:right w:val="single" w:sz="4" w:space="0" w:color="auto"/>
            </w:tcBorders>
            <w:vAlign w:val="center"/>
          </w:tcPr>
          <w:p w:rsidR="00B105C4" w:rsidRDefault="00B105C4" w:rsidP="0057296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61.06, 61.09, 61.10 i 61.14</w:t>
            </w:r>
          </w:p>
        </w:tc>
        <w:tc>
          <w:tcPr>
            <w:tcW w:w="992" w:type="dxa"/>
            <w:tcBorders>
              <w:left w:val="single" w:sz="4" w:space="0" w:color="auto"/>
              <w:right w:val="single" w:sz="4" w:space="0" w:color="auto"/>
            </w:tcBorders>
            <w:vAlign w:val="center"/>
          </w:tcPr>
          <w:p w:rsidR="00B105C4" w:rsidRDefault="00B105C4" w:rsidP="0057296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Women‘s garment, not knitted or crocheted, with sleeves and covering the hips, which has side pockets and closes at the front, being fastened right over left by buttons and a belt. Composition of outer part : 100 % polyester; composition of lining : 100 % polyester. (Overcoat)</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6202.13</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57296C" w:rsidRDefault="00B105C4" w:rsidP="0057296C">
            <w:pPr>
              <w:jc w:val="both"/>
              <w:rPr>
                <w:shd w:val="clear" w:color="auto" w:fill="FFFFFF"/>
              </w:rPr>
            </w:pPr>
            <w:r w:rsidRPr="0057296C">
              <w:rPr>
                <w:shd w:val="clear" w:color="auto" w:fill="FFFFFF"/>
              </w:rPr>
              <w:t>Ženski od</w:t>
            </w:r>
            <w:r>
              <w:rPr>
                <w:shd w:val="clear" w:color="auto" w:fill="FFFFFF"/>
              </w:rPr>
              <w:t>j</w:t>
            </w:r>
            <w:r w:rsidRPr="0057296C">
              <w:rPr>
                <w:shd w:val="clear" w:color="auto" w:fill="FFFFFF"/>
              </w:rPr>
              <w:t>evni predmet, nepleten niti kukičan, ima rukave i pokriva kukove, ima bočne džepove i zatvara se kopčanjem dugmadima desne prednjice preko l</w:t>
            </w:r>
            <w:r>
              <w:rPr>
                <w:shd w:val="clear" w:color="auto" w:fill="FFFFFF"/>
              </w:rPr>
              <w:t>ij</w:t>
            </w:r>
            <w:r w:rsidRPr="0057296C">
              <w:rPr>
                <w:shd w:val="clear" w:color="auto" w:fill="FFFFFF"/>
              </w:rPr>
              <w:t>eve i kaišem. Sastav spoljašnjeg d</w:t>
            </w:r>
            <w:r>
              <w:rPr>
                <w:shd w:val="clear" w:color="auto" w:fill="FFFFFF"/>
              </w:rPr>
              <w:t>ij</w:t>
            </w:r>
            <w:r w:rsidRPr="0057296C">
              <w:rPr>
                <w:shd w:val="clear" w:color="auto" w:fill="FFFFFF"/>
              </w:rPr>
              <w:t>ela: 100% poliestar; sastav postave: 100% poliestar. (Kaput)</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6202.13</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57296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Garment designed for women or girls, not knitted or crocheted, with sleeves and covering the hips, which has two side pockets, two front pockets and a hood, fastening at the front with buttons and with a cord to tighten the garment at the bottom. Composition of outer part : 100 % polyester; composition of lining : 100 % </w:t>
            </w:r>
            <w:r>
              <w:rPr>
                <w:rFonts w:ascii="Verdana" w:hAnsi="Verdana" w:cs="Helvetica"/>
                <w:color w:val="333333"/>
                <w:sz w:val="18"/>
                <w:szCs w:val="18"/>
              </w:rPr>
              <w:lastRenderedPageBreak/>
              <w:t>polyester. (Anorak)</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6202.93</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57296C" w:rsidRDefault="00B105C4" w:rsidP="0057296C">
            <w:pPr>
              <w:jc w:val="both"/>
              <w:rPr>
                <w:shd w:val="clear" w:color="auto" w:fill="FFFFFF"/>
              </w:rPr>
            </w:pPr>
            <w:r w:rsidRPr="0057296C">
              <w:rPr>
                <w:shd w:val="clear" w:color="auto" w:fill="FFFFFF"/>
              </w:rPr>
              <w:t>Od</w:t>
            </w:r>
            <w:r>
              <w:rPr>
                <w:shd w:val="clear" w:color="auto" w:fill="FFFFFF"/>
              </w:rPr>
              <w:t>j</w:t>
            </w:r>
            <w:r w:rsidRPr="0057296C">
              <w:rPr>
                <w:shd w:val="clear" w:color="auto" w:fill="FFFFFF"/>
              </w:rPr>
              <w:t xml:space="preserve">evni predmet kreiran za žene i devojčice, nepleten niti kukičan, ima rukave i pokriva kukove, ima dva bočna džepa, dva džepa na prednjici i kapuljaču, sa kopčanjem dugmadima na prednjici i uzicom za pritezanje </w:t>
            </w:r>
            <w:r w:rsidRPr="0057296C">
              <w:rPr>
                <w:shd w:val="clear" w:color="auto" w:fill="FFFFFF"/>
              </w:rPr>
              <w:lastRenderedPageBreak/>
              <w:t>od</w:t>
            </w:r>
            <w:r>
              <w:rPr>
                <w:shd w:val="clear" w:color="auto" w:fill="FFFFFF"/>
              </w:rPr>
              <w:t>j</w:t>
            </w:r>
            <w:r w:rsidRPr="0057296C">
              <w:rPr>
                <w:shd w:val="clear" w:color="auto" w:fill="FFFFFF"/>
              </w:rPr>
              <w:t>evnog predmeta na donjem d</w:t>
            </w:r>
            <w:r>
              <w:rPr>
                <w:shd w:val="clear" w:color="auto" w:fill="FFFFFF"/>
              </w:rPr>
              <w:t>ij</w:t>
            </w:r>
            <w:r w:rsidRPr="0057296C">
              <w:rPr>
                <w:shd w:val="clear" w:color="auto" w:fill="FFFFFF"/>
              </w:rPr>
              <w:t>elu. Sastav spoljašnjeg d</w:t>
            </w:r>
            <w:r>
              <w:rPr>
                <w:shd w:val="clear" w:color="auto" w:fill="FFFFFF"/>
              </w:rPr>
              <w:t>ij</w:t>
            </w:r>
            <w:r w:rsidRPr="0057296C">
              <w:rPr>
                <w:shd w:val="clear" w:color="auto" w:fill="FFFFFF"/>
              </w:rPr>
              <w:t>ela: 100% poliestar; sastav postave: 100% poliestar. (Anorak)</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6202.93</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57296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Silvered hollow glass microspheres, obtained by silver coating on hollow glass microspheres via chemical deposition. The silver content of the microspheres is 20 % by weight.</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7115.90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70.18 and 71.15</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(Notes 1 and 2 (a) to Chapter 71) and 6.</w:t>
            </w:r>
          </w:p>
        </w:tc>
        <w:tc>
          <w:tcPr>
            <w:tcW w:w="4394" w:type="dxa"/>
            <w:tcBorders>
              <w:left w:val="single" w:sz="4" w:space="0" w:color="auto"/>
              <w:right w:val="single" w:sz="4" w:space="0" w:color="auto"/>
            </w:tcBorders>
          </w:tcPr>
          <w:p w:rsidR="00B105C4" w:rsidRPr="0057296C" w:rsidRDefault="00B105C4" w:rsidP="0057296C">
            <w:pPr>
              <w:jc w:val="both"/>
              <w:rPr>
                <w:shd w:val="clear" w:color="auto" w:fill="FFFFFF"/>
              </w:rPr>
            </w:pPr>
            <w:r w:rsidRPr="0057296C">
              <w:rPr>
                <w:shd w:val="clear" w:color="auto" w:fill="FFFFFF"/>
              </w:rPr>
              <w:t>Posrebrene šuplje mikrosfere od stakla, dobijene prevlačenjem srebrom šupljih, staklenih mikrosfera putem hemijske depozicije. Sadržaj srebra mikrosfera je 20% po masi.</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7115.90</w:t>
            </w:r>
          </w:p>
        </w:tc>
        <w:tc>
          <w:tcPr>
            <w:tcW w:w="992" w:type="dxa"/>
            <w:tcBorders>
              <w:left w:val="single" w:sz="4" w:space="0" w:color="auto"/>
              <w:right w:val="single" w:sz="4" w:space="0" w:color="auto"/>
            </w:tcBorders>
            <w:vAlign w:val="center"/>
          </w:tcPr>
          <w:p w:rsidR="00B105C4" w:rsidRDefault="00B105C4" w:rsidP="0057296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70.18 i 71.15</w:t>
            </w:r>
          </w:p>
        </w:tc>
        <w:tc>
          <w:tcPr>
            <w:tcW w:w="992" w:type="dxa"/>
            <w:tcBorders>
              <w:left w:val="single" w:sz="4" w:space="0" w:color="auto"/>
              <w:right w:val="single" w:sz="4" w:space="0" w:color="auto"/>
            </w:tcBorders>
            <w:vAlign w:val="center"/>
          </w:tcPr>
          <w:p w:rsidR="00B105C4" w:rsidRDefault="00B105C4" w:rsidP="0057296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(Napomene 1. i 2. (а) uz Glavu 71)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Aluminium radiator to be used in an excavator to transfer the excess heat of an internal-combustion engine by cooling down the coolant which circulates through the engine block of the excavator and the radiator. Its dimensions are : 985 mm in width, 530 mm in height and 145 mm in depth.</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8431.49</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84.19 et 84.31</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(Note 2 (b) to Section XVI) and 6.</w:t>
            </w:r>
          </w:p>
        </w:tc>
        <w:tc>
          <w:tcPr>
            <w:tcW w:w="4394" w:type="dxa"/>
            <w:tcBorders>
              <w:left w:val="single" w:sz="4" w:space="0" w:color="auto"/>
              <w:right w:val="single" w:sz="4" w:space="0" w:color="auto"/>
            </w:tcBorders>
          </w:tcPr>
          <w:p w:rsidR="00B105C4" w:rsidRPr="0057296C" w:rsidRDefault="00B105C4" w:rsidP="0057296C">
            <w:pPr>
              <w:jc w:val="both"/>
              <w:rPr>
                <w:shd w:val="clear" w:color="auto" w:fill="FFFFFF"/>
              </w:rPr>
            </w:pPr>
            <w:r w:rsidRPr="0057296C">
              <w:rPr>
                <w:shd w:val="clear" w:color="auto" w:fill="FFFFFF"/>
              </w:rPr>
              <w:t>Aluminijumski hladnjak koji se koristi u bageru za prenos viška toplote sa motora sa unutrašnjim sagor</w:t>
            </w:r>
            <w:r>
              <w:rPr>
                <w:shd w:val="clear" w:color="auto" w:fill="FFFFFF"/>
              </w:rPr>
              <w:t>ij</w:t>
            </w:r>
            <w:r w:rsidRPr="0057296C">
              <w:rPr>
                <w:shd w:val="clear" w:color="auto" w:fill="FFFFFF"/>
              </w:rPr>
              <w:t>evanjem hlađenjem rashladne tečnosti koja cirkuliše kroz blok motora bagera i hladnjak. Njegove dimenzije su: širina 985 mm, visina 530 mm i 145 mm dubina.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8431.49</w:t>
            </w:r>
          </w:p>
        </w:tc>
        <w:tc>
          <w:tcPr>
            <w:tcW w:w="992" w:type="dxa"/>
            <w:tcBorders>
              <w:left w:val="single" w:sz="4" w:space="0" w:color="auto"/>
              <w:right w:val="single" w:sz="4" w:space="0" w:color="auto"/>
            </w:tcBorders>
            <w:vAlign w:val="center"/>
          </w:tcPr>
          <w:p w:rsidR="00B105C4" w:rsidRDefault="00B105C4" w:rsidP="0057296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84.19 i 84.31</w:t>
            </w:r>
          </w:p>
        </w:tc>
        <w:tc>
          <w:tcPr>
            <w:tcW w:w="992" w:type="dxa"/>
            <w:tcBorders>
              <w:left w:val="single" w:sz="4" w:space="0" w:color="auto"/>
              <w:right w:val="single" w:sz="4" w:space="0" w:color="auto"/>
            </w:tcBorders>
            <w:vAlign w:val="center"/>
          </w:tcPr>
          <w:p w:rsidR="00B105C4" w:rsidRDefault="00B105C4" w:rsidP="0057296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2. (b) uz Odjeljak XVI)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Drum housing for a combine harvester- thresher consisting of a casing with three drums : a rotor feeder; a threshing drum; and a beater, enabling grain to be separated from the ears during the threshing process. The threshing unit compartment has no drive system of its own, but is driven by a system of pulleys and belts by the combine‘s single diesel engine.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8433.90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8433.52 and 8433.90</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(Note 2 (b) to Section XVI) and 6.</w:t>
            </w:r>
          </w:p>
        </w:tc>
        <w:tc>
          <w:tcPr>
            <w:tcW w:w="4394" w:type="dxa"/>
            <w:tcBorders>
              <w:left w:val="single" w:sz="4" w:space="0" w:color="auto"/>
              <w:right w:val="single" w:sz="4" w:space="0" w:color="auto"/>
            </w:tcBorders>
          </w:tcPr>
          <w:p w:rsidR="00B105C4" w:rsidRPr="0057296C" w:rsidRDefault="00B105C4" w:rsidP="0057296C">
            <w:pPr>
              <w:jc w:val="both"/>
              <w:rPr>
                <w:shd w:val="clear" w:color="auto" w:fill="FFFFFF"/>
              </w:rPr>
            </w:pPr>
            <w:r w:rsidRPr="0057296C">
              <w:rPr>
                <w:shd w:val="clear" w:color="auto" w:fill="FFFFFF"/>
              </w:rPr>
              <w:t>Kućište bubnja za kombajn vršilicu sastoji se od rama sa tri bubnja: obrtnog fidera; bubnja za vršidbu; i mlatilice, koje omogućava odvajanje zrna od klasa tokom postupka vršidbe. Od</w:t>
            </w:r>
            <w:r>
              <w:rPr>
                <w:shd w:val="clear" w:color="auto" w:fill="FFFFFF"/>
              </w:rPr>
              <w:t>j</w:t>
            </w:r>
            <w:r w:rsidRPr="0057296C">
              <w:rPr>
                <w:shd w:val="clear" w:color="auto" w:fill="FFFFFF"/>
              </w:rPr>
              <w:t>eljak jedinice za vršidbu nema vlastiti pogonski sistem, već se pogoni putem kaiševa i koturača preko jedinstvenog dizel motora kombajna.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8433.90</w:t>
            </w:r>
          </w:p>
        </w:tc>
        <w:tc>
          <w:tcPr>
            <w:tcW w:w="992" w:type="dxa"/>
            <w:tcBorders>
              <w:left w:val="single" w:sz="4" w:space="0" w:color="auto"/>
              <w:right w:val="single" w:sz="4" w:space="0" w:color="auto"/>
            </w:tcBorders>
            <w:vAlign w:val="center"/>
          </w:tcPr>
          <w:p w:rsidR="00B105C4" w:rsidRDefault="00B105C4" w:rsidP="0057296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8433.52 i 8433.90</w:t>
            </w:r>
          </w:p>
        </w:tc>
        <w:tc>
          <w:tcPr>
            <w:tcW w:w="992" w:type="dxa"/>
            <w:tcBorders>
              <w:left w:val="single" w:sz="4" w:space="0" w:color="auto"/>
              <w:right w:val="single" w:sz="4" w:space="0" w:color="auto"/>
            </w:tcBorders>
            <w:vAlign w:val="center"/>
          </w:tcPr>
          <w:p w:rsidR="00B105C4" w:rsidRDefault="00B105C4" w:rsidP="0057296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2 (b) uz Odjeljak XVI)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Pneumatic secateurs resembling a thick tube (handgrip) which is held in one hand and has a trigger activated by the thumb or index finger to start the cutting process. The blade is operated by a shank which makes a to and fro movement when the trigger is activated by means of a piston located in the body of the secateurs (tube/handgrip). No physical force is required for cutting because the system operates on compressed air. The pneumatic secateurs can be fitted to extension rods (arms), which may be telescopic, so that the highest branches can be reached without the use of ladders. They are made from alloy to enable agricultural workers </w:t>
            </w:r>
            <w:r>
              <w:rPr>
                <w:rFonts w:ascii="Verdana" w:hAnsi="Verdana" w:cs="Helvetica"/>
                <w:color w:val="333333"/>
                <w:sz w:val="18"/>
                <w:szCs w:val="18"/>
              </w:rPr>
              <w:lastRenderedPageBreak/>
              <w:t>to work at low temperatures, without any power variations.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8467.19</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4E6762" w:rsidRDefault="00B105C4" w:rsidP="004E6762">
            <w:pPr>
              <w:jc w:val="both"/>
              <w:rPr>
                <w:shd w:val="clear" w:color="auto" w:fill="FFFFFF"/>
              </w:rPr>
            </w:pPr>
            <w:r w:rsidRPr="004E6762">
              <w:rPr>
                <w:shd w:val="clear" w:color="auto" w:fill="FFFFFF"/>
              </w:rPr>
              <w:t>Pneumatske makaze koje liče na debelu c</w:t>
            </w:r>
            <w:r>
              <w:rPr>
                <w:shd w:val="clear" w:color="auto" w:fill="FFFFFF"/>
              </w:rPr>
              <w:t>ij</w:t>
            </w:r>
            <w:r w:rsidRPr="004E6762">
              <w:rPr>
                <w:shd w:val="clear" w:color="auto" w:fill="FFFFFF"/>
              </w:rPr>
              <w:t>ev (ručka), koje se drže u jednoj ruci i imaju okidač, koji se aktivira palcem ili kažiprstom, za aktiviranje postupka rezanja. Sečivom upravlja krak koji se kreće napred-nazad, kada se aktivira okidač, a preko klipa sm</w:t>
            </w:r>
            <w:r>
              <w:rPr>
                <w:shd w:val="clear" w:color="auto" w:fill="FFFFFF"/>
              </w:rPr>
              <w:t>j</w:t>
            </w:r>
            <w:r w:rsidRPr="004E6762">
              <w:rPr>
                <w:shd w:val="clear" w:color="auto" w:fill="FFFFFF"/>
              </w:rPr>
              <w:t>eštenog u trupu makaza (c</w:t>
            </w:r>
            <w:r>
              <w:rPr>
                <w:shd w:val="clear" w:color="auto" w:fill="FFFFFF"/>
              </w:rPr>
              <w:t>ij</w:t>
            </w:r>
            <w:r w:rsidRPr="004E6762">
              <w:rPr>
                <w:shd w:val="clear" w:color="auto" w:fill="FFFFFF"/>
              </w:rPr>
              <w:t>ev/ručka). Za s</w:t>
            </w:r>
            <w:r>
              <w:rPr>
                <w:shd w:val="clear" w:color="auto" w:fill="FFFFFF"/>
              </w:rPr>
              <w:t>j</w:t>
            </w:r>
            <w:r w:rsidRPr="004E6762">
              <w:rPr>
                <w:shd w:val="clear" w:color="auto" w:fill="FFFFFF"/>
              </w:rPr>
              <w:t xml:space="preserve">ečenje nije potrebna fizička snaga zato što sistem funkcioniše na principu vazdušne kompresije. Pneumatske makaze mogu se montirati na produžne šipke koje mogu biti teleskopske, tako da je moguće dohvatiti najviše grane bez </w:t>
            </w:r>
            <w:r w:rsidRPr="004E6762">
              <w:rPr>
                <w:shd w:val="clear" w:color="auto" w:fill="FFFFFF"/>
              </w:rPr>
              <w:lastRenderedPageBreak/>
              <w:t>upotrebe lestvica. Izrađene su od legure što omogućava poljoprivrednim radnicima da rade na niskim temperaturama bez bilo kakvih varijacija u snazi.</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olor w:val="333333"/>
                <w:sz w:val="18"/>
                <w:szCs w:val="18"/>
                <w:shd w:val="clear" w:color="auto" w:fill="FFFFFF"/>
              </w:rPr>
              <w:lastRenderedPageBreak/>
              <w:t>8467.19</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B4FBE">
            <w:pPr>
              <w:pStyle w:val="NormalWeb"/>
              <w:spacing w:before="0" w:beforeAutospacing="0" w:after="150" w:afterAutospacing="0"/>
              <w:jc w:val="center"/>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Pneumatic rake, a tool which facilitates harvesting and makes the various tasks easier; the rake is fan-shaped to simulate hand-harvesting movements, and the tines are tapered to allow penetration of thick and tangled foliage and are arranged alternately to increase the range of action. It is powered by air from a compressor.</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84.67</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84.33 and 84.67</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4E6762" w:rsidRDefault="00B105C4" w:rsidP="004E6762">
            <w:pPr>
              <w:jc w:val="both"/>
              <w:rPr>
                <w:shd w:val="clear" w:color="auto" w:fill="FFFFFF"/>
              </w:rPr>
            </w:pPr>
            <w:r w:rsidRPr="004E6762">
              <w:rPr>
                <w:shd w:val="clear" w:color="auto" w:fill="FFFFFF"/>
              </w:rPr>
              <w:t>Pneumatske grabulje, alat koji olakšava žetvu i čini različite poslove jednostavnijim; grabulje su lepezastog oblika da bi simulirale pokrete ručnog grabuljanja, a zupci su zašiljeni, da bi se omogućilo prodiranje u gusto i zamršeno lišće, a raspoređeni su naizmenično da bi se povećao opseg d</w:t>
            </w:r>
            <w:r>
              <w:rPr>
                <w:shd w:val="clear" w:color="auto" w:fill="FFFFFF"/>
              </w:rPr>
              <w:t>j</w:t>
            </w:r>
            <w:r w:rsidRPr="004E6762">
              <w:rPr>
                <w:shd w:val="clear" w:color="auto" w:fill="FFFFFF"/>
              </w:rPr>
              <w:t>elovanja. Pneumatske grabulje pokreće vazduh iz kompresora.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84.67</w:t>
            </w:r>
          </w:p>
        </w:tc>
        <w:tc>
          <w:tcPr>
            <w:tcW w:w="992" w:type="dxa"/>
            <w:tcBorders>
              <w:left w:val="single" w:sz="4" w:space="0" w:color="auto"/>
              <w:right w:val="single" w:sz="4" w:space="0" w:color="auto"/>
            </w:tcBorders>
            <w:vAlign w:val="center"/>
          </w:tcPr>
          <w:p w:rsidR="00B105C4" w:rsidRDefault="00B105C4" w:rsidP="004E6762">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84.33 i 84.67</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Electric rake, a tool which facilitates harvesting and makes the various tasks easier; the rake is fan-shaped to simulate hand-harvesting movements, and the tines are tapered to allow penetration of thick and tangled foliage and are arranged alternately to increase the range of action. It is powered by electricity from a compressor.</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84.67</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FE0DC3" w:rsidRDefault="00B105C4" w:rsidP="00FE0DC3">
            <w:pPr>
              <w:jc w:val="both"/>
              <w:rPr>
                <w:shd w:val="clear" w:color="auto" w:fill="FFFFFF"/>
              </w:rPr>
            </w:pPr>
            <w:r w:rsidRPr="00FE0DC3">
              <w:rPr>
                <w:shd w:val="clear" w:color="auto" w:fill="FFFFFF"/>
              </w:rPr>
              <w:t>Električne grabulje, alat koji olakšava žetvu i čini različite poslove jednostavnijim; grabulje su lepezastog oblika da bi simulirale pokrete ručnog grabuljanja, a zupci su zašiljeni, da bi se omogućilo prodiranje u gusto i zamršeno lišće, i raspoređeni su naizm</w:t>
            </w:r>
            <w:r>
              <w:rPr>
                <w:shd w:val="clear" w:color="auto" w:fill="FFFFFF"/>
              </w:rPr>
              <w:t>j</w:t>
            </w:r>
            <w:r w:rsidRPr="00FE0DC3">
              <w:rPr>
                <w:shd w:val="clear" w:color="auto" w:fill="FFFFFF"/>
              </w:rPr>
              <w:t>enično da bi se povećao opseg d</w:t>
            </w:r>
            <w:r>
              <w:rPr>
                <w:shd w:val="clear" w:color="auto" w:fill="FFFFFF"/>
              </w:rPr>
              <w:t>j</w:t>
            </w:r>
            <w:r w:rsidRPr="00FE0DC3">
              <w:rPr>
                <w:shd w:val="clear" w:color="auto" w:fill="FFFFFF"/>
              </w:rPr>
              <w:t>elovanja. Električne grabulje pokreće električna energija iz kompresora.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84.67</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Telescopic arm, also called an extension rod, which is an accessory designed to be used with rakes (especially with pneumatic ones) so as to be able to harvest the highest fruit (up to 4 m).</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84.67</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84.66 and 84.67</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 1.</w:t>
            </w:r>
          </w:p>
        </w:tc>
        <w:tc>
          <w:tcPr>
            <w:tcW w:w="4394" w:type="dxa"/>
            <w:tcBorders>
              <w:left w:val="single" w:sz="4" w:space="0" w:color="auto"/>
              <w:right w:val="single" w:sz="4" w:space="0" w:color="auto"/>
            </w:tcBorders>
          </w:tcPr>
          <w:p w:rsidR="00B105C4" w:rsidRPr="00FE0DC3" w:rsidRDefault="00B105C4" w:rsidP="00FE0DC3">
            <w:pPr>
              <w:jc w:val="both"/>
              <w:rPr>
                <w:shd w:val="clear" w:color="auto" w:fill="FFFFFF"/>
              </w:rPr>
            </w:pPr>
            <w:r w:rsidRPr="00FE0DC3">
              <w:rPr>
                <w:shd w:val="clear" w:color="auto" w:fill="FFFFFF"/>
              </w:rPr>
              <w:t>Teleskopska šipka, zvana takođe produžna šipka, koja je pribor konstruisan za upotrebu sa grabuljama (posebno sa onim pneumatskim) tako da se mogu sakupljati plodovi koji rastu na visini (do 4m)</w:t>
            </w:r>
            <w:r>
              <w:rPr>
                <w:shd w:val="clear" w:color="auto" w:fill="FFFFFF"/>
              </w:rPr>
              <w:t>.</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84.67</w:t>
            </w:r>
          </w:p>
        </w:tc>
        <w:tc>
          <w:tcPr>
            <w:tcW w:w="992" w:type="dxa"/>
            <w:tcBorders>
              <w:left w:val="single" w:sz="4" w:space="0" w:color="auto"/>
              <w:right w:val="single" w:sz="4" w:space="0" w:color="auto"/>
            </w:tcBorders>
            <w:vAlign w:val="center"/>
          </w:tcPr>
          <w:p w:rsidR="00B105C4" w:rsidRDefault="00B105C4" w:rsidP="00FE0DC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84.66 i 84.67</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Cover glass for the manufacture of a mobile phone touch screen, consisting of tempered glass (165.12 mm x 85.52 mm x 0.55 mm).</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After being cut to rectangular shape, the glass has undergone the following processes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Holes punched into the glass, and edges ground;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(ii) Ultrasonic cleaning;</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(iii) Glass tempering (pre-heating for 2 hours at 350 °C </w:t>
            </w:r>
            <w:r>
              <w:rPr>
                <w:rFonts w:ascii="Arial" w:hAnsi="Arial" w:cs="Arial"/>
                <w:color w:val="333333"/>
                <w:sz w:val="18"/>
                <w:szCs w:val="18"/>
              </w:rPr>
              <w:t>→</w:t>
            </w:r>
            <w:r>
              <w:rPr>
                <w:rFonts w:ascii="Verdana" w:hAnsi="Verdana" w:cs="Helvetica"/>
                <w:color w:val="333333"/>
                <w:sz w:val="18"/>
                <w:szCs w:val="18"/>
              </w:rPr>
              <w:t xml:space="preserve"> heating for 8 hours at 410</w:t>
            </w:r>
            <w:r>
              <w:rPr>
                <w:rFonts w:ascii="Verdana" w:hAnsi="Verdana" w:cs="Verdana"/>
                <w:color w:val="333333"/>
                <w:sz w:val="18"/>
                <w:szCs w:val="18"/>
              </w:rPr>
              <w:t>°</w:t>
            </w:r>
            <w:r>
              <w:rPr>
                <w:rFonts w:ascii="Verdana" w:hAnsi="Verdana" w:cs="Helvetica"/>
                <w:color w:val="333333"/>
                <w:sz w:val="18"/>
                <w:szCs w:val="18"/>
              </w:rPr>
              <w:t xml:space="preserve"> </w:t>
            </w:r>
            <w:r>
              <w:rPr>
                <w:rFonts w:ascii="Arial" w:hAnsi="Arial" w:cs="Arial"/>
                <w:color w:val="333333"/>
                <w:sz w:val="18"/>
                <w:szCs w:val="18"/>
              </w:rPr>
              <w:t>→</w:t>
            </w:r>
            <w:r>
              <w:rPr>
                <w:rFonts w:ascii="Verdana" w:hAnsi="Verdana" w:cs="Helvetica"/>
                <w:color w:val="333333"/>
                <w:sz w:val="18"/>
                <w:szCs w:val="18"/>
              </w:rPr>
              <w:t xml:space="preserve"> cooling for 2 hours at 45-55 </w:t>
            </w:r>
            <w:r>
              <w:rPr>
                <w:rFonts w:ascii="Verdana" w:hAnsi="Verdana" w:cs="Verdana"/>
                <w:color w:val="333333"/>
                <w:sz w:val="18"/>
                <w:szCs w:val="18"/>
              </w:rPr>
              <w:t>°</w:t>
            </w:r>
            <w:r>
              <w:rPr>
                <w:rFonts w:ascii="Verdana" w:hAnsi="Verdana" w:cs="Helvetica"/>
                <w:color w:val="333333"/>
                <w:sz w:val="18"/>
                <w:szCs w:val="18"/>
              </w:rPr>
              <w:t>C;</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(iv) Ultrasonic cleaning;</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(v) Visual inspection;</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(vi) Printing (Logo </w:t>
            </w:r>
            <w:r>
              <w:rPr>
                <w:rFonts w:ascii="Arial" w:hAnsi="Arial" w:cs="Arial"/>
                <w:color w:val="333333"/>
                <w:sz w:val="18"/>
                <w:szCs w:val="18"/>
              </w:rPr>
              <w:t>→</w:t>
            </w:r>
            <w:r>
              <w:rPr>
                <w:rFonts w:ascii="Verdana" w:hAnsi="Verdana" w:cs="Helvetica"/>
                <w:color w:val="333333"/>
                <w:sz w:val="18"/>
                <w:szCs w:val="18"/>
              </w:rPr>
              <w:t xml:space="preserve"> Black matrix </w:t>
            </w:r>
            <w:r>
              <w:rPr>
                <w:rFonts w:ascii="Arial" w:hAnsi="Arial" w:cs="Arial"/>
                <w:color w:val="333333"/>
                <w:sz w:val="18"/>
                <w:szCs w:val="18"/>
              </w:rPr>
              <w:t>→</w:t>
            </w:r>
            <w:r>
              <w:rPr>
                <w:rFonts w:ascii="Verdana" w:hAnsi="Verdana" w:cs="Helvetica"/>
                <w:color w:val="333333"/>
                <w:sz w:val="18"/>
                <w:szCs w:val="18"/>
              </w:rPr>
              <w:t xml:space="preserve"> infrared </w:t>
            </w:r>
            <w:r>
              <w:rPr>
                <w:rFonts w:ascii="Arial" w:hAnsi="Arial" w:cs="Arial"/>
                <w:color w:val="333333"/>
                <w:sz w:val="18"/>
                <w:szCs w:val="18"/>
              </w:rPr>
              <w:t>→</w:t>
            </w:r>
            <w:r>
              <w:rPr>
                <w:rFonts w:ascii="Verdana" w:hAnsi="Verdana" w:cs="Helvetica"/>
                <w:color w:val="333333"/>
                <w:sz w:val="18"/>
                <w:szCs w:val="18"/>
              </w:rPr>
              <w:t xml:space="preserve"> Icon);</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(vii) Final inspection.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8517.70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70.07 and 85.17</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(Note 2 (b) to Section XVI) and 6.</w:t>
            </w:r>
          </w:p>
        </w:tc>
        <w:tc>
          <w:tcPr>
            <w:tcW w:w="4394" w:type="dxa"/>
            <w:tcBorders>
              <w:left w:val="single" w:sz="4" w:space="0" w:color="auto"/>
              <w:right w:val="single" w:sz="4" w:space="0" w:color="auto"/>
            </w:tcBorders>
          </w:tcPr>
          <w:p w:rsidR="00B105C4" w:rsidRDefault="00B105C4" w:rsidP="00FE0DC3">
            <w:pPr>
              <w:jc w:val="both"/>
              <w:rPr>
                <w:shd w:val="clear" w:color="auto" w:fill="FFFFFF"/>
              </w:rPr>
            </w:pPr>
            <w:r w:rsidRPr="00FE0DC3">
              <w:rPr>
                <w:shd w:val="clear" w:color="auto" w:fill="FFFFFF"/>
              </w:rPr>
              <w:t>Stakleni poklopac za proizvodnju ekrana os</w:t>
            </w:r>
            <w:r>
              <w:rPr>
                <w:shd w:val="clear" w:color="auto" w:fill="FFFFFF"/>
              </w:rPr>
              <w:t>j</w:t>
            </w:r>
            <w:r w:rsidRPr="00FE0DC3">
              <w:rPr>
                <w:shd w:val="clear" w:color="auto" w:fill="FFFFFF"/>
              </w:rPr>
              <w:t>etljivih na dodir za mobilne telefone, sastoji se od kaljenog stakla (165.12 mm x 85.52 mm x 0.55mm). Nakon s</w:t>
            </w:r>
            <w:r>
              <w:rPr>
                <w:shd w:val="clear" w:color="auto" w:fill="FFFFFF"/>
              </w:rPr>
              <w:t>j</w:t>
            </w:r>
            <w:r w:rsidRPr="00FE0DC3">
              <w:rPr>
                <w:shd w:val="clear" w:color="auto" w:fill="FFFFFF"/>
              </w:rPr>
              <w:t>ečenja u pravougaoni oblik, staklo se podvrgava sledećim postupcima:</w:t>
            </w:r>
          </w:p>
          <w:p w:rsidR="00B105C4" w:rsidRPr="00FE0DC3" w:rsidRDefault="00B105C4" w:rsidP="00EA3255">
            <w:pPr>
              <w:pStyle w:val="ListParagraph"/>
              <w:numPr>
                <w:ilvl w:val="0"/>
                <w:numId w:val="6"/>
              </w:numPr>
              <w:ind w:left="459" w:hanging="414"/>
              <w:jc w:val="both"/>
              <w:rPr>
                <w:shd w:val="clear" w:color="auto" w:fill="FFFFFF"/>
              </w:rPr>
            </w:pPr>
            <w:r w:rsidRPr="00FE0DC3">
              <w:rPr>
                <w:shd w:val="clear" w:color="auto" w:fill="FFFFFF"/>
              </w:rPr>
              <w:t xml:space="preserve">buše se rupe u staklu i bruse ivice; </w:t>
            </w:r>
          </w:p>
          <w:p w:rsidR="00B105C4" w:rsidRPr="00FE0DC3" w:rsidRDefault="00B105C4" w:rsidP="00EA3255">
            <w:pPr>
              <w:pStyle w:val="ListParagraph"/>
              <w:numPr>
                <w:ilvl w:val="0"/>
                <w:numId w:val="6"/>
              </w:numPr>
              <w:ind w:left="459" w:hanging="414"/>
              <w:jc w:val="both"/>
              <w:rPr>
                <w:shd w:val="clear" w:color="auto" w:fill="FFFFFF"/>
              </w:rPr>
            </w:pPr>
            <w:r w:rsidRPr="00FE0DC3">
              <w:rPr>
                <w:shd w:val="clear" w:color="auto" w:fill="FFFFFF"/>
              </w:rPr>
              <w:t>vrši se ultrazvučno čišćenje;</w:t>
            </w:r>
          </w:p>
          <w:p w:rsidR="00B105C4" w:rsidRPr="00EA3255" w:rsidRDefault="00B105C4" w:rsidP="00EA3255">
            <w:pPr>
              <w:pStyle w:val="ListParagraph"/>
              <w:numPr>
                <w:ilvl w:val="0"/>
                <w:numId w:val="6"/>
              </w:numPr>
              <w:jc w:val="both"/>
              <w:rPr>
                <w:shd w:val="clear" w:color="auto" w:fill="FFFFFF"/>
              </w:rPr>
            </w:pPr>
            <w:r w:rsidRPr="00EA3255">
              <w:rPr>
                <w:shd w:val="clear" w:color="auto" w:fill="FFFFFF"/>
              </w:rPr>
              <w:t>vrši se kaljenje stakla (prethodno zagr</w:t>
            </w:r>
            <w:r>
              <w:rPr>
                <w:shd w:val="clear" w:color="auto" w:fill="FFFFFF"/>
              </w:rPr>
              <w:t>ij</w:t>
            </w:r>
            <w:r w:rsidRPr="00EA3255">
              <w:rPr>
                <w:shd w:val="clear" w:color="auto" w:fill="FFFFFF"/>
              </w:rPr>
              <w:t xml:space="preserve">evanje stakla na 350ºC tokom 2 sata </w:t>
            </w:r>
            <w:r w:rsidRPr="00EA3255">
              <w:rPr>
                <w:rFonts w:ascii="Arial" w:hAnsi="Arial" w:cs="Arial"/>
                <w:shd w:val="clear" w:color="auto" w:fill="FFFFFF"/>
              </w:rPr>
              <w:t>→</w:t>
            </w:r>
            <w:r w:rsidRPr="00EA3255">
              <w:rPr>
                <w:shd w:val="clear" w:color="auto" w:fill="FFFFFF"/>
              </w:rPr>
              <w:t xml:space="preserve"> zagr</w:t>
            </w:r>
            <w:r>
              <w:rPr>
                <w:shd w:val="clear" w:color="auto" w:fill="FFFFFF"/>
              </w:rPr>
              <w:t>ij</w:t>
            </w:r>
            <w:r w:rsidRPr="00EA3255">
              <w:rPr>
                <w:shd w:val="clear" w:color="auto" w:fill="FFFFFF"/>
              </w:rPr>
              <w:t xml:space="preserve">evanje stakla na 410ºC tokom 8 sati </w:t>
            </w:r>
            <w:r w:rsidRPr="00EA3255">
              <w:rPr>
                <w:rFonts w:ascii="Arial" w:hAnsi="Arial" w:cs="Arial"/>
                <w:shd w:val="clear" w:color="auto" w:fill="FFFFFF"/>
              </w:rPr>
              <w:t>→</w:t>
            </w:r>
            <w:r w:rsidRPr="00EA3255">
              <w:rPr>
                <w:shd w:val="clear" w:color="auto" w:fill="FFFFFF"/>
              </w:rPr>
              <w:t xml:space="preserve"> hla</w:t>
            </w:r>
            <w:r w:rsidRPr="00EA3255">
              <w:rPr>
                <w:rFonts w:ascii="Verdana" w:hAnsi="Verdana" w:cs="Verdana"/>
                <w:shd w:val="clear" w:color="auto" w:fill="FFFFFF"/>
              </w:rPr>
              <w:t>đ</w:t>
            </w:r>
            <w:r w:rsidRPr="00EA3255">
              <w:rPr>
                <w:shd w:val="clear" w:color="auto" w:fill="FFFFFF"/>
              </w:rPr>
              <w:t>enje na 45-55</w:t>
            </w:r>
            <w:r w:rsidRPr="00EA3255">
              <w:rPr>
                <w:rFonts w:ascii="Verdana" w:hAnsi="Verdana" w:cs="Verdana"/>
                <w:shd w:val="clear" w:color="auto" w:fill="FFFFFF"/>
              </w:rPr>
              <w:t>º</w:t>
            </w:r>
            <w:r w:rsidRPr="00EA3255">
              <w:rPr>
                <w:shd w:val="clear" w:color="auto" w:fill="FFFFFF"/>
              </w:rPr>
              <w:t xml:space="preserve">C </w:t>
            </w:r>
            <w:r w:rsidRPr="00EA3255">
              <w:rPr>
                <w:shd w:val="clear" w:color="auto" w:fill="FFFFFF"/>
              </w:rPr>
              <w:lastRenderedPageBreak/>
              <w:t>tokom 2 sata);</w:t>
            </w:r>
          </w:p>
          <w:p w:rsidR="00B105C4" w:rsidRDefault="00B105C4" w:rsidP="00EA3255">
            <w:pPr>
              <w:pStyle w:val="ListParagraph"/>
              <w:numPr>
                <w:ilvl w:val="0"/>
                <w:numId w:val="6"/>
              </w:numPr>
              <w:ind w:left="175" w:hanging="130"/>
              <w:jc w:val="both"/>
              <w:rPr>
                <w:shd w:val="clear" w:color="auto" w:fill="FFFFFF"/>
              </w:rPr>
            </w:pPr>
            <w:r w:rsidRPr="00EA3255">
              <w:rPr>
                <w:shd w:val="clear" w:color="auto" w:fill="FFFFFF"/>
              </w:rPr>
              <w:t xml:space="preserve">vrši se ultrazvučno čišćenje; </w:t>
            </w:r>
          </w:p>
          <w:p w:rsidR="00B105C4" w:rsidRPr="00EA3255" w:rsidRDefault="00B105C4" w:rsidP="00EA3255">
            <w:pPr>
              <w:ind w:left="45"/>
              <w:jc w:val="both"/>
              <w:rPr>
                <w:shd w:val="clear" w:color="auto" w:fill="FFFFFF"/>
              </w:rPr>
            </w:pPr>
            <w:r w:rsidRPr="00EA3255">
              <w:rPr>
                <w:shd w:val="clear" w:color="auto" w:fill="FFFFFF"/>
              </w:rPr>
              <w:t>(v) vrši se vizuelna inspekcija;</w:t>
            </w:r>
          </w:p>
          <w:p w:rsidR="00B105C4" w:rsidRPr="00EA3255" w:rsidRDefault="00B105C4" w:rsidP="00EA3255">
            <w:pPr>
              <w:pStyle w:val="ListParagraph"/>
              <w:numPr>
                <w:ilvl w:val="0"/>
                <w:numId w:val="6"/>
              </w:numPr>
              <w:ind w:left="175" w:hanging="130"/>
              <w:jc w:val="both"/>
              <w:rPr>
                <w:shd w:val="clear" w:color="auto" w:fill="FFFFFF"/>
              </w:rPr>
            </w:pPr>
            <w:r w:rsidRPr="00EA3255">
              <w:rPr>
                <w:shd w:val="clear" w:color="auto" w:fill="FFFFFF"/>
              </w:rPr>
              <w:t xml:space="preserve">vrši se štampanje (logo </w:t>
            </w:r>
            <w:r w:rsidRPr="00EA3255">
              <w:rPr>
                <w:rFonts w:ascii="Arial" w:hAnsi="Arial" w:cs="Arial"/>
                <w:shd w:val="clear" w:color="auto" w:fill="FFFFFF"/>
              </w:rPr>
              <w:t>→</w:t>
            </w:r>
            <w:r w:rsidRPr="00EA3255">
              <w:rPr>
                <w:shd w:val="clear" w:color="auto" w:fill="FFFFFF"/>
              </w:rPr>
              <w:t xml:space="preserve"> crna matrica </w:t>
            </w:r>
            <w:r w:rsidRPr="00EA3255">
              <w:rPr>
                <w:rFonts w:ascii="Arial" w:hAnsi="Arial" w:cs="Arial"/>
                <w:shd w:val="clear" w:color="auto" w:fill="FFFFFF"/>
              </w:rPr>
              <w:t>→</w:t>
            </w:r>
            <w:r w:rsidRPr="00EA3255">
              <w:rPr>
                <w:shd w:val="clear" w:color="auto" w:fill="FFFFFF"/>
              </w:rPr>
              <w:t xml:space="preserve"> infracrveno </w:t>
            </w:r>
            <w:r w:rsidRPr="00EA3255">
              <w:rPr>
                <w:rFonts w:ascii="Arial" w:hAnsi="Arial" w:cs="Arial"/>
                <w:shd w:val="clear" w:color="auto" w:fill="FFFFFF"/>
              </w:rPr>
              <w:t>→</w:t>
            </w:r>
            <w:r w:rsidRPr="00EA3255">
              <w:rPr>
                <w:shd w:val="clear" w:color="auto" w:fill="FFFFFF"/>
              </w:rPr>
              <w:t xml:space="preserve"> slika); </w:t>
            </w:r>
          </w:p>
          <w:p w:rsidR="00B105C4" w:rsidRPr="00EA3255" w:rsidRDefault="00B105C4" w:rsidP="00EA3255">
            <w:pPr>
              <w:ind w:left="45"/>
              <w:jc w:val="both"/>
              <w:rPr>
                <w:shd w:val="clear" w:color="auto" w:fill="FFFFFF"/>
              </w:rPr>
            </w:pPr>
            <w:r w:rsidRPr="00EA3255">
              <w:rPr>
                <w:shd w:val="clear" w:color="auto" w:fill="FFFFFF"/>
              </w:rPr>
              <w:t>(vii) finalna inspekcija.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8517.70</w:t>
            </w:r>
          </w:p>
        </w:tc>
        <w:tc>
          <w:tcPr>
            <w:tcW w:w="992" w:type="dxa"/>
            <w:tcBorders>
              <w:left w:val="single" w:sz="4" w:space="0" w:color="auto"/>
              <w:right w:val="single" w:sz="4" w:space="0" w:color="auto"/>
            </w:tcBorders>
            <w:vAlign w:val="center"/>
          </w:tcPr>
          <w:p w:rsidR="00B105C4" w:rsidRDefault="00B105C4" w:rsidP="00EA3255">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70.07 i 85.17</w:t>
            </w:r>
          </w:p>
        </w:tc>
        <w:tc>
          <w:tcPr>
            <w:tcW w:w="992" w:type="dxa"/>
            <w:tcBorders>
              <w:left w:val="single" w:sz="4" w:space="0" w:color="auto"/>
              <w:right w:val="single" w:sz="4" w:space="0" w:color="auto"/>
            </w:tcBorders>
            <w:vAlign w:val="center"/>
          </w:tcPr>
          <w:p w:rsidR="00B105C4" w:rsidRDefault="00B105C4" w:rsidP="00EA3255">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2(b) uz Odjeljak XVI)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Radiator for a motorcycle. The radiator is connected to the channels running through the engine block, through which an engine cooling fluid (coolant) is pumped to absorb the excess heat from the engine. The heated coolant is then fed to the tubes of the radiator, and as it moves through the tubes the coolant transfers the heat to the baffle plates connected to the external tube wall. The baffle plates then release the heat to the surrounding air and the temperature of coolant is reduced. The coolant is then fed back to the channels in the engine block.</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8714.10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84.19 et 87.14</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EA3255" w:rsidRDefault="00B105C4" w:rsidP="00EA3255">
            <w:pPr>
              <w:jc w:val="both"/>
              <w:rPr>
                <w:shd w:val="clear" w:color="auto" w:fill="FFFFFF"/>
              </w:rPr>
            </w:pPr>
            <w:r w:rsidRPr="00EA3255">
              <w:rPr>
                <w:shd w:val="clear" w:color="auto" w:fill="FFFFFF"/>
              </w:rPr>
              <w:t>Hladnjak za motorcikle. Hladnjak je povezan sa kanalima koji prolaze kroz blok motora, kroz koje se upumpava tečnost za hlađenje motora kako bi apsorbovala višak toplote iz motora. Zagrejana rashladna tečnost se potom uvodi u c</w:t>
            </w:r>
            <w:r>
              <w:rPr>
                <w:shd w:val="clear" w:color="auto" w:fill="FFFFFF"/>
              </w:rPr>
              <w:t>ij</w:t>
            </w:r>
            <w:r w:rsidRPr="00EA3255">
              <w:rPr>
                <w:shd w:val="clear" w:color="auto" w:fill="FFFFFF"/>
              </w:rPr>
              <w:t>evi hladnjaka, i dok se kreće kroz c</w:t>
            </w:r>
            <w:r>
              <w:rPr>
                <w:shd w:val="clear" w:color="auto" w:fill="FFFFFF"/>
              </w:rPr>
              <w:t>ij</w:t>
            </w:r>
            <w:r w:rsidRPr="00EA3255">
              <w:rPr>
                <w:shd w:val="clear" w:color="auto" w:fill="FFFFFF"/>
              </w:rPr>
              <w:t>evi, rashladna tečnost prenosi toplotu do skretnih ploča povezanih sa spoljašnjim zidom c</w:t>
            </w:r>
            <w:r>
              <w:rPr>
                <w:shd w:val="clear" w:color="auto" w:fill="FFFFFF"/>
              </w:rPr>
              <w:t>ij</w:t>
            </w:r>
            <w:r w:rsidRPr="00EA3255">
              <w:rPr>
                <w:shd w:val="clear" w:color="auto" w:fill="FFFFFF"/>
              </w:rPr>
              <w:t>evi. Skretne ploče zatim otpuštaju toplotu u okolni vazduh i tako se smanjuje temperatura rashladne tečnosti. Rashladna tečnost se potom vraća u kanale u bloku motora.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8714.10</w:t>
            </w:r>
          </w:p>
        </w:tc>
        <w:tc>
          <w:tcPr>
            <w:tcW w:w="992" w:type="dxa"/>
            <w:tcBorders>
              <w:left w:val="single" w:sz="4" w:space="0" w:color="auto"/>
              <w:right w:val="single" w:sz="4" w:space="0" w:color="auto"/>
            </w:tcBorders>
            <w:vAlign w:val="center"/>
          </w:tcPr>
          <w:p w:rsidR="00B105C4" w:rsidRDefault="00B105C4" w:rsidP="00C149D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84.19 i 87.14</w:t>
            </w:r>
          </w:p>
        </w:tc>
        <w:tc>
          <w:tcPr>
            <w:tcW w:w="992" w:type="dxa"/>
            <w:tcBorders>
              <w:left w:val="single" w:sz="4" w:space="0" w:color="auto"/>
              <w:right w:val="single" w:sz="4" w:space="0" w:color="auto"/>
            </w:tcBorders>
            <w:vAlign w:val="center"/>
          </w:tcPr>
          <w:p w:rsidR="00B105C4" w:rsidRDefault="00B105C4" w:rsidP="00C149D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Cabinet 45RU x 600 mm x 600 mm, steel, designed to be free-standing and presented together with patch panels (50- port voice), which are designed to be fitted to the cabinet interior but are supplied unassembled for ease of shipping. Other apparatus and equipment will be fitted to the cabinet interior later but are not present at the time of importation, namely a circuit breaker, a service board, power sockets, jumper bars/cable holders and a router.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Cabinet 45RU x 600 mm x 600 mm, steel, designed to be free-standing and having the following specifications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lockable glass front door;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open back;</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open base (no plinth);</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 two side doors, steel, lockable and fixed, allowing cabinets to be placed side by side and the equipment therein to be interconnected </w:t>
            </w:r>
            <w:r>
              <w:rPr>
                <w:rFonts w:ascii="Verdana" w:hAnsi="Verdana" w:cs="Helvetica"/>
                <w:color w:val="333333"/>
                <w:sz w:val="18"/>
                <w:szCs w:val="18"/>
              </w:rPr>
              <w:lastRenderedPageBreak/>
              <w:t>when the facing sides are removed;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four perforated posts screwed to the cabinet’s side walls, to which the equipment housed in it can be bolted on.</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(ii.) Patch panel (50-port voice), designed to simplify the structuring of cabling systems in IP (Internet Protocol) communication networks or voice communication networks (telephone calls). It is an inactive piece of connecting equipment which does not amplify, regenerate or modify the signal. It has 50 RJ45 ports, one for each user workstation. The panel allows each user workstation to be connected to the switch, hub or router, linking it to the network.</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Separate</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Classification</w:t>
            </w: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rsidP="005F4066">
            <w:pPr>
              <w:pStyle w:val="NormalWeb"/>
              <w:spacing w:before="0" w:beforeAutospacing="0" w:after="150" w:afterAutospacing="0"/>
              <w:rPr>
                <w:rFonts w:ascii="Verdana" w:hAnsi="Verdana" w:cs="Helvetica"/>
                <w:color w:val="333333"/>
                <w:sz w:val="18"/>
                <w:szCs w:val="18"/>
              </w:rPr>
            </w:pPr>
          </w:p>
          <w:p w:rsidR="00B105C4" w:rsidRDefault="00B105C4" w:rsidP="005F4066">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9403.20</w:t>
            </w: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rsidP="005F4066">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rsidP="005F4066">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8536.90</w:t>
            </w:r>
          </w:p>
        </w:tc>
        <w:tc>
          <w:tcPr>
            <w:tcW w:w="1275" w:type="dxa"/>
            <w:gridSpan w:val="3"/>
            <w:tcBorders>
              <w:left w:val="single" w:sz="4" w:space="0" w:color="auto"/>
              <w:right w:val="single" w:sz="4" w:space="0" w:color="auto"/>
            </w:tcBorders>
            <w:vAlign w:val="center"/>
          </w:tcPr>
          <w:p w:rsidR="00B105C4" w:rsidRDefault="00B105C4" w:rsidP="005F406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GIR 2 (a) and GIR 3 (b)</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84.87 and 94.03</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C149DA">
            <w:pPr>
              <w:jc w:val="both"/>
              <w:rPr>
                <w:shd w:val="clear" w:color="auto" w:fill="FFFFFF"/>
              </w:rPr>
            </w:pPr>
            <w:r w:rsidRPr="00C149DA">
              <w:rPr>
                <w:shd w:val="clear" w:color="auto" w:fill="FFFFFF"/>
              </w:rPr>
              <w:lastRenderedPageBreak/>
              <w:t>Kabinet 45RU x 600 mm x 600 mm, čelični, konstruisan da stoji samostalno i isporučen zajedno sa peč panelima (50-portni glasovni) koji su konstruisani da se ugrade u unutrašnjost kabineta ali su isporučeni nesastavljeni zbog lakše isporuke. Ostali aparati i oprema biće ugrađeni u unutrašnjost kabineta kasnije, ali nisu prisutni u trenutku uvoza, naime to su prekidač, servisna tabla, električne utičnice, nosača spojnih šipki/kablova i ruter.</w:t>
            </w:r>
          </w:p>
          <w:p w:rsidR="00B105C4" w:rsidRDefault="00B105C4" w:rsidP="00C149DA">
            <w:pPr>
              <w:jc w:val="both"/>
              <w:rPr>
                <w:shd w:val="clear" w:color="auto" w:fill="FFFFFF"/>
              </w:rPr>
            </w:pPr>
            <w:r w:rsidRPr="00C149DA">
              <w:rPr>
                <w:shd w:val="clear" w:color="auto" w:fill="FFFFFF"/>
              </w:rPr>
              <w:t xml:space="preserve"> (i.) Kabinet 45RU x 600 mm x 600 mm, čelični, konstruisan da stoji samostalno, sledeće specifikacije: </w:t>
            </w:r>
          </w:p>
          <w:p w:rsidR="00B105C4" w:rsidRDefault="00B105C4" w:rsidP="00C149DA">
            <w:pPr>
              <w:jc w:val="both"/>
              <w:rPr>
                <w:shd w:val="clear" w:color="auto" w:fill="FFFFFF"/>
              </w:rPr>
            </w:pPr>
            <w:r w:rsidRPr="00C149DA">
              <w:rPr>
                <w:shd w:val="clear" w:color="auto" w:fill="FFFFFF"/>
              </w:rPr>
              <w:t xml:space="preserve">- staklena prednja vrata koja se mogu zaključavati; </w:t>
            </w:r>
          </w:p>
          <w:p w:rsidR="00B105C4" w:rsidRDefault="00B105C4" w:rsidP="00C149DA">
            <w:pPr>
              <w:jc w:val="both"/>
              <w:rPr>
                <w:shd w:val="clear" w:color="auto" w:fill="FFFFFF"/>
              </w:rPr>
            </w:pPr>
            <w:r w:rsidRPr="00C149DA">
              <w:rPr>
                <w:shd w:val="clear" w:color="auto" w:fill="FFFFFF"/>
              </w:rPr>
              <w:t xml:space="preserve">- otvorenu zadnju stranu; </w:t>
            </w:r>
          </w:p>
          <w:p w:rsidR="00B105C4" w:rsidRDefault="00B105C4" w:rsidP="00C149DA">
            <w:pPr>
              <w:jc w:val="both"/>
              <w:rPr>
                <w:shd w:val="clear" w:color="auto" w:fill="FFFFFF"/>
              </w:rPr>
            </w:pPr>
            <w:r w:rsidRPr="00C149DA">
              <w:rPr>
                <w:shd w:val="clear" w:color="auto" w:fill="FFFFFF"/>
              </w:rPr>
              <w:t xml:space="preserve">- otvorenu osnovu (bez podnožja); </w:t>
            </w:r>
          </w:p>
          <w:p w:rsidR="00B105C4" w:rsidRDefault="00B105C4" w:rsidP="00C149DA">
            <w:pPr>
              <w:jc w:val="both"/>
              <w:rPr>
                <w:shd w:val="clear" w:color="auto" w:fill="FFFFFF"/>
              </w:rPr>
            </w:pPr>
            <w:r w:rsidRPr="00C149DA">
              <w:rPr>
                <w:shd w:val="clear" w:color="auto" w:fill="FFFFFF"/>
              </w:rPr>
              <w:t xml:space="preserve">- dvoja bočna vrata, čelična, koja se mogu </w:t>
            </w:r>
            <w:r w:rsidRPr="00C149DA">
              <w:rPr>
                <w:shd w:val="clear" w:color="auto" w:fill="FFFFFF"/>
              </w:rPr>
              <w:lastRenderedPageBreak/>
              <w:t xml:space="preserve">zaključavati i fiksirati, što omogućava da da se kabineti postave jedan do drugog, a unutrašnja oprema međusobno povezana kada se sučelne strane sklone; </w:t>
            </w:r>
          </w:p>
          <w:p w:rsidR="00B105C4" w:rsidRDefault="00B105C4" w:rsidP="00C149DA">
            <w:pPr>
              <w:jc w:val="both"/>
              <w:rPr>
                <w:shd w:val="clear" w:color="auto" w:fill="FFFFFF"/>
              </w:rPr>
            </w:pPr>
            <w:r w:rsidRPr="00C149DA">
              <w:rPr>
                <w:shd w:val="clear" w:color="auto" w:fill="FFFFFF"/>
              </w:rPr>
              <w:t>- četiri perforirna stuba vijčano spojena za bočne strane kabineta, na koje se vijcima može pričvrstiti oprema koja se sm</w:t>
            </w:r>
            <w:r>
              <w:rPr>
                <w:shd w:val="clear" w:color="auto" w:fill="FFFFFF"/>
              </w:rPr>
              <w:t>j</w:t>
            </w:r>
            <w:r w:rsidRPr="00C149DA">
              <w:rPr>
                <w:shd w:val="clear" w:color="auto" w:fill="FFFFFF"/>
              </w:rPr>
              <w:t>ešta unutar kabineta.</w:t>
            </w:r>
          </w:p>
          <w:p w:rsidR="00B105C4" w:rsidRPr="00C149DA" w:rsidRDefault="00B105C4" w:rsidP="00C149DA">
            <w:pPr>
              <w:jc w:val="both"/>
              <w:rPr>
                <w:shd w:val="clear" w:color="auto" w:fill="FFFFFF"/>
              </w:rPr>
            </w:pPr>
            <w:r w:rsidRPr="00C149DA">
              <w:rPr>
                <w:shd w:val="clear" w:color="auto" w:fill="FFFFFF"/>
              </w:rPr>
              <w:t xml:space="preserve"> (ii.) Peč panel (50-portni glasovni), konstruisan da pojednostavi razvod kablovskog sistema u IP (Internet Protocol) mrežnoj komunikaciji ili glasovnoj mrežnoj komunikaciji (telefonski pozivi). To nije aktivni d</w:t>
            </w:r>
            <w:r>
              <w:rPr>
                <w:shd w:val="clear" w:color="auto" w:fill="FFFFFF"/>
              </w:rPr>
              <w:t>i</w:t>
            </w:r>
            <w:r w:rsidRPr="00C149DA">
              <w:rPr>
                <w:shd w:val="clear" w:color="auto" w:fill="FFFFFF"/>
              </w:rPr>
              <w:t>o opreme za povezivanje i ne vrši funkcije pojačavanja, regeneracije ili modifikacije signala. On ima pedeset RJ45 portova, po jedan za svaku korisničku radnu stanicu. Panel omogućava da svaka korisnička radna stanica bude povezana sa svičem, habom ili ruterom, povezujući ih na mrežu.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r>
              <w:rPr>
                <w:rFonts w:ascii="Verdana" w:hAnsi="Verdana"/>
                <w:color w:val="333333"/>
                <w:sz w:val="18"/>
                <w:szCs w:val="18"/>
                <w:shd w:val="clear" w:color="auto" w:fill="FFFFFF"/>
              </w:rPr>
              <w:lastRenderedPageBreak/>
              <w:t>Zasebno svrstavanje</w:t>
            </w: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9403.20</w:t>
            </w: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p>
          <w:p w:rsidR="00B105C4" w:rsidRDefault="00B105C4" w:rsidP="00384F0C">
            <w:pPr>
              <w:pStyle w:val="NormalWeb"/>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8536.90</w:t>
            </w: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r>
              <w:rPr>
                <w:rFonts w:ascii="Verdana" w:hAnsi="Verdana"/>
                <w:color w:val="333333"/>
                <w:sz w:val="18"/>
                <w:szCs w:val="18"/>
                <w:shd w:val="clear" w:color="auto" w:fill="FFFFFF"/>
              </w:rPr>
              <w:lastRenderedPageBreak/>
              <w:t>OPP2 (а) i OPP 3 (b)</w:t>
            </w: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r>
              <w:rPr>
                <w:rFonts w:ascii="Verdana" w:hAnsi="Verdana"/>
                <w:color w:val="333333"/>
                <w:sz w:val="18"/>
                <w:szCs w:val="18"/>
                <w:shd w:val="clear" w:color="auto" w:fill="FFFFFF"/>
              </w:rPr>
              <w:t>84.87 i 94.03</w:t>
            </w: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OPP 1. i 6.    </w:t>
            </w: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r>
              <w:rPr>
                <w:rFonts w:ascii="Verdana" w:hAnsi="Verdana"/>
                <w:color w:val="333333"/>
                <w:sz w:val="18"/>
                <w:szCs w:val="18"/>
                <w:shd w:val="clear" w:color="auto" w:fill="FFFFFF"/>
              </w:rPr>
              <w:t>OPP 1. i 6.</w:t>
            </w: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C149DA">
            <w:pPr>
              <w:pStyle w:val="NormalWeb"/>
              <w:spacing w:before="0" w:beforeAutospacing="0" w:after="150" w:afterAutospacing="0"/>
              <w:jc w:val="center"/>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Cabinet En 12RU x 600, steel, designed to</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be wall-mounted and having the following</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specifications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lockable glass front door;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open back (back is fixed to the wall);</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two perforated posts screwed to the cabinet’s side walls, to which the equipment housed therein it can be bolted on;</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perforated top and bottom for air flow;</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 provision at the bottom of the cabinet for </w:t>
            </w:r>
            <w:r>
              <w:rPr>
                <w:rFonts w:ascii="Verdana" w:hAnsi="Verdana" w:cs="Helvetica"/>
                <w:color w:val="333333"/>
                <w:sz w:val="18"/>
                <w:szCs w:val="18"/>
              </w:rPr>
              <w:lastRenderedPageBreak/>
              <w:t>connecting cables.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9403.20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(Note 2 (a) to Chapter 94) and 6.</w:t>
            </w:r>
          </w:p>
        </w:tc>
        <w:tc>
          <w:tcPr>
            <w:tcW w:w="4394" w:type="dxa"/>
            <w:tcBorders>
              <w:left w:val="single" w:sz="4" w:space="0" w:color="auto"/>
              <w:right w:val="single" w:sz="4" w:space="0" w:color="auto"/>
            </w:tcBorders>
          </w:tcPr>
          <w:p w:rsidR="00B105C4" w:rsidRDefault="00B105C4" w:rsidP="00C149DA">
            <w:pPr>
              <w:jc w:val="both"/>
              <w:rPr>
                <w:shd w:val="clear" w:color="auto" w:fill="FFFFFF"/>
              </w:rPr>
            </w:pPr>
            <w:r w:rsidRPr="00C149DA">
              <w:rPr>
                <w:shd w:val="clear" w:color="auto" w:fill="FFFFFF"/>
              </w:rPr>
              <w:t xml:space="preserve">Kabinet 12RU x 600, čelični, konstruisan da se montira na zid sledeće specifikacije: </w:t>
            </w:r>
          </w:p>
          <w:p w:rsidR="00B105C4" w:rsidRDefault="00B105C4" w:rsidP="00C149DA">
            <w:pPr>
              <w:jc w:val="both"/>
              <w:rPr>
                <w:shd w:val="clear" w:color="auto" w:fill="FFFFFF"/>
              </w:rPr>
            </w:pPr>
            <w:r w:rsidRPr="00C149DA">
              <w:rPr>
                <w:shd w:val="clear" w:color="auto" w:fill="FFFFFF"/>
              </w:rPr>
              <w:t xml:space="preserve">- staklena prednja vrata koja se mogu zaključavati; </w:t>
            </w:r>
          </w:p>
          <w:p w:rsidR="00B105C4" w:rsidRDefault="00B105C4" w:rsidP="00C149DA">
            <w:pPr>
              <w:jc w:val="both"/>
              <w:rPr>
                <w:shd w:val="clear" w:color="auto" w:fill="FFFFFF"/>
              </w:rPr>
            </w:pPr>
            <w:r w:rsidRPr="00C149DA">
              <w:rPr>
                <w:shd w:val="clear" w:color="auto" w:fill="FFFFFF"/>
              </w:rPr>
              <w:t>- otvoren zadnji d</w:t>
            </w:r>
            <w:r>
              <w:rPr>
                <w:shd w:val="clear" w:color="auto" w:fill="FFFFFF"/>
              </w:rPr>
              <w:t>i</w:t>
            </w:r>
            <w:r w:rsidRPr="00C149DA">
              <w:rPr>
                <w:shd w:val="clear" w:color="auto" w:fill="FFFFFF"/>
              </w:rPr>
              <w:t>o (zadnji d</w:t>
            </w:r>
            <w:r>
              <w:rPr>
                <w:shd w:val="clear" w:color="auto" w:fill="FFFFFF"/>
              </w:rPr>
              <w:t>i</w:t>
            </w:r>
            <w:r w:rsidRPr="00C149DA">
              <w:rPr>
                <w:shd w:val="clear" w:color="auto" w:fill="FFFFFF"/>
              </w:rPr>
              <w:t xml:space="preserve">o je pričvršćen za zid); </w:t>
            </w:r>
          </w:p>
          <w:p w:rsidR="00B105C4" w:rsidRDefault="00B105C4" w:rsidP="00C149DA">
            <w:pPr>
              <w:jc w:val="both"/>
              <w:rPr>
                <w:shd w:val="clear" w:color="auto" w:fill="FFFFFF"/>
              </w:rPr>
            </w:pPr>
            <w:r w:rsidRPr="00C149DA">
              <w:rPr>
                <w:shd w:val="clear" w:color="auto" w:fill="FFFFFF"/>
              </w:rPr>
              <w:t>- dva perforirna stuba vijčano spojena za bočne strane kabineta, na koje se vijcima može pričvrstiti oprema koja se sm</w:t>
            </w:r>
            <w:r>
              <w:rPr>
                <w:shd w:val="clear" w:color="auto" w:fill="FFFFFF"/>
              </w:rPr>
              <w:t>j</w:t>
            </w:r>
            <w:r w:rsidRPr="00C149DA">
              <w:rPr>
                <w:shd w:val="clear" w:color="auto" w:fill="FFFFFF"/>
              </w:rPr>
              <w:t xml:space="preserve">ešta unutar kabineta; </w:t>
            </w:r>
          </w:p>
          <w:p w:rsidR="00B105C4" w:rsidRDefault="00B105C4" w:rsidP="00C149DA">
            <w:pPr>
              <w:jc w:val="both"/>
              <w:rPr>
                <w:shd w:val="clear" w:color="auto" w:fill="FFFFFF"/>
              </w:rPr>
            </w:pPr>
            <w:r w:rsidRPr="00C149DA">
              <w:rPr>
                <w:shd w:val="clear" w:color="auto" w:fill="FFFFFF"/>
              </w:rPr>
              <w:t xml:space="preserve">- perforirano dno i vrh zbog cirkulacije vazduha; </w:t>
            </w:r>
          </w:p>
          <w:p w:rsidR="00B105C4" w:rsidRPr="00C149DA" w:rsidRDefault="00B105C4" w:rsidP="00C149DA">
            <w:pPr>
              <w:jc w:val="both"/>
              <w:rPr>
                <w:shd w:val="clear" w:color="auto" w:fill="FFFFFF"/>
              </w:rPr>
            </w:pPr>
            <w:r w:rsidRPr="00C149DA">
              <w:rPr>
                <w:shd w:val="clear" w:color="auto" w:fill="FFFFFF"/>
              </w:rPr>
              <w:lastRenderedPageBreak/>
              <w:t>- predviđeno mesto na dnu kabineta za kablove za povezivanje.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9403.20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C149DA">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2 (а) uz Glavu 94)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Cabinet En 18RU x 600, steel, designed to be wall-mounted and presented together with patch panels (50-port voice), which are designed to be fitted to the cabinet interior but are supplied unassembled for ease of shipping. However, its technical specifications allow for the installation of other networking hardware and electrical feed and distribution equipment.</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Cabinet En 18RU x 600, steel,</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designed to be wall-mounted and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having the following specifications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lockable glass front door;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open back (back is fixed to the wall);</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two perforated posts screwed to the cabinet’s side walls, to which the equipment housed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therein it can be bolted on;</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perforated top and bottom for air flow;</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provision at the bottom of the cabinet for connecting cables.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(ii.) Patch panel (50-port voice), designed to simplify the structuring of cabling systems in IP (Internet Protocol) communication networks or voice communication networks (telephone calls). It is an inactive piece of connecting equipment which does not amplify, regenerate or modify the signal. It has 50 RJ45 ports, one for each user workstation. The panel allows each user workstation to be connected to the switch, hub or router, linking it to the network.</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0" w:afterAutospacing="0"/>
              <w:jc w:val="center"/>
              <w:rPr>
                <w:rFonts w:ascii="Verdana" w:hAnsi="Verdana" w:cs="Helvetica"/>
                <w:color w:val="333333"/>
                <w:sz w:val="18"/>
                <w:szCs w:val="18"/>
              </w:rPr>
            </w:pPr>
            <w:r>
              <w:rPr>
                <w:rFonts w:ascii="Verdana" w:hAnsi="Verdana" w:cs="Helvetica"/>
                <w:color w:val="333333"/>
                <w:sz w:val="18"/>
                <w:szCs w:val="18"/>
              </w:rPr>
              <w:t>Separate</w:t>
            </w:r>
            <w:r>
              <w:rPr>
                <w:rFonts w:ascii="Verdana" w:hAnsi="Verdana" w:cs="Helvetica"/>
                <w:color w:val="333333"/>
                <w:sz w:val="18"/>
                <w:szCs w:val="18"/>
              </w:rPr>
              <w:br/>
              <w:t>classification</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9403.20</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8536.90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0" w:afterAutospacing="0"/>
              <w:jc w:val="center"/>
              <w:rPr>
                <w:rFonts w:ascii="Verdana" w:hAnsi="Verdana" w:cs="Helvetica"/>
                <w:color w:val="333333"/>
                <w:sz w:val="18"/>
                <w:szCs w:val="18"/>
              </w:rPr>
            </w:pPr>
            <w:r>
              <w:rPr>
                <w:rFonts w:ascii="Verdana" w:hAnsi="Verdana" w:cs="Helvetica"/>
                <w:color w:val="333333"/>
                <w:sz w:val="18"/>
                <w:szCs w:val="18"/>
              </w:rPr>
              <w:t>GIR 2 (a)</w:t>
            </w:r>
            <w:r>
              <w:rPr>
                <w:rFonts w:ascii="Verdana" w:hAnsi="Verdana" w:cs="Helvetica"/>
                <w:color w:val="333333"/>
                <w:sz w:val="18"/>
                <w:szCs w:val="18"/>
              </w:rPr>
              <w:br/>
              <w:t>and GIR 3 (b)</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73.26, 84.87 and 94.03.</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(Note 2 (a) to Chapter 94) and 6</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5F4066">
            <w:pPr>
              <w:jc w:val="both"/>
              <w:rPr>
                <w:shd w:val="clear" w:color="auto" w:fill="FFFFFF"/>
              </w:rPr>
            </w:pPr>
            <w:r w:rsidRPr="005F4066">
              <w:rPr>
                <w:shd w:val="clear" w:color="auto" w:fill="FFFFFF"/>
              </w:rPr>
              <w:t>Kabinet 18RU x 600, čelični, konstruisan da se montira na zid i isporučen zajedno sa peč panelima (50-portni glasovni) koji su konstruisani da se ugrade u unutrašnjost kabineta ali su isporučeni nesastavljeni zbog lakše isporuke. Međutim, njegove tehničke specifikacije omogućavaju instalaciju ostalog mrežnog hardvera i opreme za električno napajanje i razvod.</w:t>
            </w:r>
          </w:p>
          <w:p w:rsidR="00B105C4" w:rsidRDefault="00B105C4" w:rsidP="005F4066">
            <w:pPr>
              <w:jc w:val="both"/>
              <w:rPr>
                <w:shd w:val="clear" w:color="auto" w:fill="FFFFFF"/>
              </w:rPr>
            </w:pPr>
            <w:r w:rsidRPr="005F4066">
              <w:rPr>
                <w:shd w:val="clear" w:color="auto" w:fill="FFFFFF"/>
              </w:rPr>
              <w:t xml:space="preserve"> (i.) Kabinet 18RU x 600, čelični, konstruisan da se montira na zid i ima sledeće specifikacije:</w:t>
            </w:r>
          </w:p>
          <w:p w:rsidR="00B105C4" w:rsidRDefault="00B105C4" w:rsidP="005F4066">
            <w:pPr>
              <w:jc w:val="both"/>
              <w:rPr>
                <w:shd w:val="clear" w:color="auto" w:fill="FFFFFF"/>
              </w:rPr>
            </w:pPr>
            <w:r w:rsidRPr="005F4066">
              <w:rPr>
                <w:shd w:val="clear" w:color="auto" w:fill="FFFFFF"/>
              </w:rPr>
              <w:t xml:space="preserve"> - staklena prednja vrata koja se mogu zaključavati;</w:t>
            </w:r>
          </w:p>
          <w:p w:rsidR="00B105C4" w:rsidRDefault="00B105C4" w:rsidP="005F4066">
            <w:pPr>
              <w:jc w:val="both"/>
              <w:rPr>
                <w:shd w:val="clear" w:color="auto" w:fill="FFFFFF"/>
              </w:rPr>
            </w:pPr>
            <w:r w:rsidRPr="005F4066">
              <w:rPr>
                <w:shd w:val="clear" w:color="auto" w:fill="FFFFFF"/>
              </w:rPr>
              <w:t xml:space="preserve"> - otvoren zadnji d</w:t>
            </w:r>
            <w:r>
              <w:rPr>
                <w:shd w:val="clear" w:color="auto" w:fill="FFFFFF"/>
              </w:rPr>
              <w:t>i</w:t>
            </w:r>
            <w:r w:rsidRPr="005F4066">
              <w:rPr>
                <w:shd w:val="clear" w:color="auto" w:fill="FFFFFF"/>
              </w:rPr>
              <w:t>o (zadnji d</w:t>
            </w:r>
            <w:r>
              <w:rPr>
                <w:shd w:val="clear" w:color="auto" w:fill="FFFFFF"/>
              </w:rPr>
              <w:t>i</w:t>
            </w:r>
            <w:r w:rsidRPr="005F4066">
              <w:rPr>
                <w:shd w:val="clear" w:color="auto" w:fill="FFFFFF"/>
              </w:rPr>
              <w:t xml:space="preserve">o je pričvršćen za zid); </w:t>
            </w:r>
          </w:p>
          <w:p w:rsidR="00B105C4" w:rsidRDefault="00B105C4" w:rsidP="005F4066">
            <w:pPr>
              <w:jc w:val="both"/>
              <w:rPr>
                <w:shd w:val="clear" w:color="auto" w:fill="FFFFFF"/>
              </w:rPr>
            </w:pPr>
            <w:r w:rsidRPr="005F4066">
              <w:rPr>
                <w:shd w:val="clear" w:color="auto" w:fill="FFFFFF"/>
              </w:rPr>
              <w:t>- dva perforirna stuba vijčano spojena za bočne strane kabineta, na koje se vijcima može pričvrstiti oprema koja se sm</w:t>
            </w:r>
            <w:r>
              <w:rPr>
                <w:shd w:val="clear" w:color="auto" w:fill="FFFFFF"/>
              </w:rPr>
              <w:t>j</w:t>
            </w:r>
            <w:r w:rsidRPr="005F4066">
              <w:rPr>
                <w:shd w:val="clear" w:color="auto" w:fill="FFFFFF"/>
              </w:rPr>
              <w:t xml:space="preserve">ešta unutar kabineta; </w:t>
            </w:r>
          </w:p>
          <w:p w:rsidR="00B105C4" w:rsidRDefault="00B105C4" w:rsidP="005F4066">
            <w:pPr>
              <w:jc w:val="both"/>
              <w:rPr>
                <w:shd w:val="clear" w:color="auto" w:fill="FFFFFF"/>
              </w:rPr>
            </w:pPr>
            <w:r w:rsidRPr="005F4066">
              <w:rPr>
                <w:shd w:val="clear" w:color="auto" w:fill="FFFFFF"/>
              </w:rPr>
              <w:t>- perforirano dno i vrh zbog cirkulacije vazduha;</w:t>
            </w:r>
          </w:p>
          <w:p w:rsidR="00B105C4" w:rsidRDefault="00B105C4" w:rsidP="005F4066">
            <w:pPr>
              <w:jc w:val="both"/>
              <w:rPr>
                <w:shd w:val="clear" w:color="auto" w:fill="FFFFFF"/>
              </w:rPr>
            </w:pPr>
            <w:r w:rsidRPr="005F4066">
              <w:rPr>
                <w:shd w:val="clear" w:color="auto" w:fill="FFFFFF"/>
              </w:rPr>
              <w:t xml:space="preserve"> - predviđeno m</w:t>
            </w:r>
            <w:r>
              <w:rPr>
                <w:shd w:val="clear" w:color="auto" w:fill="FFFFFF"/>
              </w:rPr>
              <w:t>j</w:t>
            </w:r>
            <w:r w:rsidRPr="005F4066">
              <w:rPr>
                <w:shd w:val="clear" w:color="auto" w:fill="FFFFFF"/>
              </w:rPr>
              <w:t>esto na dnu kabineta za kablove za povezivanje</w:t>
            </w:r>
          </w:p>
          <w:p w:rsidR="00B105C4" w:rsidRDefault="00B105C4" w:rsidP="005F4066">
            <w:pPr>
              <w:jc w:val="both"/>
              <w:rPr>
                <w:shd w:val="clear" w:color="auto" w:fill="FFFFFF"/>
              </w:rPr>
            </w:pPr>
          </w:p>
          <w:p w:rsidR="00B105C4" w:rsidRPr="005F4066" w:rsidRDefault="00B105C4" w:rsidP="004A1688">
            <w:pPr>
              <w:jc w:val="both"/>
              <w:rPr>
                <w:shd w:val="clear" w:color="auto" w:fill="FFFFFF"/>
              </w:rPr>
            </w:pPr>
            <w:r w:rsidRPr="005F4066">
              <w:rPr>
                <w:shd w:val="clear" w:color="auto" w:fill="FFFFFF"/>
              </w:rPr>
              <w:t xml:space="preserve"> (ii.) Peč panel (50-portni glasovni), konstruisana da pojednostavi razvod kablovskog sistema u IP (Internet Protocol) mrežnoj komunikaciji ili glasovnoj mrežnoj komunikaciji (telefonski pozivi). To nije aktivni d</w:t>
            </w:r>
            <w:r>
              <w:rPr>
                <w:shd w:val="clear" w:color="auto" w:fill="FFFFFF"/>
              </w:rPr>
              <w:t>i</w:t>
            </w:r>
            <w:r w:rsidRPr="005F4066">
              <w:rPr>
                <w:shd w:val="clear" w:color="auto" w:fill="FFFFFF"/>
              </w:rPr>
              <w:t xml:space="preserve">o opreme za povezivanje i ne vrši funkcije pojačavanja, regeneracije ili modifikacije signala. On ima pedeset RJ45 portova, po jedan za svaku korisničku radnu stanicu. Panel omogućava da svaka korisnička radna stanica bude povezana sa svičem, habom ili ruterom, </w:t>
            </w:r>
            <w:r w:rsidRPr="005F4066">
              <w:rPr>
                <w:shd w:val="clear" w:color="auto" w:fill="FFFFFF"/>
              </w:rPr>
              <w:lastRenderedPageBreak/>
              <w:t>povezujući ih na mrežu.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Zasebno svrstavanje</w:t>
            </w: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9403.20</w:t>
            </w: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p>
          <w:p w:rsidR="00B105C4" w:rsidRDefault="00B105C4" w:rsidP="005F4066">
            <w:pPr>
              <w:pStyle w:val="NormalWeb"/>
              <w:shd w:val="clear" w:color="auto" w:fill="FFFFFF"/>
              <w:spacing w:before="0" w:beforeAutospacing="0" w:after="150" w:afterAutospacing="0"/>
              <w:rPr>
                <w:rFonts w:ascii="Verdana" w:hAnsi="Verdana"/>
                <w:color w:val="333333"/>
                <w:sz w:val="18"/>
                <w:szCs w:val="18"/>
              </w:rPr>
            </w:pPr>
            <w:r>
              <w:rPr>
                <w:rFonts w:ascii="Verdana" w:hAnsi="Verdana"/>
                <w:color w:val="333333"/>
                <w:sz w:val="18"/>
                <w:szCs w:val="18"/>
              </w:rPr>
              <w:t>8536.90</w:t>
            </w:r>
          </w:p>
          <w:p w:rsidR="00B105C4" w:rsidRDefault="00B105C4">
            <w:pPr>
              <w:pStyle w:val="NormalWeb"/>
              <w:spacing w:before="0" w:beforeAutospacing="0" w:after="150" w:afterAutospacing="0"/>
              <w:jc w:val="center"/>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r>
              <w:rPr>
                <w:rFonts w:ascii="Verdana" w:hAnsi="Verdana"/>
                <w:color w:val="333333"/>
                <w:sz w:val="18"/>
                <w:szCs w:val="18"/>
                <w:shd w:val="clear" w:color="auto" w:fill="FFFFFF"/>
              </w:rPr>
              <w:t>OPP 2 (а) i OPP 3 (b)</w:t>
            </w:r>
          </w:p>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pPr>
          </w:p>
          <w:p w:rsidR="00B105C4" w:rsidRDefault="00B105C4" w:rsidP="00384F0C">
            <w:pPr>
              <w:pStyle w:val="NormalWeb"/>
              <w:spacing w:before="0" w:beforeAutospacing="0" w:after="150" w:afterAutospacing="0"/>
              <w:rPr>
                <w:rFonts w:ascii="Verdana" w:hAnsi="Verdana" w:cs="Helvetica"/>
                <w:color w:val="333333"/>
                <w:sz w:val="18"/>
                <w:szCs w:val="18"/>
              </w:rPr>
            </w:pPr>
            <w:r>
              <w:t>73.26, 84.87 i 94.03.</w:t>
            </w:r>
          </w:p>
        </w:tc>
        <w:tc>
          <w:tcPr>
            <w:tcW w:w="992" w:type="dxa"/>
            <w:tcBorders>
              <w:left w:val="single" w:sz="4" w:space="0" w:color="auto"/>
              <w:right w:val="single" w:sz="4" w:space="0" w:color="auto"/>
            </w:tcBorders>
            <w:vAlign w:val="center"/>
          </w:tcPr>
          <w:p w:rsidR="00B105C4" w:rsidRDefault="00B105C4" w:rsidP="006B4FBE">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6B4FBE">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6B4FBE">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6B4FBE">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6B4FBE">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r>
              <w:rPr>
                <w:rFonts w:ascii="Verdana" w:hAnsi="Verdana"/>
                <w:color w:val="333333"/>
                <w:sz w:val="18"/>
                <w:szCs w:val="18"/>
                <w:shd w:val="clear" w:color="auto" w:fill="FFFFFF"/>
              </w:rPr>
              <w:t>OPP 1. (Napomena 2 (а) uz Glavu 94) i 6.</w:t>
            </w:r>
          </w:p>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jc w:val="center"/>
              <w:rPr>
                <w:rFonts w:ascii="Verdana" w:hAnsi="Verdana"/>
                <w:color w:val="333333"/>
                <w:sz w:val="18"/>
                <w:szCs w:val="18"/>
                <w:shd w:val="clear" w:color="auto" w:fill="FFFFFF"/>
              </w:rPr>
            </w:pPr>
          </w:p>
          <w:p w:rsidR="00B105C4" w:rsidRDefault="00B105C4" w:rsidP="00384F0C">
            <w:pPr>
              <w:pStyle w:val="NormalWeb"/>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OPP 1. i 6.</w:t>
            </w:r>
          </w:p>
        </w:tc>
      </w:tr>
      <w:tr w:rsidR="00B105C4" w:rsidRPr="00701302" w:rsidTr="00570037">
        <w:tc>
          <w:tcPr>
            <w:tcW w:w="16301" w:type="dxa"/>
            <w:gridSpan w:val="11"/>
            <w:tcBorders>
              <w:right w:val="single" w:sz="4" w:space="0" w:color="auto"/>
            </w:tcBorders>
            <w:shd w:val="clear" w:color="auto" w:fill="EA9B7B" w:themeFill="accent5" w:themeFillTint="99"/>
            <w:vAlign w:val="center"/>
          </w:tcPr>
          <w:p w:rsidR="00B105C4" w:rsidRPr="00701302" w:rsidRDefault="00B105C4" w:rsidP="00701302">
            <w:pPr>
              <w:jc w:val="center"/>
              <w:rPr>
                <w:rFonts w:ascii="Verdana" w:hAnsi="Verdana" w:cs="Arial"/>
                <w:sz w:val="24"/>
                <w:szCs w:val="24"/>
              </w:rPr>
            </w:pPr>
            <w:r w:rsidRPr="00701302">
              <w:rPr>
                <w:rFonts w:ascii="Verdana" w:hAnsi="Verdana" w:cs="Arial"/>
                <w:sz w:val="24"/>
                <w:szCs w:val="24"/>
              </w:rPr>
              <w:lastRenderedPageBreak/>
              <w:t>Odluke o svrstavanju robe koje je donio Komitet za Harmonizovani sistem Svjetske carinske organizacije na svom 52.za</w:t>
            </w:r>
            <w:r>
              <w:rPr>
                <w:rFonts w:ascii="Verdana" w:hAnsi="Verdana" w:cs="Arial"/>
                <w:sz w:val="24"/>
                <w:szCs w:val="24"/>
              </w:rPr>
              <w:t>sijedanju septembra 2013.godine</w:t>
            </w:r>
          </w:p>
        </w:tc>
      </w:tr>
      <w:tr w:rsidR="00B105C4" w:rsidRPr="00BA2F9F" w:rsidTr="00851B12">
        <w:tc>
          <w:tcPr>
            <w:tcW w:w="992" w:type="dxa"/>
            <w:vAlign w:val="center"/>
          </w:tcPr>
          <w:p w:rsidR="00B105C4" w:rsidRPr="00BA2F9F" w:rsidRDefault="00B105C4" w:rsidP="00C321DF">
            <w:pPr>
              <w:pStyle w:val="basic-paragraph"/>
              <w:spacing w:before="0" w:beforeAutospacing="0" w:after="0" w:afterAutospacing="0"/>
              <w:rPr>
                <w:rStyle w:val="superscript"/>
                <w:rFonts w:ascii="Verdana" w:hAnsi="Verdana"/>
                <w:color w:val="333333"/>
                <w:sz w:val="18"/>
                <w:szCs w:val="18"/>
                <w:shd w:val="clear" w:color="auto" w:fill="FFFFFF"/>
                <w:vertAlign w:val="superscript"/>
              </w:rPr>
            </w:pPr>
            <w:r w:rsidRPr="00BA2F9F">
              <w:rPr>
                <w:rStyle w:val="bold"/>
                <w:rFonts w:ascii="Verdana" w:hAnsi="Verdana"/>
                <w:bCs/>
                <w:color w:val="333333"/>
                <w:sz w:val="18"/>
                <w:szCs w:val="18"/>
                <w:shd w:val="clear" w:color="auto" w:fill="FFFFFF"/>
              </w:rPr>
              <w:t>52</w:t>
            </w:r>
            <w:r w:rsidRPr="00BA2F9F">
              <w:rPr>
                <w:rStyle w:val="superscript"/>
                <w:rFonts w:ascii="Verdana" w:hAnsi="Verdana"/>
                <w:color w:val="333333"/>
                <w:sz w:val="18"/>
                <w:szCs w:val="18"/>
                <w:shd w:val="clear" w:color="auto" w:fill="FFFFFF"/>
                <w:vertAlign w:val="superscript"/>
              </w:rPr>
              <w:t>rd</w:t>
            </w:r>
          </w:p>
          <w:p w:rsidR="00B105C4" w:rsidRPr="00BA2F9F" w:rsidRDefault="00B105C4" w:rsidP="005C099A">
            <w:pPr>
              <w:pStyle w:val="basic-paragraph"/>
              <w:spacing w:before="0" w:beforeAutospacing="0" w:after="0" w:afterAutospacing="0"/>
              <w:rPr>
                <w:rStyle w:val="bold"/>
                <w:rFonts w:ascii="Verdana" w:hAnsi="Verdana"/>
                <w:bCs/>
                <w:color w:val="333333"/>
                <w:sz w:val="18"/>
                <w:szCs w:val="18"/>
                <w:shd w:val="clear" w:color="auto" w:fill="FFFFFF"/>
              </w:rPr>
            </w:pPr>
            <w:r w:rsidRPr="00BA2F9F">
              <w:rPr>
                <w:rStyle w:val="bold"/>
                <w:rFonts w:ascii="Verdana" w:hAnsi="Verdana"/>
                <w:bCs/>
                <w:color w:val="333333"/>
                <w:sz w:val="18"/>
                <w:szCs w:val="18"/>
                <w:shd w:val="clear" w:color="auto" w:fill="FFFFFF"/>
              </w:rPr>
              <w:t> Session – September 2013</w:t>
            </w:r>
          </w:p>
        </w:tc>
        <w:tc>
          <w:tcPr>
            <w:tcW w:w="4679" w:type="dxa"/>
            <w:tcBorders>
              <w:right w:val="single" w:sz="4" w:space="0" w:color="auto"/>
            </w:tcBorders>
          </w:tcPr>
          <w:p w:rsidR="00B105C4" w:rsidRPr="00BA2F9F" w:rsidRDefault="00B105C4" w:rsidP="00C321DF">
            <w:pPr>
              <w:rPr>
                <w:rFonts w:ascii="Verdana" w:hAnsi="Verdana"/>
                <w:sz w:val="18"/>
                <w:szCs w:val="18"/>
              </w:rPr>
            </w:pPr>
          </w:p>
          <w:p w:rsidR="00B105C4" w:rsidRPr="00BA2F9F" w:rsidRDefault="00B105C4" w:rsidP="00C321DF">
            <w:pPr>
              <w:rPr>
                <w:rFonts w:ascii="Verdana" w:hAnsi="Verdana"/>
                <w:sz w:val="18"/>
                <w:szCs w:val="18"/>
              </w:rPr>
            </w:pPr>
            <w:r w:rsidRPr="00BA2F9F">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BA2F9F" w:rsidRDefault="00B105C4" w:rsidP="00C321DF">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Classification</w:t>
            </w:r>
          </w:p>
        </w:tc>
        <w:tc>
          <w:tcPr>
            <w:tcW w:w="1275" w:type="dxa"/>
            <w:gridSpan w:val="3"/>
            <w:tcBorders>
              <w:left w:val="single" w:sz="4" w:space="0" w:color="auto"/>
              <w:right w:val="single" w:sz="4" w:space="0" w:color="auto"/>
            </w:tcBorders>
            <w:vAlign w:val="center"/>
          </w:tcPr>
          <w:p w:rsidR="00B105C4" w:rsidRPr="00BA2F9F" w:rsidRDefault="00B105C4" w:rsidP="00C321DF">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HS codes considered</w:t>
            </w:r>
          </w:p>
        </w:tc>
        <w:tc>
          <w:tcPr>
            <w:tcW w:w="851" w:type="dxa"/>
            <w:tcBorders>
              <w:left w:val="single" w:sz="4" w:space="0" w:color="auto"/>
              <w:right w:val="single" w:sz="4" w:space="0" w:color="auto"/>
            </w:tcBorders>
            <w:vAlign w:val="center"/>
          </w:tcPr>
          <w:p w:rsidR="00B105C4" w:rsidRPr="00BA2F9F" w:rsidRDefault="00B105C4" w:rsidP="00C321DF">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BA2F9F" w:rsidRDefault="00B105C4" w:rsidP="00C321DF">
            <w:pPr>
              <w:jc w:val="both"/>
              <w:rPr>
                <w:rFonts w:ascii="Verdana" w:hAnsi="Verdana"/>
                <w:sz w:val="18"/>
                <w:szCs w:val="18"/>
              </w:rPr>
            </w:pPr>
          </w:p>
          <w:p w:rsidR="00B105C4" w:rsidRPr="00BA2F9F" w:rsidRDefault="00B105C4" w:rsidP="00C321DF">
            <w:pPr>
              <w:jc w:val="both"/>
              <w:rPr>
                <w:rFonts w:ascii="Verdana" w:hAnsi="Verdana"/>
                <w:sz w:val="18"/>
                <w:szCs w:val="18"/>
              </w:rPr>
            </w:pPr>
            <w:r w:rsidRPr="00BA2F9F">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BA2F9F" w:rsidRDefault="00B105C4" w:rsidP="00C321DF">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
                <w:bCs/>
                <w:color w:val="333333"/>
                <w:sz w:val="18"/>
                <w:szCs w:val="18"/>
              </w:rPr>
              <w:t>Svrstavanje</w:t>
            </w:r>
          </w:p>
        </w:tc>
        <w:tc>
          <w:tcPr>
            <w:tcW w:w="992" w:type="dxa"/>
            <w:tcBorders>
              <w:left w:val="single" w:sz="4" w:space="0" w:color="auto"/>
              <w:right w:val="single" w:sz="4" w:space="0" w:color="auto"/>
            </w:tcBorders>
            <w:vAlign w:val="center"/>
          </w:tcPr>
          <w:p w:rsidR="00B105C4" w:rsidRPr="00BA2F9F" w:rsidRDefault="00B105C4" w:rsidP="00C321DF">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BA2F9F" w:rsidRDefault="00B105C4" w:rsidP="00C321DF">
            <w:pPr>
              <w:pStyle w:val="basic-paragraph"/>
              <w:spacing w:before="0" w:beforeAutospacing="0" w:after="0" w:afterAutospacing="0"/>
              <w:rPr>
                <w:rStyle w:val="bold"/>
                <w:rFonts w:ascii="Verdana" w:hAnsi="Verdana" w:cs="Helvetica"/>
                <w:b/>
                <w:bCs/>
                <w:color w:val="333333"/>
                <w:sz w:val="18"/>
                <w:szCs w:val="18"/>
              </w:rPr>
            </w:pPr>
            <w:r w:rsidRPr="00BA2F9F">
              <w:rPr>
                <w:rStyle w:val="bold"/>
                <w:rFonts w:ascii="Verdana" w:hAnsi="Verdana" w:cs="Helvetica"/>
                <w:b/>
                <w:bCs/>
                <w:color w:val="333333"/>
                <w:sz w:val="18"/>
                <w:szCs w:val="18"/>
              </w:rPr>
              <w:t>Pravni osnov</w:t>
            </w:r>
          </w:p>
          <w:p w:rsidR="00B105C4" w:rsidRPr="00BA2F9F" w:rsidRDefault="00B105C4" w:rsidP="00C321DF">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
                <w:bCs/>
                <w:color w:val="333333"/>
                <w:sz w:val="18"/>
                <w:szCs w:val="18"/>
              </w:rPr>
              <w:t>svrstavanja</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1.</w:t>
            </w:r>
          </w:p>
        </w:tc>
        <w:tc>
          <w:tcPr>
            <w:tcW w:w="4679" w:type="dxa"/>
            <w:tcBorders>
              <w:right w:val="single" w:sz="4" w:space="0" w:color="auto"/>
            </w:tcBorders>
          </w:tcPr>
          <w:p w:rsidR="00B105C4" w:rsidRDefault="00B105C4" w:rsidP="00C321DF">
            <w:r>
              <w:t>Teff (Eragrostis tef), in the form of grain.</w:t>
            </w:r>
          </w:p>
        </w:tc>
        <w:tc>
          <w:tcPr>
            <w:tcW w:w="992" w:type="dxa"/>
            <w:tcBorders>
              <w:left w:val="single" w:sz="4" w:space="0" w:color="auto"/>
              <w:right w:val="single" w:sz="4" w:space="0" w:color="auto"/>
            </w:tcBorders>
            <w:vAlign w:val="center"/>
          </w:tcPr>
          <w:p w:rsidR="00B105C4" w:rsidRPr="00207DD4" w:rsidRDefault="00B105C4" w:rsidP="00207DD4">
            <w:pPr>
              <w:pStyle w:val="basic-paragraph"/>
              <w:spacing w:before="0" w:beforeAutospacing="0" w:after="150" w:afterAutospacing="0"/>
              <w:rPr>
                <w:rFonts w:ascii="Verdana" w:hAnsi="Verdana" w:cs="Helvetica"/>
                <w:color w:val="333333"/>
                <w:sz w:val="22"/>
                <w:szCs w:val="22"/>
              </w:rPr>
            </w:pPr>
            <w:r w:rsidRPr="00207DD4">
              <w:rPr>
                <w:sz w:val="22"/>
                <w:szCs w:val="22"/>
              </w:rPr>
              <w:t xml:space="preserve">1008.2* </w:t>
            </w:r>
          </w:p>
        </w:tc>
        <w:tc>
          <w:tcPr>
            <w:tcW w:w="1275" w:type="dxa"/>
            <w:gridSpan w:val="3"/>
            <w:tcBorders>
              <w:left w:val="single" w:sz="4" w:space="0" w:color="auto"/>
              <w:right w:val="single" w:sz="4" w:space="0" w:color="auto"/>
            </w:tcBorders>
            <w:vAlign w:val="center"/>
          </w:tcPr>
          <w:p w:rsidR="00B105C4" w:rsidRPr="00207DD4" w:rsidRDefault="00B105C4" w:rsidP="00207DD4">
            <w:pPr>
              <w:pStyle w:val="basic-paragraph"/>
              <w:spacing w:before="0" w:beforeAutospacing="0" w:after="150" w:afterAutospacing="0"/>
              <w:rPr>
                <w:rFonts w:ascii="Verdana" w:hAnsi="Verdana" w:cs="Helvetica"/>
                <w:color w:val="333333"/>
                <w:sz w:val="22"/>
                <w:szCs w:val="22"/>
              </w:rPr>
            </w:pPr>
            <w:r w:rsidRPr="00207DD4">
              <w:rPr>
                <w:sz w:val="22"/>
                <w:szCs w:val="22"/>
              </w:rPr>
              <w:t xml:space="preserve">1008.2* </w:t>
            </w:r>
          </w:p>
        </w:tc>
        <w:tc>
          <w:tcPr>
            <w:tcW w:w="851" w:type="dxa"/>
            <w:tcBorders>
              <w:left w:val="single" w:sz="4" w:space="0" w:color="auto"/>
              <w:right w:val="single" w:sz="4" w:space="0" w:color="auto"/>
            </w:tcBorders>
            <w:vAlign w:val="center"/>
          </w:tcPr>
          <w:p w:rsidR="00B105C4" w:rsidRPr="00207DD4" w:rsidRDefault="00B105C4" w:rsidP="00C321DF">
            <w:pPr>
              <w:pStyle w:val="basic-paragraph"/>
              <w:spacing w:before="0" w:beforeAutospacing="0" w:after="150" w:afterAutospacing="0"/>
              <w:rPr>
                <w:rFonts w:ascii="Verdana" w:hAnsi="Verdana" w:cs="Helvetica"/>
                <w:color w:val="333333"/>
                <w:sz w:val="22"/>
                <w:szCs w:val="22"/>
              </w:rPr>
            </w:pPr>
            <w:r w:rsidRPr="00207DD4">
              <w:rPr>
                <w:sz w:val="22"/>
                <w:szCs w:val="22"/>
              </w:rPr>
              <w:t>GIRs 1 and 6.</w:t>
            </w:r>
          </w:p>
        </w:tc>
        <w:tc>
          <w:tcPr>
            <w:tcW w:w="4394" w:type="dxa"/>
            <w:tcBorders>
              <w:left w:val="single" w:sz="4" w:space="0" w:color="auto"/>
              <w:right w:val="single" w:sz="4" w:space="0" w:color="auto"/>
            </w:tcBorders>
            <w:vAlign w:val="center"/>
          </w:tcPr>
          <w:p w:rsidR="00B105C4" w:rsidRPr="0034022E" w:rsidRDefault="00B105C4" w:rsidP="0034022E">
            <w:pPr>
              <w:jc w:val="both"/>
              <w:rPr>
                <w:color w:val="333333"/>
                <w:sz w:val="18"/>
                <w:szCs w:val="18"/>
              </w:rPr>
            </w:pPr>
            <w:r w:rsidRPr="0034022E">
              <w:rPr>
                <w:shd w:val="clear" w:color="auto" w:fill="FFFFFF"/>
              </w:rPr>
              <w:t>Tef (Eragrostis tef), u obliku zrna.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1008.2*</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1008.2*</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и 6.</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2.</w:t>
            </w:r>
          </w:p>
        </w:tc>
        <w:tc>
          <w:tcPr>
            <w:tcW w:w="4679" w:type="dxa"/>
            <w:tcBorders>
              <w:right w:val="single" w:sz="4" w:space="0" w:color="auto"/>
            </w:tcBorders>
          </w:tcPr>
          <w:p w:rsidR="00B105C4" w:rsidRDefault="00B105C4" w:rsidP="00C321DF">
            <w:r>
              <w:t>Preparation containing, by weight, on the basis of the content of visible pieces, 22.9 % meatballs, 20.5 % pasta and 1.28 % vegetables, put up in a glass container with a net content of 190 g for retail sale. The meatballs themselves contain 63.8 % of meat, bringing the total meat content in the preparation to 14.6 %. The preparation is marketed to be consumed by young children (one year and older) after having been warmed before serving.</w:t>
            </w:r>
          </w:p>
        </w:tc>
        <w:tc>
          <w:tcPr>
            <w:tcW w:w="992" w:type="dxa"/>
            <w:tcBorders>
              <w:left w:val="single" w:sz="4" w:space="0" w:color="auto"/>
              <w:right w:val="single" w:sz="4" w:space="0" w:color="auto"/>
            </w:tcBorders>
            <w:vAlign w:val="center"/>
          </w:tcPr>
          <w:p w:rsidR="00B105C4" w:rsidRPr="00207DD4" w:rsidRDefault="00B105C4" w:rsidP="00207DD4">
            <w:pPr>
              <w:pStyle w:val="basic-paragraph"/>
              <w:spacing w:before="0" w:beforeAutospacing="0" w:after="150" w:afterAutospacing="0"/>
              <w:rPr>
                <w:rFonts w:ascii="Verdana" w:hAnsi="Verdana" w:cs="Helvetica"/>
                <w:color w:val="333333"/>
                <w:sz w:val="22"/>
                <w:szCs w:val="22"/>
              </w:rPr>
            </w:pPr>
            <w:r w:rsidRPr="00207DD4">
              <w:rPr>
                <w:sz w:val="22"/>
                <w:szCs w:val="22"/>
              </w:rPr>
              <w:t xml:space="preserve">1902.30 </w:t>
            </w:r>
          </w:p>
        </w:tc>
        <w:tc>
          <w:tcPr>
            <w:tcW w:w="1275" w:type="dxa"/>
            <w:gridSpan w:val="3"/>
            <w:tcBorders>
              <w:left w:val="single" w:sz="4" w:space="0" w:color="auto"/>
              <w:right w:val="single" w:sz="4" w:space="0" w:color="auto"/>
            </w:tcBorders>
            <w:vAlign w:val="center"/>
          </w:tcPr>
          <w:p w:rsidR="00B105C4" w:rsidRPr="00207DD4" w:rsidRDefault="00B105C4" w:rsidP="00C321DF">
            <w:pPr>
              <w:pStyle w:val="basic-paragraph"/>
              <w:spacing w:before="0" w:beforeAutospacing="0" w:after="150" w:afterAutospacing="0"/>
              <w:rPr>
                <w:rFonts w:ascii="Verdana" w:hAnsi="Verdana" w:cs="Helvetica"/>
                <w:color w:val="333333"/>
                <w:sz w:val="22"/>
                <w:szCs w:val="22"/>
              </w:rPr>
            </w:pPr>
            <w:r w:rsidRPr="00207DD4">
              <w:rPr>
                <w:sz w:val="22"/>
                <w:szCs w:val="22"/>
              </w:rPr>
              <w:t>16.02 and 19.02</w:t>
            </w:r>
          </w:p>
        </w:tc>
        <w:tc>
          <w:tcPr>
            <w:tcW w:w="851" w:type="dxa"/>
            <w:tcBorders>
              <w:left w:val="single" w:sz="4" w:space="0" w:color="auto"/>
              <w:right w:val="single" w:sz="4" w:space="0" w:color="auto"/>
            </w:tcBorders>
            <w:vAlign w:val="center"/>
          </w:tcPr>
          <w:p w:rsidR="00B105C4" w:rsidRPr="00207DD4" w:rsidRDefault="00B105C4" w:rsidP="00C321DF">
            <w:pPr>
              <w:pStyle w:val="basic-paragraph"/>
              <w:spacing w:before="0" w:beforeAutospacing="0" w:after="150" w:afterAutospacing="0"/>
              <w:rPr>
                <w:rFonts w:ascii="Verdana" w:hAnsi="Verdana" w:cs="Helvetica"/>
                <w:color w:val="333333"/>
                <w:sz w:val="22"/>
                <w:szCs w:val="22"/>
              </w:rPr>
            </w:pPr>
            <w:r w:rsidRPr="00207DD4">
              <w:rPr>
                <w:sz w:val="22"/>
                <w:szCs w:val="22"/>
              </w:rPr>
              <w:t>GIRs 1 and 6.</w:t>
            </w:r>
          </w:p>
        </w:tc>
        <w:tc>
          <w:tcPr>
            <w:tcW w:w="4394" w:type="dxa"/>
            <w:tcBorders>
              <w:left w:val="single" w:sz="4" w:space="0" w:color="auto"/>
              <w:right w:val="single" w:sz="4" w:space="0" w:color="auto"/>
            </w:tcBorders>
          </w:tcPr>
          <w:p w:rsidR="00B105C4" w:rsidRPr="0034022E" w:rsidRDefault="00B105C4" w:rsidP="0034022E">
            <w:pPr>
              <w:jc w:val="both"/>
            </w:pPr>
            <w:r w:rsidRPr="0034022E">
              <w:rPr>
                <w:shd w:val="clear" w:color="auto" w:fill="FFFFFF"/>
              </w:rPr>
              <w:t>Preparat koji, na osnovu sadržaja vidljivih komadića, sadrži po masi, 22,9% loptica od mesa, 20,5% t</w:t>
            </w:r>
            <w:r>
              <w:rPr>
                <w:shd w:val="clear" w:color="auto" w:fill="FFFFFF"/>
              </w:rPr>
              <w:t>j</w:t>
            </w:r>
            <w:r w:rsidRPr="0034022E">
              <w:rPr>
                <w:shd w:val="clear" w:color="auto" w:fill="FFFFFF"/>
              </w:rPr>
              <w:t>estenine i 1,28% povrća, pripremljen u staklenim posudama, neto sadržaja 190 g, za prodaju na malo. Same loptice od mesa sadrže 63,8% mesa, i prema ukupnom sadržaju mesa u preparatu učestvuju sa 14,6%. Preparat se prodaje da se koristi kao hrana za d</w:t>
            </w:r>
            <w:r>
              <w:rPr>
                <w:shd w:val="clear" w:color="auto" w:fill="FFFFFF"/>
              </w:rPr>
              <w:t>j</w:t>
            </w:r>
            <w:r w:rsidRPr="0034022E">
              <w:rPr>
                <w:shd w:val="clear" w:color="auto" w:fill="FFFFFF"/>
              </w:rPr>
              <w:t>ecu (starosti godinu dana i više) nakon što se, p</w:t>
            </w:r>
            <w:r>
              <w:rPr>
                <w:shd w:val="clear" w:color="auto" w:fill="FFFFFF"/>
              </w:rPr>
              <w:t>ij</w:t>
            </w:r>
            <w:r w:rsidRPr="0034022E">
              <w:rPr>
                <w:shd w:val="clear" w:color="auto" w:fill="FFFFFF"/>
              </w:rPr>
              <w:t>re služenja, podgr</w:t>
            </w:r>
            <w:r>
              <w:rPr>
                <w:shd w:val="clear" w:color="auto" w:fill="FFFFFF"/>
              </w:rPr>
              <w:t>i</w:t>
            </w:r>
            <w:r w:rsidRPr="0034022E">
              <w:rPr>
                <w:shd w:val="clear" w:color="auto" w:fill="FFFFFF"/>
              </w:rPr>
              <w:t>je.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1902.30</w:t>
            </w:r>
          </w:p>
        </w:tc>
        <w:tc>
          <w:tcPr>
            <w:tcW w:w="992" w:type="dxa"/>
            <w:tcBorders>
              <w:left w:val="single" w:sz="4" w:space="0" w:color="auto"/>
              <w:right w:val="single" w:sz="4" w:space="0" w:color="auto"/>
            </w:tcBorders>
            <w:vAlign w:val="center"/>
          </w:tcPr>
          <w:p w:rsidR="00B105C4" w:rsidRDefault="00B105C4" w:rsidP="0034022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16.02 i 19.02</w:t>
            </w:r>
          </w:p>
        </w:tc>
        <w:tc>
          <w:tcPr>
            <w:tcW w:w="992" w:type="dxa"/>
            <w:tcBorders>
              <w:left w:val="single" w:sz="4" w:space="0" w:color="auto"/>
              <w:right w:val="single" w:sz="4" w:space="0" w:color="auto"/>
            </w:tcBorders>
            <w:vAlign w:val="center"/>
          </w:tcPr>
          <w:p w:rsidR="00B105C4" w:rsidRDefault="00B105C4" w:rsidP="0034022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3.</w:t>
            </w:r>
          </w:p>
        </w:tc>
        <w:tc>
          <w:tcPr>
            <w:tcW w:w="4679" w:type="dxa"/>
            <w:tcBorders>
              <w:right w:val="single" w:sz="4" w:space="0" w:color="auto"/>
            </w:tcBorders>
          </w:tcPr>
          <w:p w:rsidR="00B105C4" w:rsidRDefault="00B105C4" w:rsidP="00C321DF">
            <w:r>
              <w:t>Sweet corn flour, in the form of fine yellow powder, obtained by dehydration of sweet corn grain (to the water content of less than 10 %), and subsequent milling and heat treatment (at the temperature of 70 °C for 4 to 5 hours). The product has a rate of passage through a sieve with an aperture of 500 micrometers of 100 %, an ash content of 2.69 %, and a starch content of 16.28 %. It is intended to be used for the preparation of ice-cream.</w:t>
            </w:r>
          </w:p>
        </w:tc>
        <w:tc>
          <w:tcPr>
            <w:tcW w:w="992" w:type="dxa"/>
            <w:tcBorders>
              <w:left w:val="single" w:sz="4" w:space="0" w:color="auto"/>
              <w:right w:val="single" w:sz="4" w:space="0" w:color="auto"/>
            </w:tcBorders>
            <w:vAlign w:val="center"/>
          </w:tcPr>
          <w:p w:rsidR="00B105C4" w:rsidRPr="00207DD4" w:rsidRDefault="00B105C4" w:rsidP="00207DD4">
            <w:pPr>
              <w:pStyle w:val="basic-paragraph"/>
              <w:spacing w:before="0" w:beforeAutospacing="0" w:after="150" w:afterAutospacing="0"/>
              <w:rPr>
                <w:rFonts w:ascii="Verdana" w:hAnsi="Verdana" w:cs="Helvetica"/>
                <w:color w:val="333333"/>
                <w:sz w:val="22"/>
                <w:szCs w:val="22"/>
              </w:rPr>
            </w:pPr>
            <w:r w:rsidRPr="00207DD4">
              <w:rPr>
                <w:sz w:val="22"/>
                <w:szCs w:val="22"/>
              </w:rPr>
              <w:t xml:space="preserve">2005.80 </w:t>
            </w:r>
          </w:p>
        </w:tc>
        <w:tc>
          <w:tcPr>
            <w:tcW w:w="1275" w:type="dxa"/>
            <w:gridSpan w:val="3"/>
            <w:tcBorders>
              <w:left w:val="single" w:sz="4" w:space="0" w:color="auto"/>
              <w:right w:val="single" w:sz="4" w:space="0" w:color="auto"/>
            </w:tcBorders>
            <w:vAlign w:val="center"/>
          </w:tcPr>
          <w:p w:rsidR="00B105C4" w:rsidRPr="00207DD4" w:rsidRDefault="00B105C4" w:rsidP="00C321DF">
            <w:pPr>
              <w:pStyle w:val="basic-paragraph"/>
              <w:spacing w:before="0" w:beforeAutospacing="0" w:after="150" w:afterAutospacing="0"/>
              <w:rPr>
                <w:rFonts w:ascii="Verdana" w:hAnsi="Verdana" w:cs="Helvetica"/>
                <w:color w:val="333333"/>
                <w:sz w:val="22"/>
                <w:szCs w:val="22"/>
              </w:rPr>
            </w:pPr>
            <w:r w:rsidRPr="00207DD4">
              <w:rPr>
                <w:sz w:val="22"/>
                <w:szCs w:val="22"/>
              </w:rPr>
              <w:t>20.05, 21.06 and 23.02</w:t>
            </w:r>
          </w:p>
        </w:tc>
        <w:tc>
          <w:tcPr>
            <w:tcW w:w="851" w:type="dxa"/>
            <w:tcBorders>
              <w:left w:val="single" w:sz="4" w:space="0" w:color="auto"/>
              <w:right w:val="single" w:sz="4" w:space="0" w:color="auto"/>
            </w:tcBorders>
            <w:vAlign w:val="center"/>
          </w:tcPr>
          <w:p w:rsidR="00B105C4" w:rsidRPr="00207DD4" w:rsidRDefault="00B105C4" w:rsidP="00C321DF">
            <w:pPr>
              <w:pStyle w:val="basic-paragraph"/>
              <w:spacing w:before="0" w:beforeAutospacing="0" w:after="150" w:afterAutospacing="0"/>
              <w:rPr>
                <w:rFonts w:ascii="Verdana" w:hAnsi="Verdana" w:cs="Helvetica"/>
                <w:color w:val="333333"/>
                <w:sz w:val="22"/>
                <w:szCs w:val="22"/>
              </w:rPr>
            </w:pPr>
            <w:r w:rsidRPr="00207DD4">
              <w:rPr>
                <w:sz w:val="22"/>
                <w:szCs w:val="22"/>
              </w:rPr>
              <w:t>GIRs 1 and 6.</w:t>
            </w:r>
          </w:p>
        </w:tc>
        <w:tc>
          <w:tcPr>
            <w:tcW w:w="4394" w:type="dxa"/>
            <w:tcBorders>
              <w:left w:val="single" w:sz="4" w:space="0" w:color="auto"/>
              <w:right w:val="single" w:sz="4" w:space="0" w:color="auto"/>
            </w:tcBorders>
          </w:tcPr>
          <w:p w:rsidR="00B105C4" w:rsidRPr="0034022E" w:rsidRDefault="00B105C4" w:rsidP="0034022E">
            <w:pPr>
              <w:jc w:val="both"/>
            </w:pPr>
            <w:r w:rsidRPr="0034022E">
              <w:rPr>
                <w:shd w:val="clear" w:color="auto" w:fill="FFFFFF"/>
              </w:rPr>
              <w:t>Brašno od kukuruza šećerca, u obliku finog žutog praha, dobijeno dehidratacijom zrna kukuruza šećerca (do sadržaja vode manjeg od 10%), a nakon toga ml</w:t>
            </w:r>
            <w:r>
              <w:rPr>
                <w:shd w:val="clear" w:color="auto" w:fill="FFFFFF"/>
              </w:rPr>
              <w:t>j</w:t>
            </w:r>
            <w:r w:rsidRPr="0034022E">
              <w:rPr>
                <w:shd w:val="clear" w:color="auto" w:fill="FFFFFF"/>
              </w:rPr>
              <w:t>evenjem i termičkom obradom (4 do 5 sati, na temperaturi od 70°C). Procenat proizvoda koji prolazi kroz sito sa otvorima od 500 mikrometara je 100%, sadržaj pepela 2,69%, i sadržaj skroba 16,28%. Nam</w:t>
            </w:r>
            <w:r>
              <w:rPr>
                <w:shd w:val="clear" w:color="auto" w:fill="FFFFFF"/>
              </w:rPr>
              <w:t>ij</w:t>
            </w:r>
            <w:r w:rsidRPr="0034022E">
              <w:rPr>
                <w:shd w:val="clear" w:color="auto" w:fill="FFFFFF"/>
              </w:rPr>
              <w:t>enjen je da se koristi za pripremanje sladoleda.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2005.80</w:t>
            </w:r>
          </w:p>
        </w:tc>
        <w:tc>
          <w:tcPr>
            <w:tcW w:w="992" w:type="dxa"/>
            <w:tcBorders>
              <w:left w:val="single" w:sz="4" w:space="0" w:color="auto"/>
              <w:right w:val="single" w:sz="4" w:space="0" w:color="auto"/>
            </w:tcBorders>
            <w:vAlign w:val="center"/>
          </w:tcPr>
          <w:p w:rsidR="00B105C4" w:rsidRDefault="00B105C4" w:rsidP="0034022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20.05, 21.06 i 23.02</w:t>
            </w:r>
          </w:p>
        </w:tc>
        <w:tc>
          <w:tcPr>
            <w:tcW w:w="992" w:type="dxa"/>
            <w:tcBorders>
              <w:left w:val="single" w:sz="4" w:space="0" w:color="auto"/>
              <w:right w:val="single" w:sz="4" w:space="0" w:color="auto"/>
            </w:tcBorders>
            <w:vAlign w:val="center"/>
          </w:tcPr>
          <w:p w:rsidR="00B105C4" w:rsidRDefault="00B105C4" w:rsidP="0034022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4.</w:t>
            </w:r>
          </w:p>
        </w:tc>
        <w:tc>
          <w:tcPr>
            <w:tcW w:w="4679" w:type="dxa"/>
            <w:tcBorders>
              <w:right w:val="single" w:sz="4" w:space="0" w:color="auto"/>
            </w:tcBorders>
          </w:tcPr>
          <w:p w:rsidR="00B105C4" w:rsidRDefault="00B105C4" w:rsidP="00C321DF">
            <w:r>
              <w:t>Ginseng roots, without leaf, sympodium and berry cluster, frozen.</w:t>
            </w:r>
          </w:p>
        </w:tc>
        <w:tc>
          <w:tcPr>
            <w:tcW w:w="992" w:type="dxa"/>
            <w:tcBorders>
              <w:left w:val="single" w:sz="4" w:space="0" w:color="auto"/>
              <w:right w:val="single" w:sz="4" w:space="0" w:color="auto"/>
            </w:tcBorders>
            <w:vAlign w:val="center"/>
          </w:tcPr>
          <w:p w:rsidR="00B105C4" w:rsidRPr="00207DD4" w:rsidRDefault="00B105C4" w:rsidP="00207DD4">
            <w:pPr>
              <w:pStyle w:val="basic-paragraph"/>
              <w:spacing w:before="0" w:beforeAutospacing="0" w:after="150" w:afterAutospacing="0"/>
              <w:rPr>
                <w:rFonts w:ascii="Verdana" w:hAnsi="Verdana" w:cs="Helvetica"/>
                <w:color w:val="333333"/>
                <w:sz w:val="22"/>
                <w:szCs w:val="22"/>
              </w:rPr>
            </w:pPr>
            <w:r w:rsidRPr="00207DD4">
              <w:rPr>
                <w:sz w:val="22"/>
                <w:szCs w:val="22"/>
              </w:rPr>
              <w:t xml:space="preserve">2008.99 </w:t>
            </w:r>
          </w:p>
        </w:tc>
        <w:tc>
          <w:tcPr>
            <w:tcW w:w="1275" w:type="dxa"/>
            <w:gridSpan w:val="3"/>
            <w:tcBorders>
              <w:left w:val="single" w:sz="4" w:space="0" w:color="auto"/>
              <w:right w:val="single" w:sz="4" w:space="0" w:color="auto"/>
            </w:tcBorders>
            <w:vAlign w:val="center"/>
          </w:tcPr>
          <w:p w:rsidR="00B105C4" w:rsidRPr="00207DD4" w:rsidRDefault="00B105C4" w:rsidP="00C321DF">
            <w:pPr>
              <w:pStyle w:val="basic-paragraph"/>
              <w:spacing w:before="0" w:beforeAutospacing="0" w:after="150" w:afterAutospacing="0"/>
              <w:rPr>
                <w:rFonts w:ascii="Verdana" w:hAnsi="Verdana" w:cs="Helvetica"/>
                <w:color w:val="333333"/>
                <w:sz w:val="22"/>
                <w:szCs w:val="22"/>
              </w:rPr>
            </w:pPr>
            <w:r w:rsidRPr="00207DD4">
              <w:rPr>
                <w:sz w:val="22"/>
                <w:szCs w:val="22"/>
              </w:rPr>
              <w:t>07.10, 12.11, 12.12 and 20.08</w:t>
            </w:r>
          </w:p>
        </w:tc>
        <w:tc>
          <w:tcPr>
            <w:tcW w:w="851" w:type="dxa"/>
            <w:tcBorders>
              <w:left w:val="single" w:sz="4" w:space="0" w:color="auto"/>
              <w:right w:val="single" w:sz="4" w:space="0" w:color="auto"/>
            </w:tcBorders>
            <w:vAlign w:val="center"/>
          </w:tcPr>
          <w:p w:rsidR="00B105C4" w:rsidRPr="00207DD4" w:rsidRDefault="00B105C4" w:rsidP="00C321DF">
            <w:pPr>
              <w:pStyle w:val="basic-paragraph"/>
              <w:spacing w:before="0" w:beforeAutospacing="0" w:after="150" w:afterAutospacing="0"/>
              <w:rPr>
                <w:rFonts w:ascii="Verdana" w:hAnsi="Verdana" w:cs="Helvetica"/>
                <w:color w:val="333333"/>
                <w:sz w:val="22"/>
                <w:szCs w:val="22"/>
              </w:rPr>
            </w:pPr>
            <w:r w:rsidRPr="00207DD4">
              <w:rPr>
                <w:sz w:val="22"/>
                <w:szCs w:val="22"/>
              </w:rPr>
              <w:t>GIRs 1 and 6.</w:t>
            </w:r>
          </w:p>
        </w:tc>
        <w:tc>
          <w:tcPr>
            <w:tcW w:w="4394" w:type="dxa"/>
            <w:tcBorders>
              <w:left w:val="single" w:sz="4" w:space="0" w:color="auto"/>
              <w:right w:val="single" w:sz="4" w:space="0" w:color="auto"/>
            </w:tcBorders>
          </w:tcPr>
          <w:p w:rsidR="00B105C4" w:rsidRPr="0034022E" w:rsidRDefault="00B105C4" w:rsidP="0034022E">
            <w:pPr>
              <w:jc w:val="both"/>
            </w:pPr>
            <w:r w:rsidRPr="0034022E">
              <w:rPr>
                <w:shd w:val="clear" w:color="auto" w:fill="FFFFFF"/>
              </w:rPr>
              <w:t>Korenovi ginsenga, bez lišća, ogranaka i grozdastih bobica, smrznuti.</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2008.99</w:t>
            </w:r>
          </w:p>
        </w:tc>
        <w:tc>
          <w:tcPr>
            <w:tcW w:w="992" w:type="dxa"/>
            <w:tcBorders>
              <w:left w:val="single" w:sz="4" w:space="0" w:color="auto"/>
              <w:right w:val="single" w:sz="4" w:space="0" w:color="auto"/>
            </w:tcBorders>
            <w:vAlign w:val="center"/>
          </w:tcPr>
          <w:p w:rsidR="00B105C4" w:rsidRDefault="00B105C4" w:rsidP="0034022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07.10, 12.11, 12.12 i 20.08</w:t>
            </w:r>
          </w:p>
        </w:tc>
        <w:tc>
          <w:tcPr>
            <w:tcW w:w="992" w:type="dxa"/>
            <w:tcBorders>
              <w:left w:val="single" w:sz="4" w:space="0" w:color="auto"/>
              <w:right w:val="single" w:sz="4" w:space="0" w:color="auto"/>
            </w:tcBorders>
            <w:vAlign w:val="center"/>
          </w:tcPr>
          <w:p w:rsidR="00B105C4" w:rsidRDefault="00B105C4" w:rsidP="0034022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rsidP="00E9217C">
            <w:pPr>
              <w:jc w:val="both"/>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5.</w:t>
            </w:r>
          </w:p>
        </w:tc>
        <w:tc>
          <w:tcPr>
            <w:tcW w:w="4679" w:type="dxa"/>
            <w:tcBorders>
              <w:right w:val="single" w:sz="4" w:space="0" w:color="auto"/>
            </w:tcBorders>
          </w:tcPr>
          <w:p w:rsidR="00B105C4" w:rsidRDefault="00B105C4" w:rsidP="00E9217C">
            <w:pPr>
              <w:jc w:val="both"/>
            </w:pPr>
            <w:r>
              <w:t xml:space="preserve">Mixture, in the form of tablets containing salt, </w:t>
            </w:r>
            <w:r>
              <w:lastRenderedPageBreak/>
              <w:t>sugar, concentrate of lemon, black salt, cumin seeds, black pepper, dry ginger, long pepper and ammonium chloride, put up for retail sale in a container holding 120 tablets. The product at issue is intended to be used as a digestive tablet that aids digestion, especially after a meal.</w:t>
            </w:r>
          </w:p>
        </w:tc>
        <w:tc>
          <w:tcPr>
            <w:tcW w:w="992" w:type="dxa"/>
            <w:tcBorders>
              <w:left w:val="single" w:sz="4" w:space="0" w:color="auto"/>
              <w:right w:val="single" w:sz="4" w:space="0" w:color="auto"/>
            </w:tcBorders>
            <w:vAlign w:val="center"/>
          </w:tcPr>
          <w:p w:rsidR="00B105C4" w:rsidRPr="00207DD4" w:rsidRDefault="00B105C4" w:rsidP="00E9217C">
            <w:pPr>
              <w:jc w:val="both"/>
            </w:pPr>
            <w:r w:rsidRPr="00207DD4">
              <w:lastRenderedPageBreak/>
              <w:t xml:space="preserve">2106.90 </w:t>
            </w:r>
          </w:p>
        </w:tc>
        <w:tc>
          <w:tcPr>
            <w:tcW w:w="1275" w:type="dxa"/>
            <w:gridSpan w:val="3"/>
            <w:tcBorders>
              <w:left w:val="single" w:sz="4" w:space="0" w:color="auto"/>
              <w:right w:val="single" w:sz="4" w:space="0" w:color="auto"/>
            </w:tcBorders>
            <w:vAlign w:val="center"/>
          </w:tcPr>
          <w:p w:rsidR="00B105C4" w:rsidRPr="00207DD4" w:rsidRDefault="00B105C4" w:rsidP="00E9217C">
            <w:pPr>
              <w:jc w:val="both"/>
              <w:rPr>
                <w:rFonts w:cs="Helvetica"/>
              </w:rPr>
            </w:pPr>
            <w:r w:rsidRPr="00207DD4">
              <w:t xml:space="preserve">21.06 and </w:t>
            </w:r>
            <w:r w:rsidRPr="00207DD4">
              <w:lastRenderedPageBreak/>
              <w:t>30.04</w:t>
            </w:r>
          </w:p>
        </w:tc>
        <w:tc>
          <w:tcPr>
            <w:tcW w:w="851" w:type="dxa"/>
            <w:tcBorders>
              <w:left w:val="single" w:sz="4" w:space="0" w:color="auto"/>
              <w:right w:val="single" w:sz="4" w:space="0" w:color="auto"/>
            </w:tcBorders>
            <w:vAlign w:val="center"/>
          </w:tcPr>
          <w:p w:rsidR="00B105C4" w:rsidRPr="00207DD4" w:rsidRDefault="00B105C4" w:rsidP="00E9217C">
            <w:pPr>
              <w:jc w:val="both"/>
              <w:rPr>
                <w:rFonts w:cs="Helvetica"/>
              </w:rPr>
            </w:pPr>
            <w:r w:rsidRPr="00207DD4">
              <w:lastRenderedPageBreak/>
              <w:t xml:space="preserve">GIRs 1 </w:t>
            </w:r>
            <w:r w:rsidRPr="00207DD4">
              <w:lastRenderedPageBreak/>
              <w:t>(Note 1 (a) to Chapter 30) and 6.</w:t>
            </w:r>
          </w:p>
        </w:tc>
        <w:tc>
          <w:tcPr>
            <w:tcW w:w="4394" w:type="dxa"/>
            <w:tcBorders>
              <w:left w:val="single" w:sz="4" w:space="0" w:color="auto"/>
              <w:right w:val="single" w:sz="4" w:space="0" w:color="auto"/>
            </w:tcBorders>
          </w:tcPr>
          <w:p w:rsidR="00B105C4" w:rsidRPr="0034022E" w:rsidRDefault="00B105C4" w:rsidP="00E9217C">
            <w:pPr>
              <w:jc w:val="both"/>
            </w:pPr>
            <w:r w:rsidRPr="0034022E">
              <w:rPr>
                <w:shd w:val="clear" w:color="auto" w:fill="FFFFFF"/>
              </w:rPr>
              <w:lastRenderedPageBreak/>
              <w:t>M</w:t>
            </w:r>
            <w:r>
              <w:rPr>
                <w:shd w:val="clear" w:color="auto" w:fill="FFFFFF"/>
              </w:rPr>
              <w:t>j</w:t>
            </w:r>
            <w:r w:rsidRPr="0034022E">
              <w:rPr>
                <w:shd w:val="clear" w:color="auto" w:fill="FFFFFF"/>
              </w:rPr>
              <w:t xml:space="preserve">ešavina, u obliku tableta, koja sadrži so, </w:t>
            </w:r>
            <w:r w:rsidRPr="0034022E">
              <w:rPr>
                <w:shd w:val="clear" w:color="auto" w:fill="FFFFFF"/>
              </w:rPr>
              <w:lastRenderedPageBreak/>
              <w:t>šećer, koncentrat limuna, crnu so, s</w:t>
            </w:r>
            <w:r>
              <w:rPr>
                <w:shd w:val="clear" w:color="auto" w:fill="FFFFFF"/>
              </w:rPr>
              <w:t>j</w:t>
            </w:r>
            <w:r w:rsidRPr="0034022E">
              <w:rPr>
                <w:shd w:val="clear" w:color="auto" w:fill="FFFFFF"/>
              </w:rPr>
              <w:t>eme kima, crni biber, suvi đumbir, dugački biber i amonijum hlorid, pripremljena za prodaju na malo, u posudama sa 120 tableta. Ovaj proizvod je nam</w:t>
            </w:r>
            <w:r>
              <w:rPr>
                <w:shd w:val="clear" w:color="auto" w:fill="FFFFFF"/>
              </w:rPr>
              <w:t>ij</w:t>
            </w:r>
            <w:r w:rsidRPr="0034022E">
              <w:rPr>
                <w:shd w:val="clear" w:color="auto" w:fill="FFFFFF"/>
              </w:rPr>
              <w:t>enjen da se koristi kao digestivna tableta koja pomaže pri varenju, naročito nakon jela.</w:t>
            </w:r>
          </w:p>
        </w:tc>
        <w:tc>
          <w:tcPr>
            <w:tcW w:w="1134" w:type="dxa"/>
            <w:tcBorders>
              <w:left w:val="single" w:sz="4" w:space="0" w:color="auto"/>
              <w:right w:val="single" w:sz="4" w:space="0" w:color="auto"/>
            </w:tcBorders>
            <w:vAlign w:val="center"/>
          </w:tcPr>
          <w:p w:rsidR="00B105C4" w:rsidRDefault="00B105C4" w:rsidP="00E9217C">
            <w:pPr>
              <w:jc w:val="both"/>
              <w:rPr>
                <w:rFonts w:cs="Helvetica"/>
              </w:rPr>
            </w:pPr>
            <w:r>
              <w:rPr>
                <w:rFonts w:cs="Helvetica"/>
              </w:rPr>
              <w:lastRenderedPageBreak/>
              <w:t>2106.90</w:t>
            </w:r>
          </w:p>
        </w:tc>
        <w:tc>
          <w:tcPr>
            <w:tcW w:w="992" w:type="dxa"/>
            <w:tcBorders>
              <w:left w:val="single" w:sz="4" w:space="0" w:color="auto"/>
              <w:right w:val="single" w:sz="4" w:space="0" w:color="auto"/>
            </w:tcBorders>
            <w:vAlign w:val="center"/>
          </w:tcPr>
          <w:p w:rsidR="00B105C4" w:rsidRDefault="00B105C4" w:rsidP="00E9217C">
            <w:pPr>
              <w:jc w:val="both"/>
              <w:rPr>
                <w:rFonts w:cs="Helvetica"/>
              </w:rPr>
            </w:pPr>
            <w:r>
              <w:rPr>
                <w:rFonts w:cs="Helvetica"/>
              </w:rPr>
              <w:t xml:space="preserve">21.06 i </w:t>
            </w:r>
            <w:r>
              <w:rPr>
                <w:rFonts w:cs="Helvetica"/>
              </w:rPr>
              <w:lastRenderedPageBreak/>
              <w:t>30.04</w:t>
            </w:r>
          </w:p>
        </w:tc>
        <w:tc>
          <w:tcPr>
            <w:tcW w:w="992" w:type="dxa"/>
            <w:tcBorders>
              <w:left w:val="single" w:sz="4" w:space="0" w:color="auto"/>
              <w:right w:val="single" w:sz="4" w:space="0" w:color="auto"/>
            </w:tcBorders>
            <w:vAlign w:val="center"/>
          </w:tcPr>
          <w:p w:rsidR="00B105C4" w:rsidRDefault="00B105C4" w:rsidP="00E9217C">
            <w:pPr>
              <w:jc w:val="both"/>
              <w:rPr>
                <w:rFonts w:cs="Helvetica"/>
              </w:rPr>
            </w:pPr>
            <w:r>
              <w:rPr>
                <w:rFonts w:cs="Helvetica"/>
              </w:rPr>
              <w:lastRenderedPageBreak/>
              <w:t xml:space="preserve">OPP 1. </w:t>
            </w:r>
            <w:r>
              <w:rPr>
                <w:rFonts w:cs="Helvetica"/>
              </w:rPr>
              <w:lastRenderedPageBreak/>
              <w:t>(Napomena 1 (а) uz Glavu 30) i 6.</w:t>
            </w:r>
          </w:p>
        </w:tc>
      </w:tr>
      <w:tr w:rsidR="00B105C4" w:rsidTr="00851B12">
        <w:tc>
          <w:tcPr>
            <w:tcW w:w="992" w:type="dxa"/>
            <w:vAlign w:val="center"/>
          </w:tcPr>
          <w:p w:rsidR="00B105C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lastRenderedPageBreak/>
              <w:t>6.</w:t>
            </w:r>
          </w:p>
        </w:tc>
        <w:tc>
          <w:tcPr>
            <w:tcW w:w="4679" w:type="dxa"/>
            <w:tcBorders>
              <w:right w:val="single" w:sz="4" w:space="0" w:color="auto"/>
            </w:tcBorders>
          </w:tcPr>
          <w:p w:rsidR="00B105C4" w:rsidRDefault="00B105C4" w:rsidP="00C321DF">
            <w:r>
              <w:t>Shisha steam stones, a tobacco alternative for use in hookahs, consisting of natural heat treated porous stones soaked with glycerine and flavouring and heated in hookahs, where the tobacco would normally be placed, to create a smoke-like vapour.</w:t>
            </w:r>
          </w:p>
        </w:tc>
        <w:tc>
          <w:tcPr>
            <w:tcW w:w="992" w:type="dxa"/>
            <w:tcBorders>
              <w:left w:val="single" w:sz="4" w:space="0" w:color="auto"/>
              <w:right w:val="single" w:sz="4" w:space="0" w:color="auto"/>
            </w:tcBorders>
            <w:vAlign w:val="center"/>
          </w:tcPr>
          <w:p w:rsidR="00B105C4" w:rsidRPr="00FF6742" w:rsidRDefault="00B105C4" w:rsidP="00FF6742">
            <w:pPr>
              <w:pStyle w:val="basic-paragraph"/>
              <w:spacing w:before="0" w:beforeAutospacing="0" w:after="150" w:afterAutospacing="0"/>
              <w:rPr>
                <w:sz w:val="22"/>
                <w:szCs w:val="22"/>
              </w:rPr>
            </w:pPr>
            <w:r w:rsidRPr="00FF6742">
              <w:rPr>
                <w:sz w:val="22"/>
                <w:szCs w:val="22"/>
              </w:rPr>
              <w:t xml:space="preserve">3824.90 </w:t>
            </w:r>
          </w:p>
        </w:tc>
        <w:tc>
          <w:tcPr>
            <w:tcW w:w="1275" w:type="dxa"/>
            <w:gridSpan w:val="3"/>
            <w:tcBorders>
              <w:left w:val="single" w:sz="4" w:space="0" w:color="auto"/>
              <w:right w:val="single" w:sz="4" w:space="0" w:color="auto"/>
            </w:tcBorders>
            <w:vAlign w:val="center"/>
          </w:tcPr>
          <w:p w:rsidR="00B105C4" w:rsidRPr="00FF6742" w:rsidRDefault="00B105C4" w:rsidP="00C321DF">
            <w:pPr>
              <w:pStyle w:val="basic-paragraph"/>
              <w:spacing w:before="0" w:beforeAutospacing="0" w:after="150" w:afterAutospacing="0"/>
              <w:rPr>
                <w:rFonts w:ascii="Verdana" w:hAnsi="Verdana" w:cs="Helvetica"/>
                <w:color w:val="333333"/>
                <w:sz w:val="22"/>
                <w:szCs w:val="22"/>
              </w:rPr>
            </w:pPr>
            <w:r w:rsidRPr="00FF6742">
              <w:rPr>
                <w:sz w:val="22"/>
                <w:szCs w:val="22"/>
              </w:rPr>
              <w:t>24.03 and 38.24</w:t>
            </w:r>
          </w:p>
        </w:tc>
        <w:tc>
          <w:tcPr>
            <w:tcW w:w="851" w:type="dxa"/>
            <w:tcBorders>
              <w:left w:val="single" w:sz="4" w:space="0" w:color="auto"/>
              <w:right w:val="single" w:sz="4" w:space="0" w:color="auto"/>
            </w:tcBorders>
            <w:vAlign w:val="center"/>
          </w:tcPr>
          <w:p w:rsidR="00B105C4" w:rsidRPr="00FF6742" w:rsidRDefault="00B105C4" w:rsidP="00C321DF">
            <w:pPr>
              <w:pStyle w:val="basic-paragraph"/>
              <w:spacing w:before="0" w:beforeAutospacing="0" w:after="150" w:afterAutospacing="0"/>
              <w:rPr>
                <w:rFonts w:ascii="Verdana" w:hAnsi="Verdana" w:cs="Helvetica"/>
                <w:color w:val="333333"/>
                <w:sz w:val="22"/>
                <w:szCs w:val="22"/>
              </w:rPr>
            </w:pPr>
            <w:r w:rsidRPr="00FF6742">
              <w:rPr>
                <w:sz w:val="22"/>
                <w:szCs w:val="22"/>
              </w:rPr>
              <w:t>GIRs 1 and 6.</w:t>
            </w:r>
          </w:p>
        </w:tc>
        <w:tc>
          <w:tcPr>
            <w:tcW w:w="4394" w:type="dxa"/>
            <w:tcBorders>
              <w:left w:val="single" w:sz="4" w:space="0" w:color="auto"/>
              <w:right w:val="single" w:sz="4" w:space="0" w:color="auto"/>
            </w:tcBorders>
          </w:tcPr>
          <w:p w:rsidR="00B105C4" w:rsidRPr="00E9217C" w:rsidRDefault="00B105C4" w:rsidP="00E9217C">
            <w:pPr>
              <w:jc w:val="both"/>
            </w:pPr>
            <w:r w:rsidRPr="00E9217C">
              <w:rPr>
                <w:shd w:val="clear" w:color="auto" w:fill="FFFFFF"/>
              </w:rPr>
              <w:t>Aroma za nargile „shisha steam stones”, kao zam</w:t>
            </w:r>
            <w:r>
              <w:rPr>
                <w:shd w:val="clear" w:color="auto" w:fill="FFFFFF"/>
              </w:rPr>
              <w:t>j</w:t>
            </w:r>
            <w:r w:rsidRPr="00E9217C">
              <w:rPr>
                <w:shd w:val="clear" w:color="auto" w:fill="FFFFFF"/>
              </w:rPr>
              <w:t>ena za duvan koja se koristi za nargile, sastoji se od prirodnih poroznih kamenčića, termički obrađenih, natopljenih glicerolom i aromom, koji se zagr</w:t>
            </w:r>
            <w:r>
              <w:rPr>
                <w:shd w:val="clear" w:color="auto" w:fill="FFFFFF"/>
              </w:rPr>
              <w:t>ij</w:t>
            </w:r>
            <w:r w:rsidRPr="00E9217C">
              <w:rPr>
                <w:shd w:val="clear" w:color="auto" w:fill="FFFFFF"/>
              </w:rPr>
              <w:t>evaju u nargilama, na m</w:t>
            </w:r>
            <w:r>
              <w:rPr>
                <w:shd w:val="clear" w:color="auto" w:fill="FFFFFF"/>
              </w:rPr>
              <w:t>j</w:t>
            </w:r>
            <w:r w:rsidRPr="00E9217C">
              <w:rPr>
                <w:shd w:val="clear" w:color="auto" w:fill="FFFFFF"/>
              </w:rPr>
              <w:t>estu gde se inače stavlja duvan, kako bi se stvorila isparenja kao dim.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3824.90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24.03 i 38.24</w:t>
            </w:r>
          </w:p>
        </w:tc>
        <w:tc>
          <w:tcPr>
            <w:tcW w:w="992" w:type="dxa"/>
            <w:tcBorders>
              <w:left w:val="single" w:sz="4" w:space="0" w:color="auto"/>
              <w:right w:val="single" w:sz="4" w:space="0" w:color="auto"/>
            </w:tcBorders>
            <w:vAlign w:val="center"/>
          </w:tcPr>
          <w:p w:rsidR="00B105C4" w:rsidRDefault="00B105C4" w:rsidP="00E9217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7.</w:t>
            </w:r>
          </w:p>
        </w:tc>
        <w:tc>
          <w:tcPr>
            <w:tcW w:w="4679" w:type="dxa"/>
            <w:tcBorders>
              <w:right w:val="single" w:sz="4" w:space="0" w:color="auto"/>
            </w:tcBorders>
          </w:tcPr>
          <w:p w:rsidR="00B105C4" w:rsidRDefault="00B105C4" w:rsidP="00C321DF">
            <w:r>
              <w:t>“Xanthan Gum”, a polysaccharide derived from the bacterial coat of Xanthomonas campestris, used as a food additive and rheology modifier, commonly used as a food thickening agent (in salad dressings, for example) and a stabilizer (in cosmetic products, for example, to prevent ingredients from separating). It is produced by the fermentation of glucose, sucrose, or lactose by the Xanthomonas campestris bacterium.</w:t>
            </w:r>
          </w:p>
        </w:tc>
        <w:tc>
          <w:tcPr>
            <w:tcW w:w="992" w:type="dxa"/>
            <w:tcBorders>
              <w:left w:val="single" w:sz="4" w:space="0" w:color="auto"/>
              <w:right w:val="single" w:sz="4" w:space="0" w:color="auto"/>
            </w:tcBorders>
            <w:vAlign w:val="center"/>
          </w:tcPr>
          <w:p w:rsidR="00B105C4" w:rsidRPr="00207DD4" w:rsidRDefault="00B105C4" w:rsidP="00FF6742">
            <w:pPr>
              <w:pStyle w:val="basic-paragraph"/>
              <w:spacing w:before="0" w:beforeAutospacing="0" w:after="150" w:afterAutospacing="0"/>
              <w:rPr>
                <w:sz w:val="22"/>
                <w:szCs w:val="22"/>
              </w:rPr>
            </w:pPr>
            <w:r w:rsidRPr="00FF6742">
              <w:rPr>
                <w:sz w:val="22"/>
                <w:szCs w:val="22"/>
              </w:rPr>
              <w:t>3913.90</w:t>
            </w:r>
            <w:r>
              <w:t>.</w:t>
            </w:r>
          </w:p>
        </w:tc>
        <w:tc>
          <w:tcPr>
            <w:tcW w:w="1275" w:type="dxa"/>
            <w:gridSpan w:val="3"/>
            <w:tcBorders>
              <w:left w:val="single" w:sz="4" w:space="0" w:color="auto"/>
              <w:right w:val="single" w:sz="4" w:space="0" w:color="auto"/>
            </w:tcBorders>
            <w:vAlign w:val="center"/>
          </w:tcPr>
          <w:p w:rsidR="00B105C4" w:rsidRPr="00207DD4" w:rsidRDefault="00B105C4" w:rsidP="00FF6742">
            <w:pPr>
              <w:pStyle w:val="basic-paragraph"/>
              <w:spacing w:before="0" w:beforeAutospacing="0" w:after="150" w:afterAutospacing="0"/>
              <w:rPr>
                <w:rFonts w:ascii="Verdana" w:hAnsi="Verdana" w:cs="Helvetica"/>
                <w:color w:val="333333"/>
                <w:sz w:val="22"/>
                <w:szCs w:val="22"/>
              </w:rPr>
            </w:pPr>
            <w:r w:rsidRPr="00FF6742">
              <w:rPr>
                <w:sz w:val="22"/>
                <w:szCs w:val="22"/>
              </w:rPr>
              <w:t xml:space="preserve">13.01 and 39.13 </w:t>
            </w:r>
          </w:p>
        </w:tc>
        <w:tc>
          <w:tcPr>
            <w:tcW w:w="851" w:type="dxa"/>
            <w:tcBorders>
              <w:left w:val="single" w:sz="4" w:space="0" w:color="auto"/>
              <w:right w:val="single" w:sz="4" w:space="0" w:color="auto"/>
            </w:tcBorders>
            <w:vAlign w:val="center"/>
          </w:tcPr>
          <w:p w:rsidR="00B105C4" w:rsidRPr="00207DD4" w:rsidRDefault="00B105C4" w:rsidP="00C321DF">
            <w:pPr>
              <w:pStyle w:val="basic-paragraph"/>
              <w:spacing w:before="0" w:beforeAutospacing="0" w:after="150" w:afterAutospacing="0"/>
              <w:rPr>
                <w:rFonts w:ascii="Verdana" w:hAnsi="Verdana" w:cs="Helvetica"/>
                <w:color w:val="333333"/>
                <w:sz w:val="22"/>
                <w:szCs w:val="22"/>
              </w:rPr>
            </w:pPr>
            <w:r w:rsidRPr="00FF6742">
              <w:rPr>
                <w:sz w:val="22"/>
                <w:szCs w:val="22"/>
              </w:rPr>
              <w:t>GIRs 1 and 6</w:t>
            </w:r>
          </w:p>
        </w:tc>
        <w:tc>
          <w:tcPr>
            <w:tcW w:w="4394" w:type="dxa"/>
            <w:tcBorders>
              <w:left w:val="single" w:sz="4" w:space="0" w:color="auto"/>
              <w:right w:val="single" w:sz="4" w:space="0" w:color="auto"/>
            </w:tcBorders>
          </w:tcPr>
          <w:p w:rsidR="00B105C4" w:rsidRPr="00E9217C" w:rsidRDefault="00B105C4" w:rsidP="00E9217C">
            <w:pPr>
              <w:jc w:val="both"/>
            </w:pPr>
            <w:r w:rsidRPr="00E9217C">
              <w:rPr>
                <w:shd w:val="clear" w:color="auto" w:fill="FFFFFF"/>
              </w:rPr>
              <w:t>„Ksantan guma”, polisaharid koji se dobija iz bakterijske naslage Xanthomonas campestris, a koristi se kao aditiv za hranu i reološki modifikator, obično se upotrebljava kao sredstvo za zgušnjavanje (na primer, u prelivima za salate) i kao stabilizator (na primer, u kozmetičkim proizvodima, za sprečavanje separacije sastojaka). Dobija se fermentacijom glukoze, saharoze, ili laktoze pomoću bakterije Xanthomonas campestris.</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3913.90</w:t>
            </w:r>
          </w:p>
        </w:tc>
        <w:tc>
          <w:tcPr>
            <w:tcW w:w="992" w:type="dxa"/>
            <w:tcBorders>
              <w:left w:val="single" w:sz="4" w:space="0" w:color="auto"/>
              <w:right w:val="single" w:sz="4" w:space="0" w:color="auto"/>
            </w:tcBorders>
            <w:vAlign w:val="center"/>
          </w:tcPr>
          <w:p w:rsidR="00B105C4" w:rsidRDefault="00B105C4" w:rsidP="00E9217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13.01 i 39.13</w:t>
            </w:r>
          </w:p>
        </w:tc>
        <w:tc>
          <w:tcPr>
            <w:tcW w:w="992" w:type="dxa"/>
            <w:tcBorders>
              <w:left w:val="single" w:sz="4" w:space="0" w:color="auto"/>
              <w:right w:val="single" w:sz="4" w:space="0" w:color="auto"/>
            </w:tcBorders>
            <w:vAlign w:val="center"/>
          </w:tcPr>
          <w:p w:rsidR="00B105C4" w:rsidRDefault="00B105C4" w:rsidP="00E9217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8.</w:t>
            </w:r>
          </w:p>
        </w:tc>
        <w:tc>
          <w:tcPr>
            <w:tcW w:w="4679" w:type="dxa"/>
            <w:tcBorders>
              <w:right w:val="single" w:sz="4" w:space="0" w:color="auto"/>
            </w:tcBorders>
          </w:tcPr>
          <w:p w:rsidR="00B105C4" w:rsidRDefault="00B105C4" w:rsidP="00C321DF">
            <w:r>
              <w:t>Trophy taxidermy mount in the form of a grizzly bear head rug, consisting of whole furskin of a grizzly bear, with head, tail and paws, fixed to an underlay of textiles. The head is taxidermy mounted and its eyes and tongue have been replaced by artificial eyes and tongue.</w:t>
            </w:r>
          </w:p>
        </w:tc>
        <w:tc>
          <w:tcPr>
            <w:tcW w:w="992" w:type="dxa"/>
            <w:tcBorders>
              <w:left w:val="single" w:sz="4" w:space="0" w:color="auto"/>
              <w:right w:val="single" w:sz="4" w:space="0" w:color="auto"/>
            </w:tcBorders>
            <w:vAlign w:val="center"/>
          </w:tcPr>
          <w:p w:rsidR="00B105C4" w:rsidRPr="00FF6742" w:rsidRDefault="00B105C4" w:rsidP="00FF6742">
            <w:pPr>
              <w:pStyle w:val="basic-paragraph"/>
              <w:spacing w:before="0" w:beforeAutospacing="0" w:after="150" w:afterAutospacing="0"/>
              <w:rPr>
                <w:rFonts w:ascii="Verdana" w:hAnsi="Verdana" w:cs="Helvetica"/>
                <w:color w:val="333333"/>
                <w:sz w:val="22"/>
                <w:szCs w:val="22"/>
              </w:rPr>
            </w:pPr>
            <w:r w:rsidRPr="00FF6742">
              <w:rPr>
                <w:sz w:val="22"/>
                <w:szCs w:val="22"/>
              </w:rPr>
              <w:t xml:space="preserve">4303.90 </w:t>
            </w:r>
          </w:p>
        </w:tc>
        <w:tc>
          <w:tcPr>
            <w:tcW w:w="1275" w:type="dxa"/>
            <w:gridSpan w:val="3"/>
            <w:tcBorders>
              <w:left w:val="single" w:sz="4" w:space="0" w:color="auto"/>
              <w:right w:val="single" w:sz="4" w:space="0" w:color="auto"/>
            </w:tcBorders>
            <w:vAlign w:val="center"/>
          </w:tcPr>
          <w:p w:rsidR="00B105C4" w:rsidRPr="00D4291B" w:rsidRDefault="00B105C4" w:rsidP="00FF6742">
            <w:pPr>
              <w:pStyle w:val="basic-paragraph"/>
              <w:spacing w:before="0" w:beforeAutospacing="0" w:after="150" w:afterAutospacing="0"/>
              <w:rPr>
                <w:rFonts w:ascii="Verdana" w:hAnsi="Verdana" w:cs="Helvetica"/>
                <w:color w:val="333333"/>
                <w:sz w:val="18"/>
                <w:szCs w:val="18"/>
              </w:rPr>
            </w:pPr>
            <w:r w:rsidRPr="00FF6742">
              <w:rPr>
                <w:sz w:val="22"/>
                <w:szCs w:val="22"/>
              </w:rPr>
              <w:t xml:space="preserve">43.03 and 97.05 </w:t>
            </w: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FF6742">
              <w:rPr>
                <w:sz w:val="22"/>
                <w:szCs w:val="22"/>
              </w:rPr>
              <w:t>GIR 1 and 6.</w:t>
            </w:r>
          </w:p>
        </w:tc>
        <w:tc>
          <w:tcPr>
            <w:tcW w:w="4394" w:type="dxa"/>
            <w:tcBorders>
              <w:left w:val="single" w:sz="4" w:space="0" w:color="auto"/>
              <w:right w:val="single" w:sz="4" w:space="0" w:color="auto"/>
            </w:tcBorders>
          </w:tcPr>
          <w:p w:rsidR="00B105C4" w:rsidRPr="00E9217C" w:rsidRDefault="00B105C4" w:rsidP="00E9217C">
            <w:pPr>
              <w:jc w:val="both"/>
            </w:pPr>
            <w:r w:rsidRPr="00E9217C">
              <w:rPr>
                <w:shd w:val="clear" w:color="auto" w:fill="FFFFFF"/>
              </w:rPr>
              <w:t>Preparirani trofej u obliku prostirke sa glavom grizli medv</w:t>
            </w:r>
            <w:r>
              <w:rPr>
                <w:shd w:val="clear" w:color="auto" w:fill="FFFFFF"/>
              </w:rPr>
              <w:t>j</w:t>
            </w:r>
            <w:r w:rsidRPr="00E9217C">
              <w:rPr>
                <w:shd w:val="clear" w:color="auto" w:fill="FFFFFF"/>
              </w:rPr>
              <w:t>eda, sastoji se od c</w:t>
            </w:r>
            <w:r>
              <w:rPr>
                <w:shd w:val="clear" w:color="auto" w:fill="FFFFFF"/>
              </w:rPr>
              <w:t>ij</w:t>
            </w:r>
            <w:r w:rsidRPr="00E9217C">
              <w:rPr>
                <w:shd w:val="clear" w:color="auto" w:fill="FFFFFF"/>
              </w:rPr>
              <w:t>elog krzna grizli medv</w:t>
            </w:r>
            <w:r>
              <w:rPr>
                <w:shd w:val="clear" w:color="auto" w:fill="FFFFFF"/>
              </w:rPr>
              <w:t>j</w:t>
            </w:r>
            <w:r w:rsidRPr="00E9217C">
              <w:rPr>
                <w:shd w:val="clear" w:color="auto" w:fill="FFFFFF"/>
              </w:rPr>
              <w:t>eda, sa glavom, repom i šapama, pričvršćenih na podlozi od tekstila. Glava je preparirana, a oči i jezik su zam</w:t>
            </w:r>
            <w:r>
              <w:rPr>
                <w:shd w:val="clear" w:color="auto" w:fill="FFFFFF"/>
              </w:rPr>
              <w:t>ij</w:t>
            </w:r>
            <w:r w:rsidRPr="00E9217C">
              <w:rPr>
                <w:shd w:val="clear" w:color="auto" w:fill="FFFFFF"/>
              </w:rPr>
              <w:t>enjeni v</w:t>
            </w:r>
            <w:r>
              <w:rPr>
                <w:shd w:val="clear" w:color="auto" w:fill="FFFFFF"/>
              </w:rPr>
              <w:t>j</w:t>
            </w:r>
            <w:r w:rsidRPr="00E9217C">
              <w:rPr>
                <w:shd w:val="clear" w:color="auto" w:fill="FFFFFF"/>
              </w:rPr>
              <w:t>eštačkim očima i jezikom.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4303.90</w:t>
            </w:r>
          </w:p>
        </w:tc>
        <w:tc>
          <w:tcPr>
            <w:tcW w:w="992" w:type="dxa"/>
            <w:tcBorders>
              <w:left w:val="single" w:sz="4" w:space="0" w:color="auto"/>
              <w:right w:val="single" w:sz="4" w:space="0" w:color="auto"/>
            </w:tcBorders>
            <w:vAlign w:val="center"/>
          </w:tcPr>
          <w:p w:rsidR="00B105C4" w:rsidRDefault="00B105C4" w:rsidP="00A2335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43.03 i 97.05</w:t>
            </w:r>
          </w:p>
        </w:tc>
        <w:tc>
          <w:tcPr>
            <w:tcW w:w="992" w:type="dxa"/>
            <w:tcBorders>
              <w:left w:val="single" w:sz="4" w:space="0" w:color="auto"/>
              <w:right w:val="single" w:sz="4" w:space="0" w:color="auto"/>
            </w:tcBorders>
            <w:vAlign w:val="center"/>
          </w:tcPr>
          <w:p w:rsidR="00B105C4" w:rsidRDefault="00B105C4" w:rsidP="00A2335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9.</w:t>
            </w:r>
          </w:p>
        </w:tc>
        <w:tc>
          <w:tcPr>
            <w:tcW w:w="4679" w:type="dxa"/>
            <w:tcBorders>
              <w:right w:val="single" w:sz="4" w:space="0" w:color="auto"/>
            </w:tcBorders>
          </w:tcPr>
          <w:p w:rsidR="00B105C4" w:rsidRDefault="00B105C4" w:rsidP="00C321DF">
            <w:r>
              <w:t>Trophy taxidermy mount in the form of a tiger head rug, consisting of whole furskin of a tiger, with head, tail and paws, fixed to an underlay of textiles. The head is taxidermy mounted and its eyes and tongue have been replaced by artificial eyes and tongue.</w:t>
            </w:r>
          </w:p>
        </w:tc>
        <w:tc>
          <w:tcPr>
            <w:tcW w:w="992" w:type="dxa"/>
            <w:tcBorders>
              <w:left w:val="single" w:sz="4" w:space="0" w:color="auto"/>
              <w:right w:val="single" w:sz="4" w:space="0" w:color="auto"/>
            </w:tcBorders>
            <w:vAlign w:val="center"/>
          </w:tcPr>
          <w:p w:rsidR="00B105C4" w:rsidRPr="00FF6742" w:rsidRDefault="00B105C4" w:rsidP="00FF6742">
            <w:pPr>
              <w:pStyle w:val="basic-paragraph"/>
              <w:spacing w:before="0" w:beforeAutospacing="0" w:after="150" w:afterAutospacing="0"/>
              <w:rPr>
                <w:rFonts w:ascii="Verdana" w:hAnsi="Verdana" w:cs="Helvetica"/>
                <w:color w:val="333333"/>
                <w:sz w:val="22"/>
                <w:szCs w:val="22"/>
              </w:rPr>
            </w:pPr>
            <w:r w:rsidRPr="00FF6742">
              <w:rPr>
                <w:sz w:val="22"/>
                <w:szCs w:val="22"/>
              </w:rPr>
              <w:t xml:space="preserve">4303.90 </w:t>
            </w:r>
          </w:p>
        </w:tc>
        <w:tc>
          <w:tcPr>
            <w:tcW w:w="1275" w:type="dxa"/>
            <w:gridSpan w:val="3"/>
            <w:tcBorders>
              <w:left w:val="single" w:sz="4" w:space="0" w:color="auto"/>
              <w:right w:val="single" w:sz="4" w:space="0" w:color="auto"/>
            </w:tcBorders>
            <w:vAlign w:val="center"/>
          </w:tcPr>
          <w:p w:rsidR="00B105C4" w:rsidRPr="00FF6742" w:rsidRDefault="00B105C4" w:rsidP="00C321DF">
            <w:pPr>
              <w:pStyle w:val="basic-paragraph"/>
              <w:spacing w:before="0" w:beforeAutospacing="0" w:after="150" w:afterAutospacing="0"/>
              <w:rPr>
                <w:rFonts w:ascii="Verdana" w:hAnsi="Verdana" w:cs="Helvetica"/>
                <w:color w:val="333333"/>
                <w:sz w:val="22"/>
                <w:szCs w:val="22"/>
              </w:rPr>
            </w:pPr>
            <w:r w:rsidRPr="00FF6742">
              <w:rPr>
                <w:sz w:val="22"/>
                <w:szCs w:val="22"/>
              </w:rPr>
              <w:t>43.03 and 97.05</w:t>
            </w:r>
          </w:p>
        </w:tc>
        <w:tc>
          <w:tcPr>
            <w:tcW w:w="851" w:type="dxa"/>
            <w:tcBorders>
              <w:left w:val="single" w:sz="4" w:space="0" w:color="auto"/>
              <w:right w:val="single" w:sz="4" w:space="0" w:color="auto"/>
            </w:tcBorders>
            <w:vAlign w:val="center"/>
          </w:tcPr>
          <w:p w:rsidR="00B105C4" w:rsidRPr="00FF6742" w:rsidRDefault="00B105C4" w:rsidP="00C321DF">
            <w:pPr>
              <w:pStyle w:val="basic-paragraph"/>
              <w:spacing w:before="0" w:beforeAutospacing="0" w:after="150" w:afterAutospacing="0"/>
              <w:rPr>
                <w:rFonts w:ascii="Verdana" w:hAnsi="Verdana" w:cs="Helvetica"/>
                <w:color w:val="333333"/>
                <w:sz w:val="22"/>
                <w:szCs w:val="22"/>
              </w:rPr>
            </w:pPr>
            <w:r w:rsidRPr="00FF6742">
              <w:rPr>
                <w:sz w:val="22"/>
                <w:szCs w:val="22"/>
              </w:rPr>
              <w:t>GIR 1 and 6.</w:t>
            </w:r>
          </w:p>
        </w:tc>
        <w:tc>
          <w:tcPr>
            <w:tcW w:w="4394" w:type="dxa"/>
            <w:tcBorders>
              <w:left w:val="single" w:sz="4" w:space="0" w:color="auto"/>
              <w:right w:val="single" w:sz="4" w:space="0" w:color="auto"/>
            </w:tcBorders>
          </w:tcPr>
          <w:p w:rsidR="00B105C4" w:rsidRPr="00A2335C" w:rsidRDefault="00B105C4" w:rsidP="00A2335C">
            <w:pPr>
              <w:jc w:val="both"/>
            </w:pPr>
            <w:r w:rsidRPr="00A2335C">
              <w:rPr>
                <w:shd w:val="clear" w:color="auto" w:fill="FFFFFF"/>
              </w:rPr>
              <w:t>Preparirani trofej u obliku prostirke sa glavom tigra, sastoji se od c</w:t>
            </w:r>
            <w:r>
              <w:rPr>
                <w:shd w:val="clear" w:color="auto" w:fill="FFFFFF"/>
              </w:rPr>
              <w:t>ij</w:t>
            </w:r>
            <w:r w:rsidRPr="00A2335C">
              <w:rPr>
                <w:shd w:val="clear" w:color="auto" w:fill="FFFFFF"/>
              </w:rPr>
              <w:t>elog krzna tigra, sa glavom, repom i šapama, pričvršćenih na podlozi od tekstila. Glava je preparirana, a oči i jezik su zam</w:t>
            </w:r>
            <w:r>
              <w:rPr>
                <w:shd w:val="clear" w:color="auto" w:fill="FFFFFF"/>
              </w:rPr>
              <w:t>ij</w:t>
            </w:r>
            <w:r w:rsidRPr="00A2335C">
              <w:rPr>
                <w:shd w:val="clear" w:color="auto" w:fill="FFFFFF"/>
              </w:rPr>
              <w:t>enjeni veštačkim očima i jezikom.</w:t>
            </w:r>
          </w:p>
        </w:tc>
        <w:tc>
          <w:tcPr>
            <w:tcW w:w="1134" w:type="dxa"/>
            <w:tcBorders>
              <w:left w:val="single" w:sz="4" w:space="0" w:color="auto"/>
              <w:right w:val="single" w:sz="4" w:space="0" w:color="auto"/>
            </w:tcBorders>
            <w:vAlign w:val="center"/>
          </w:tcPr>
          <w:p w:rsidR="00B105C4" w:rsidRDefault="00B105C4" w:rsidP="002E4E4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4303.90</w:t>
            </w:r>
          </w:p>
        </w:tc>
        <w:tc>
          <w:tcPr>
            <w:tcW w:w="992" w:type="dxa"/>
            <w:tcBorders>
              <w:left w:val="single" w:sz="4" w:space="0" w:color="auto"/>
              <w:right w:val="single" w:sz="4" w:space="0" w:color="auto"/>
            </w:tcBorders>
            <w:vAlign w:val="center"/>
          </w:tcPr>
          <w:p w:rsidR="00B105C4" w:rsidRDefault="00B105C4" w:rsidP="002E4E4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43.03 i 97.05</w:t>
            </w:r>
          </w:p>
        </w:tc>
        <w:tc>
          <w:tcPr>
            <w:tcW w:w="992" w:type="dxa"/>
            <w:tcBorders>
              <w:left w:val="single" w:sz="4" w:space="0" w:color="auto"/>
              <w:right w:val="single" w:sz="4" w:space="0" w:color="auto"/>
            </w:tcBorders>
            <w:vAlign w:val="center"/>
          </w:tcPr>
          <w:p w:rsidR="00B105C4" w:rsidRDefault="00B105C4" w:rsidP="002E4E4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lastRenderedPageBreak/>
              <w:t>10.</w:t>
            </w:r>
          </w:p>
        </w:tc>
        <w:tc>
          <w:tcPr>
            <w:tcW w:w="4679" w:type="dxa"/>
            <w:tcBorders>
              <w:right w:val="single" w:sz="4" w:space="0" w:color="auto"/>
            </w:tcBorders>
          </w:tcPr>
          <w:p w:rsidR="00B105C4" w:rsidRDefault="00B105C4" w:rsidP="00FF6742">
            <w:r>
              <w:t>High tenacity yarn of polyester (within the</w:t>
            </w:r>
          </w:p>
          <w:p w:rsidR="00B105C4" w:rsidRDefault="00B105C4" w:rsidP="00FF6742">
            <w:r>
              <w:t>meaning of Note 6 to Section XI), textured,</w:t>
            </w:r>
          </w:p>
          <w:p w:rsidR="00B105C4" w:rsidRDefault="00B105C4" w:rsidP="00FF6742">
            <w:r>
              <w:t>other than sewing thread, not put up for</w:t>
            </w:r>
          </w:p>
          <w:p w:rsidR="00B105C4" w:rsidRDefault="00B105C4" w:rsidP="00FF6742">
            <w:r>
              <w:t>retail sale, for rope manufacture.</w:t>
            </w:r>
          </w:p>
        </w:tc>
        <w:tc>
          <w:tcPr>
            <w:tcW w:w="992" w:type="dxa"/>
            <w:tcBorders>
              <w:left w:val="single" w:sz="4" w:space="0" w:color="auto"/>
              <w:right w:val="single" w:sz="4" w:space="0" w:color="auto"/>
            </w:tcBorders>
            <w:vAlign w:val="center"/>
          </w:tcPr>
          <w:p w:rsidR="00B105C4" w:rsidRPr="009A3F9E" w:rsidRDefault="00B105C4" w:rsidP="009A3F9E">
            <w:pPr>
              <w:pStyle w:val="basic-paragraph"/>
              <w:spacing w:before="0" w:beforeAutospacing="0" w:after="150" w:afterAutospacing="0"/>
              <w:rPr>
                <w:rFonts w:ascii="Verdana" w:hAnsi="Verdana" w:cs="Helvetica"/>
                <w:color w:val="333333"/>
                <w:sz w:val="22"/>
                <w:szCs w:val="22"/>
              </w:rPr>
            </w:pPr>
            <w:r w:rsidRPr="009A3F9E">
              <w:rPr>
                <w:sz w:val="22"/>
                <w:szCs w:val="22"/>
              </w:rPr>
              <w:t xml:space="preserve">5402.20 </w:t>
            </w:r>
          </w:p>
        </w:tc>
        <w:tc>
          <w:tcPr>
            <w:tcW w:w="1275" w:type="dxa"/>
            <w:gridSpan w:val="3"/>
            <w:tcBorders>
              <w:left w:val="single" w:sz="4" w:space="0" w:color="auto"/>
              <w:right w:val="single" w:sz="4" w:space="0" w:color="auto"/>
            </w:tcBorders>
            <w:vAlign w:val="center"/>
          </w:tcPr>
          <w:p w:rsidR="00B105C4" w:rsidRPr="009A3F9E" w:rsidRDefault="00B105C4" w:rsidP="00C321DF">
            <w:pPr>
              <w:pStyle w:val="basic-paragraph"/>
              <w:spacing w:before="0" w:beforeAutospacing="0" w:after="150" w:afterAutospacing="0"/>
              <w:rPr>
                <w:rFonts w:ascii="Verdana" w:hAnsi="Verdana" w:cs="Helvetica"/>
                <w:color w:val="333333"/>
                <w:sz w:val="22"/>
                <w:szCs w:val="22"/>
              </w:rPr>
            </w:pPr>
            <w:r w:rsidRPr="009A3F9E">
              <w:rPr>
                <w:sz w:val="22"/>
                <w:szCs w:val="22"/>
              </w:rPr>
              <w:t>GIR 3 (a)</w:t>
            </w:r>
          </w:p>
        </w:tc>
        <w:tc>
          <w:tcPr>
            <w:tcW w:w="851" w:type="dxa"/>
            <w:tcBorders>
              <w:left w:val="single" w:sz="4" w:space="0" w:color="auto"/>
              <w:right w:val="single" w:sz="4" w:space="0" w:color="auto"/>
            </w:tcBorders>
            <w:vAlign w:val="center"/>
          </w:tcPr>
          <w:p w:rsidR="00B105C4" w:rsidRPr="009A3F9E" w:rsidRDefault="00B105C4" w:rsidP="00C321DF">
            <w:pPr>
              <w:pStyle w:val="basic-paragraph"/>
              <w:spacing w:before="0" w:beforeAutospacing="0" w:after="150" w:afterAutospacing="0"/>
              <w:rPr>
                <w:rFonts w:ascii="Verdana" w:hAnsi="Verdana" w:cs="Helvetica"/>
                <w:color w:val="333333"/>
                <w:sz w:val="22"/>
                <w:szCs w:val="22"/>
              </w:rPr>
            </w:pPr>
            <w:r w:rsidRPr="009A3F9E">
              <w:rPr>
                <w:sz w:val="22"/>
                <w:szCs w:val="22"/>
              </w:rPr>
              <w:t>GIRs 1 and 6.</w:t>
            </w:r>
          </w:p>
        </w:tc>
        <w:tc>
          <w:tcPr>
            <w:tcW w:w="4394" w:type="dxa"/>
            <w:tcBorders>
              <w:left w:val="single" w:sz="4" w:space="0" w:color="auto"/>
              <w:right w:val="single" w:sz="4" w:space="0" w:color="auto"/>
            </w:tcBorders>
          </w:tcPr>
          <w:p w:rsidR="00B105C4" w:rsidRPr="00A2335C" w:rsidRDefault="00B105C4" w:rsidP="00A2335C">
            <w:pPr>
              <w:jc w:val="both"/>
            </w:pPr>
            <w:r w:rsidRPr="00A2335C">
              <w:rPr>
                <w:shd w:val="clear" w:color="auto" w:fill="FFFFFF"/>
              </w:rPr>
              <w:t>Predivo velike jačine od poliestra (u smislu Napomene 6. uz Od</w:t>
            </w:r>
            <w:r>
              <w:rPr>
                <w:shd w:val="clear" w:color="auto" w:fill="FFFFFF"/>
              </w:rPr>
              <w:t>j</w:t>
            </w:r>
            <w:r w:rsidRPr="00A2335C">
              <w:rPr>
                <w:shd w:val="clear" w:color="auto" w:fill="FFFFFF"/>
              </w:rPr>
              <w:t>eljak XI), teksturirano, osim konca za šivenje, nepripremljeno za prodaju na malo, za proizvodnju užadi.</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5402.20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3 (а)</w:t>
            </w:r>
          </w:p>
        </w:tc>
        <w:tc>
          <w:tcPr>
            <w:tcW w:w="992" w:type="dxa"/>
            <w:tcBorders>
              <w:left w:val="single" w:sz="4" w:space="0" w:color="auto"/>
              <w:right w:val="single" w:sz="4" w:space="0" w:color="auto"/>
            </w:tcBorders>
            <w:vAlign w:val="center"/>
          </w:tcPr>
          <w:p w:rsidR="00B105C4" w:rsidRDefault="00B105C4" w:rsidP="00A2335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11.</w:t>
            </w:r>
          </w:p>
        </w:tc>
        <w:tc>
          <w:tcPr>
            <w:tcW w:w="4679" w:type="dxa"/>
            <w:tcBorders>
              <w:right w:val="single" w:sz="4" w:space="0" w:color="auto"/>
            </w:tcBorders>
          </w:tcPr>
          <w:p w:rsidR="00B105C4" w:rsidRDefault="00B105C4" w:rsidP="00C321DF">
            <w:r>
              <w:t>Women’s garment of the “Shalwar-Kameez” kind, made of cotton fabric, comprising three elements:</w:t>
            </w:r>
          </w:p>
          <w:p w:rsidR="00B105C4" w:rsidRDefault="00B105C4" w:rsidP="00C321DF">
            <w:r>
              <w:t xml:space="preserve"> - a loose-fitting two-tone (green and yellow) sleeveless tunic forming the upper part of the garment (“Kameez”), made up of pieces of fabric sewn together, with a scoop neck, decorated with patterns sewn on the fabric, featuring a lining and a strip of silvery fabric on the base of the tunic;</w:t>
            </w:r>
          </w:p>
          <w:p w:rsidR="00B105C4" w:rsidRDefault="00B105C4" w:rsidP="00C321DF">
            <w:r>
              <w:t xml:space="preserve"> - a pair of trousers (green) (“Shalwar”); </w:t>
            </w:r>
          </w:p>
          <w:p w:rsidR="00B105C4" w:rsidRDefault="00B105C4" w:rsidP="00C321DF">
            <w:r>
              <w:t>- a two-tone (green and yellow) rectangular shawl (“Dupatta”).</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150" w:afterAutospacing="0"/>
              <w:rPr>
                <w:sz w:val="22"/>
                <w:szCs w:val="22"/>
              </w:rPr>
            </w:pPr>
            <w:r w:rsidRPr="009A3F9E">
              <w:rPr>
                <w:sz w:val="22"/>
                <w:szCs w:val="22"/>
              </w:rPr>
              <w:t xml:space="preserve">Separate classification </w:t>
            </w:r>
          </w:p>
          <w:p w:rsidR="00B105C4" w:rsidRDefault="00B105C4" w:rsidP="00C321DF">
            <w:pPr>
              <w:pStyle w:val="basic-paragraph"/>
              <w:spacing w:before="0" w:beforeAutospacing="0" w:after="150" w:afterAutospacing="0"/>
              <w:rPr>
                <w:sz w:val="22"/>
                <w:szCs w:val="22"/>
              </w:rPr>
            </w:pPr>
            <w:r w:rsidRPr="009A3F9E">
              <w:rPr>
                <w:sz w:val="22"/>
                <w:szCs w:val="22"/>
              </w:rPr>
              <w:t>6206.30</w:t>
            </w:r>
          </w:p>
          <w:p w:rsidR="00B105C4" w:rsidRDefault="00B105C4" w:rsidP="00C321DF">
            <w:pPr>
              <w:pStyle w:val="basic-paragraph"/>
              <w:spacing w:before="0" w:beforeAutospacing="0" w:after="150" w:afterAutospacing="0"/>
              <w:rPr>
                <w:sz w:val="22"/>
                <w:szCs w:val="22"/>
              </w:rPr>
            </w:pPr>
          </w:p>
          <w:p w:rsidR="00B105C4" w:rsidRDefault="00B105C4" w:rsidP="00C321DF">
            <w:pPr>
              <w:pStyle w:val="basic-paragraph"/>
              <w:spacing w:before="0" w:beforeAutospacing="0" w:after="150" w:afterAutospacing="0"/>
              <w:rPr>
                <w:sz w:val="22"/>
                <w:szCs w:val="22"/>
              </w:rPr>
            </w:pPr>
          </w:p>
          <w:p w:rsidR="00B105C4" w:rsidRDefault="00B105C4" w:rsidP="00C321DF">
            <w:pPr>
              <w:pStyle w:val="basic-paragraph"/>
              <w:spacing w:before="0" w:beforeAutospacing="0" w:after="150" w:afterAutospacing="0"/>
              <w:rPr>
                <w:sz w:val="22"/>
                <w:szCs w:val="22"/>
              </w:rPr>
            </w:pPr>
          </w:p>
          <w:p w:rsidR="00B105C4" w:rsidRDefault="00B105C4" w:rsidP="00C321DF">
            <w:pPr>
              <w:pStyle w:val="basic-paragraph"/>
              <w:spacing w:before="0" w:beforeAutospacing="0" w:after="150" w:afterAutospacing="0"/>
              <w:rPr>
                <w:sz w:val="22"/>
                <w:szCs w:val="22"/>
              </w:rPr>
            </w:pPr>
            <w:r w:rsidRPr="009A3F9E">
              <w:rPr>
                <w:sz w:val="22"/>
                <w:szCs w:val="22"/>
              </w:rPr>
              <w:t xml:space="preserve"> 6204.62</w:t>
            </w:r>
          </w:p>
          <w:p w:rsidR="00B105C4" w:rsidRPr="009A3F9E" w:rsidRDefault="00B105C4" w:rsidP="00C321DF">
            <w:pPr>
              <w:pStyle w:val="basic-paragraph"/>
              <w:spacing w:before="0" w:beforeAutospacing="0" w:after="150" w:afterAutospacing="0"/>
              <w:rPr>
                <w:rFonts w:ascii="Verdana" w:hAnsi="Verdana" w:cs="Helvetica"/>
                <w:color w:val="333333"/>
                <w:sz w:val="22"/>
                <w:szCs w:val="22"/>
              </w:rPr>
            </w:pPr>
            <w:r w:rsidRPr="009A3F9E">
              <w:rPr>
                <w:sz w:val="22"/>
                <w:szCs w:val="22"/>
              </w:rPr>
              <w:t xml:space="preserve"> 6214.90</w:t>
            </w:r>
          </w:p>
        </w:tc>
        <w:tc>
          <w:tcPr>
            <w:tcW w:w="1275" w:type="dxa"/>
            <w:gridSpan w:val="3"/>
            <w:tcBorders>
              <w:left w:val="single" w:sz="4" w:space="0" w:color="auto"/>
              <w:right w:val="single" w:sz="4" w:space="0" w:color="auto"/>
            </w:tcBorders>
            <w:vAlign w:val="center"/>
          </w:tcPr>
          <w:p w:rsidR="00B105C4" w:rsidRPr="009A3F9E" w:rsidRDefault="00B105C4" w:rsidP="00C321DF">
            <w:pPr>
              <w:pStyle w:val="basic-paragraph"/>
              <w:spacing w:before="0" w:beforeAutospacing="0" w:after="150" w:afterAutospacing="0"/>
              <w:rPr>
                <w:sz w:val="22"/>
                <w:szCs w:val="22"/>
              </w:rPr>
            </w:pPr>
            <w:r w:rsidRPr="009A3F9E">
              <w:rPr>
                <w:sz w:val="22"/>
                <w:szCs w:val="22"/>
              </w:rPr>
              <w:t>62.04, 62.06, 62.11 and 62.14</w:t>
            </w:r>
          </w:p>
          <w:p w:rsidR="00B105C4" w:rsidRDefault="00B105C4" w:rsidP="00C321DF">
            <w:pPr>
              <w:pStyle w:val="basic-paragraph"/>
              <w:spacing w:before="0" w:beforeAutospacing="0" w:after="150" w:afterAutospacing="0"/>
              <w:rPr>
                <w:sz w:val="22"/>
                <w:szCs w:val="22"/>
              </w:rPr>
            </w:pPr>
          </w:p>
          <w:p w:rsidR="00B105C4" w:rsidRPr="009A3F9E" w:rsidRDefault="00B105C4" w:rsidP="00C321DF">
            <w:pPr>
              <w:pStyle w:val="basic-paragraph"/>
              <w:spacing w:before="0" w:beforeAutospacing="0" w:after="150" w:afterAutospacing="0"/>
              <w:rPr>
                <w:sz w:val="22"/>
                <w:szCs w:val="22"/>
              </w:rPr>
            </w:pPr>
          </w:p>
          <w:p w:rsidR="00B105C4" w:rsidRPr="009A3F9E" w:rsidRDefault="00B105C4" w:rsidP="00C321DF">
            <w:pPr>
              <w:pStyle w:val="basic-paragraph"/>
              <w:spacing w:before="0" w:beforeAutospacing="0" w:after="150" w:afterAutospacing="0"/>
              <w:rPr>
                <w:sz w:val="22"/>
                <w:szCs w:val="22"/>
              </w:rPr>
            </w:pPr>
          </w:p>
          <w:p w:rsidR="00B105C4" w:rsidRPr="009A3F9E" w:rsidRDefault="00B105C4" w:rsidP="00C321DF">
            <w:pPr>
              <w:pStyle w:val="basic-paragraph"/>
              <w:spacing w:before="0" w:beforeAutospacing="0" w:after="150" w:afterAutospacing="0"/>
              <w:rPr>
                <w:sz w:val="22"/>
                <w:szCs w:val="22"/>
              </w:rPr>
            </w:pPr>
          </w:p>
          <w:p w:rsidR="00B105C4" w:rsidRPr="009A3F9E" w:rsidRDefault="00B105C4" w:rsidP="00C321DF">
            <w:pPr>
              <w:pStyle w:val="basic-paragraph"/>
              <w:spacing w:before="0" w:beforeAutospacing="0" w:after="150" w:afterAutospacing="0"/>
              <w:rPr>
                <w:sz w:val="22"/>
                <w:szCs w:val="22"/>
              </w:rPr>
            </w:pPr>
          </w:p>
          <w:p w:rsidR="00B105C4" w:rsidRPr="009A3F9E" w:rsidRDefault="00B105C4" w:rsidP="00C321DF">
            <w:pPr>
              <w:pStyle w:val="basic-paragraph"/>
              <w:spacing w:before="0" w:beforeAutospacing="0" w:after="150" w:afterAutospacing="0"/>
              <w:rPr>
                <w:rFonts w:ascii="Verdana" w:hAnsi="Verdana" w:cs="Helvetica"/>
                <w:color w:val="333333"/>
                <w:sz w:val="22"/>
                <w:szCs w:val="22"/>
              </w:rPr>
            </w:pPr>
          </w:p>
        </w:tc>
        <w:tc>
          <w:tcPr>
            <w:tcW w:w="851" w:type="dxa"/>
            <w:tcBorders>
              <w:left w:val="single" w:sz="4" w:space="0" w:color="auto"/>
              <w:right w:val="single" w:sz="4" w:space="0" w:color="auto"/>
            </w:tcBorders>
            <w:vAlign w:val="center"/>
          </w:tcPr>
          <w:p w:rsidR="00B105C4" w:rsidRDefault="00B105C4" w:rsidP="00C321DF">
            <w:pPr>
              <w:pStyle w:val="basic-paragraph"/>
              <w:spacing w:before="0" w:beforeAutospacing="0" w:after="150" w:afterAutospacing="0"/>
              <w:rPr>
                <w:sz w:val="22"/>
                <w:szCs w:val="22"/>
              </w:rPr>
            </w:pPr>
            <w:r w:rsidRPr="009A3F9E">
              <w:rPr>
                <w:sz w:val="22"/>
                <w:szCs w:val="22"/>
              </w:rPr>
              <w:t>GIRs 1 (Note 14 to Section XI) and 6.</w:t>
            </w:r>
          </w:p>
          <w:p w:rsidR="00B105C4" w:rsidRDefault="00B105C4" w:rsidP="00C321DF">
            <w:pPr>
              <w:pStyle w:val="basic-paragraph"/>
              <w:spacing w:before="0" w:beforeAutospacing="0" w:after="150" w:afterAutospacing="0"/>
              <w:rPr>
                <w:sz w:val="22"/>
                <w:szCs w:val="22"/>
              </w:rPr>
            </w:pPr>
          </w:p>
          <w:p w:rsidR="00B105C4" w:rsidRDefault="00B105C4" w:rsidP="00C321DF">
            <w:pPr>
              <w:pStyle w:val="basic-paragraph"/>
              <w:spacing w:before="0" w:beforeAutospacing="0" w:after="150" w:afterAutospacing="0"/>
              <w:rPr>
                <w:sz w:val="22"/>
                <w:szCs w:val="22"/>
              </w:rPr>
            </w:pPr>
          </w:p>
          <w:p w:rsidR="00B105C4" w:rsidRDefault="00B105C4" w:rsidP="00C321DF">
            <w:pPr>
              <w:pStyle w:val="basic-paragraph"/>
              <w:spacing w:before="0" w:beforeAutospacing="0" w:after="150" w:afterAutospacing="0"/>
              <w:rPr>
                <w:sz w:val="22"/>
                <w:szCs w:val="22"/>
              </w:rPr>
            </w:pPr>
          </w:p>
          <w:p w:rsidR="00B105C4" w:rsidRDefault="00B105C4" w:rsidP="00C321DF">
            <w:pPr>
              <w:pStyle w:val="basic-paragraph"/>
              <w:spacing w:before="0" w:beforeAutospacing="0" w:after="150" w:afterAutospacing="0"/>
              <w:rPr>
                <w:sz w:val="22"/>
                <w:szCs w:val="22"/>
              </w:rPr>
            </w:pPr>
          </w:p>
          <w:p w:rsidR="00B105C4" w:rsidRPr="009A3F9E" w:rsidRDefault="00B105C4" w:rsidP="00C321DF">
            <w:pPr>
              <w:pStyle w:val="basic-paragraph"/>
              <w:spacing w:before="0" w:beforeAutospacing="0" w:after="150" w:afterAutospacing="0"/>
              <w:rPr>
                <w:rFonts w:ascii="Verdana" w:hAnsi="Verdana" w:cs="Helvetica"/>
                <w:color w:val="333333"/>
                <w:sz w:val="22"/>
                <w:szCs w:val="22"/>
              </w:rPr>
            </w:pPr>
          </w:p>
        </w:tc>
        <w:tc>
          <w:tcPr>
            <w:tcW w:w="4394" w:type="dxa"/>
            <w:tcBorders>
              <w:left w:val="single" w:sz="4" w:space="0" w:color="auto"/>
              <w:right w:val="single" w:sz="4" w:space="0" w:color="auto"/>
            </w:tcBorders>
          </w:tcPr>
          <w:p w:rsidR="00B105C4" w:rsidRDefault="00B105C4" w:rsidP="00A2335C">
            <w:pPr>
              <w:jc w:val="both"/>
              <w:rPr>
                <w:shd w:val="clear" w:color="auto" w:fill="FFFFFF"/>
              </w:rPr>
            </w:pPr>
            <w:r w:rsidRPr="00A2335C">
              <w:rPr>
                <w:shd w:val="clear" w:color="auto" w:fill="FFFFFF"/>
              </w:rPr>
              <w:t>Ženska od</w:t>
            </w:r>
            <w:r>
              <w:rPr>
                <w:shd w:val="clear" w:color="auto" w:fill="FFFFFF"/>
              </w:rPr>
              <w:t>j</w:t>
            </w:r>
            <w:r w:rsidRPr="00A2335C">
              <w:rPr>
                <w:shd w:val="clear" w:color="auto" w:fill="FFFFFF"/>
              </w:rPr>
              <w:t>eća vrste šalvar kamiz „Shalwar-Kameez”, izrađena od pamučnog tekstilnog materijala, sastoji se od tri elementa:</w:t>
            </w:r>
          </w:p>
          <w:p w:rsidR="00B105C4" w:rsidRDefault="00B105C4" w:rsidP="00A2335C">
            <w:pPr>
              <w:jc w:val="both"/>
              <w:rPr>
                <w:shd w:val="clear" w:color="auto" w:fill="FFFFFF"/>
              </w:rPr>
            </w:pPr>
            <w:r w:rsidRPr="00A2335C">
              <w:rPr>
                <w:shd w:val="clear" w:color="auto" w:fill="FFFFFF"/>
              </w:rPr>
              <w:t xml:space="preserve"> – tunike komotnog kroja, u dv</w:t>
            </w:r>
            <w:r>
              <w:rPr>
                <w:shd w:val="clear" w:color="auto" w:fill="FFFFFF"/>
              </w:rPr>
              <w:t>ij</w:t>
            </w:r>
            <w:r w:rsidRPr="00A2335C">
              <w:rPr>
                <w:shd w:val="clear" w:color="auto" w:fill="FFFFFF"/>
              </w:rPr>
              <w:t>e boje (zelena i žuta), bez rukava, koja predstavlja gornji d</w:t>
            </w:r>
            <w:r>
              <w:rPr>
                <w:shd w:val="clear" w:color="auto" w:fill="FFFFFF"/>
              </w:rPr>
              <w:t>i</w:t>
            </w:r>
            <w:r w:rsidRPr="00A2335C">
              <w:rPr>
                <w:shd w:val="clear" w:color="auto" w:fill="FFFFFF"/>
              </w:rPr>
              <w:t>o od</w:t>
            </w:r>
            <w:r>
              <w:rPr>
                <w:shd w:val="clear" w:color="auto" w:fill="FFFFFF"/>
              </w:rPr>
              <w:t>j</w:t>
            </w:r>
            <w:r w:rsidRPr="00A2335C">
              <w:rPr>
                <w:shd w:val="clear" w:color="auto" w:fill="FFFFFF"/>
              </w:rPr>
              <w:t>eće (kamiz), izrađene od d</w:t>
            </w:r>
            <w:r>
              <w:rPr>
                <w:shd w:val="clear" w:color="auto" w:fill="FFFFFF"/>
              </w:rPr>
              <w:t>j</w:t>
            </w:r>
            <w:r w:rsidRPr="00A2335C">
              <w:rPr>
                <w:shd w:val="clear" w:color="auto" w:fill="FFFFFF"/>
              </w:rPr>
              <w:t xml:space="preserve">elova tekstilnog materijala koji su međusobno ušiveni, dubokog okruglog izreza oko vrata, sa ukrasnim motivima prišivenim tekstilni materijal, sa postavom i trakom od materijala u boji srebra na donjoj ivici tunike; </w:t>
            </w:r>
          </w:p>
          <w:p w:rsidR="00B105C4" w:rsidRDefault="00B105C4" w:rsidP="00A2335C">
            <w:pPr>
              <w:jc w:val="both"/>
              <w:rPr>
                <w:shd w:val="clear" w:color="auto" w:fill="FFFFFF"/>
              </w:rPr>
            </w:pPr>
            <w:r w:rsidRPr="00A2335C">
              <w:rPr>
                <w:shd w:val="clear" w:color="auto" w:fill="FFFFFF"/>
              </w:rPr>
              <w:t>– para pantalona (zelena) (šalvare);</w:t>
            </w:r>
          </w:p>
          <w:p w:rsidR="00B105C4" w:rsidRPr="00A2335C" w:rsidRDefault="00B105C4" w:rsidP="00A2335C">
            <w:pPr>
              <w:jc w:val="both"/>
            </w:pPr>
            <w:r w:rsidRPr="00A2335C">
              <w:rPr>
                <w:shd w:val="clear" w:color="auto" w:fill="FFFFFF"/>
              </w:rPr>
              <w:t xml:space="preserve"> – pravougaonog šala u dv</w:t>
            </w:r>
            <w:r>
              <w:rPr>
                <w:shd w:val="clear" w:color="auto" w:fill="FFFFFF"/>
              </w:rPr>
              <w:t>ij</w:t>
            </w:r>
            <w:r w:rsidRPr="00A2335C">
              <w:rPr>
                <w:shd w:val="clear" w:color="auto" w:fill="FFFFFF"/>
              </w:rPr>
              <w:t>e boje (zelena i žuta) (</w:t>
            </w:r>
            <w:r>
              <w:t>”</w:t>
            </w:r>
            <w:r w:rsidRPr="00A2335C">
              <w:rPr>
                <w:shd w:val="clear" w:color="auto" w:fill="FFFFFF"/>
              </w:rPr>
              <w:t>dupata</w:t>
            </w:r>
            <w:r>
              <w:t>”</w:t>
            </w:r>
            <w:r w:rsidRPr="00A2335C">
              <w:rPr>
                <w:shd w:val="clear" w:color="auto" w:fill="FFFFFF"/>
              </w:rPr>
              <w:t>).</w:t>
            </w:r>
          </w:p>
        </w:tc>
        <w:tc>
          <w:tcPr>
            <w:tcW w:w="1134" w:type="dxa"/>
            <w:tcBorders>
              <w:left w:val="single" w:sz="4" w:space="0" w:color="auto"/>
              <w:right w:val="single" w:sz="4" w:space="0" w:color="auto"/>
            </w:tcBorders>
            <w:vAlign w:val="center"/>
          </w:tcPr>
          <w:p w:rsidR="00B105C4" w:rsidRDefault="00B105C4" w:rsidP="00A2335C">
            <w:pPr>
              <w:pStyle w:val="NormalWeb"/>
              <w:spacing w:before="0" w:beforeAutospacing="0" w:after="0" w:afterAutospacing="0"/>
              <w:jc w:val="center"/>
              <w:rPr>
                <w:rFonts w:ascii="Verdana" w:hAnsi="Verdana" w:cs="Helvetica"/>
                <w:color w:val="333333"/>
                <w:sz w:val="18"/>
                <w:szCs w:val="18"/>
              </w:rPr>
            </w:pPr>
            <w:r>
              <w:rPr>
                <w:rFonts w:ascii="Verdana" w:hAnsi="Verdana" w:cs="Helvetica"/>
                <w:color w:val="333333"/>
                <w:sz w:val="18"/>
                <w:szCs w:val="18"/>
              </w:rPr>
              <w:t>одвојено</w:t>
            </w:r>
            <w:r>
              <w:rPr>
                <w:rFonts w:ascii="Verdana" w:hAnsi="Verdana" w:cs="Helvetica"/>
                <w:color w:val="333333"/>
                <w:sz w:val="18"/>
                <w:szCs w:val="18"/>
              </w:rPr>
              <w:br/>
              <w:t>сврставање</w:t>
            </w:r>
          </w:p>
          <w:p w:rsidR="00B105C4" w:rsidRDefault="00B105C4" w:rsidP="00A2335C">
            <w:pPr>
              <w:pStyle w:val="NormalWeb"/>
              <w:spacing w:before="0" w:beforeAutospacing="0" w:after="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6206.30</w:t>
            </w: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6204.62</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6214.90</w:t>
            </w:r>
          </w:p>
        </w:tc>
        <w:tc>
          <w:tcPr>
            <w:tcW w:w="992" w:type="dxa"/>
            <w:tcBorders>
              <w:left w:val="single" w:sz="4" w:space="0" w:color="auto"/>
              <w:right w:val="single" w:sz="4" w:space="0" w:color="auto"/>
            </w:tcBorders>
            <w:vAlign w:val="center"/>
          </w:tcPr>
          <w:p w:rsidR="00B105C4" w:rsidRDefault="00B105C4" w:rsidP="00A2335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62.04, 62.06, 62.11 i 62.14</w:t>
            </w: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2335C">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14. Uz Odjeljak XI) i 6.</w:t>
            </w: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p w:rsidR="00B105C4" w:rsidRDefault="00B105C4" w:rsidP="00A2335C">
            <w:pPr>
              <w:pStyle w:val="NormalWeb"/>
              <w:spacing w:before="0" w:beforeAutospacing="0" w:after="150" w:afterAutospacing="0"/>
              <w:jc w:val="center"/>
              <w:rPr>
                <w:rFonts w:ascii="Verdana" w:hAnsi="Verdana" w:cs="Helvetica"/>
                <w:color w:val="333333"/>
                <w:sz w:val="18"/>
                <w:szCs w:val="18"/>
              </w:rPr>
            </w:pP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12.</w:t>
            </w:r>
          </w:p>
        </w:tc>
        <w:tc>
          <w:tcPr>
            <w:tcW w:w="4679" w:type="dxa"/>
            <w:tcBorders>
              <w:right w:val="single" w:sz="4" w:space="0" w:color="auto"/>
            </w:tcBorders>
          </w:tcPr>
          <w:p w:rsidR="00B105C4" w:rsidRDefault="00B105C4" w:rsidP="00C321DF">
            <w:r>
              <w:t>Light-emitting diode (LED) backlight unit consisting of a LED bar and an optical part, assembled together in a plastic frame with the dimension of 360 mm in width and 210 mm in height. The LED bar contains 48 LED chips mounted on a flexible printed circuit board (FPCB) in a row with an electric connector at the bottom of the FPCB. The optical part consists of a reflector sheet, a light guiding plate, a diffusion sheet and two prism sheets.</w:t>
            </w:r>
          </w:p>
          <w:p w:rsidR="00B105C4" w:rsidRDefault="00B105C4" w:rsidP="00C321DF">
            <w:r>
              <w:t xml:space="preserve"> This device is intended to be mounted onto a specific liquid-crystal display (LCD) module designed for a laptop automatic data processing (ADP) machine, in order to provide the LCD module with backlighting.</w:t>
            </w:r>
          </w:p>
        </w:tc>
        <w:tc>
          <w:tcPr>
            <w:tcW w:w="992" w:type="dxa"/>
            <w:tcBorders>
              <w:left w:val="single" w:sz="4" w:space="0" w:color="auto"/>
              <w:right w:val="single" w:sz="4" w:space="0" w:color="auto"/>
            </w:tcBorders>
            <w:vAlign w:val="center"/>
          </w:tcPr>
          <w:p w:rsidR="00B105C4" w:rsidRPr="00EF3E4B" w:rsidRDefault="00B105C4" w:rsidP="00EF3E4B">
            <w:pPr>
              <w:pStyle w:val="basic-paragraph"/>
              <w:spacing w:before="0" w:beforeAutospacing="0" w:after="150" w:afterAutospacing="0"/>
              <w:rPr>
                <w:sz w:val="22"/>
                <w:szCs w:val="22"/>
              </w:rPr>
            </w:pPr>
            <w:r w:rsidRPr="00EF3E4B">
              <w:rPr>
                <w:sz w:val="22"/>
                <w:szCs w:val="22"/>
              </w:rPr>
              <w:t xml:space="preserve">8473.30 </w:t>
            </w:r>
          </w:p>
          <w:p w:rsidR="00B105C4" w:rsidRPr="00EF3E4B" w:rsidRDefault="00B105C4" w:rsidP="00EF3E4B">
            <w:pPr>
              <w:pStyle w:val="basic-paragraph"/>
              <w:spacing w:before="0" w:beforeAutospacing="0" w:after="150" w:afterAutospacing="0"/>
              <w:rPr>
                <w:sz w:val="22"/>
                <w:szCs w:val="22"/>
              </w:rPr>
            </w:pPr>
          </w:p>
          <w:p w:rsidR="00B105C4" w:rsidRPr="00EF3E4B" w:rsidRDefault="00B105C4" w:rsidP="00EF3E4B">
            <w:pPr>
              <w:pStyle w:val="basic-paragraph"/>
              <w:spacing w:before="0" w:beforeAutospacing="0" w:after="150" w:afterAutospacing="0"/>
              <w:rPr>
                <w:sz w:val="22"/>
                <w:szCs w:val="22"/>
              </w:rPr>
            </w:pPr>
          </w:p>
          <w:p w:rsidR="00B105C4" w:rsidRPr="00EF3E4B" w:rsidRDefault="00B105C4" w:rsidP="00EF3E4B">
            <w:pPr>
              <w:pStyle w:val="basic-paragraph"/>
              <w:spacing w:before="0" w:beforeAutospacing="0" w:after="150" w:afterAutospacing="0"/>
              <w:rPr>
                <w:sz w:val="22"/>
                <w:szCs w:val="22"/>
              </w:rPr>
            </w:pPr>
          </w:p>
          <w:p w:rsidR="00B105C4" w:rsidRPr="00EF3E4B" w:rsidRDefault="00B105C4" w:rsidP="00EF3E4B">
            <w:pPr>
              <w:pStyle w:val="basic-paragraph"/>
              <w:spacing w:before="0" w:beforeAutospacing="0" w:after="150" w:afterAutospacing="0"/>
              <w:rPr>
                <w:sz w:val="22"/>
                <w:szCs w:val="22"/>
              </w:rPr>
            </w:pPr>
          </w:p>
          <w:p w:rsidR="00B105C4" w:rsidRPr="00EF3E4B" w:rsidRDefault="00B105C4" w:rsidP="00EF3E4B">
            <w:pPr>
              <w:pStyle w:val="basic-paragraph"/>
              <w:spacing w:before="0" w:beforeAutospacing="0" w:after="150" w:afterAutospacing="0"/>
              <w:rPr>
                <w:sz w:val="22"/>
                <w:szCs w:val="22"/>
              </w:rPr>
            </w:pPr>
          </w:p>
          <w:p w:rsidR="00B105C4" w:rsidRPr="00EF3E4B" w:rsidRDefault="00B105C4" w:rsidP="00EF3E4B">
            <w:pPr>
              <w:pStyle w:val="basic-paragraph"/>
              <w:spacing w:before="0" w:beforeAutospacing="0" w:after="150" w:afterAutospacing="0"/>
              <w:rPr>
                <w:rFonts w:ascii="Verdana" w:hAnsi="Verdana" w:cs="Helvetica"/>
                <w:color w:val="333333"/>
                <w:sz w:val="22"/>
                <w:szCs w:val="22"/>
              </w:rPr>
            </w:pPr>
          </w:p>
        </w:tc>
        <w:tc>
          <w:tcPr>
            <w:tcW w:w="1275" w:type="dxa"/>
            <w:gridSpan w:val="3"/>
            <w:tcBorders>
              <w:left w:val="single" w:sz="4" w:space="0" w:color="auto"/>
              <w:right w:val="single" w:sz="4" w:space="0" w:color="auto"/>
            </w:tcBorders>
            <w:vAlign w:val="center"/>
          </w:tcPr>
          <w:p w:rsidR="00B105C4" w:rsidRPr="00EF3E4B" w:rsidRDefault="00B105C4" w:rsidP="00C321DF">
            <w:pPr>
              <w:pStyle w:val="basic-paragraph"/>
              <w:spacing w:before="0" w:beforeAutospacing="0" w:after="150" w:afterAutospacing="0"/>
              <w:rPr>
                <w:sz w:val="22"/>
                <w:szCs w:val="22"/>
              </w:rPr>
            </w:pPr>
            <w:r w:rsidRPr="00EF3E4B">
              <w:rPr>
                <w:sz w:val="22"/>
                <w:szCs w:val="22"/>
              </w:rPr>
              <w:t>84.73, 90.13 and 94.05</w:t>
            </w:r>
          </w:p>
          <w:p w:rsidR="00B105C4" w:rsidRPr="00EF3E4B" w:rsidRDefault="00B105C4" w:rsidP="00C321DF">
            <w:pPr>
              <w:pStyle w:val="basic-paragraph"/>
              <w:spacing w:before="0" w:beforeAutospacing="0" w:after="150" w:afterAutospacing="0"/>
              <w:rPr>
                <w:sz w:val="22"/>
                <w:szCs w:val="22"/>
              </w:rPr>
            </w:pPr>
          </w:p>
          <w:p w:rsidR="00B105C4" w:rsidRPr="00EF3E4B" w:rsidRDefault="00B105C4" w:rsidP="00C321DF">
            <w:pPr>
              <w:pStyle w:val="basic-paragraph"/>
              <w:spacing w:before="0" w:beforeAutospacing="0" w:after="150" w:afterAutospacing="0"/>
              <w:rPr>
                <w:sz w:val="22"/>
                <w:szCs w:val="22"/>
              </w:rPr>
            </w:pPr>
          </w:p>
          <w:p w:rsidR="00B105C4" w:rsidRPr="00EF3E4B" w:rsidRDefault="00B105C4" w:rsidP="00C321DF">
            <w:pPr>
              <w:pStyle w:val="basic-paragraph"/>
              <w:spacing w:before="0" w:beforeAutospacing="0" w:after="150" w:afterAutospacing="0"/>
              <w:rPr>
                <w:sz w:val="22"/>
                <w:szCs w:val="22"/>
              </w:rPr>
            </w:pPr>
          </w:p>
          <w:p w:rsidR="00B105C4" w:rsidRPr="00EF3E4B" w:rsidRDefault="00B105C4" w:rsidP="00C321DF">
            <w:pPr>
              <w:pStyle w:val="basic-paragraph"/>
              <w:spacing w:before="0" w:beforeAutospacing="0" w:after="150" w:afterAutospacing="0"/>
              <w:rPr>
                <w:sz w:val="22"/>
                <w:szCs w:val="22"/>
              </w:rPr>
            </w:pPr>
          </w:p>
          <w:p w:rsidR="00B105C4" w:rsidRPr="00EF3E4B" w:rsidRDefault="00B105C4" w:rsidP="00C321DF">
            <w:pPr>
              <w:pStyle w:val="basic-paragraph"/>
              <w:spacing w:before="0" w:beforeAutospacing="0" w:after="150" w:afterAutospacing="0"/>
              <w:rPr>
                <w:sz w:val="22"/>
                <w:szCs w:val="22"/>
              </w:rPr>
            </w:pPr>
          </w:p>
          <w:p w:rsidR="00B105C4" w:rsidRPr="00EF3E4B" w:rsidRDefault="00B105C4" w:rsidP="00C321DF">
            <w:pPr>
              <w:pStyle w:val="basic-paragraph"/>
              <w:spacing w:before="0" w:beforeAutospacing="0" w:after="150" w:afterAutospacing="0"/>
              <w:rPr>
                <w:rFonts w:ascii="Verdana" w:hAnsi="Verdana" w:cs="Helvetica"/>
                <w:color w:val="333333"/>
                <w:sz w:val="22"/>
                <w:szCs w:val="22"/>
              </w:rPr>
            </w:pPr>
          </w:p>
        </w:tc>
        <w:tc>
          <w:tcPr>
            <w:tcW w:w="851" w:type="dxa"/>
            <w:tcBorders>
              <w:left w:val="single" w:sz="4" w:space="0" w:color="auto"/>
              <w:right w:val="single" w:sz="4" w:space="0" w:color="auto"/>
            </w:tcBorders>
            <w:vAlign w:val="center"/>
          </w:tcPr>
          <w:p w:rsidR="00B105C4" w:rsidRPr="00EF3E4B" w:rsidRDefault="00B105C4" w:rsidP="00C321DF">
            <w:pPr>
              <w:pStyle w:val="basic-paragraph"/>
              <w:spacing w:before="0" w:beforeAutospacing="0" w:after="150" w:afterAutospacing="0"/>
              <w:rPr>
                <w:sz w:val="22"/>
                <w:szCs w:val="22"/>
              </w:rPr>
            </w:pPr>
            <w:r w:rsidRPr="00EF3E4B">
              <w:rPr>
                <w:sz w:val="22"/>
                <w:szCs w:val="22"/>
              </w:rPr>
              <w:t>GIRs 1 (Note 2 (b) to Section XVI) and 6.</w:t>
            </w:r>
          </w:p>
          <w:p w:rsidR="00B105C4" w:rsidRDefault="00B105C4" w:rsidP="00C321DF">
            <w:pPr>
              <w:pStyle w:val="basic-paragraph"/>
              <w:spacing w:before="0" w:beforeAutospacing="0" w:after="150" w:afterAutospacing="0"/>
              <w:rPr>
                <w:sz w:val="22"/>
                <w:szCs w:val="22"/>
              </w:rPr>
            </w:pPr>
          </w:p>
          <w:p w:rsidR="00B105C4" w:rsidRDefault="00B105C4" w:rsidP="00C321DF">
            <w:pPr>
              <w:pStyle w:val="basic-paragraph"/>
              <w:spacing w:before="0" w:beforeAutospacing="0" w:after="150" w:afterAutospacing="0"/>
              <w:rPr>
                <w:sz w:val="22"/>
                <w:szCs w:val="22"/>
              </w:rPr>
            </w:pPr>
          </w:p>
          <w:p w:rsidR="00B105C4" w:rsidRPr="00EF3E4B" w:rsidRDefault="00B105C4" w:rsidP="00C321DF">
            <w:pPr>
              <w:pStyle w:val="basic-paragraph"/>
              <w:spacing w:before="0" w:beforeAutospacing="0" w:after="150" w:afterAutospacing="0"/>
              <w:rPr>
                <w:sz w:val="22"/>
                <w:szCs w:val="22"/>
              </w:rPr>
            </w:pPr>
          </w:p>
          <w:p w:rsidR="00B105C4" w:rsidRPr="00EF3E4B" w:rsidRDefault="00B105C4" w:rsidP="00C321DF">
            <w:pPr>
              <w:pStyle w:val="basic-paragraph"/>
              <w:spacing w:before="0" w:beforeAutospacing="0" w:after="150" w:afterAutospacing="0"/>
              <w:rPr>
                <w:rFonts w:ascii="Verdana" w:hAnsi="Verdana" w:cs="Helvetica"/>
                <w:color w:val="333333"/>
                <w:sz w:val="22"/>
                <w:szCs w:val="22"/>
              </w:rPr>
            </w:pPr>
          </w:p>
        </w:tc>
        <w:tc>
          <w:tcPr>
            <w:tcW w:w="4394" w:type="dxa"/>
            <w:tcBorders>
              <w:left w:val="single" w:sz="4" w:space="0" w:color="auto"/>
              <w:right w:val="single" w:sz="4" w:space="0" w:color="auto"/>
            </w:tcBorders>
          </w:tcPr>
          <w:p w:rsidR="00B105C4" w:rsidRPr="00A2335C" w:rsidRDefault="00B105C4" w:rsidP="00373C36">
            <w:pPr>
              <w:jc w:val="both"/>
            </w:pPr>
            <w:r w:rsidRPr="00A2335C">
              <w:rPr>
                <w:shd w:val="clear" w:color="auto" w:fill="FFFFFF"/>
              </w:rPr>
              <w:t>Jedinica za pozadinsko osv</w:t>
            </w:r>
            <w:r>
              <w:rPr>
                <w:shd w:val="clear" w:color="auto" w:fill="FFFFFF"/>
              </w:rPr>
              <w:t>j</w:t>
            </w:r>
            <w:r w:rsidRPr="00A2335C">
              <w:rPr>
                <w:shd w:val="clear" w:color="auto" w:fill="FFFFFF"/>
              </w:rPr>
              <w:t>etljenje sa LED diodama, sastoji se od LED šipke i optičkog d</w:t>
            </w:r>
            <w:r>
              <w:rPr>
                <w:shd w:val="clear" w:color="auto" w:fill="FFFFFF"/>
              </w:rPr>
              <w:t>ij</w:t>
            </w:r>
            <w:r w:rsidRPr="00A2335C">
              <w:rPr>
                <w:shd w:val="clear" w:color="auto" w:fill="FFFFFF"/>
              </w:rPr>
              <w:t>ela, u zajedničkom sklopu, u plastičnom ramu dimenzija 360 mm širine i 210 mm visine. LED šipka ima 48 LED čipova, ugrađenih na fleksibilnu ploču sa štampanim kolom (FPCB), u nizu sa električnim konektorom na kraju FPCB. Optički d</w:t>
            </w:r>
            <w:r>
              <w:rPr>
                <w:shd w:val="clear" w:color="auto" w:fill="FFFFFF"/>
              </w:rPr>
              <w:t>i</w:t>
            </w:r>
            <w:r w:rsidRPr="00A2335C">
              <w:rPr>
                <w:shd w:val="clear" w:color="auto" w:fill="FFFFFF"/>
              </w:rPr>
              <w:t>o sastoji se od reflektujućeg lista, ploče za usm</w:t>
            </w:r>
            <w:r>
              <w:rPr>
                <w:shd w:val="clear" w:color="auto" w:fill="FFFFFF"/>
              </w:rPr>
              <w:t>j</w:t>
            </w:r>
            <w:r w:rsidRPr="00A2335C">
              <w:rPr>
                <w:shd w:val="clear" w:color="auto" w:fill="FFFFFF"/>
              </w:rPr>
              <w:t>eravanje sv</w:t>
            </w:r>
            <w:r>
              <w:rPr>
                <w:shd w:val="clear" w:color="auto" w:fill="FFFFFF"/>
              </w:rPr>
              <w:t>ij</w:t>
            </w:r>
            <w:r w:rsidRPr="00A2335C">
              <w:rPr>
                <w:shd w:val="clear" w:color="auto" w:fill="FFFFFF"/>
              </w:rPr>
              <w:t>etla, difuzionog lista i dva prizmatična lista. Uređaj je nam</w:t>
            </w:r>
            <w:r>
              <w:rPr>
                <w:shd w:val="clear" w:color="auto" w:fill="FFFFFF"/>
              </w:rPr>
              <w:t>ij</w:t>
            </w:r>
            <w:r w:rsidRPr="00A2335C">
              <w:rPr>
                <w:shd w:val="clear" w:color="auto" w:fill="FFFFFF"/>
              </w:rPr>
              <w:t>enjen za ugradnju u određeni LCD modul konstruisan za laptop mašine za automatsku obradu podataka (AOP), kako bi se obezb</w:t>
            </w:r>
            <w:r>
              <w:rPr>
                <w:shd w:val="clear" w:color="auto" w:fill="FFFFFF"/>
              </w:rPr>
              <w:t>j</w:t>
            </w:r>
            <w:r w:rsidRPr="00A2335C">
              <w:rPr>
                <w:shd w:val="clear" w:color="auto" w:fill="FFFFFF"/>
              </w:rPr>
              <w:t>edilo pozadinsko osv</w:t>
            </w:r>
            <w:r>
              <w:rPr>
                <w:shd w:val="clear" w:color="auto" w:fill="FFFFFF"/>
              </w:rPr>
              <w:t>j</w:t>
            </w:r>
            <w:r w:rsidRPr="00A2335C">
              <w:rPr>
                <w:shd w:val="clear" w:color="auto" w:fill="FFFFFF"/>
              </w:rPr>
              <w:t>etljenje LCD modula.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8473.30</w:t>
            </w:r>
          </w:p>
        </w:tc>
        <w:tc>
          <w:tcPr>
            <w:tcW w:w="992" w:type="dxa"/>
            <w:tcBorders>
              <w:left w:val="single" w:sz="4" w:space="0" w:color="auto"/>
              <w:right w:val="single" w:sz="4" w:space="0" w:color="auto"/>
            </w:tcBorders>
            <w:vAlign w:val="center"/>
          </w:tcPr>
          <w:p w:rsidR="00B105C4" w:rsidRDefault="00B105C4" w:rsidP="00373C36">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84.73, 90.13 i 94.05</w:t>
            </w:r>
          </w:p>
        </w:tc>
        <w:tc>
          <w:tcPr>
            <w:tcW w:w="992" w:type="dxa"/>
            <w:tcBorders>
              <w:left w:val="single" w:sz="4" w:space="0" w:color="auto"/>
              <w:right w:val="single" w:sz="4" w:space="0" w:color="auto"/>
            </w:tcBorders>
            <w:vAlign w:val="center"/>
          </w:tcPr>
          <w:p w:rsidR="00B105C4" w:rsidRDefault="00B105C4" w:rsidP="00373C36">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2(b) uz Odjeljak XVI) i 6.</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13.</w:t>
            </w:r>
          </w:p>
        </w:tc>
        <w:tc>
          <w:tcPr>
            <w:tcW w:w="4679" w:type="dxa"/>
            <w:tcBorders>
              <w:right w:val="single" w:sz="4" w:space="0" w:color="auto"/>
            </w:tcBorders>
          </w:tcPr>
          <w:p w:rsidR="00B105C4" w:rsidRDefault="00B105C4" w:rsidP="00C321DF">
            <w:r>
              <w:t xml:space="preserve">Touch-sensitive, active matrix organic lightemitting diode (AMOLED) display module, 75.8 mm in width, 123.3 mm in height and 1.0 mm in depth, for a specific model mobile phone. </w:t>
            </w:r>
            <w:r>
              <w:lastRenderedPageBreak/>
              <w:t xml:space="preserve">The AMOLED module functions as a capacitive touch-sensitive operator panel for the phone as well as a display, with a diagonal screen measurement of 13.4 cm (5.3 inches) and resolution of 1200 × 800 pixels. </w:t>
            </w:r>
          </w:p>
          <w:p w:rsidR="00B105C4" w:rsidRDefault="00B105C4" w:rsidP="00C321DF">
            <w:r>
              <w:t xml:space="preserve">The AMOLED module consists of : </w:t>
            </w:r>
          </w:p>
          <w:p w:rsidR="00B105C4" w:rsidRDefault="00B105C4" w:rsidP="00C321DF">
            <w:r>
              <w:t xml:space="preserve">- a cover glass (tempered glass) for the protection of the good; </w:t>
            </w:r>
          </w:p>
          <w:p w:rsidR="00B105C4" w:rsidRDefault="00B105C4" w:rsidP="00C321DF">
            <w:r>
              <w:t xml:space="preserve">- an AMOLED panel for displaying, consisting of a layer of organic compound sandwiched between upper and lower glass and incorporating a transparent conductive layer formed as Indium-Tin-Oxide (ITO) patterns inside of its cell (on the upper glass); and </w:t>
            </w:r>
          </w:p>
          <w:p w:rsidR="00B105C4" w:rsidRDefault="00B105C4" w:rsidP="00C321DF">
            <w:r>
              <w:t>- a flexible printed board assembly (FPBA), which provides the conveyance for the touch signal and the path for the interface between the display module at issue and the apparatus which it is to be assembled in.</w:t>
            </w:r>
          </w:p>
        </w:tc>
        <w:tc>
          <w:tcPr>
            <w:tcW w:w="992" w:type="dxa"/>
            <w:tcBorders>
              <w:left w:val="single" w:sz="4" w:space="0" w:color="auto"/>
              <w:right w:val="single" w:sz="4" w:space="0" w:color="auto"/>
            </w:tcBorders>
            <w:vAlign w:val="center"/>
          </w:tcPr>
          <w:p w:rsidR="00B105C4" w:rsidRPr="00EF3E4B" w:rsidRDefault="00B105C4" w:rsidP="00EF3E4B">
            <w:pPr>
              <w:pStyle w:val="basic-paragraph"/>
              <w:spacing w:before="0" w:beforeAutospacing="0" w:after="150" w:afterAutospacing="0"/>
              <w:rPr>
                <w:rFonts w:ascii="Verdana" w:hAnsi="Verdana" w:cs="Helvetica"/>
                <w:color w:val="333333"/>
                <w:sz w:val="22"/>
                <w:szCs w:val="22"/>
              </w:rPr>
            </w:pPr>
            <w:r w:rsidRPr="00EF3E4B">
              <w:rPr>
                <w:sz w:val="22"/>
                <w:szCs w:val="22"/>
              </w:rPr>
              <w:lastRenderedPageBreak/>
              <w:t xml:space="preserve">8517.70 </w:t>
            </w:r>
          </w:p>
        </w:tc>
        <w:tc>
          <w:tcPr>
            <w:tcW w:w="1275" w:type="dxa"/>
            <w:gridSpan w:val="3"/>
            <w:tcBorders>
              <w:left w:val="single" w:sz="4" w:space="0" w:color="auto"/>
              <w:right w:val="single" w:sz="4" w:space="0" w:color="auto"/>
            </w:tcBorders>
            <w:vAlign w:val="center"/>
          </w:tcPr>
          <w:p w:rsidR="00B105C4" w:rsidRPr="00EF3E4B" w:rsidRDefault="00B105C4" w:rsidP="00C321DF">
            <w:pPr>
              <w:pStyle w:val="basic-paragraph"/>
              <w:spacing w:before="0" w:beforeAutospacing="0" w:after="150" w:afterAutospacing="0"/>
              <w:rPr>
                <w:rFonts w:ascii="Verdana" w:hAnsi="Verdana" w:cs="Helvetica"/>
                <w:color w:val="333333"/>
                <w:sz w:val="22"/>
                <w:szCs w:val="22"/>
              </w:rPr>
            </w:pPr>
            <w:r w:rsidRPr="00EF3E4B">
              <w:rPr>
                <w:sz w:val="22"/>
                <w:szCs w:val="22"/>
              </w:rPr>
              <w:t>84.71 and 85.17</w:t>
            </w:r>
          </w:p>
        </w:tc>
        <w:tc>
          <w:tcPr>
            <w:tcW w:w="851" w:type="dxa"/>
            <w:tcBorders>
              <w:left w:val="single" w:sz="4" w:space="0" w:color="auto"/>
              <w:right w:val="single" w:sz="4" w:space="0" w:color="auto"/>
            </w:tcBorders>
            <w:vAlign w:val="center"/>
          </w:tcPr>
          <w:p w:rsidR="00B105C4" w:rsidRPr="00EF3E4B" w:rsidRDefault="00B105C4" w:rsidP="00C321DF">
            <w:pPr>
              <w:pStyle w:val="basic-paragraph"/>
              <w:spacing w:before="0" w:beforeAutospacing="0" w:after="150" w:afterAutospacing="0"/>
              <w:rPr>
                <w:rFonts w:ascii="Verdana" w:hAnsi="Verdana" w:cs="Helvetica"/>
                <w:color w:val="333333"/>
                <w:sz w:val="22"/>
                <w:szCs w:val="22"/>
              </w:rPr>
            </w:pPr>
            <w:r w:rsidRPr="00EF3E4B">
              <w:rPr>
                <w:sz w:val="22"/>
                <w:szCs w:val="22"/>
              </w:rPr>
              <w:t xml:space="preserve">GIRs 1 (Note 2 (b) to </w:t>
            </w:r>
            <w:r w:rsidRPr="00EF3E4B">
              <w:rPr>
                <w:sz w:val="22"/>
                <w:szCs w:val="22"/>
              </w:rPr>
              <w:lastRenderedPageBreak/>
              <w:t>Section XVI) and 6.</w:t>
            </w:r>
          </w:p>
        </w:tc>
        <w:tc>
          <w:tcPr>
            <w:tcW w:w="4394" w:type="dxa"/>
            <w:tcBorders>
              <w:left w:val="single" w:sz="4" w:space="0" w:color="auto"/>
              <w:right w:val="single" w:sz="4" w:space="0" w:color="auto"/>
            </w:tcBorders>
          </w:tcPr>
          <w:p w:rsidR="00B105C4" w:rsidRDefault="00B105C4" w:rsidP="00373C36">
            <w:pPr>
              <w:jc w:val="both"/>
              <w:rPr>
                <w:shd w:val="clear" w:color="auto" w:fill="FFFFFF"/>
              </w:rPr>
            </w:pPr>
            <w:r w:rsidRPr="00373C36">
              <w:rPr>
                <w:shd w:val="clear" w:color="auto" w:fill="FFFFFF"/>
              </w:rPr>
              <w:lastRenderedPageBreak/>
              <w:t>Displej modul sa aktivnom matricom organskih sv</w:t>
            </w:r>
            <w:r>
              <w:rPr>
                <w:shd w:val="clear" w:color="auto" w:fill="FFFFFF"/>
              </w:rPr>
              <w:t>j</w:t>
            </w:r>
            <w:r w:rsidRPr="00373C36">
              <w:rPr>
                <w:shd w:val="clear" w:color="auto" w:fill="FFFFFF"/>
              </w:rPr>
              <w:t>etlećih dioda (AMOLED), os</w:t>
            </w:r>
            <w:r>
              <w:rPr>
                <w:shd w:val="clear" w:color="auto" w:fill="FFFFFF"/>
              </w:rPr>
              <w:t>j</w:t>
            </w:r>
            <w:r w:rsidRPr="00373C36">
              <w:rPr>
                <w:shd w:val="clear" w:color="auto" w:fill="FFFFFF"/>
              </w:rPr>
              <w:t xml:space="preserve">etljiv na dodir, širine 75,8 mm, visine 123,3 mm i 1,0 mm dubine, za posebne modele mobilnih </w:t>
            </w:r>
            <w:r w:rsidRPr="00373C36">
              <w:rPr>
                <w:shd w:val="clear" w:color="auto" w:fill="FFFFFF"/>
              </w:rPr>
              <w:lastRenderedPageBreak/>
              <w:t>telefona. AMOLED modul funkcioniše kao kapacitivni upravljački panel os</w:t>
            </w:r>
            <w:r>
              <w:rPr>
                <w:shd w:val="clear" w:color="auto" w:fill="FFFFFF"/>
              </w:rPr>
              <w:t>j</w:t>
            </w:r>
            <w:r w:rsidRPr="00373C36">
              <w:rPr>
                <w:shd w:val="clear" w:color="auto" w:fill="FFFFFF"/>
              </w:rPr>
              <w:t>etljiv na dodir za telefon, ali takođe i kao displej, sa dijagonalnom dimenzijom ekrana 13.4 cm (5.3 inča) i rezolucijom 1200 x 800 piksela. AMOLED modul se sastoji od:</w:t>
            </w:r>
          </w:p>
          <w:p w:rsidR="00B105C4" w:rsidRDefault="00B105C4" w:rsidP="00373C36">
            <w:pPr>
              <w:jc w:val="both"/>
              <w:rPr>
                <w:shd w:val="clear" w:color="auto" w:fill="FFFFFF"/>
              </w:rPr>
            </w:pPr>
            <w:r w:rsidRPr="00373C36">
              <w:rPr>
                <w:shd w:val="clear" w:color="auto" w:fill="FFFFFF"/>
              </w:rPr>
              <w:t xml:space="preserve"> – staklenog poklopca (kaljeno staklo) kao zaštite za proizvod; </w:t>
            </w:r>
          </w:p>
          <w:p w:rsidR="00B105C4" w:rsidRDefault="00B105C4" w:rsidP="00373C36">
            <w:pPr>
              <w:jc w:val="both"/>
              <w:rPr>
                <w:shd w:val="clear" w:color="auto" w:fill="FFFFFF"/>
              </w:rPr>
            </w:pPr>
            <w:r w:rsidRPr="00373C36">
              <w:rPr>
                <w:shd w:val="clear" w:color="auto" w:fill="FFFFFF"/>
              </w:rPr>
              <w:t xml:space="preserve">– AMOLED displej panela, koji se sastoji od sloja organskog jedinjenja u sendviču između gornjeg i donjeg stakla sa ugrađenim </w:t>
            </w:r>
            <w:r>
              <w:rPr>
                <w:shd w:val="clear" w:color="auto" w:fill="FFFFFF"/>
              </w:rPr>
              <w:t>providnim provo</w:t>
            </w:r>
            <w:r w:rsidRPr="00373C36">
              <w:rPr>
                <w:shd w:val="clear" w:color="auto" w:fill="FFFFFF"/>
              </w:rPr>
              <w:t xml:space="preserve">dnim slojem koji je formiran kao šema indijum-kalaj-oksida (ITO) unutar njegove ćelije (na gornjem staklu); i </w:t>
            </w:r>
          </w:p>
          <w:p w:rsidR="00B105C4" w:rsidRPr="00373C36" w:rsidRDefault="00B105C4" w:rsidP="00373C36">
            <w:pPr>
              <w:jc w:val="both"/>
            </w:pPr>
            <w:r w:rsidRPr="00373C36">
              <w:rPr>
                <w:shd w:val="clear" w:color="auto" w:fill="FFFFFF"/>
              </w:rPr>
              <w:t>– sklopa fleksibilne štampane ploče (FPBA), koji obezb</w:t>
            </w:r>
            <w:r>
              <w:rPr>
                <w:shd w:val="clear" w:color="auto" w:fill="FFFFFF"/>
              </w:rPr>
              <w:t>j</w:t>
            </w:r>
            <w:r w:rsidRPr="00373C36">
              <w:rPr>
                <w:shd w:val="clear" w:color="auto" w:fill="FFFFFF"/>
              </w:rPr>
              <w:t>eđuje prenos signala ostvarenog dodirom i putanju interfejsa između displej modula o kojem je r</w:t>
            </w:r>
            <w:r>
              <w:rPr>
                <w:shd w:val="clear" w:color="auto" w:fill="FFFFFF"/>
              </w:rPr>
              <w:t>ij</w:t>
            </w:r>
            <w:r w:rsidRPr="00373C36">
              <w:rPr>
                <w:shd w:val="clear" w:color="auto" w:fill="FFFFFF"/>
              </w:rPr>
              <w:t>eč i aparata u koji se ugrađuje.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8517.70</w:t>
            </w:r>
          </w:p>
        </w:tc>
        <w:tc>
          <w:tcPr>
            <w:tcW w:w="992" w:type="dxa"/>
            <w:tcBorders>
              <w:left w:val="single" w:sz="4" w:space="0" w:color="auto"/>
              <w:right w:val="single" w:sz="4" w:space="0" w:color="auto"/>
            </w:tcBorders>
            <w:vAlign w:val="center"/>
          </w:tcPr>
          <w:p w:rsidR="00B105C4" w:rsidRDefault="00B105C4" w:rsidP="00373C36">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84.71 i 85.17</w:t>
            </w:r>
          </w:p>
        </w:tc>
        <w:tc>
          <w:tcPr>
            <w:tcW w:w="992" w:type="dxa"/>
            <w:tcBorders>
              <w:left w:val="single" w:sz="4" w:space="0" w:color="auto"/>
              <w:right w:val="single" w:sz="4" w:space="0" w:color="auto"/>
            </w:tcBorders>
            <w:vAlign w:val="center"/>
          </w:tcPr>
          <w:p w:rsidR="00B105C4" w:rsidRDefault="00B105C4" w:rsidP="00373C36">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2(b) uz Odjeljak</w:t>
            </w:r>
            <w:r>
              <w:rPr>
                <w:rFonts w:ascii="Verdana" w:hAnsi="Verdana" w:cs="Helvetica"/>
                <w:color w:val="333333"/>
                <w:sz w:val="18"/>
                <w:szCs w:val="18"/>
              </w:rPr>
              <w:lastRenderedPageBreak/>
              <w:t>XVI) i 6.</w:t>
            </w:r>
          </w:p>
        </w:tc>
      </w:tr>
      <w:tr w:rsidR="00B105C4" w:rsidTr="00851B12">
        <w:trPr>
          <w:trHeight w:val="6936"/>
        </w:trPr>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lastRenderedPageBreak/>
              <w:t>14.</w:t>
            </w:r>
          </w:p>
        </w:tc>
        <w:tc>
          <w:tcPr>
            <w:tcW w:w="4679" w:type="dxa"/>
            <w:tcBorders>
              <w:right w:val="single" w:sz="4" w:space="0" w:color="auto"/>
            </w:tcBorders>
          </w:tcPr>
          <w:p w:rsidR="00B105C4" w:rsidRDefault="00B105C4" w:rsidP="00C321DF">
            <w:r>
              <w:t>Transparent capacitive touch screen (dimensions : 56 mm (W) x 109 mm (H) x 1.3 mm (D)), consisting of two thin transparent indium tin oxide (ITO) conductive layers and a top protective layer of tempered glass, which are attached together by optical clear adhesive layers. It is also equipped with a flexible printed circuit board (FPCB) in which a touch IC is mounted. In reacting to the natural electrical charge of the human body, a touch of the screen distorts the electrostatic field creating by the ITO conductive layers. From the distortion of the electrostatic field, the touch IC calculates where the touch occurred and sends the touch information to the application processor of the device in which the item at issue is incorporated. It has no displaying capabilities itself.</w:t>
            </w:r>
          </w:p>
          <w:p w:rsidR="00B105C4" w:rsidRDefault="00B105C4" w:rsidP="00C321DF">
            <w:r>
              <w:t xml:space="preserve"> The screen is used with an LCD or an AMOLED display of a mobile phone. It has four rounded edges, and is cut to conform to the front face of the mobile phone with several holes for the main button, a camera lens and speaker.</w:t>
            </w:r>
          </w:p>
        </w:tc>
        <w:tc>
          <w:tcPr>
            <w:tcW w:w="992" w:type="dxa"/>
            <w:tcBorders>
              <w:left w:val="single" w:sz="4" w:space="0" w:color="auto"/>
              <w:right w:val="single" w:sz="4" w:space="0" w:color="auto"/>
            </w:tcBorders>
            <w:vAlign w:val="center"/>
          </w:tcPr>
          <w:p w:rsidR="00B105C4" w:rsidRPr="00EF3E4B" w:rsidRDefault="00B105C4" w:rsidP="00EF3E4B">
            <w:pPr>
              <w:pStyle w:val="basic-paragraph"/>
              <w:spacing w:before="0" w:beforeAutospacing="0" w:after="150" w:afterAutospacing="0"/>
              <w:rPr>
                <w:rFonts w:ascii="Verdana" w:hAnsi="Verdana" w:cs="Helvetica"/>
                <w:color w:val="333333"/>
                <w:sz w:val="22"/>
                <w:szCs w:val="22"/>
              </w:rPr>
            </w:pPr>
            <w:r w:rsidRPr="00EF3E4B">
              <w:rPr>
                <w:sz w:val="22"/>
                <w:szCs w:val="22"/>
              </w:rPr>
              <w:t xml:space="preserve">8517.70 </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EF3E4B">
              <w:rPr>
                <w:sz w:val="22"/>
                <w:szCs w:val="22"/>
              </w:rPr>
              <w:t>84.71, 85.17 and 85.37</w:t>
            </w: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EF3E4B">
              <w:rPr>
                <w:sz w:val="22"/>
                <w:szCs w:val="22"/>
              </w:rPr>
              <w:t>GIRs 1 (Note 2 (b) to Section XVI) and 6.</w:t>
            </w:r>
          </w:p>
        </w:tc>
        <w:tc>
          <w:tcPr>
            <w:tcW w:w="4394" w:type="dxa"/>
            <w:tcBorders>
              <w:left w:val="single" w:sz="4" w:space="0" w:color="auto"/>
              <w:right w:val="single" w:sz="4" w:space="0" w:color="auto"/>
            </w:tcBorders>
          </w:tcPr>
          <w:p w:rsidR="00B105C4" w:rsidRPr="00373C36" w:rsidRDefault="00B105C4" w:rsidP="00373C36">
            <w:pPr>
              <w:jc w:val="both"/>
            </w:pPr>
            <w:r w:rsidRPr="00373C36">
              <w:rPr>
                <w:shd w:val="clear" w:color="auto" w:fill="FFFFFF"/>
              </w:rPr>
              <w:t>Providni, kapacitivni ekran na dodir (dimenzije: 56 mm širina x 109 mm visina x 1.3 mm dubina), sastoji se od dva tanka providna, provodna sloja indijum-kalijum-oksida (ITO) i gornjeg zaštitnog sloja od kaljenog stakla koji su međusobno spojeni optički čistim adhezivnim slojevima. Takođe, pos</w:t>
            </w:r>
            <w:r>
              <w:rPr>
                <w:shd w:val="clear" w:color="auto" w:fill="FFFFFF"/>
              </w:rPr>
              <w:t>j</w:t>
            </w:r>
            <w:r w:rsidRPr="00373C36">
              <w:rPr>
                <w:shd w:val="clear" w:color="auto" w:fill="FFFFFF"/>
              </w:rPr>
              <w:t>eduje ploču sa fleksibilnim štampanim kolom (FPCB) u koju je ugrađen kontroler (integrisano kolo) dodira. Kao reakcija na prirodno naelektrisanje ljudskog t</w:t>
            </w:r>
            <w:r>
              <w:rPr>
                <w:shd w:val="clear" w:color="auto" w:fill="FFFFFF"/>
              </w:rPr>
              <w:t>ij</w:t>
            </w:r>
            <w:r w:rsidRPr="00373C36">
              <w:rPr>
                <w:shd w:val="clear" w:color="auto" w:fill="FFFFFF"/>
              </w:rPr>
              <w:t>ela, prilikom dodira ekrana dolazi do deformacije elektrostatičkog polja koje stvaraju ITO provodni slojevi. Iz deformacije elektrostatičkog polja, kontroler dodira preračunava m</w:t>
            </w:r>
            <w:r>
              <w:rPr>
                <w:shd w:val="clear" w:color="auto" w:fill="FFFFFF"/>
              </w:rPr>
              <w:t>j</w:t>
            </w:r>
            <w:r w:rsidRPr="00373C36">
              <w:rPr>
                <w:shd w:val="clear" w:color="auto" w:fill="FFFFFF"/>
              </w:rPr>
              <w:t>esto dodira i šalje informaciju o dodiru do procesora aplikacije uređaja u koji se, proizvod o kome je r</w:t>
            </w:r>
            <w:r>
              <w:rPr>
                <w:shd w:val="clear" w:color="auto" w:fill="FFFFFF"/>
              </w:rPr>
              <w:t>ij</w:t>
            </w:r>
            <w:r w:rsidRPr="00373C36">
              <w:rPr>
                <w:shd w:val="clear" w:color="auto" w:fill="FFFFFF"/>
              </w:rPr>
              <w:t>eč, ugrađuje. On, sam po sebi, nema funkcionalnost displeja. Ekran se koristi sa LCD ili AMOLED displejom mobilnog telefona. Ima četiri zaobljene ivice, i oblikovan je da se uklopi u prednju stranu mobilnog telefona, sa nekoliko otvora za glavni taster, objektiv kamere i zvučnik.</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8517.70</w:t>
            </w:r>
          </w:p>
        </w:tc>
        <w:tc>
          <w:tcPr>
            <w:tcW w:w="992" w:type="dxa"/>
            <w:tcBorders>
              <w:left w:val="single" w:sz="4" w:space="0" w:color="auto"/>
              <w:right w:val="single" w:sz="4" w:space="0" w:color="auto"/>
            </w:tcBorders>
            <w:vAlign w:val="center"/>
          </w:tcPr>
          <w:p w:rsidR="00B105C4" w:rsidRDefault="00B105C4" w:rsidP="002E4E4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84.71, 85.17 i 85.37</w:t>
            </w:r>
          </w:p>
        </w:tc>
        <w:tc>
          <w:tcPr>
            <w:tcW w:w="992" w:type="dxa"/>
            <w:tcBorders>
              <w:left w:val="single" w:sz="4" w:space="0" w:color="auto"/>
              <w:right w:val="single" w:sz="4" w:space="0" w:color="auto"/>
            </w:tcBorders>
            <w:vAlign w:val="center"/>
          </w:tcPr>
          <w:p w:rsidR="00B105C4" w:rsidRDefault="00B105C4" w:rsidP="002E4E4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2(b) uz Odjeljak XVI) i 6.</w:t>
            </w:r>
          </w:p>
        </w:tc>
      </w:tr>
      <w:tr w:rsidR="00B105C4" w:rsidTr="00851B12">
        <w:tc>
          <w:tcPr>
            <w:tcW w:w="992" w:type="dxa"/>
            <w:vAlign w:val="center"/>
          </w:tcPr>
          <w:p w:rsidR="00B105C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15.</w:t>
            </w:r>
          </w:p>
        </w:tc>
        <w:tc>
          <w:tcPr>
            <w:tcW w:w="4679" w:type="dxa"/>
            <w:tcBorders>
              <w:right w:val="single" w:sz="4" w:space="0" w:color="auto"/>
            </w:tcBorders>
          </w:tcPr>
          <w:p w:rsidR="00B105C4" w:rsidRDefault="00B105C4" w:rsidP="00EF3E4B">
            <w:r>
              <w:t>Transparent resistive touch screen (dimensions : 325 mm (W) x 245 mm (H) x 2.0 mm (D)), consisting of two thin transparent indium tin oxide (ITO) conductive layers separated by dot spacers and electric bus bars, which are laminated with a top layer of protective film of plastics and bottom layer of protective glass, and fitted with a flexible connector tail. When the two ITO conductive layers are connected at the touch point by external force, it causes a voltage change.</w:t>
            </w:r>
          </w:p>
          <w:p w:rsidR="00B105C4" w:rsidRDefault="00B105C4" w:rsidP="00EF3E4B">
            <w:r>
              <w:lastRenderedPageBreak/>
              <w:t xml:space="preserve">Resistive touch controller converts the voltage change to X-Y position value and sends the proper signal to the touch screen’s applied device, recognizing the touch location. The touch screen can detect touch events by any object, including a human finger or a stylus, but it has no displaying capabilities itself. </w:t>
            </w:r>
          </w:p>
          <w:p w:rsidR="00B105C4" w:rsidRDefault="00B105C4" w:rsidP="00EF3E4B">
            <w:r>
              <w:t>The product can be used with a variety of apparatus incorporating a display, such as automated teller machines (ATMs), KIOSKs, point-of-sale/service (POSs) terminals, monitors and automatic data processing (ADP) machines.</w:t>
            </w:r>
          </w:p>
        </w:tc>
        <w:tc>
          <w:tcPr>
            <w:tcW w:w="992"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EF3E4B">
              <w:rPr>
                <w:sz w:val="22"/>
                <w:szCs w:val="22"/>
              </w:rPr>
              <w:lastRenderedPageBreak/>
              <w:t>8537.10</w:t>
            </w:r>
          </w:p>
        </w:tc>
        <w:tc>
          <w:tcPr>
            <w:tcW w:w="1275" w:type="dxa"/>
            <w:gridSpan w:val="3"/>
            <w:tcBorders>
              <w:left w:val="single" w:sz="4" w:space="0" w:color="auto"/>
              <w:right w:val="single" w:sz="4" w:space="0" w:color="auto"/>
            </w:tcBorders>
            <w:vAlign w:val="center"/>
          </w:tcPr>
          <w:p w:rsidR="00B105C4" w:rsidRPr="00EF3E4B" w:rsidRDefault="00B105C4" w:rsidP="00EF3E4B">
            <w:pPr>
              <w:pStyle w:val="basic-paragraph"/>
              <w:spacing w:before="0" w:beforeAutospacing="0" w:after="150" w:afterAutospacing="0"/>
              <w:rPr>
                <w:rFonts w:ascii="Verdana" w:hAnsi="Verdana" w:cs="Helvetica"/>
                <w:color w:val="333333"/>
                <w:sz w:val="22"/>
                <w:szCs w:val="22"/>
              </w:rPr>
            </w:pPr>
            <w:r w:rsidRPr="00EF3E4B">
              <w:rPr>
                <w:sz w:val="22"/>
                <w:szCs w:val="22"/>
              </w:rPr>
              <w:t xml:space="preserve">84.71, 85.37 and 85.48 </w:t>
            </w: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EF3E4B">
              <w:rPr>
                <w:sz w:val="22"/>
                <w:szCs w:val="22"/>
              </w:rPr>
              <w:t>GIRs 1 (Note 2 (a) to Section XVI) and 6.</w:t>
            </w:r>
          </w:p>
        </w:tc>
        <w:tc>
          <w:tcPr>
            <w:tcW w:w="4394" w:type="dxa"/>
            <w:tcBorders>
              <w:left w:val="single" w:sz="4" w:space="0" w:color="auto"/>
              <w:right w:val="single" w:sz="4" w:space="0" w:color="auto"/>
            </w:tcBorders>
          </w:tcPr>
          <w:p w:rsidR="00B105C4" w:rsidRDefault="00B105C4" w:rsidP="002E4E41">
            <w:pPr>
              <w:jc w:val="both"/>
              <w:rPr>
                <w:shd w:val="clear" w:color="auto" w:fill="FFFFFF"/>
              </w:rPr>
            </w:pPr>
            <w:r w:rsidRPr="002E4E41">
              <w:rPr>
                <w:shd w:val="clear" w:color="auto" w:fill="FFFFFF"/>
              </w:rPr>
              <w:t>Providni, rezistivni (otporni) ekran, os</w:t>
            </w:r>
            <w:r>
              <w:rPr>
                <w:shd w:val="clear" w:color="auto" w:fill="FFFFFF"/>
              </w:rPr>
              <w:t>j</w:t>
            </w:r>
            <w:r w:rsidRPr="002E4E41">
              <w:rPr>
                <w:shd w:val="clear" w:color="auto" w:fill="FFFFFF"/>
              </w:rPr>
              <w:t xml:space="preserve">etljiv na dodir (dimenzije: 325 mm širina x 245 mm visina x 2.0 mm dubina), sastoji se od dva tanka providna, provodna sloja indijum-kalijum-oksida (ITO), razdvojena tačkastim separatorima i električnim provodnim trakama, koji su laminirani gornjim slojem zaštitnog filma od plastične mase i donjim slojem zaštitnog stakla, s ugrađenim fleksibilnim konektorskim nastavkom. Kada se dva ITO provodna sloja spoje u tački dodira, </w:t>
            </w:r>
            <w:r w:rsidRPr="002E4E41">
              <w:rPr>
                <w:shd w:val="clear" w:color="auto" w:fill="FFFFFF"/>
              </w:rPr>
              <w:lastRenderedPageBreak/>
              <w:t>pod uticajem spoljašnje sile, to izaziva prom</w:t>
            </w:r>
            <w:r>
              <w:rPr>
                <w:shd w:val="clear" w:color="auto" w:fill="FFFFFF"/>
              </w:rPr>
              <w:t>j</w:t>
            </w:r>
            <w:r w:rsidRPr="002E4E41">
              <w:rPr>
                <w:shd w:val="clear" w:color="auto" w:fill="FFFFFF"/>
              </w:rPr>
              <w:t xml:space="preserve">enu napona. </w:t>
            </w:r>
          </w:p>
          <w:p w:rsidR="00B105C4" w:rsidRPr="002E4E41" w:rsidRDefault="00B105C4" w:rsidP="002E4E41">
            <w:pPr>
              <w:jc w:val="both"/>
            </w:pPr>
            <w:r w:rsidRPr="002E4E41">
              <w:rPr>
                <w:shd w:val="clear" w:color="auto" w:fill="FFFFFF"/>
              </w:rPr>
              <w:t>Rezistivni kontroler dodira konvertuje prom</w:t>
            </w:r>
            <w:r>
              <w:rPr>
                <w:shd w:val="clear" w:color="auto" w:fill="FFFFFF"/>
              </w:rPr>
              <w:t>j</w:t>
            </w:r>
            <w:r w:rsidRPr="002E4E41">
              <w:rPr>
                <w:shd w:val="clear" w:color="auto" w:fill="FFFFFF"/>
              </w:rPr>
              <w:t>enu napona u X-Y vr</w:t>
            </w:r>
            <w:r>
              <w:rPr>
                <w:shd w:val="clear" w:color="auto" w:fill="FFFFFF"/>
              </w:rPr>
              <w:t>ij</w:t>
            </w:r>
            <w:r w:rsidRPr="002E4E41">
              <w:rPr>
                <w:shd w:val="clear" w:color="auto" w:fill="FFFFFF"/>
              </w:rPr>
              <w:t>ednost pozicije i šalje odgovarajući signal prepoznate lokacije dodira, do uređaja u koji je ugrađen ekran os</w:t>
            </w:r>
            <w:r>
              <w:rPr>
                <w:shd w:val="clear" w:color="auto" w:fill="FFFFFF"/>
              </w:rPr>
              <w:t>j</w:t>
            </w:r>
            <w:r w:rsidRPr="002E4E41">
              <w:rPr>
                <w:shd w:val="clear" w:color="auto" w:fill="FFFFFF"/>
              </w:rPr>
              <w:t>etljiv na dodir. Ekran os</w:t>
            </w:r>
            <w:r>
              <w:rPr>
                <w:shd w:val="clear" w:color="auto" w:fill="FFFFFF"/>
              </w:rPr>
              <w:t>j</w:t>
            </w:r>
            <w:r w:rsidRPr="002E4E41">
              <w:rPr>
                <w:shd w:val="clear" w:color="auto" w:fill="FFFFFF"/>
              </w:rPr>
              <w:t>etljiv na dodir može da detektuje dodire izazvane bilo kojim objektom, uključujući ljudski prst ili pisaljku, ali sam po sebi nema funkcionalnost displeja. Proizvod se može koristiti u različitim aparatima koji imaju ugrađen displej, kao što su: bankomati (ATM), KIOSK (interaktivni info kiosci), POS terminali, monitori i mašine za automatsku obradu podataka (AOP).</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8537.10</w:t>
            </w:r>
          </w:p>
        </w:tc>
        <w:tc>
          <w:tcPr>
            <w:tcW w:w="992" w:type="dxa"/>
            <w:tcBorders>
              <w:left w:val="single" w:sz="4" w:space="0" w:color="auto"/>
              <w:right w:val="single" w:sz="4" w:space="0" w:color="auto"/>
            </w:tcBorders>
            <w:vAlign w:val="center"/>
          </w:tcPr>
          <w:p w:rsidR="00B105C4" w:rsidRDefault="00B105C4" w:rsidP="002E4E4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84.71, 85.37 i 85.48</w:t>
            </w:r>
          </w:p>
        </w:tc>
        <w:tc>
          <w:tcPr>
            <w:tcW w:w="992" w:type="dxa"/>
            <w:tcBorders>
              <w:left w:val="single" w:sz="4" w:space="0" w:color="auto"/>
              <w:right w:val="single" w:sz="4" w:space="0" w:color="auto"/>
            </w:tcBorders>
            <w:vAlign w:val="center"/>
          </w:tcPr>
          <w:p w:rsidR="00B105C4" w:rsidRDefault="00B105C4" w:rsidP="002E4E4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2(а) uz Odjeljak XVI) i 6.</w:t>
            </w:r>
          </w:p>
        </w:tc>
      </w:tr>
      <w:tr w:rsidR="00B105C4" w:rsidTr="00851B12">
        <w:tc>
          <w:tcPr>
            <w:tcW w:w="992" w:type="dxa"/>
            <w:vAlign w:val="center"/>
          </w:tcPr>
          <w:p w:rsidR="00B105C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lastRenderedPageBreak/>
              <w:t>16.</w:t>
            </w:r>
          </w:p>
        </w:tc>
        <w:tc>
          <w:tcPr>
            <w:tcW w:w="4679" w:type="dxa"/>
            <w:tcBorders>
              <w:right w:val="single" w:sz="4" w:space="0" w:color="auto"/>
            </w:tcBorders>
          </w:tcPr>
          <w:p w:rsidR="00B105C4" w:rsidRDefault="00B105C4" w:rsidP="00C321DF">
            <w:r>
              <w:t>Light-emitting diode (LED) “spot lamp” composed of several light emitting diodes, circuitry to rectify AC power and to convert voltage to a level useable by the LEDs, a heat sink and a bi-pin base.</w:t>
            </w:r>
          </w:p>
        </w:tc>
        <w:tc>
          <w:tcPr>
            <w:tcW w:w="992" w:type="dxa"/>
            <w:tcBorders>
              <w:left w:val="single" w:sz="4" w:space="0" w:color="auto"/>
              <w:right w:val="single" w:sz="4" w:space="0" w:color="auto"/>
            </w:tcBorders>
            <w:vAlign w:val="center"/>
          </w:tcPr>
          <w:p w:rsidR="00B105C4" w:rsidRPr="00EF3E4B" w:rsidRDefault="00B105C4" w:rsidP="00EF3E4B">
            <w:pPr>
              <w:pStyle w:val="basic-paragraph"/>
              <w:spacing w:before="0" w:beforeAutospacing="0" w:after="150" w:afterAutospacing="0"/>
              <w:rPr>
                <w:rFonts w:ascii="Verdana" w:hAnsi="Verdana" w:cs="Helvetica"/>
                <w:color w:val="333333"/>
                <w:sz w:val="22"/>
                <w:szCs w:val="22"/>
              </w:rPr>
            </w:pPr>
            <w:r w:rsidRPr="00EF3E4B">
              <w:rPr>
                <w:sz w:val="22"/>
                <w:szCs w:val="22"/>
              </w:rPr>
              <w:t xml:space="preserve">8543.70 </w:t>
            </w:r>
          </w:p>
        </w:tc>
        <w:tc>
          <w:tcPr>
            <w:tcW w:w="1275" w:type="dxa"/>
            <w:gridSpan w:val="3"/>
            <w:tcBorders>
              <w:left w:val="single" w:sz="4" w:space="0" w:color="auto"/>
              <w:right w:val="single" w:sz="4" w:space="0" w:color="auto"/>
            </w:tcBorders>
            <w:vAlign w:val="center"/>
          </w:tcPr>
          <w:p w:rsidR="00B105C4" w:rsidRPr="00EF3E4B" w:rsidRDefault="00B105C4" w:rsidP="00C321DF">
            <w:pPr>
              <w:pStyle w:val="basic-paragraph"/>
              <w:spacing w:before="0" w:beforeAutospacing="0" w:after="150" w:afterAutospacing="0"/>
              <w:rPr>
                <w:rFonts w:ascii="Verdana" w:hAnsi="Verdana" w:cs="Helvetica"/>
                <w:color w:val="333333"/>
                <w:sz w:val="22"/>
                <w:szCs w:val="22"/>
              </w:rPr>
            </w:pPr>
            <w:r w:rsidRPr="00EF3E4B">
              <w:rPr>
                <w:sz w:val="22"/>
                <w:szCs w:val="22"/>
              </w:rPr>
              <w:t>85.43 and 94.05</w:t>
            </w:r>
          </w:p>
        </w:tc>
        <w:tc>
          <w:tcPr>
            <w:tcW w:w="851" w:type="dxa"/>
            <w:tcBorders>
              <w:left w:val="single" w:sz="4" w:space="0" w:color="auto"/>
              <w:right w:val="single" w:sz="4" w:space="0" w:color="auto"/>
            </w:tcBorders>
            <w:vAlign w:val="center"/>
          </w:tcPr>
          <w:p w:rsidR="00B105C4" w:rsidRPr="00EF3E4B" w:rsidRDefault="00B105C4" w:rsidP="00C321DF">
            <w:pPr>
              <w:pStyle w:val="basic-paragraph"/>
              <w:spacing w:before="0" w:beforeAutospacing="0" w:after="150" w:afterAutospacing="0"/>
              <w:rPr>
                <w:rFonts w:ascii="Verdana" w:hAnsi="Verdana" w:cs="Helvetica"/>
                <w:color w:val="333333"/>
                <w:sz w:val="22"/>
                <w:szCs w:val="22"/>
              </w:rPr>
            </w:pPr>
            <w:r w:rsidRPr="00EF3E4B">
              <w:rPr>
                <w:sz w:val="22"/>
                <w:szCs w:val="22"/>
              </w:rPr>
              <w:t>GIRs 1 and 6.</w:t>
            </w:r>
          </w:p>
        </w:tc>
        <w:tc>
          <w:tcPr>
            <w:tcW w:w="4394" w:type="dxa"/>
            <w:tcBorders>
              <w:left w:val="single" w:sz="4" w:space="0" w:color="auto"/>
              <w:right w:val="single" w:sz="4" w:space="0" w:color="auto"/>
            </w:tcBorders>
          </w:tcPr>
          <w:p w:rsidR="00B105C4" w:rsidRPr="002E4E41" w:rsidRDefault="00B105C4" w:rsidP="002E4E41">
            <w:pPr>
              <w:jc w:val="both"/>
              <w:rPr>
                <w:b/>
              </w:rPr>
            </w:pPr>
            <w:r w:rsidRPr="002E4E41">
              <w:rPr>
                <w:shd w:val="clear" w:color="auto" w:fill="FFFFFF"/>
              </w:rPr>
              <w:t>„Spot sijalica” sa sv</w:t>
            </w:r>
            <w:r>
              <w:rPr>
                <w:shd w:val="clear" w:color="auto" w:fill="FFFFFF"/>
              </w:rPr>
              <w:t>j</w:t>
            </w:r>
            <w:r w:rsidRPr="002E4E41">
              <w:rPr>
                <w:shd w:val="clear" w:color="auto" w:fill="FFFFFF"/>
              </w:rPr>
              <w:t>etlećom diodom (LED), sastoji se od nekoliko LED dioda, kola za ispravljanje napona naizm</w:t>
            </w:r>
            <w:r>
              <w:rPr>
                <w:shd w:val="clear" w:color="auto" w:fill="FFFFFF"/>
              </w:rPr>
              <w:t>j</w:t>
            </w:r>
            <w:r w:rsidRPr="002E4E41">
              <w:rPr>
                <w:shd w:val="clear" w:color="auto" w:fill="FFFFFF"/>
              </w:rPr>
              <w:t>enične struje i pretvaranje napona do nivoa koji LED diode koriste, hladnjaka i 2-pinske osnove.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8543.70</w:t>
            </w:r>
          </w:p>
        </w:tc>
        <w:tc>
          <w:tcPr>
            <w:tcW w:w="992" w:type="dxa"/>
            <w:tcBorders>
              <w:left w:val="single" w:sz="4" w:space="0" w:color="auto"/>
              <w:right w:val="single" w:sz="4" w:space="0" w:color="auto"/>
            </w:tcBorders>
            <w:vAlign w:val="center"/>
          </w:tcPr>
          <w:p w:rsidR="00B105C4" w:rsidRDefault="00B105C4" w:rsidP="002E4E4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85.43 i 94.05</w:t>
            </w:r>
          </w:p>
        </w:tc>
        <w:tc>
          <w:tcPr>
            <w:tcW w:w="992" w:type="dxa"/>
            <w:tcBorders>
              <w:left w:val="single" w:sz="4" w:space="0" w:color="auto"/>
              <w:right w:val="single" w:sz="4" w:space="0" w:color="auto"/>
            </w:tcBorders>
            <w:vAlign w:val="center"/>
          </w:tcPr>
          <w:p w:rsidR="00B105C4" w:rsidRDefault="00B105C4" w:rsidP="002E4E41">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17.</w:t>
            </w:r>
          </w:p>
        </w:tc>
        <w:tc>
          <w:tcPr>
            <w:tcW w:w="4679" w:type="dxa"/>
            <w:tcBorders>
              <w:right w:val="single" w:sz="4" w:space="0" w:color="auto"/>
            </w:tcBorders>
          </w:tcPr>
          <w:p w:rsidR="00B105C4" w:rsidRDefault="00B105C4" w:rsidP="00C321DF">
            <w:r>
              <w:t>Light-emitting diode (LED) “bulb” in the standard shape of an “incandescent bulb,” composed of several light emitting diodes inside of a plastic envelope, circuitry to rectify AC power and to convert voltage to a level useable by the LEDs, a heat sink and an Edison screw base.</w:t>
            </w:r>
          </w:p>
        </w:tc>
        <w:tc>
          <w:tcPr>
            <w:tcW w:w="992" w:type="dxa"/>
            <w:tcBorders>
              <w:left w:val="single" w:sz="4" w:space="0" w:color="auto"/>
              <w:right w:val="single" w:sz="4" w:space="0" w:color="auto"/>
            </w:tcBorders>
            <w:vAlign w:val="center"/>
          </w:tcPr>
          <w:p w:rsidR="00B105C4" w:rsidRPr="00EF3E4B" w:rsidRDefault="00B105C4" w:rsidP="002E4E41">
            <w:pPr>
              <w:pStyle w:val="basic-paragraph"/>
              <w:spacing w:before="0" w:beforeAutospacing="0" w:after="150" w:afterAutospacing="0"/>
              <w:rPr>
                <w:rFonts w:ascii="Verdana" w:hAnsi="Verdana" w:cs="Helvetica"/>
                <w:color w:val="333333"/>
                <w:sz w:val="22"/>
                <w:szCs w:val="22"/>
              </w:rPr>
            </w:pPr>
            <w:r w:rsidRPr="00EF3E4B">
              <w:rPr>
                <w:sz w:val="22"/>
                <w:szCs w:val="22"/>
              </w:rPr>
              <w:t xml:space="preserve">8543.70 </w:t>
            </w:r>
          </w:p>
        </w:tc>
        <w:tc>
          <w:tcPr>
            <w:tcW w:w="1275" w:type="dxa"/>
            <w:gridSpan w:val="3"/>
            <w:tcBorders>
              <w:left w:val="single" w:sz="4" w:space="0" w:color="auto"/>
              <w:right w:val="single" w:sz="4" w:space="0" w:color="auto"/>
            </w:tcBorders>
            <w:vAlign w:val="center"/>
          </w:tcPr>
          <w:p w:rsidR="00B105C4" w:rsidRPr="00EF3E4B" w:rsidRDefault="00B105C4" w:rsidP="002E4E41">
            <w:pPr>
              <w:pStyle w:val="basic-paragraph"/>
              <w:spacing w:before="0" w:beforeAutospacing="0" w:after="150" w:afterAutospacing="0"/>
              <w:rPr>
                <w:rFonts w:ascii="Verdana" w:hAnsi="Verdana" w:cs="Helvetica"/>
                <w:color w:val="333333"/>
                <w:sz w:val="22"/>
                <w:szCs w:val="22"/>
              </w:rPr>
            </w:pPr>
            <w:r w:rsidRPr="00EF3E4B">
              <w:rPr>
                <w:sz w:val="22"/>
                <w:szCs w:val="22"/>
              </w:rPr>
              <w:t>85.43 and 94.05</w:t>
            </w:r>
          </w:p>
        </w:tc>
        <w:tc>
          <w:tcPr>
            <w:tcW w:w="851" w:type="dxa"/>
            <w:tcBorders>
              <w:left w:val="single" w:sz="4" w:space="0" w:color="auto"/>
              <w:right w:val="single" w:sz="4" w:space="0" w:color="auto"/>
            </w:tcBorders>
            <w:vAlign w:val="center"/>
          </w:tcPr>
          <w:p w:rsidR="00B105C4" w:rsidRPr="00EF3E4B" w:rsidRDefault="00B105C4" w:rsidP="002E4E41">
            <w:pPr>
              <w:pStyle w:val="basic-paragraph"/>
              <w:spacing w:before="0" w:beforeAutospacing="0" w:after="150" w:afterAutospacing="0"/>
              <w:rPr>
                <w:rFonts w:ascii="Verdana" w:hAnsi="Verdana" w:cs="Helvetica"/>
                <w:color w:val="333333"/>
                <w:sz w:val="22"/>
                <w:szCs w:val="22"/>
              </w:rPr>
            </w:pPr>
            <w:r w:rsidRPr="00EF3E4B">
              <w:rPr>
                <w:sz w:val="22"/>
                <w:szCs w:val="22"/>
              </w:rPr>
              <w:t>GIRs 1 and 6.</w:t>
            </w:r>
          </w:p>
        </w:tc>
        <w:tc>
          <w:tcPr>
            <w:tcW w:w="4394" w:type="dxa"/>
            <w:tcBorders>
              <w:left w:val="single" w:sz="4" w:space="0" w:color="auto"/>
              <w:right w:val="single" w:sz="4" w:space="0" w:color="auto"/>
            </w:tcBorders>
          </w:tcPr>
          <w:p w:rsidR="00B105C4" w:rsidRPr="002E4E41" w:rsidRDefault="00B105C4" w:rsidP="002E4E41">
            <w:pPr>
              <w:jc w:val="both"/>
            </w:pPr>
            <w:r w:rsidRPr="002E4E41">
              <w:rPr>
                <w:shd w:val="clear" w:color="auto" w:fill="FFFFFF"/>
              </w:rPr>
              <w:t>„Sijalica” sa sv</w:t>
            </w:r>
            <w:r>
              <w:rPr>
                <w:shd w:val="clear" w:color="auto" w:fill="FFFFFF"/>
              </w:rPr>
              <w:t>j</w:t>
            </w:r>
            <w:r w:rsidRPr="002E4E41">
              <w:rPr>
                <w:shd w:val="clear" w:color="auto" w:fill="FFFFFF"/>
              </w:rPr>
              <w:t>etlećim diodama (LED) standardnog oblika „inkadescentne” sijalice sa užarenim vlaknom, sastoji se od nekoliko LED dioda u plastičnom omotaču, kola za ispravljanje napona naizm</w:t>
            </w:r>
            <w:r>
              <w:rPr>
                <w:shd w:val="clear" w:color="auto" w:fill="FFFFFF"/>
              </w:rPr>
              <w:t>j</w:t>
            </w:r>
            <w:r w:rsidRPr="002E4E41">
              <w:rPr>
                <w:shd w:val="clear" w:color="auto" w:fill="FFFFFF"/>
              </w:rPr>
              <w:t>enične struje i pretvaranje napona do nivoa koji LED diode koriste, hladnjaka i osnove sa Edisonovim navojima.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8543.70</w:t>
            </w:r>
          </w:p>
        </w:tc>
        <w:tc>
          <w:tcPr>
            <w:tcW w:w="992" w:type="dxa"/>
            <w:tcBorders>
              <w:left w:val="single" w:sz="4" w:space="0" w:color="auto"/>
              <w:right w:val="single" w:sz="4" w:space="0" w:color="auto"/>
            </w:tcBorders>
            <w:vAlign w:val="center"/>
          </w:tcPr>
          <w:p w:rsidR="00B105C4" w:rsidRDefault="00B105C4" w:rsidP="008C0C2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85.43 i 94.05</w:t>
            </w:r>
          </w:p>
        </w:tc>
        <w:tc>
          <w:tcPr>
            <w:tcW w:w="992" w:type="dxa"/>
            <w:tcBorders>
              <w:left w:val="single" w:sz="4" w:space="0" w:color="auto"/>
              <w:right w:val="single" w:sz="4" w:space="0" w:color="auto"/>
            </w:tcBorders>
            <w:vAlign w:val="center"/>
          </w:tcPr>
          <w:p w:rsidR="00B105C4" w:rsidRDefault="00B105C4" w:rsidP="008C0C2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18.</w:t>
            </w:r>
          </w:p>
        </w:tc>
        <w:tc>
          <w:tcPr>
            <w:tcW w:w="4679" w:type="dxa"/>
            <w:tcBorders>
              <w:right w:val="single" w:sz="4" w:space="0" w:color="auto"/>
            </w:tcBorders>
          </w:tcPr>
          <w:p w:rsidR="00B105C4" w:rsidRDefault="00B105C4" w:rsidP="00C321DF">
            <w:r>
              <w:t>Dynamic double service checkout counter, of a kind used in shops and supermarkets both for displaying articles for sale and to allow customers to place the articles they wish to purchase on the belt and convey them to the cashier. The checkout counter is 2100 mm long and designed to house a cash register. It is equipped with a conveyor belt.</w:t>
            </w:r>
          </w:p>
        </w:tc>
        <w:tc>
          <w:tcPr>
            <w:tcW w:w="992" w:type="dxa"/>
            <w:tcBorders>
              <w:left w:val="single" w:sz="4" w:space="0" w:color="auto"/>
              <w:right w:val="single" w:sz="4" w:space="0" w:color="auto"/>
            </w:tcBorders>
            <w:vAlign w:val="center"/>
          </w:tcPr>
          <w:p w:rsidR="00B105C4" w:rsidRPr="00EF3E4B" w:rsidRDefault="00B105C4" w:rsidP="00EF3E4B">
            <w:pPr>
              <w:pStyle w:val="basic-paragraph"/>
              <w:spacing w:before="0" w:beforeAutospacing="0" w:after="150" w:afterAutospacing="0"/>
              <w:rPr>
                <w:rFonts w:ascii="Verdana" w:hAnsi="Verdana" w:cs="Helvetica"/>
                <w:color w:val="333333"/>
                <w:sz w:val="22"/>
                <w:szCs w:val="22"/>
              </w:rPr>
            </w:pPr>
            <w:r w:rsidRPr="00EF3E4B">
              <w:rPr>
                <w:sz w:val="22"/>
                <w:szCs w:val="22"/>
              </w:rPr>
              <w:t xml:space="preserve">9403.20 </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EF3E4B">
              <w:rPr>
                <w:sz w:val="22"/>
                <w:szCs w:val="22"/>
              </w:rPr>
              <w:t>84.28 and 94.03</w:t>
            </w: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EF3E4B">
              <w:rPr>
                <w:sz w:val="22"/>
                <w:szCs w:val="22"/>
              </w:rPr>
              <w:t>GIRs 1 and 6.</w:t>
            </w:r>
          </w:p>
        </w:tc>
        <w:tc>
          <w:tcPr>
            <w:tcW w:w="4394" w:type="dxa"/>
            <w:tcBorders>
              <w:left w:val="single" w:sz="4" w:space="0" w:color="auto"/>
              <w:right w:val="single" w:sz="4" w:space="0" w:color="auto"/>
            </w:tcBorders>
          </w:tcPr>
          <w:p w:rsidR="00B105C4" w:rsidRPr="008C0C2D" w:rsidRDefault="00B105C4" w:rsidP="008C0C2D">
            <w:pPr>
              <w:jc w:val="both"/>
            </w:pPr>
            <w:r w:rsidRPr="008C0C2D">
              <w:rPr>
                <w:shd w:val="clear" w:color="auto" w:fill="FFFFFF"/>
              </w:rPr>
              <w:t>Dupli, uslužni kasa pult sa pokretnom trakom, vrste koja se koristi u prodavnicama i supermarketima, da se na njemu pokažu prodajni proizvodi, kao i da se omogući kupcima da proizvode, koje žele da kupe, stave na pokretnu traku koja ih prenosi do kase. Kasa pult je dugačak 2100 mm i konstruisan je tako da se u njega sm</w:t>
            </w:r>
            <w:r>
              <w:rPr>
                <w:shd w:val="clear" w:color="auto" w:fill="FFFFFF"/>
              </w:rPr>
              <w:t>j</w:t>
            </w:r>
            <w:r w:rsidRPr="008C0C2D">
              <w:rPr>
                <w:shd w:val="clear" w:color="auto" w:fill="FFFFFF"/>
              </w:rPr>
              <w:t>esti kasa. Opremljen je pokretnom trakom.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9403.20</w:t>
            </w:r>
          </w:p>
        </w:tc>
        <w:tc>
          <w:tcPr>
            <w:tcW w:w="992" w:type="dxa"/>
            <w:tcBorders>
              <w:left w:val="single" w:sz="4" w:space="0" w:color="auto"/>
              <w:right w:val="single" w:sz="4" w:space="0" w:color="auto"/>
            </w:tcBorders>
            <w:vAlign w:val="center"/>
          </w:tcPr>
          <w:p w:rsidR="00B105C4" w:rsidRDefault="00B105C4" w:rsidP="008C0C2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84.28 i 94.03</w:t>
            </w:r>
          </w:p>
        </w:tc>
        <w:tc>
          <w:tcPr>
            <w:tcW w:w="992" w:type="dxa"/>
            <w:tcBorders>
              <w:left w:val="single" w:sz="4" w:space="0" w:color="auto"/>
              <w:right w:val="single" w:sz="4" w:space="0" w:color="auto"/>
            </w:tcBorders>
            <w:vAlign w:val="center"/>
          </w:tcPr>
          <w:p w:rsidR="00B105C4" w:rsidRDefault="00B105C4" w:rsidP="008C0C2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lastRenderedPageBreak/>
              <w:t>19.</w:t>
            </w:r>
          </w:p>
        </w:tc>
        <w:tc>
          <w:tcPr>
            <w:tcW w:w="4679" w:type="dxa"/>
            <w:tcBorders>
              <w:right w:val="single" w:sz="4" w:space="0" w:color="auto"/>
            </w:tcBorders>
          </w:tcPr>
          <w:p w:rsidR="00B105C4" w:rsidRDefault="00B105C4" w:rsidP="00C321DF">
            <w:r>
              <w:t>Static double service checkout counter, of a kind used in shops and supermarkets for displaying articles for sale and to allow customers to bring the articles they wish to purchase to the cash desk and place them on the static counter. The checkout counter is 1700 mm or 1900 mm long and designed to house a cash register. It is not equipped with a conveyor belt or rollers.</w:t>
            </w:r>
          </w:p>
        </w:tc>
        <w:tc>
          <w:tcPr>
            <w:tcW w:w="992" w:type="dxa"/>
            <w:tcBorders>
              <w:left w:val="single" w:sz="4" w:space="0" w:color="auto"/>
              <w:right w:val="single" w:sz="4" w:space="0" w:color="auto"/>
            </w:tcBorders>
            <w:vAlign w:val="center"/>
          </w:tcPr>
          <w:p w:rsidR="00B105C4" w:rsidRPr="00EF3E4B" w:rsidRDefault="00B105C4" w:rsidP="00EF3E4B">
            <w:pPr>
              <w:pStyle w:val="basic-paragraph"/>
              <w:spacing w:before="0" w:beforeAutospacing="0" w:after="150" w:afterAutospacing="0"/>
              <w:rPr>
                <w:rFonts w:ascii="Verdana" w:hAnsi="Verdana" w:cs="Helvetica"/>
                <w:color w:val="333333"/>
                <w:sz w:val="22"/>
                <w:szCs w:val="22"/>
              </w:rPr>
            </w:pPr>
            <w:r w:rsidRPr="00EF3E4B">
              <w:rPr>
                <w:sz w:val="22"/>
                <w:szCs w:val="22"/>
              </w:rPr>
              <w:t xml:space="preserve">9403.20 </w:t>
            </w:r>
          </w:p>
        </w:tc>
        <w:tc>
          <w:tcPr>
            <w:tcW w:w="1275" w:type="dxa"/>
            <w:gridSpan w:val="3"/>
            <w:tcBorders>
              <w:left w:val="single" w:sz="4" w:space="0" w:color="auto"/>
              <w:right w:val="single" w:sz="4" w:space="0" w:color="auto"/>
            </w:tcBorders>
            <w:vAlign w:val="center"/>
          </w:tcPr>
          <w:p w:rsidR="00B105C4" w:rsidRPr="00D4291B" w:rsidRDefault="00B105C4" w:rsidP="00EF3E4B">
            <w:pPr>
              <w:pStyle w:val="basic-paragraph"/>
              <w:spacing w:before="0" w:beforeAutospacing="0" w:after="150" w:afterAutospacing="0"/>
              <w:rPr>
                <w:rFonts w:ascii="Verdana" w:hAnsi="Verdana" w:cs="Helvetica"/>
                <w:color w:val="333333"/>
                <w:sz w:val="18"/>
                <w:szCs w:val="18"/>
              </w:rPr>
            </w:pPr>
            <w:r w:rsidRPr="00EF3E4B">
              <w:rPr>
                <w:sz w:val="22"/>
                <w:szCs w:val="22"/>
              </w:rPr>
              <w:t xml:space="preserve">94.03 </w:t>
            </w: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EF3E4B">
              <w:rPr>
                <w:sz w:val="22"/>
                <w:szCs w:val="22"/>
              </w:rPr>
              <w:t>GIRs 1 and 6.</w:t>
            </w:r>
          </w:p>
        </w:tc>
        <w:tc>
          <w:tcPr>
            <w:tcW w:w="4394" w:type="dxa"/>
            <w:tcBorders>
              <w:left w:val="single" w:sz="4" w:space="0" w:color="auto"/>
              <w:right w:val="single" w:sz="4" w:space="0" w:color="auto"/>
            </w:tcBorders>
          </w:tcPr>
          <w:p w:rsidR="00B105C4" w:rsidRPr="008C0C2D" w:rsidRDefault="00B105C4" w:rsidP="008C0C2D">
            <w:pPr>
              <w:jc w:val="both"/>
            </w:pPr>
            <w:r w:rsidRPr="008C0C2D">
              <w:rPr>
                <w:shd w:val="clear" w:color="auto" w:fill="FFFFFF"/>
              </w:rPr>
              <w:t>Dupli, uslužni kasa pult bez pokretne trake, vrste koja se koristi u prodavnicama i supermarketima, da se na njemu pokažu prodajni proizvodi, kao i da se omogući kupcima da proizvode, koje žele da kupe, prinesu do kase i stave na nepokretni pult. Kasa pult je dugačak 1700 mm ili 1900 mm i konstruisan je tako da se u njega sm</w:t>
            </w:r>
            <w:r>
              <w:rPr>
                <w:shd w:val="clear" w:color="auto" w:fill="FFFFFF"/>
              </w:rPr>
              <w:t>j</w:t>
            </w:r>
            <w:r w:rsidRPr="008C0C2D">
              <w:rPr>
                <w:shd w:val="clear" w:color="auto" w:fill="FFFFFF"/>
              </w:rPr>
              <w:t>esti kasa. Nije opremljen pokretnom trakom niti valjcima.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9403.20</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94.03</w:t>
            </w:r>
          </w:p>
        </w:tc>
        <w:tc>
          <w:tcPr>
            <w:tcW w:w="992" w:type="dxa"/>
            <w:tcBorders>
              <w:left w:val="single" w:sz="4" w:space="0" w:color="auto"/>
              <w:right w:val="single" w:sz="4" w:space="0" w:color="auto"/>
            </w:tcBorders>
            <w:vAlign w:val="center"/>
          </w:tcPr>
          <w:p w:rsidR="00B105C4" w:rsidRDefault="00B105C4" w:rsidP="008C0C2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20.</w:t>
            </w:r>
          </w:p>
        </w:tc>
        <w:tc>
          <w:tcPr>
            <w:tcW w:w="4679" w:type="dxa"/>
            <w:tcBorders>
              <w:right w:val="single" w:sz="4" w:space="0" w:color="auto"/>
            </w:tcBorders>
          </w:tcPr>
          <w:p w:rsidR="00B105C4" w:rsidRDefault="00B105C4" w:rsidP="00C321DF">
            <w:r>
              <w:t>Trophy taxidermy mount consisting of a full mounted polar bear, complete with stand.</w:t>
            </w:r>
          </w:p>
        </w:tc>
        <w:tc>
          <w:tcPr>
            <w:tcW w:w="992" w:type="dxa"/>
            <w:tcBorders>
              <w:left w:val="single" w:sz="4" w:space="0" w:color="auto"/>
              <w:right w:val="single" w:sz="4" w:space="0" w:color="auto"/>
            </w:tcBorders>
            <w:vAlign w:val="center"/>
          </w:tcPr>
          <w:p w:rsidR="00B105C4" w:rsidRPr="00EF3E4B" w:rsidRDefault="00B105C4" w:rsidP="002721BB">
            <w:pPr>
              <w:pStyle w:val="basic-paragraph"/>
              <w:spacing w:before="0" w:beforeAutospacing="0" w:after="150" w:afterAutospacing="0"/>
              <w:rPr>
                <w:rFonts w:ascii="Verdana" w:hAnsi="Verdana" w:cs="Helvetica"/>
                <w:color w:val="333333"/>
                <w:sz w:val="22"/>
                <w:szCs w:val="22"/>
              </w:rPr>
            </w:pPr>
            <w:r w:rsidRPr="00EF3E4B">
              <w:rPr>
                <w:sz w:val="22"/>
                <w:szCs w:val="22"/>
              </w:rPr>
              <w:t xml:space="preserve">97.05 </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EF3E4B">
              <w:rPr>
                <w:sz w:val="22"/>
                <w:szCs w:val="22"/>
              </w:rPr>
              <w:t>43.03 and 97.05</w:t>
            </w: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EF3E4B">
              <w:rPr>
                <w:sz w:val="22"/>
                <w:szCs w:val="22"/>
              </w:rPr>
              <w:t>GIR 1.</w:t>
            </w:r>
          </w:p>
        </w:tc>
        <w:tc>
          <w:tcPr>
            <w:tcW w:w="4394" w:type="dxa"/>
            <w:tcBorders>
              <w:left w:val="single" w:sz="4" w:space="0" w:color="auto"/>
              <w:right w:val="single" w:sz="4" w:space="0" w:color="auto"/>
            </w:tcBorders>
          </w:tcPr>
          <w:p w:rsidR="00B105C4" w:rsidRPr="008C0C2D" w:rsidRDefault="00B105C4" w:rsidP="008C0C2D">
            <w:pPr>
              <w:jc w:val="both"/>
            </w:pPr>
            <w:r w:rsidRPr="008C0C2D">
              <w:rPr>
                <w:shd w:val="clear" w:color="auto" w:fill="FFFFFF"/>
              </w:rPr>
              <w:t>Postavka prepariranog trofeja polarnog medv</w:t>
            </w:r>
            <w:r>
              <w:rPr>
                <w:shd w:val="clear" w:color="auto" w:fill="FFFFFF"/>
              </w:rPr>
              <w:t>j</w:t>
            </w:r>
            <w:r w:rsidRPr="008C0C2D">
              <w:rPr>
                <w:shd w:val="clear" w:color="auto" w:fill="FFFFFF"/>
              </w:rPr>
              <w:t>eda koji je potpuno uzdignut, na postolju.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97.05</w:t>
            </w:r>
          </w:p>
        </w:tc>
        <w:tc>
          <w:tcPr>
            <w:tcW w:w="992" w:type="dxa"/>
            <w:tcBorders>
              <w:left w:val="single" w:sz="4" w:space="0" w:color="auto"/>
              <w:right w:val="single" w:sz="4" w:space="0" w:color="auto"/>
            </w:tcBorders>
            <w:vAlign w:val="center"/>
          </w:tcPr>
          <w:p w:rsidR="00B105C4" w:rsidRDefault="00B105C4" w:rsidP="008C0C2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43.03 i 97.05</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21.</w:t>
            </w:r>
          </w:p>
        </w:tc>
        <w:tc>
          <w:tcPr>
            <w:tcW w:w="4679" w:type="dxa"/>
            <w:tcBorders>
              <w:right w:val="single" w:sz="4" w:space="0" w:color="auto"/>
            </w:tcBorders>
          </w:tcPr>
          <w:p w:rsidR="00B105C4" w:rsidRDefault="00B105C4" w:rsidP="00C321DF">
            <w:r>
              <w:t>Trophy taxidermy mount consisting of a display unit comprising a habitat stand with two stuffed birds.</w:t>
            </w:r>
          </w:p>
        </w:tc>
        <w:tc>
          <w:tcPr>
            <w:tcW w:w="992" w:type="dxa"/>
            <w:tcBorders>
              <w:left w:val="single" w:sz="4" w:space="0" w:color="auto"/>
              <w:right w:val="single" w:sz="4" w:space="0" w:color="auto"/>
            </w:tcBorders>
            <w:vAlign w:val="center"/>
          </w:tcPr>
          <w:p w:rsidR="00B105C4" w:rsidRPr="002721BB" w:rsidRDefault="00B105C4" w:rsidP="002721BB">
            <w:pPr>
              <w:pStyle w:val="basic-paragraph"/>
              <w:spacing w:before="0" w:beforeAutospacing="0" w:after="150" w:afterAutospacing="0"/>
              <w:rPr>
                <w:rFonts w:ascii="Verdana" w:hAnsi="Verdana" w:cs="Helvetica"/>
                <w:color w:val="333333"/>
                <w:sz w:val="22"/>
                <w:szCs w:val="22"/>
              </w:rPr>
            </w:pPr>
            <w:r w:rsidRPr="002721BB">
              <w:rPr>
                <w:sz w:val="22"/>
                <w:szCs w:val="22"/>
              </w:rPr>
              <w:t xml:space="preserve">97.05 </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2721BB">
              <w:rPr>
                <w:sz w:val="22"/>
                <w:szCs w:val="22"/>
              </w:rPr>
              <w:t>43.03 and 97.05</w:t>
            </w: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2721BB">
              <w:rPr>
                <w:sz w:val="22"/>
                <w:szCs w:val="22"/>
              </w:rPr>
              <w:t>GIR 1.</w:t>
            </w:r>
          </w:p>
        </w:tc>
        <w:tc>
          <w:tcPr>
            <w:tcW w:w="4394" w:type="dxa"/>
            <w:tcBorders>
              <w:left w:val="single" w:sz="4" w:space="0" w:color="auto"/>
              <w:right w:val="single" w:sz="4" w:space="0" w:color="auto"/>
            </w:tcBorders>
          </w:tcPr>
          <w:p w:rsidR="00B105C4" w:rsidRPr="008C0C2D" w:rsidRDefault="00B105C4" w:rsidP="008C0C2D">
            <w:pPr>
              <w:jc w:val="both"/>
            </w:pPr>
            <w:r w:rsidRPr="008C0C2D">
              <w:rPr>
                <w:shd w:val="clear" w:color="auto" w:fill="FFFFFF"/>
              </w:rPr>
              <w:t>Postavka prepariranih trofeja koja se sastoji od izloga sa postoljem koje predstavlja stanište i dv</w:t>
            </w:r>
            <w:r>
              <w:rPr>
                <w:shd w:val="clear" w:color="auto" w:fill="FFFFFF"/>
              </w:rPr>
              <w:t>ij</w:t>
            </w:r>
            <w:r w:rsidRPr="008C0C2D">
              <w:rPr>
                <w:shd w:val="clear" w:color="auto" w:fill="FFFFFF"/>
              </w:rPr>
              <w:t>e punjene ptice.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97.05</w:t>
            </w:r>
          </w:p>
        </w:tc>
        <w:tc>
          <w:tcPr>
            <w:tcW w:w="992" w:type="dxa"/>
            <w:tcBorders>
              <w:left w:val="single" w:sz="4" w:space="0" w:color="auto"/>
              <w:right w:val="single" w:sz="4" w:space="0" w:color="auto"/>
            </w:tcBorders>
            <w:vAlign w:val="center"/>
          </w:tcPr>
          <w:p w:rsidR="00B105C4" w:rsidRDefault="00B105C4" w:rsidP="008C0C2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43.03 i 97.05</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Style w:val="bold"/>
                <w:rFonts w:ascii="Verdana" w:hAnsi="Verdana"/>
                <w:bCs/>
                <w:color w:val="333333"/>
                <w:sz w:val="18"/>
                <w:szCs w:val="18"/>
                <w:shd w:val="clear" w:color="auto" w:fill="FFFFFF"/>
              </w:rPr>
              <w:t>22.</w:t>
            </w:r>
          </w:p>
        </w:tc>
        <w:tc>
          <w:tcPr>
            <w:tcW w:w="4679" w:type="dxa"/>
            <w:tcBorders>
              <w:right w:val="single" w:sz="4" w:space="0" w:color="auto"/>
            </w:tcBorders>
          </w:tcPr>
          <w:p w:rsidR="00B105C4" w:rsidRDefault="00B105C4" w:rsidP="00C321DF">
            <w:r>
              <w:t>Trophy taxidermy mount in the form of an ornamental shoulder mounted head (cape) of an elk, comprising the pelt from the head and neck of an elk, fitted with its antlers. The inner part has been removed and replaced by moulded polyurethane. The eyes have been replaced by artificial eyes.</w:t>
            </w:r>
          </w:p>
        </w:tc>
        <w:tc>
          <w:tcPr>
            <w:tcW w:w="992" w:type="dxa"/>
            <w:tcBorders>
              <w:left w:val="single" w:sz="4" w:space="0" w:color="auto"/>
              <w:right w:val="single" w:sz="4" w:space="0" w:color="auto"/>
            </w:tcBorders>
            <w:vAlign w:val="center"/>
          </w:tcPr>
          <w:p w:rsidR="00B105C4" w:rsidRPr="002721BB" w:rsidRDefault="00B105C4" w:rsidP="002721BB">
            <w:pPr>
              <w:pStyle w:val="basic-paragraph"/>
              <w:spacing w:before="0" w:beforeAutospacing="0" w:after="150" w:afterAutospacing="0"/>
              <w:rPr>
                <w:rFonts w:ascii="Verdana" w:hAnsi="Verdana" w:cs="Helvetica"/>
                <w:color w:val="333333"/>
                <w:sz w:val="22"/>
                <w:szCs w:val="22"/>
              </w:rPr>
            </w:pPr>
            <w:r w:rsidRPr="002721BB">
              <w:rPr>
                <w:sz w:val="22"/>
                <w:szCs w:val="22"/>
              </w:rPr>
              <w:t xml:space="preserve">97.05 </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2721BB">
              <w:rPr>
                <w:sz w:val="22"/>
                <w:szCs w:val="22"/>
              </w:rPr>
              <w:t>43.03 and 97.05</w:t>
            </w: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sidRPr="002721BB">
              <w:rPr>
                <w:sz w:val="22"/>
                <w:szCs w:val="22"/>
              </w:rPr>
              <w:t>GIR 1.</w:t>
            </w:r>
          </w:p>
        </w:tc>
        <w:tc>
          <w:tcPr>
            <w:tcW w:w="4394" w:type="dxa"/>
            <w:tcBorders>
              <w:left w:val="single" w:sz="4" w:space="0" w:color="auto"/>
              <w:right w:val="single" w:sz="4" w:space="0" w:color="auto"/>
            </w:tcBorders>
          </w:tcPr>
          <w:p w:rsidR="00B105C4" w:rsidRPr="008C0C2D" w:rsidRDefault="00B105C4" w:rsidP="008C0C2D">
            <w:pPr>
              <w:jc w:val="both"/>
            </w:pPr>
            <w:r w:rsidRPr="008C0C2D">
              <w:rPr>
                <w:shd w:val="clear" w:color="auto" w:fill="FFFFFF"/>
              </w:rPr>
              <w:t>Postavka prepariranog trofeja u obliku ukrasne glave kanadskog jelena na ramenima (plašt), koja ima kožu vrata i glave kanadskog jelena sa rogovima. Unutrašnji sadržaj je uklonjen i zam</w:t>
            </w:r>
            <w:r>
              <w:rPr>
                <w:shd w:val="clear" w:color="auto" w:fill="FFFFFF"/>
              </w:rPr>
              <w:t>ij</w:t>
            </w:r>
            <w:r w:rsidRPr="008C0C2D">
              <w:rPr>
                <w:shd w:val="clear" w:color="auto" w:fill="FFFFFF"/>
              </w:rPr>
              <w:t>enjen izlivenim poliuretanom. Oči su zam</w:t>
            </w:r>
            <w:r>
              <w:rPr>
                <w:shd w:val="clear" w:color="auto" w:fill="FFFFFF"/>
              </w:rPr>
              <w:t>ij</w:t>
            </w:r>
            <w:r w:rsidRPr="008C0C2D">
              <w:rPr>
                <w:shd w:val="clear" w:color="auto" w:fill="FFFFFF"/>
              </w:rPr>
              <w:t>enjene v</w:t>
            </w:r>
            <w:r>
              <w:rPr>
                <w:shd w:val="clear" w:color="auto" w:fill="FFFFFF"/>
              </w:rPr>
              <w:t>j</w:t>
            </w:r>
            <w:r w:rsidRPr="008C0C2D">
              <w:rPr>
                <w:shd w:val="clear" w:color="auto" w:fill="FFFFFF"/>
              </w:rPr>
              <w:t>eštačkim očima.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97.05</w:t>
            </w:r>
          </w:p>
        </w:tc>
        <w:tc>
          <w:tcPr>
            <w:tcW w:w="992" w:type="dxa"/>
            <w:tcBorders>
              <w:left w:val="single" w:sz="4" w:space="0" w:color="auto"/>
              <w:right w:val="single" w:sz="4" w:space="0" w:color="auto"/>
            </w:tcBorders>
            <w:vAlign w:val="center"/>
          </w:tcPr>
          <w:p w:rsidR="00B105C4" w:rsidRDefault="00B105C4" w:rsidP="008C0C2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43.03 i 97.05</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w:t>
            </w:r>
          </w:p>
        </w:tc>
      </w:tr>
      <w:tr w:rsidR="00B105C4" w:rsidRPr="00701302" w:rsidTr="00570037">
        <w:tc>
          <w:tcPr>
            <w:tcW w:w="16301" w:type="dxa"/>
            <w:gridSpan w:val="11"/>
            <w:tcBorders>
              <w:right w:val="single" w:sz="4" w:space="0" w:color="auto"/>
            </w:tcBorders>
            <w:shd w:val="clear" w:color="auto" w:fill="EA9B7B" w:themeFill="accent5" w:themeFillTint="99"/>
            <w:vAlign w:val="center"/>
          </w:tcPr>
          <w:p w:rsidR="00B105C4" w:rsidRPr="00701302" w:rsidRDefault="00B105C4" w:rsidP="00701302">
            <w:pPr>
              <w:jc w:val="center"/>
              <w:rPr>
                <w:rFonts w:ascii="Verdana" w:hAnsi="Verdana" w:cs="Arial"/>
                <w:sz w:val="24"/>
                <w:szCs w:val="24"/>
              </w:rPr>
            </w:pPr>
            <w:r w:rsidRPr="00701302">
              <w:rPr>
                <w:rFonts w:ascii="Verdana" w:hAnsi="Verdana" w:cs="Arial"/>
                <w:sz w:val="24"/>
                <w:szCs w:val="24"/>
              </w:rPr>
              <w:t>Odluke o svrstavanju robe koje je donio Komitet za Harmonizovani sistem Svjetske carinske organizacije na svom 5</w:t>
            </w:r>
            <w:r>
              <w:rPr>
                <w:rFonts w:ascii="Verdana" w:hAnsi="Verdana" w:cs="Arial"/>
                <w:sz w:val="24"/>
                <w:szCs w:val="24"/>
              </w:rPr>
              <w:t>1.zasijedanju marta 2013.godine</w:t>
            </w:r>
          </w:p>
        </w:tc>
      </w:tr>
      <w:tr w:rsidR="00B105C4" w:rsidRPr="00BA2F9F" w:rsidTr="00851B12">
        <w:tc>
          <w:tcPr>
            <w:tcW w:w="992" w:type="dxa"/>
            <w:vAlign w:val="center"/>
          </w:tcPr>
          <w:p w:rsidR="00B105C4" w:rsidRPr="00BA2F9F" w:rsidRDefault="00B105C4" w:rsidP="00207DD4">
            <w:pPr>
              <w:pStyle w:val="basic-paragraph"/>
              <w:spacing w:before="0" w:beforeAutospacing="0" w:after="0" w:afterAutospacing="0"/>
              <w:rPr>
                <w:rStyle w:val="bold"/>
                <w:rFonts w:ascii="Verdana" w:hAnsi="Verdana"/>
                <w:bCs/>
                <w:color w:val="333333"/>
                <w:sz w:val="18"/>
                <w:szCs w:val="18"/>
                <w:shd w:val="clear" w:color="auto" w:fill="FFFFFF"/>
              </w:rPr>
            </w:pPr>
            <w:r w:rsidRPr="00BA2F9F">
              <w:rPr>
                <w:rFonts w:ascii="Verdana" w:hAnsi="Verdana"/>
                <w:color w:val="333333"/>
                <w:sz w:val="18"/>
                <w:szCs w:val="18"/>
                <w:shd w:val="clear" w:color="auto" w:fill="FFFFFF"/>
              </w:rPr>
              <w:t>51st Session – March 2013</w:t>
            </w:r>
          </w:p>
        </w:tc>
        <w:tc>
          <w:tcPr>
            <w:tcW w:w="4679" w:type="dxa"/>
            <w:tcBorders>
              <w:right w:val="single" w:sz="4" w:space="0" w:color="auto"/>
            </w:tcBorders>
          </w:tcPr>
          <w:p w:rsidR="00B105C4" w:rsidRPr="00BA2F9F" w:rsidRDefault="00B105C4" w:rsidP="00207DD4">
            <w:pPr>
              <w:rPr>
                <w:rFonts w:ascii="Verdana" w:hAnsi="Verdana"/>
                <w:sz w:val="18"/>
                <w:szCs w:val="18"/>
              </w:rPr>
            </w:pPr>
          </w:p>
          <w:p w:rsidR="00B105C4" w:rsidRPr="00BA2F9F" w:rsidRDefault="00B105C4" w:rsidP="00207DD4">
            <w:pPr>
              <w:rPr>
                <w:rFonts w:ascii="Verdana" w:hAnsi="Verdana"/>
                <w:sz w:val="18"/>
                <w:szCs w:val="18"/>
              </w:rPr>
            </w:pPr>
            <w:r w:rsidRPr="00BA2F9F">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BA2F9F" w:rsidRDefault="00B105C4" w:rsidP="00207DD4">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Classification</w:t>
            </w:r>
          </w:p>
        </w:tc>
        <w:tc>
          <w:tcPr>
            <w:tcW w:w="1275" w:type="dxa"/>
            <w:gridSpan w:val="3"/>
            <w:tcBorders>
              <w:left w:val="single" w:sz="4" w:space="0" w:color="auto"/>
              <w:right w:val="single" w:sz="4" w:space="0" w:color="auto"/>
            </w:tcBorders>
            <w:vAlign w:val="center"/>
          </w:tcPr>
          <w:p w:rsidR="00B105C4" w:rsidRPr="00BA2F9F" w:rsidRDefault="00B105C4" w:rsidP="00207DD4">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HS codes considered</w:t>
            </w:r>
          </w:p>
        </w:tc>
        <w:tc>
          <w:tcPr>
            <w:tcW w:w="851" w:type="dxa"/>
            <w:tcBorders>
              <w:left w:val="single" w:sz="4" w:space="0" w:color="auto"/>
              <w:right w:val="single" w:sz="4" w:space="0" w:color="auto"/>
            </w:tcBorders>
            <w:vAlign w:val="center"/>
          </w:tcPr>
          <w:p w:rsidR="00B105C4" w:rsidRPr="00BA2F9F" w:rsidRDefault="00B105C4" w:rsidP="00207DD4">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BA2F9F" w:rsidRDefault="00B105C4" w:rsidP="00207DD4">
            <w:pPr>
              <w:jc w:val="both"/>
              <w:rPr>
                <w:rFonts w:ascii="Verdana" w:hAnsi="Verdana"/>
                <w:sz w:val="18"/>
                <w:szCs w:val="18"/>
              </w:rPr>
            </w:pPr>
          </w:p>
          <w:p w:rsidR="00B105C4" w:rsidRPr="00BA2F9F" w:rsidRDefault="00B105C4" w:rsidP="00207DD4">
            <w:pPr>
              <w:jc w:val="both"/>
              <w:rPr>
                <w:rFonts w:ascii="Verdana" w:hAnsi="Verdana"/>
                <w:sz w:val="18"/>
                <w:szCs w:val="18"/>
              </w:rPr>
            </w:pPr>
            <w:r w:rsidRPr="00BA2F9F">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BA2F9F" w:rsidRDefault="00B105C4" w:rsidP="00207DD4">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
                <w:bCs/>
                <w:color w:val="333333"/>
                <w:sz w:val="18"/>
                <w:szCs w:val="18"/>
              </w:rPr>
              <w:t>Svrstavanje</w:t>
            </w:r>
          </w:p>
        </w:tc>
        <w:tc>
          <w:tcPr>
            <w:tcW w:w="992" w:type="dxa"/>
            <w:tcBorders>
              <w:left w:val="single" w:sz="4" w:space="0" w:color="auto"/>
              <w:right w:val="single" w:sz="4" w:space="0" w:color="auto"/>
            </w:tcBorders>
            <w:vAlign w:val="center"/>
          </w:tcPr>
          <w:p w:rsidR="00B105C4" w:rsidRPr="00BA2F9F" w:rsidRDefault="00B105C4" w:rsidP="00207DD4">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BA2F9F" w:rsidRDefault="00B105C4" w:rsidP="00207DD4">
            <w:pPr>
              <w:pStyle w:val="basic-paragraph"/>
              <w:spacing w:before="0" w:beforeAutospacing="0" w:after="0" w:afterAutospacing="0"/>
              <w:rPr>
                <w:rStyle w:val="bold"/>
                <w:rFonts w:ascii="Verdana" w:hAnsi="Verdana" w:cs="Helvetica"/>
                <w:b/>
                <w:bCs/>
                <w:color w:val="333333"/>
                <w:sz w:val="18"/>
                <w:szCs w:val="18"/>
              </w:rPr>
            </w:pPr>
            <w:r w:rsidRPr="00BA2F9F">
              <w:rPr>
                <w:rStyle w:val="bold"/>
                <w:rFonts w:ascii="Verdana" w:hAnsi="Verdana" w:cs="Helvetica"/>
                <w:b/>
                <w:bCs/>
                <w:color w:val="333333"/>
                <w:sz w:val="18"/>
                <w:szCs w:val="18"/>
              </w:rPr>
              <w:t>Pravni osnov</w:t>
            </w:r>
          </w:p>
          <w:p w:rsidR="00B105C4" w:rsidRPr="00BA2F9F" w:rsidRDefault="00B105C4" w:rsidP="00207DD4">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
                <w:bCs/>
                <w:color w:val="333333"/>
                <w:sz w:val="18"/>
                <w:szCs w:val="18"/>
              </w:rPr>
              <w:t>svrstavanja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Food preparation, consisting of, by weight, 81.8% skimmed milk, 7.7% rape oil, 7.7% sunflower-seed oil, 1.2% salt, 1% milk (whey) protein, 0.25% oat oil, 0.2% rennet, 0.1% acidifying culture, 0.05% colouring matter (beta-carotene) and 3.3 ^g vitamin D, obtained by mixing skimmed milk with vegetable oils and subsequent treatment by a bacterial culture and enzyme, coagulation, separation of casein, heating, pressing, forming, cutting and salting. </w:t>
            </w:r>
            <w:r>
              <w:rPr>
                <w:rFonts w:ascii="Verdana" w:hAnsi="Verdana" w:cs="Helvetica"/>
                <w:color w:val="333333"/>
                <w:sz w:val="18"/>
                <w:szCs w:val="18"/>
              </w:rPr>
              <w:lastRenderedPageBreak/>
              <w:t>Before consumption, the product has to be ripened for 7 to 10 weeks. The product is used as cheese substitute.</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1901.90</w:t>
            </w:r>
          </w:p>
        </w:tc>
        <w:tc>
          <w:tcPr>
            <w:tcW w:w="1275" w:type="dxa"/>
            <w:gridSpan w:val="3"/>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04.06, 19.01 and 21.06</w:t>
            </w:r>
          </w:p>
        </w:tc>
        <w:tc>
          <w:tcPr>
            <w:tcW w:w="851"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F44F03" w:rsidRDefault="00B105C4" w:rsidP="00F44F03">
            <w:pPr>
              <w:jc w:val="both"/>
            </w:pPr>
            <w:r w:rsidRPr="00F44F03">
              <w:rPr>
                <w:shd w:val="clear" w:color="auto" w:fill="FFFFFF"/>
              </w:rPr>
              <w:t>Prehrambeni proizvod, koji se sastoji od, po masi, 81.8% obranog ml</w:t>
            </w:r>
            <w:r>
              <w:rPr>
                <w:shd w:val="clear" w:color="auto" w:fill="FFFFFF"/>
              </w:rPr>
              <w:t>ij</w:t>
            </w:r>
            <w:r w:rsidRPr="00F44F03">
              <w:rPr>
                <w:shd w:val="clear" w:color="auto" w:fill="FFFFFF"/>
              </w:rPr>
              <w:t>eka, 7.7% ulja od repice, 7.7% ulja od suncokreta, 1.2% soli, 1% ml</w:t>
            </w:r>
            <w:r>
              <w:rPr>
                <w:shd w:val="clear" w:color="auto" w:fill="FFFFFF"/>
              </w:rPr>
              <w:t>ij</w:t>
            </w:r>
            <w:r w:rsidRPr="00F44F03">
              <w:rPr>
                <w:shd w:val="clear" w:color="auto" w:fill="FFFFFF"/>
              </w:rPr>
              <w:t>ečnih (surutka) belančevina, 0.25% ulja od ovsa, 0.2% sirišta, 0.1% kulture za kiseljenje, 0.05% materije za bojenje (beta karoten) i 3.3µg vitamina D, dobijen m</w:t>
            </w:r>
            <w:r>
              <w:rPr>
                <w:shd w:val="clear" w:color="auto" w:fill="FFFFFF"/>
              </w:rPr>
              <w:t>ij</w:t>
            </w:r>
            <w:r w:rsidRPr="00F44F03">
              <w:rPr>
                <w:shd w:val="clear" w:color="auto" w:fill="FFFFFF"/>
              </w:rPr>
              <w:t>ešanjem obranog ml</w:t>
            </w:r>
            <w:r>
              <w:rPr>
                <w:shd w:val="clear" w:color="auto" w:fill="FFFFFF"/>
              </w:rPr>
              <w:t>ij</w:t>
            </w:r>
            <w:r w:rsidRPr="00F44F03">
              <w:rPr>
                <w:shd w:val="clear" w:color="auto" w:fill="FFFFFF"/>
              </w:rPr>
              <w:t xml:space="preserve">eka sa biljnim uljima, i naknadnim </w:t>
            </w:r>
            <w:r w:rsidRPr="00F44F03">
              <w:rPr>
                <w:shd w:val="clear" w:color="auto" w:fill="FFFFFF"/>
              </w:rPr>
              <w:lastRenderedPageBreak/>
              <w:t>podvrgavanjem bakterijskoj kulturi i enzimu, koagulacijom, separacijom kazeina, zagr</w:t>
            </w:r>
            <w:r>
              <w:rPr>
                <w:shd w:val="clear" w:color="auto" w:fill="FFFFFF"/>
              </w:rPr>
              <w:t>ija</w:t>
            </w:r>
            <w:r w:rsidRPr="00F44F03">
              <w:rPr>
                <w:shd w:val="clear" w:color="auto" w:fill="FFFFFF"/>
              </w:rPr>
              <w:t>vanjem, presovanjem, oblikovanjem, s</w:t>
            </w:r>
            <w:r>
              <w:rPr>
                <w:shd w:val="clear" w:color="auto" w:fill="FFFFFF"/>
              </w:rPr>
              <w:t>j</w:t>
            </w:r>
            <w:r w:rsidRPr="00F44F03">
              <w:rPr>
                <w:shd w:val="clear" w:color="auto" w:fill="FFFFFF"/>
              </w:rPr>
              <w:t>ečenjem i soljenjem. Pr</w:t>
            </w:r>
            <w:r>
              <w:rPr>
                <w:shd w:val="clear" w:color="auto" w:fill="FFFFFF"/>
              </w:rPr>
              <w:t>ij</w:t>
            </w:r>
            <w:r w:rsidRPr="00F44F03">
              <w:rPr>
                <w:shd w:val="clear" w:color="auto" w:fill="FFFFFF"/>
              </w:rPr>
              <w:t>e konzumacije, proizvod mora da zri 7 do 10 sedmica. Proizvod se upotrebljava kao zam</w:t>
            </w:r>
            <w:r>
              <w:rPr>
                <w:shd w:val="clear" w:color="auto" w:fill="FFFFFF"/>
              </w:rPr>
              <w:t>j</w:t>
            </w:r>
            <w:r w:rsidRPr="00F44F03">
              <w:rPr>
                <w:shd w:val="clear" w:color="auto" w:fill="FFFFFF"/>
              </w:rPr>
              <w:t>ena za sir.</w:t>
            </w:r>
          </w:p>
        </w:tc>
        <w:tc>
          <w:tcPr>
            <w:tcW w:w="1134"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1901.90</w:t>
            </w:r>
          </w:p>
        </w:tc>
        <w:tc>
          <w:tcPr>
            <w:tcW w:w="992" w:type="dxa"/>
            <w:tcBorders>
              <w:left w:val="single" w:sz="4" w:space="0" w:color="auto"/>
              <w:right w:val="single" w:sz="4" w:space="0" w:color="auto"/>
            </w:tcBorders>
          </w:tcPr>
          <w:p w:rsidR="00B105C4" w:rsidRDefault="00B105C4" w:rsidP="00F44F03">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04.06, 19.01 i 21.06</w:t>
            </w:r>
          </w:p>
        </w:tc>
        <w:tc>
          <w:tcPr>
            <w:tcW w:w="992" w:type="dxa"/>
            <w:tcBorders>
              <w:left w:val="single" w:sz="4" w:space="0" w:color="auto"/>
              <w:right w:val="single" w:sz="4" w:space="0" w:color="auto"/>
            </w:tcBorders>
          </w:tcPr>
          <w:p w:rsidR="00B105C4" w:rsidRDefault="00B105C4" w:rsidP="00793F5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glass jar containing 200 g instant coffee and a decorated cup and saucer made of ceramic, put up for retail sale in a cardboard box.</w:t>
            </w:r>
          </w:p>
        </w:tc>
        <w:tc>
          <w:tcPr>
            <w:tcW w:w="992" w:type="dxa"/>
            <w:tcBorders>
              <w:left w:val="single" w:sz="4" w:space="0" w:color="auto"/>
              <w:right w:val="single" w:sz="4" w:space="0" w:color="auto"/>
            </w:tcBorders>
          </w:tcPr>
          <w:p w:rsidR="00B105C4" w:rsidRDefault="00B105C4" w:rsidP="005917F5">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Separate Classification</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Instant coffee: 2101.11</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Cup and saucer: 69.12</w:t>
            </w:r>
          </w:p>
        </w:tc>
        <w:tc>
          <w:tcPr>
            <w:tcW w:w="1275" w:type="dxa"/>
            <w:gridSpan w:val="3"/>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 3 (b)</w:t>
            </w:r>
          </w:p>
        </w:tc>
        <w:tc>
          <w:tcPr>
            <w:tcW w:w="851"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 xml:space="preserve"> GIR 1.</w:t>
            </w:r>
          </w:p>
        </w:tc>
        <w:tc>
          <w:tcPr>
            <w:tcW w:w="4394" w:type="dxa"/>
            <w:tcBorders>
              <w:left w:val="single" w:sz="4" w:space="0" w:color="auto"/>
              <w:right w:val="single" w:sz="4" w:space="0" w:color="auto"/>
            </w:tcBorders>
          </w:tcPr>
          <w:p w:rsidR="00B105C4" w:rsidRPr="002C53FD" w:rsidRDefault="00B105C4" w:rsidP="002C53FD">
            <w:pPr>
              <w:jc w:val="both"/>
            </w:pPr>
            <w:r w:rsidRPr="002C53FD">
              <w:rPr>
                <w:shd w:val="clear" w:color="auto" w:fill="FFFFFF"/>
              </w:rPr>
              <w:t>Tegla od stakla koja sadrži 200 g instant kafe i dekorativna šoljica i tanjirić izrađeni od keramike, pripremljeni za prodaju na malo u kartonskoj kutiji.</w:t>
            </w:r>
          </w:p>
        </w:tc>
        <w:tc>
          <w:tcPr>
            <w:tcW w:w="1134"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Odvojeno svrstavanje</w:t>
            </w: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Instant kafa: 2101.11</w:t>
            </w:r>
          </w:p>
          <w:p w:rsidR="00B105C4" w:rsidRDefault="00B105C4" w:rsidP="002C53F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Šoljica i tanjirić: 69.12</w:t>
            </w:r>
          </w:p>
        </w:tc>
        <w:tc>
          <w:tcPr>
            <w:tcW w:w="992" w:type="dxa"/>
            <w:tcBorders>
              <w:left w:val="single" w:sz="4" w:space="0" w:color="auto"/>
              <w:right w:val="single" w:sz="4" w:space="0" w:color="auto"/>
            </w:tcBorders>
          </w:tcPr>
          <w:p w:rsidR="00B105C4" w:rsidRDefault="00B105C4" w:rsidP="002C53FD">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3(b)</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p>
          <w:p w:rsidR="00B105C4" w:rsidRDefault="00B105C4" w:rsidP="002C53FD">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p w:rsidR="00B105C4" w:rsidRDefault="00B105C4" w:rsidP="002C53FD">
            <w:pPr>
              <w:pStyle w:val="NormalWeb"/>
              <w:spacing w:before="0" w:beforeAutospacing="0" w:after="150" w:afterAutospacing="0"/>
              <w:rPr>
                <w:rFonts w:ascii="Verdana" w:hAnsi="Verdana" w:cs="Helvetica"/>
                <w:color w:val="333333"/>
                <w:sz w:val="18"/>
                <w:szCs w:val="18"/>
              </w:rPr>
            </w:pPr>
          </w:p>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(See „INN List 106“ at the end of this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publication.)</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Chapters 28, 29, 30, 35 and 39</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2F305D">
            <w:pPr>
              <w:jc w:val="both"/>
              <w:rPr>
                <w:shd w:val="clear" w:color="auto" w:fill="FFFFFF"/>
              </w:rPr>
            </w:pPr>
            <w:r w:rsidRPr="002F305D">
              <w:rPr>
                <w:shd w:val="clear" w:color="auto" w:fill="FFFFFF"/>
              </w:rPr>
              <w:t xml:space="preserve">Određeni INN proizvodi. </w:t>
            </w:r>
          </w:p>
          <w:p w:rsidR="00B105C4" w:rsidRPr="002F305D" w:rsidRDefault="00B105C4" w:rsidP="002F305D">
            <w:pPr>
              <w:jc w:val="both"/>
            </w:pPr>
            <w:r w:rsidRPr="002F305D">
              <w:rPr>
                <w:shd w:val="clear" w:color="auto" w:fill="FFFFFF"/>
              </w:rPr>
              <w:t>(Vid</w:t>
            </w:r>
            <w:r>
              <w:rPr>
                <w:shd w:val="clear" w:color="auto" w:fill="FFFFFF"/>
              </w:rPr>
              <w:t>j</w:t>
            </w:r>
            <w:r w:rsidRPr="002F305D">
              <w:rPr>
                <w:shd w:val="clear" w:color="auto" w:fill="FFFFFF"/>
              </w:rPr>
              <w:t>eti „INN listu 106” na kraju ove publikacije</w:t>
            </w:r>
            <w:r>
              <w:rPr>
                <w:shd w:val="clear" w:color="auto" w:fill="FFFFFF"/>
              </w:rPr>
              <w:t>-(Prilog 4</w:t>
            </w:r>
            <w:r w:rsidRPr="002F305D">
              <w:rPr>
                <w:shd w:val="clear" w:color="auto" w:fill="FFFFFF"/>
              </w:rPr>
              <w:t xml:space="preserve">.) </w:t>
            </w:r>
          </w:p>
        </w:tc>
        <w:tc>
          <w:tcPr>
            <w:tcW w:w="1134" w:type="dxa"/>
            <w:tcBorders>
              <w:left w:val="single" w:sz="4" w:space="0" w:color="auto"/>
              <w:right w:val="single" w:sz="4" w:space="0" w:color="auto"/>
            </w:tcBorders>
            <w:vAlign w:val="center"/>
          </w:tcPr>
          <w:p w:rsidR="00B105C4" w:rsidRDefault="00B105C4" w:rsidP="002C53FD">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Glave 28, 29, 30, 35 i 39</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(See „INN List 107“ at the end of this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publication.)</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Chapters 28, 29, 30, 35 and 39</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2C53FD">
            <w:pPr>
              <w:jc w:val="both"/>
              <w:rPr>
                <w:shd w:val="clear" w:color="auto" w:fill="FFFFFF"/>
              </w:rPr>
            </w:pPr>
            <w:r w:rsidRPr="002C53FD">
              <w:t>O</w:t>
            </w:r>
            <w:r w:rsidRPr="002C53FD">
              <w:rPr>
                <w:shd w:val="clear" w:color="auto" w:fill="FFFFFF"/>
              </w:rPr>
              <w:t xml:space="preserve">dređeni INN proizvodi. </w:t>
            </w:r>
          </w:p>
          <w:p w:rsidR="00B105C4" w:rsidRPr="002C53FD" w:rsidRDefault="00B105C4" w:rsidP="002C53FD">
            <w:pPr>
              <w:jc w:val="both"/>
            </w:pPr>
            <w:r w:rsidRPr="002C53FD">
              <w:rPr>
                <w:shd w:val="clear" w:color="auto" w:fill="FFFFFF"/>
              </w:rPr>
              <w:t>(Vid</w:t>
            </w:r>
            <w:r>
              <w:rPr>
                <w:shd w:val="clear" w:color="auto" w:fill="FFFFFF"/>
              </w:rPr>
              <w:t>j</w:t>
            </w:r>
            <w:r w:rsidRPr="002C53FD">
              <w:rPr>
                <w:shd w:val="clear" w:color="auto" w:fill="FFFFFF"/>
              </w:rPr>
              <w:t>eti „INN listu 107” na kraju ove publikacije</w:t>
            </w:r>
            <w:r>
              <w:rPr>
                <w:shd w:val="clear" w:color="auto" w:fill="FFFFFF"/>
              </w:rPr>
              <w:t>-(Prilog 4</w:t>
            </w:r>
            <w:r w:rsidRPr="002C53FD">
              <w:rPr>
                <w:shd w:val="clear" w:color="auto" w:fill="FFFFFF"/>
              </w:rPr>
              <w:t>.)</w:t>
            </w:r>
          </w:p>
        </w:tc>
        <w:tc>
          <w:tcPr>
            <w:tcW w:w="1134" w:type="dxa"/>
            <w:tcBorders>
              <w:left w:val="single" w:sz="4" w:space="0" w:color="auto"/>
              <w:right w:val="single" w:sz="4" w:space="0" w:color="auto"/>
            </w:tcBorders>
            <w:vAlign w:val="center"/>
          </w:tcPr>
          <w:p w:rsidR="00B105C4" w:rsidRDefault="00B105C4" w:rsidP="002C53FD">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Glave 28, 29, 30, 35 i 39</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 (See „Classification of „encaleret“ (INN list 105) and „trametinib“ (INN list 105)“ at the end of this publication.)</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 29</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2C53FD">
            <w:pPr>
              <w:jc w:val="both"/>
              <w:rPr>
                <w:shd w:val="clear" w:color="auto" w:fill="FFFFFF"/>
              </w:rPr>
            </w:pPr>
            <w:r w:rsidRPr="002C53FD">
              <w:rPr>
                <w:shd w:val="clear" w:color="auto" w:fill="FFFFFF"/>
              </w:rPr>
              <w:t>Određeni INN proizvodi.</w:t>
            </w:r>
          </w:p>
          <w:p w:rsidR="00B105C4" w:rsidRPr="002C53FD" w:rsidRDefault="00B105C4" w:rsidP="002C53FD">
            <w:pPr>
              <w:jc w:val="both"/>
            </w:pPr>
            <w:r w:rsidRPr="002C53FD">
              <w:rPr>
                <w:shd w:val="clear" w:color="auto" w:fill="FFFFFF"/>
              </w:rPr>
              <w:t xml:space="preserve"> (Vid</w:t>
            </w:r>
            <w:r>
              <w:rPr>
                <w:shd w:val="clear" w:color="auto" w:fill="FFFFFF"/>
              </w:rPr>
              <w:t>j</w:t>
            </w:r>
            <w:r w:rsidRPr="002C53FD">
              <w:rPr>
                <w:shd w:val="clear" w:color="auto" w:fill="FFFFFF"/>
              </w:rPr>
              <w:t>eti „Svrstavanje „encaleret” (INN lista 105) „trametinib” (INN lista 105)” na kraju ove publikacije</w:t>
            </w:r>
            <w:r>
              <w:rPr>
                <w:shd w:val="clear" w:color="auto" w:fill="FFFFFF"/>
              </w:rPr>
              <w:t>-(Prilog 4</w:t>
            </w:r>
            <w:r w:rsidRPr="002C53FD">
              <w:rPr>
                <w:shd w:val="clear" w:color="auto" w:fill="FFFFFF"/>
              </w:rPr>
              <w:t>.)</w:t>
            </w:r>
          </w:p>
        </w:tc>
        <w:tc>
          <w:tcPr>
            <w:tcW w:w="1134"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Glava 29</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Reclassification of certain INN products having the stem „morelin“ in their names. (See „Review of the classification of certain INN products having the stem ‚morelin‘“ at the end of this publication.)</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 29</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2C53FD" w:rsidRDefault="00B105C4" w:rsidP="002C53FD">
            <w:pPr>
              <w:jc w:val="both"/>
            </w:pPr>
            <w:r w:rsidRPr="002C53FD">
              <w:rPr>
                <w:shd w:val="clear" w:color="auto" w:fill="FFFFFF"/>
              </w:rPr>
              <w:t>Ponovno svrstavanje određenih INN proizvoda kojima je kor</w:t>
            </w:r>
            <w:r>
              <w:rPr>
                <w:shd w:val="clear" w:color="auto" w:fill="FFFFFF"/>
              </w:rPr>
              <w:t>j</w:t>
            </w:r>
            <w:r w:rsidRPr="002C53FD">
              <w:rPr>
                <w:shd w:val="clear" w:color="auto" w:fill="FFFFFF"/>
              </w:rPr>
              <w:t>en r</w:t>
            </w:r>
            <w:r>
              <w:rPr>
                <w:shd w:val="clear" w:color="auto" w:fill="FFFFFF"/>
              </w:rPr>
              <w:t>ij</w:t>
            </w:r>
            <w:r w:rsidRPr="002C53FD">
              <w:rPr>
                <w:shd w:val="clear" w:color="auto" w:fill="FFFFFF"/>
              </w:rPr>
              <w:t>eči u nazivima „morelin”. (Vid</w:t>
            </w:r>
            <w:r>
              <w:rPr>
                <w:shd w:val="clear" w:color="auto" w:fill="FFFFFF"/>
              </w:rPr>
              <w:t>j</w:t>
            </w:r>
            <w:r w:rsidRPr="002C53FD">
              <w:rPr>
                <w:shd w:val="clear" w:color="auto" w:fill="FFFFFF"/>
              </w:rPr>
              <w:t>eti „Review of the classification of certain INN products having the stem „morelin” ” na kraju ove publikacije</w:t>
            </w:r>
            <w:r>
              <w:rPr>
                <w:shd w:val="clear" w:color="auto" w:fill="FFFFFF"/>
              </w:rPr>
              <w:t>-(Prilog 4</w:t>
            </w:r>
            <w:r w:rsidRPr="002C53FD">
              <w:rPr>
                <w:shd w:val="clear" w:color="auto" w:fill="FFFFFF"/>
              </w:rPr>
              <w:t>.)</w:t>
            </w:r>
          </w:p>
        </w:tc>
        <w:tc>
          <w:tcPr>
            <w:tcW w:w="1134"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Glava 29</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Reclassification of certain INN products having the stem „limus“ in their names, previously classified by their chemical structure.</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(See „Review of the classification of certain INN products having the stem ‚limus‘“ at the end of this publication.)</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Chapter 29</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2C53FD" w:rsidRDefault="00B105C4" w:rsidP="002C53FD">
            <w:pPr>
              <w:jc w:val="both"/>
            </w:pPr>
            <w:r w:rsidRPr="002C53FD">
              <w:rPr>
                <w:shd w:val="clear" w:color="auto" w:fill="FFFFFF"/>
              </w:rPr>
              <w:t>Ponovno svrstavanje određenih INN proizvoda kojima je kor</w:t>
            </w:r>
            <w:r>
              <w:rPr>
                <w:shd w:val="clear" w:color="auto" w:fill="FFFFFF"/>
              </w:rPr>
              <w:t>j</w:t>
            </w:r>
            <w:r w:rsidRPr="002C53FD">
              <w:rPr>
                <w:shd w:val="clear" w:color="auto" w:fill="FFFFFF"/>
              </w:rPr>
              <w:t>en r</w:t>
            </w:r>
            <w:r>
              <w:rPr>
                <w:shd w:val="clear" w:color="auto" w:fill="FFFFFF"/>
              </w:rPr>
              <w:t>ij</w:t>
            </w:r>
            <w:r w:rsidRPr="002C53FD">
              <w:rPr>
                <w:shd w:val="clear" w:color="auto" w:fill="FFFFFF"/>
              </w:rPr>
              <w:t>eči u nazivima „limus”. (Vid</w:t>
            </w:r>
            <w:r>
              <w:rPr>
                <w:shd w:val="clear" w:color="auto" w:fill="FFFFFF"/>
              </w:rPr>
              <w:t>j</w:t>
            </w:r>
            <w:r w:rsidRPr="002C53FD">
              <w:rPr>
                <w:shd w:val="clear" w:color="auto" w:fill="FFFFFF"/>
              </w:rPr>
              <w:t xml:space="preserve">eti „Review of the classification of certain </w:t>
            </w:r>
            <w:r w:rsidRPr="002C53FD">
              <w:rPr>
                <w:shd w:val="clear" w:color="auto" w:fill="FFFFFF"/>
              </w:rPr>
              <w:lastRenderedPageBreak/>
              <w:t>INN products having the stem „limus” ” na kraju ove publikacije</w:t>
            </w:r>
            <w:r>
              <w:rPr>
                <w:shd w:val="clear" w:color="auto" w:fill="FFFFFF"/>
              </w:rPr>
              <w:t>-(Prilog 4</w:t>
            </w:r>
            <w:r w:rsidRPr="002C53FD">
              <w:rPr>
                <w:shd w:val="clear" w:color="auto" w:fill="FFFFFF"/>
              </w:rPr>
              <w:t>.)</w:t>
            </w:r>
          </w:p>
        </w:tc>
        <w:tc>
          <w:tcPr>
            <w:tcW w:w="1134"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lastRenderedPageBreak/>
              <w:t>Glava 29</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Orlistat (INN) preparation (120 mg of orlistat per capsule) put up for retail sale in a plastic container holding 90 capsules. Apart from orlistat, each capsule contains : gelatine, indigo carmine (E132) and titanium dioxide (E171). The capsule shell contains (inactive ingredients) : microcrystalline cellulose, sodium starch glycollate, povidone, sodium lauryl sulphate and talc.</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preparation should be administered in combination with a physician- supervised reduced-calorie diet. It is recommended as an effective long term tool for weight loss. Pooled data from clinical trials suggest that the effectiveness of orlistat in promoting weight loss is definite, though modest. The preparation can also help to improve risk factors, such as high blood pressure, high cholesterol, and high blood sugar, which, if not treated, could lead to other diseases such as hypertension and diabetes.</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3004.90</w:t>
            </w:r>
          </w:p>
        </w:tc>
        <w:tc>
          <w:tcPr>
            <w:tcW w:w="1275" w:type="dxa"/>
            <w:gridSpan w:val="3"/>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 and 30.04</w:t>
            </w:r>
          </w:p>
        </w:tc>
        <w:tc>
          <w:tcPr>
            <w:tcW w:w="851"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1E5A1E" w:rsidRDefault="00B105C4" w:rsidP="001E5A1E">
            <w:pPr>
              <w:jc w:val="both"/>
              <w:rPr>
                <w:lang w:eastAsia="sl-SI"/>
              </w:rPr>
            </w:pPr>
            <w:r w:rsidRPr="001E5A1E">
              <w:rPr>
                <w:lang w:eastAsia="sl-SI"/>
              </w:rPr>
              <w:t>Orlistat (INN) preparat (120 mg orlistata po kapsuli) pripremljen za prodaju na malo u plastičnom kontejneru koji sadrži 90 kapsula. Pored orlistata, svaka kapsula sadrži: želatin, indigo karmin (E 132) i titan dioksid (E171). Opna kapsule sadrži (neaktivni sastojci): mikrokristalnu celulozu, natrijum skrob glikolat, povidon, natrijum lauril sulfat i talk. Preparat se unosi u kombinaciji sa kalorijski redukovanom dijetom, pod nadzorom l</w:t>
            </w:r>
            <w:r>
              <w:rPr>
                <w:lang w:eastAsia="sl-SI"/>
              </w:rPr>
              <w:t>j</w:t>
            </w:r>
            <w:r w:rsidRPr="001E5A1E">
              <w:rPr>
                <w:lang w:eastAsia="sl-SI"/>
              </w:rPr>
              <w:t>ekara. Preporučuje se kao efikasno dugoročno sredstvo za pomoć pri gubitku težine. Prikupljeni podaci iz kliničkih ispitivanja ukazuju da je efikasnost orlistata u posp</w:t>
            </w:r>
            <w:r>
              <w:rPr>
                <w:lang w:eastAsia="sl-SI"/>
              </w:rPr>
              <w:t>j</w:t>
            </w:r>
            <w:r w:rsidRPr="001E5A1E">
              <w:rPr>
                <w:lang w:eastAsia="sl-SI"/>
              </w:rPr>
              <w:t>ešivanju gubitka težine nesporna, iako skromna. Preparat takođe može da pomogne u smanjenju faktora rizika, kao što su visok krvni pritisak, visok holesterol, visok nivo šećera, koji ako se ne l</w:t>
            </w:r>
            <w:r>
              <w:rPr>
                <w:lang w:eastAsia="sl-SI"/>
              </w:rPr>
              <w:t>ij</w:t>
            </w:r>
            <w:r w:rsidRPr="001E5A1E">
              <w:rPr>
                <w:lang w:eastAsia="sl-SI"/>
              </w:rPr>
              <w:t>eče, mogu da dovedu do drugih bolesti kao što su hipertenzija i dijabetes.</w:t>
            </w:r>
          </w:p>
          <w:p w:rsidR="00B105C4" w:rsidRPr="001E5A1E" w:rsidRDefault="00B105C4" w:rsidP="001E5A1E">
            <w:pPr>
              <w:jc w:val="both"/>
            </w:pPr>
          </w:p>
        </w:tc>
        <w:tc>
          <w:tcPr>
            <w:tcW w:w="1134"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3004.90</w:t>
            </w:r>
          </w:p>
        </w:tc>
        <w:tc>
          <w:tcPr>
            <w:tcW w:w="992" w:type="dxa"/>
            <w:tcBorders>
              <w:left w:val="single" w:sz="4" w:space="0" w:color="auto"/>
              <w:right w:val="single" w:sz="4" w:space="0" w:color="auto"/>
            </w:tcBorders>
          </w:tcPr>
          <w:p w:rsidR="00B105C4" w:rsidRDefault="00B105C4" w:rsidP="001E5A1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 i 30.04</w:t>
            </w:r>
          </w:p>
        </w:tc>
        <w:tc>
          <w:tcPr>
            <w:tcW w:w="992" w:type="dxa"/>
            <w:tcBorders>
              <w:left w:val="single" w:sz="4" w:space="0" w:color="auto"/>
              <w:right w:val="single" w:sz="4" w:space="0" w:color="auto"/>
            </w:tcBorders>
          </w:tcPr>
          <w:p w:rsidR="00B105C4" w:rsidRDefault="00B105C4" w:rsidP="001E5A1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split-system air conditioning machine consisting of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a standing-type indoor unit, comprising a heat exchanger (evaporator) and a motor driven fan in a single housing. This unit is designed to be placed on the floor but usually not to be fixed tightly or set in concrete where it is located; and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(ii) an outdoor unit, comprising a refrigerant type compressor, a heat exchanger (condenser) and a motor driven fan in a single housing. This unit is designed to be mounted or fixed on the ground or steel bars.</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Both units are designed to be connected to each </w:t>
            </w:r>
            <w:r>
              <w:rPr>
                <w:rFonts w:ascii="Verdana" w:hAnsi="Verdana" w:cs="Helvetica"/>
                <w:color w:val="333333"/>
                <w:sz w:val="18"/>
                <w:szCs w:val="18"/>
              </w:rPr>
              <w:lastRenderedPageBreak/>
              <w:t>other by electric wires and tubing through which refrigerant passes.</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8415.82</w:t>
            </w:r>
          </w:p>
        </w:tc>
        <w:tc>
          <w:tcPr>
            <w:tcW w:w="1275" w:type="dxa"/>
            <w:gridSpan w:val="3"/>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8415.10 and 8415.82</w:t>
            </w:r>
          </w:p>
        </w:tc>
        <w:tc>
          <w:tcPr>
            <w:tcW w:w="851"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1E5A1E">
            <w:pPr>
              <w:jc w:val="both"/>
              <w:rPr>
                <w:shd w:val="clear" w:color="auto" w:fill="FFFFFF"/>
              </w:rPr>
            </w:pPr>
            <w:r w:rsidRPr="001E5A1E">
              <w:rPr>
                <w:shd w:val="clear" w:color="auto" w:fill="FFFFFF"/>
              </w:rPr>
              <w:t>Uređaj za klimatizaciju tipa „split-sistem” sastoji se od:</w:t>
            </w:r>
          </w:p>
          <w:p w:rsidR="00B105C4" w:rsidRDefault="00B105C4" w:rsidP="001E5A1E">
            <w:pPr>
              <w:pStyle w:val="ListParagraph"/>
              <w:numPr>
                <w:ilvl w:val="0"/>
                <w:numId w:val="7"/>
              </w:numPr>
              <w:ind w:left="34"/>
              <w:jc w:val="both"/>
              <w:rPr>
                <w:shd w:val="clear" w:color="auto" w:fill="FFFFFF"/>
              </w:rPr>
            </w:pPr>
            <w:r>
              <w:rPr>
                <w:shd w:val="clear" w:color="auto" w:fill="FFFFFF"/>
              </w:rPr>
              <w:t xml:space="preserve">(i) </w:t>
            </w:r>
            <w:r w:rsidRPr="001E5A1E">
              <w:rPr>
                <w:shd w:val="clear" w:color="auto" w:fill="FFFFFF"/>
              </w:rPr>
              <w:t>unutrašnje jedinice „stojećeg” tipa, koja sadrži izm</w:t>
            </w:r>
            <w:r>
              <w:rPr>
                <w:shd w:val="clear" w:color="auto" w:fill="FFFFFF"/>
              </w:rPr>
              <w:t>j</w:t>
            </w:r>
            <w:r w:rsidRPr="001E5A1E">
              <w:rPr>
                <w:shd w:val="clear" w:color="auto" w:fill="FFFFFF"/>
              </w:rPr>
              <w:t>enjivač toplote (evaporator) i ventilator na motorni pogon koji su svi sm</w:t>
            </w:r>
            <w:r>
              <w:rPr>
                <w:shd w:val="clear" w:color="auto" w:fill="FFFFFF"/>
              </w:rPr>
              <w:t>j</w:t>
            </w:r>
            <w:r w:rsidRPr="001E5A1E">
              <w:rPr>
                <w:shd w:val="clear" w:color="auto" w:fill="FFFFFF"/>
              </w:rPr>
              <w:t xml:space="preserve">ešteni u jednom kućištu. Ova jedinica je konstruisana da se postavi na pod, ali nije uobičajeno da bude čvrsto fiksirana ili ugrađena u betonu gde je postavljena; i </w:t>
            </w:r>
          </w:p>
          <w:p w:rsidR="00B105C4" w:rsidRPr="001E5A1E" w:rsidRDefault="00B105C4" w:rsidP="001E5A1E">
            <w:pPr>
              <w:pStyle w:val="ListParagraph"/>
              <w:numPr>
                <w:ilvl w:val="0"/>
                <w:numId w:val="7"/>
              </w:numPr>
              <w:ind w:left="0" w:firstLine="45"/>
              <w:jc w:val="both"/>
              <w:rPr>
                <w:shd w:val="clear" w:color="auto" w:fill="FFFFFF"/>
              </w:rPr>
            </w:pPr>
            <w:r w:rsidRPr="001E5A1E">
              <w:rPr>
                <w:shd w:val="clear" w:color="auto" w:fill="FFFFFF"/>
              </w:rPr>
              <w:t xml:space="preserve">spoljašnje jedinice koja sadrži kompresor za hlađenje, izmenjivač toplote (kondenzator) i ventilator na motorni pogon u </w:t>
            </w:r>
            <w:r w:rsidRPr="001E5A1E">
              <w:rPr>
                <w:shd w:val="clear" w:color="auto" w:fill="FFFFFF"/>
              </w:rPr>
              <w:lastRenderedPageBreak/>
              <w:t>jednom kućištu. Ova jedinica je konstruisana da se montira ili fiksira na zemlju ili čelične šipke.</w:t>
            </w:r>
          </w:p>
          <w:p w:rsidR="00B105C4" w:rsidRPr="001E5A1E" w:rsidRDefault="00B105C4" w:rsidP="001E5A1E">
            <w:pPr>
              <w:ind w:left="45"/>
              <w:jc w:val="both"/>
              <w:rPr>
                <w:shd w:val="clear" w:color="auto" w:fill="FFFFFF"/>
              </w:rPr>
            </w:pPr>
            <w:r w:rsidRPr="001E5A1E">
              <w:rPr>
                <w:shd w:val="clear" w:color="auto" w:fill="FFFFFF"/>
              </w:rPr>
              <w:t xml:space="preserve"> Obije jedinice su konstruisane da budu međusobno povezane električnim provodnicima i c</w:t>
            </w:r>
            <w:r>
              <w:rPr>
                <w:shd w:val="clear" w:color="auto" w:fill="FFFFFF"/>
              </w:rPr>
              <w:t>ij</w:t>
            </w:r>
            <w:r w:rsidRPr="001E5A1E">
              <w:rPr>
                <w:shd w:val="clear" w:color="auto" w:fill="FFFFFF"/>
              </w:rPr>
              <w:t>evima kroz koje struji rashladno sredstvo.</w:t>
            </w:r>
          </w:p>
        </w:tc>
        <w:tc>
          <w:tcPr>
            <w:tcW w:w="1134"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8415.82</w:t>
            </w:r>
          </w:p>
        </w:tc>
        <w:tc>
          <w:tcPr>
            <w:tcW w:w="992" w:type="dxa"/>
            <w:tcBorders>
              <w:left w:val="single" w:sz="4" w:space="0" w:color="auto"/>
              <w:right w:val="single" w:sz="4" w:space="0" w:color="auto"/>
            </w:tcBorders>
          </w:tcPr>
          <w:p w:rsidR="00B105C4" w:rsidRDefault="00B105C4" w:rsidP="001E5A1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8415.10 i 8415.82</w:t>
            </w:r>
          </w:p>
        </w:tc>
        <w:tc>
          <w:tcPr>
            <w:tcW w:w="992" w:type="dxa"/>
            <w:tcBorders>
              <w:left w:val="single" w:sz="4" w:space="0" w:color="auto"/>
              <w:right w:val="single" w:sz="4" w:space="0" w:color="auto"/>
            </w:tcBorders>
          </w:tcPr>
          <w:p w:rsidR="00B105C4" w:rsidRDefault="00B105C4" w:rsidP="001E5A1E">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portable self-contained air conditioning machine consisting of two motor driven fans, an evaporator, a condenser and a compressor in a single housing. The unit is mounted on four casters for ease of mobility and has two hand grips for shifting and moving. The unit can be attached with a flexible exhaust hose as an accessory for venting warm exhaust air through a window or wall.</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8415.82</w:t>
            </w:r>
          </w:p>
        </w:tc>
        <w:tc>
          <w:tcPr>
            <w:tcW w:w="1275" w:type="dxa"/>
            <w:gridSpan w:val="3"/>
            <w:tcBorders>
              <w:left w:val="single" w:sz="4" w:space="0" w:color="auto"/>
              <w:right w:val="single" w:sz="4" w:space="0" w:color="auto"/>
            </w:tcBorders>
          </w:tcPr>
          <w:p w:rsidR="00B105C4" w:rsidRDefault="00B105C4">
            <w:pPr>
              <w:jc w:val="center"/>
              <w:rPr>
                <w:rFonts w:ascii="Helvetica" w:hAnsi="Helvetica" w:cs="Helvetica"/>
                <w:color w:val="333333"/>
                <w:sz w:val="18"/>
                <w:szCs w:val="18"/>
              </w:rPr>
            </w:pPr>
            <w:r>
              <w:rPr>
                <w:rFonts w:ascii="Helvetica" w:hAnsi="Helvetica" w:cs="Helvetica"/>
                <w:color w:val="333333"/>
                <w:sz w:val="18"/>
                <w:szCs w:val="18"/>
              </w:rPr>
              <w:t> </w:t>
            </w:r>
          </w:p>
        </w:tc>
        <w:tc>
          <w:tcPr>
            <w:tcW w:w="851"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1E5A1E" w:rsidRDefault="00B105C4" w:rsidP="001E5A1E">
            <w:pPr>
              <w:jc w:val="both"/>
            </w:pPr>
            <w:r w:rsidRPr="001E5A1E">
              <w:rPr>
                <w:shd w:val="clear" w:color="auto" w:fill="FFFFFF"/>
              </w:rPr>
              <w:t>Prenosiva, samostalna mašina za klimatizaciju sastoji se od dva ventilatora na motorni pogon, evaporatora, kondenzatora i kompresora u jednom kućištu. Jedinica je montirana na četiri točkića radi lakše pokretljivosti i ima dv</w:t>
            </w:r>
            <w:r>
              <w:rPr>
                <w:shd w:val="clear" w:color="auto" w:fill="FFFFFF"/>
              </w:rPr>
              <w:t>ij</w:t>
            </w:r>
            <w:r w:rsidRPr="001E5A1E">
              <w:rPr>
                <w:shd w:val="clear" w:color="auto" w:fill="FFFFFF"/>
              </w:rPr>
              <w:t>e ručke za okretanje i pom</w:t>
            </w:r>
            <w:r>
              <w:rPr>
                <w:shd w:val="clear" w:color="auto" w:fill="FFFFFF"/>
              </w:rPr>
              <w:t>j</w:t>
            </w:r>
            <w:r w:rsidRPr="001E5A1E">
              <w:rPr>
                <w:shd w:val="clear" w:color="auto" w:fill="FFFFFF"/>
              </w:rPr>
              <w:t>eranje. Na jedinicu može biti zakačeno savitljivo, izduvno cr</w:t>
            </w:r>
            <w:r>
              <w:rPr>
                <w:shd w:val="clear" w:color="auto" w:fill="FFFFFF"/>
              </w:rPr>
              <w:t>ij</w:t>
            </w:r>
            <w:r w:rsidRPr="001E5A1E">
              <w:rPr>
                <w:shd w:val="clear" w:color="auto" w:fill="FFFFFF"/>
              </w:rPr>
              <w:t>evo kao pribor za izbacivanje toplog izduvnog vazduha kroz prozor ili zid.</w:t>
            </w:r>
          </w:p>
        </w:tc>
        <w:tc>
          <w:tcPr>
            <w:tcW w:w="1134"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8415.82</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tcPr>
          <w:p w:rsidR="00B105C4" w:rsidRDefault="00B105C4" w:rsidP="007108EF">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Steam turbine and AC electric generator presented together, but packed separately. The steam turbine spouts high-pressure heated steam and converts it into rotary motion of an output of 200 MV. The generator produces electrical power of an output of 230 MVA from the rotary motion of the steam turbine.</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These machines are designed to be mounted on the floor of an electric power generating facility, and the rotors of each are to be coupled together so that the two machines work in conjunction with each other to convert the thermal energy of pressurised steam into electric energy.</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8502.39</w:t>
            </w:r>
          </w:p>
        </w:tc>
        <w:tc>
          <w:tcPr>
            <w:tcW w:w="1275" w:type="dxa"/>
            <w:gridSpan w:val="3"/>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Separate classification (84.06 and 85.02)</w:t>
            </w:r>
          </w:p>
        </w:tc>
        <w:tc>
          <w:tcPr>
            <w:tcW w:w="851"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7108EF" w:rsidRDefault="00B105C4" w:rsidP="007108EF">
            <w:pPr>
              <w:jc w:val="both"/>
            </w:pPr>
            <w:r w:rsidRPr="007108EF">
              <w:rPr>
                <w:shd w:val="clear" w:color="auto" w:fill="FFFFFF"/>
              </w:rPr>
              <w:t>Parna turbina i generator naizm</w:t>
            </w:r>
            <w:r>
              <w:rPr>
                <w:shd w:val="clear" w:color="auto" w:fill="FFFFFF"/>
              </w:rPr>
              <w:t>j</w:t>
            </w:r>
            <w:r w:rsidRPr="007108EF">
              <w:rPr>
                <w:shd w:val="clear" w:color="auto" w:fill="FFFFFF"/>
              </w:rPr>
              <w:t>enične struje isporučeni zajedno, ali spakovani odvojeno. Parna turbina izbacuje vrelu paru pod visokim pritiskom i pretvara je u rotaciono kretanje sa izlaznom snagom od 200 MW. Generator proizvodi električnu struju prividne snage od 230 MVA iz rotacionog kretanja parne turbine. Ove mašine su konstruisane da se montiraju na podu postrojenja za dobijanje električne energije, a rotori svake treba da se spregnu tako da dv</w:t>
            </w:r>
            <w:r>
              <w:rPr>
                <w:shd w:val="clear" w:color="auto" w:fill="FFFFFF"/>
              </w:rPr>
              <w:t>ij</w:t>
            </w:r>
            <w:r w:rsidRPr="007108EF">
              <w:rPr>
                <w:shd w:val="clear" w:color="auto" w:fill="FFFFFF"/>
              </w:rPr>
              <w:t>e mašine rade povezano jedna sa drugom i pretvaraju toplotnu energiju pare pod pritiskom u električnu energiju.</w:t>
            </w:r>
          </w:p>
        </w:tc>
        <w:tc>
          <w:tcPr>
            <w:tcW w:w="1134"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8502.39</w:t>
            </w:r>
          </w:p>
        </w:tc>
        <w:tc>
          <w:tcPr>
            <w:tcW w:w="992" w:type="dxa"/>
            <w:tcBorders>
              <w:left w:val="single" w:sz="4" w:space="0" w:color="auto"/>
              <w:right w:val="single" w:sz="4" w:space="0" w:color="auto"/>
            </w:tcBorders>
          </w:tcPr>
          <w:p w:rsidR="00B105C4" w:rsidRDefault="00B105C4" w:rsidP="007108EF">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Odvojeno svrstavanje (84.06 i85.02)</w:t>
            </w:r>
          </w:p>
        </w:tc>
        <w:tc>
          <w:tcPr>
            <w:tcW w:w="992" w:type="dxa"/>
            <w:tcBorders>
              <w:left w:val="single" w:sz="4" w:space="0" w:color="auto"/>
              <w:right w:val="single" w:sz="4" w:space="0" w:color="auto"/>
            </w:tcBorders>
          </w:tcPr>
          <w:p w:rsidR="00B105C4" w:rsidRDefault="00B105C4" w:rsidP="007108EF">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Amplifier for musical instruments consisting of a class AB amplifier tube, two pre-amplifier tubes, two amplifier tubes and two loudspeakers, combined in a single housing. It accepts an electrical signal from variety of sources, such as an electric guitar, electronic keyboard/piano or an MP3 player, amplifies that signal and then produces sound by directing that amplified </w:t>
            </w:r>
            <w:r>
              <w:rPr>
                <w:rFonts w:ascii="Verdana" w:hAnsi="Verdana" w:cs="Helvetica"/>
                <w:color w:val="333333"/>
                <w:sz w:val="18"/>
                <w:szCs w:val="18"/>
              </w:rPr>
              <w:lastRenderedPageBreak/>
              <w:t>electrical signal to the loudspeakers. It can also modify the tone of that sound by emphasising or de-emphasising certain frequencies (bass, midrange and treble frequencies) and add certain electronic effects to the sound to be produced.</w:t>
            </w:r>
          </w:p>
        </w:tc>
        <w:tc>
          <w:tcPr>
            <w:tcW w:w="992"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8518.22</w:t>
            </w:r>
          </w:p>
        </w:tc>
        <w:tc>
          <w:tcPr>
            <w:tcW w:w="1275" w:type="dxa"/>
            <w:gridSpan w:val="3"/>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8518.22, 8518.40 and 8518.50</w:t>
            </w:r>
          </w:p>
        </w:tc>
        <w:tc>
          <w:tcPr>
            <w:tcW w:w="851"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 (Note 3 to Section XVI).</w:t>
            </w:r>
          </w:p>
        </w:tc>
        <w:tc>
          <w:tcPr>
            <w:tcW w:w="4394" w:type="dxa"/>
            <w:tcBorders>
              <w:left w:val="single" w:sz="4" w:space="0" w:color="auto"/>
              <w:right w:val="single" w:sz="4" w:space="0" w:color="auto"/>
            </w:tcBorders>
          </w:tcPr>
          <w:p w:rsidR="00B105C4" w:rsidRPr="007108EF" w:rsidRDefault="00B105C4" w:rsidP="00357D19">
            <w:pPr>
              <w:jc w:val="both"/>
              <w:rPr>
                <w:lang w:eastAsia="sl-SI"/>
              </w:rPr>
            </w:pPr>
            <w:r>
              <w:rPr>
                <w:lang w:eastAsia="sl-SI"/>
              </w:rPr>
              <w:t>Pojačivač</w:t>
            </w:r>
            <w:r w:rsidRPr="007108EF">
              <w:rPr>
                <w:lang w:eastAsia="sl-SI"/>
              </w:rPr>
              <w:t xml:space="preserve"> za muzičke </w:t>
            </w:r>
            <w:r>
              <w:rPr>
                <w:lang w:eastAsia="sl-SI"/>
              </w:rPr>
              <w:t>instrumente sastoji se od pojači</w:t>
            </w:r>
            <w:r w:rsidRPr="007108EF">
              <w:rPr>
                <w:lang w:eastAsia="sl-SI"/>
              </w:rPr>
              <w:t>vačke c</w:t>
            </w:r>
            <w:r>
              <w:rPr>
                <w:lang w:eastAsia="sl-SI"/>
              </w:rPr>
              <w:t>ij</w:t>
            </w:r>
            <w:r w:rsidRPr="007108EF">
              <w:rPr>
                <w:lang w:eastAsia="sl-SI"/>
              </w:rPr>
              <w:t>evi klase AB, dv</w:t>
            </w:r>
            <w:r>
              <w:rPr>
                <w:lang w:eastAsia="sl-SI"/>
              </w:rPr>
              <w:t>ije predpojači</w:t>
            </w:r>
            <w:r w:rsidRPr="007108EF">
              <w:rPr>
                <w:lang w:eastAsia="sl-SI"/>
              </w:rPr>
              <w:t>vačke c</w:t>
            </w:r>
            <w:r>
              <w:rPr>
                <w:lang w:eastAsia="sl-SI"/>
              </w:rPr>
              <w:t>ij</w:t>
            </w:r>
            <w:r w:rsidRPr="007108EF">
              <w:rPr>
                <w:lang w:eastAsia="sl-SI"/>
              </w:rPr>
              <w:t>evi, dv</w:t>
            </w:r>
            <w:r>
              <w:rPr>
                <w:lang w:eastAsia="sl-SI"/>
              </w:rPr>
              <w:t>ije pojači</w:t>
            </w:r>
            <w:r w:rsidRPr="007108EF">
              <w:rPr>
                <w:lang w:eastAsia="sl-SI"/>
              </w:rPr>
              <w:t>vačke c</w:t>
            </w:r>
            <w:r>
              <w:rPr>
                <w:lang w:eastAsia="sl-SI"/>
              </w:rPr>
              <w:t>ij</w:t>
            </w:r>
            <w:r w:rsidRPr="007108EF">
              <w:rPr>
                <w:lang w:eastAsia="sl-SI"/>
              </w:rPr>
              <w:t>evi i dva zvučnika, kombinovanih u jedinstvenom kućištu. On prima električni signal iz različitih izvora, kao što su električna gitara, elektronska klavijatu</w:t>
            </w:r>
            <w:r>
              <w:rPr>
                <w:lang w:eastAsia="sl-SI"/>
              </w:rPr>
              <w:t xml:space="preserve">ra/klavir ili MP3 plejer, </w:t>
            </w:r>
            <w:r>
              <w:rPr>
                <w:lang w:eastAsia="sl-SI"/>
              </w:rPr>
              <w:lastRenderedPageBreak/>
              <w:t>pojača</w:t>
            </w:r>
            <w:r w:rsidRPr="007108EF">
              <w:rPr>
                <w:lang w:eastAsia="sl-SI"/>
              </w:rPr>
              <w:t>va taj signal,</w:t>
            </w:r>
            <w:r>
              <w:rPr>
                <w:lang w:eastAsia="sl-SI"/>
              </w:rPr>
              <w:t xml:space="preserve"> a zatim usmeravanjem tog pojača</w:t>
            </w:r>
            <w:r w:rsidRPr="007108EF">
              <w:rPr>
                <w:lang w:eastAsia="sl-SI"/>
              </w:rPr>
              <w:t>nog električnog signala do zvučnika, proizvodi zvuk. Takođe može da modifikuje ton tog zvuka pojačavanjem ili smanjivanjem određenih frekvencija (bas, srednje i vrhove zvučnih frekvencija) ka i da doda određene elektronske efekte zvuku koji proizvodi.</w:t>
            </w:r>
          </w:p>
        </w:tc>
        <w:tc>
          <w:tcPr>
            <w:tcW w:w="1134" w:type="dxa"/>
            <w:tcBorders>
              <w:left w:val="single" w:sz="4" w:space="0" w:color="auto"/>
              <w:right w:val="single" w:sz="4" w:space="0" w:color="auto"/>
            </w:tcBorders>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8518.22</w:t>
            </w:r>
          </w:p>
        </w:tc>
        <w:tc>
          <w:tcPr>
            <w:tcW w:w="992" w:type="dxa"/>
            <w:tcBorders>
              <w:left w:val="single" w:sz="4" w:space="0" w:color="auto"/>
              <w:right w:val="single" w:sz="4" w:space="0" w:color="auto"/>
            </w:tcBorders>
          </w:tcPr>
          <w:p w:rsidR="00B105C4" w:rsidRDefault="00B105C4" w:rsidP="00357D19">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8518.228518.40 i 8518.50</w:t>
            </w:r>
          </w:p>
        </w:tc>
        <w:tc>
          <w:tcPr>
            <w:tcW w:w="992" w:type="dxa"/>
            <w:tcBorders>
              <w:left w:val="single" w:sz="4" w:space="0" w:color="auto"/>
              <w:right w:val="single" w:sz="4" w:space="0" w:color="auto"/>
            </w:tcBorders>
          </w:tcPr>
          <w:p w:rsidR="00B105C4" w:rsidRDefault="00B105C4" w:rsidP="00357D19">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RPr="00701302" w:rsidTr="00570037">
        <w:tc>
          <w:tcPr>
            <w:tcW w:w="16301" w:type="dxa"/>
            <w:gridSpan w:val="11"/>
            <w:tcBorders>
              <w:right w:val="single" w:sz="4" w:space="0" w:color="auto"/>
            </w:tcBorders>
            <w:shd w:val="clear" w:color="auto" w:fill="EA9B7B" w:themeFill="accent5" w:themeFillTint="99"/>
            <w:vAlign w:val="center"/>
          </w:tcPr>
          <w:p w:rsidR="00B105C4" w:rsidRPr="00701302" w:rsidRDefault="00B105C4" w:rsidP="00701302">
            <w:pPr>
              <w:jc w:val="center"/>
              <w:rPr>
                <w:rFonts w:ascii="Verdana" w:hAnsi="Verdana" w:cs="Arial"/>
                <w:sz w:val="24"/>
                <w:szCs w:val="24"/>
              </w:rPr>
            </w:pPr>
            <w:r w:rsidRPr="00701302">
              <w:rPr>
                <w:rFonts w:ascii="Verdana" w:hAnsi="Verdana" w:cs="Arial"/>
                <w:sz w:val="24"/>
                <w:szCs w:val="24"/>
              </w:rPr>
              <w:lastRenderedPageBreak/>
              <w:t>Odluke o svrstavanju robe koje je donio Komitet za Harmonizovani sistem Svjetske carinske organizacije na svom 50.za</w:t>
            </w:r>
            <w:r>
              <w:rPr>
                <w:rFonts w:ascii="Verdana" w:hAnsi="Verdana" w:cs="Arial"/>
                <w:sz w:val="24"/>
                <w:szCs w:val="24"/>
              </w:rPr>
              <w:t>sijedanju septembra 2012.godine</w:t>
            </w:r>
          </w:p>
        </w:tc>
      </w:tr>
      <w:tr w:rsidR="00B105C4" w:rsidRPr="00BA2F9F" w:rsidTr="00851B12">
        <w:tc>
          <w:tcPr>
            <w:tcW w:w="992" w:type="dxa"/>
            <w:vAlign w:val="center"/>
          </w:tcPr>
          <w:p w:rsidR="00B105C4" w:rsidRPr="00BA2F9F" w:rsidRDefault="00B105C4" w:rsidP="00207DD4">
            <w:pPr>
              <w:pStyle w:val="basic-paragraph"/>
              <w:spacing w:before="0" w:beforeAutospacing="0" w:after="0" w:afterAutospacing="0"/>
              <w:rPr>
                <w:rStyle w:val="bold"/>
                <w:rFonts w:ascii="Verdana" w:hAnsi="Verdana"/>
                <w:bCs/>
                <w:color w:val="333333"/>
                <w:sz w:val="18"/>
                <w:szCs w:val="18"/>
                <w:shd w:val="clear" w:color="auto" w:fill="FFFFFF"/>
              </w:rPr>
            </w:pPr>
            <w:r w:rsidRPr="00BA2F9F">
              <w:rPr>
                <w:rStyle w:val="bold"/>
                <w:rFonts w:ascii="Verdana" w:hAnsi="Verdana"/>
                <w:bCs/>
                <w:color w:val="333333"/>
                <w:sz w:val="18"/>
                <w:szCs w:val="18"/>
                <w:shd w:val="clear" w:color="auto" w:fill="FFFFFF"/>
              </w:rPr>
              <w:t>50</w:t>
            </w:r>
            <w:r w:rsidRPr="00BA2F9F">
              <w:rPr>
                <w:rStyle w:val="superscript"/>
                <w:rFonts w:ascii="Verdana" w:hAnsi="Verdana"/>
                <w:color w:val="333333"/>
                <w:sz w:val="18"/>
                <w:szCs w:val="18"/>
                <w:shd w:val="clear" w:color="auto" w:fill="FFFFFF"/>
                <w:vertAlign w:val="superscript"/>
              </w:rPr>
              <w:t>th</w:t>
            </w:r>
            <w:r w:rsidRPr="00BA2F9F">
              <w:rPr>
                <w:rStyle w:val="bold"/>
                <w:rFonts w:ascii="Verdana" w:hAnsi="Verdana"/>
                <w:bCs/>
                <w:color w:val="333333"/>
                <w:sz w:val="18"/>
                <w:szCs w:val="18"/>
                <w:shd w:val="clear" w:color="auto" w:fill="FFFFFF"/>
              </w:rPr>
              <w:t> Session – September 2012</w:t>
            </w:r>
          </w:p>
        </w:tc>
        <w:tc>
          <w:tcPr>
            <w:tcW w:w="4679" w:type="dxa"/>
            <w:tcBorders>
              <w:right w:val="single" w:sz="4" w:space="0" w:color="auto"/>
            </w:tcBorders>
          </w:tcPr>
          <w:p w:rsidR="00B105C4" w:rsidRPr="00BA2F9F" w:rsidRDefault="00B105C4" w:rsidP="00207DD4">
            <w:pPr>
              <w:rPr>
                <w:rFonts w:ascii="Verdana" w:hAnsi="Verdana"/>
                <w:sz w:val="18"/>
                <w:szCs w:val="18"/>
              </w:rPr>
            </w:pPr>
          </w:p>
          <w:p w:rsidR="00B105C4" w:rsidRPr="00BA2F9F" w:rsidRDefault="00B105C4" w:rsidP="00207DD4">
            <w:pPr>
              <w:rPr>
                <w:rFonts w:ascii="Verdana" w:hAnsi="Verdana"/>
                <w:sz w:val="18"/>
                <w:szCs w:val="18"/>
              </w:rPr>
            </w:pPr>
            <w:r w:rsidRPr="00BA2F9F">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BA2F9F" w:rsidRDefault="00B105C4" w:rsidP="00207DD4">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Classification</w:t>
            </w:r>
          </w:p>
        </w:tc>
        <w:tc>
          <w:tcPr>
            <w:tcW w:w="1275" w:type="dxa"/>
            <w:gridSpan w:val="3"/>
            <w:tcBorders>
              <w:left w:val="single" w:sz="4" w:space="0" w:color="auto"/>
              <w:right w:val="single" w:sz="4" w:space="0" w:color="auto"/>
            </w:tcBorders>
            <w:vAlign w:val="center"/>
          </w:tcPr>
          <w:p w:rsidR="00B105C4" w:rsidRPr="00BA2F9F" w:rsidRDefault="00B105C4" w:rsidP="00207DD4">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HS codes considered</w:t>
            </w:r>
          </w:p>
        </w:tc>
        <w:tc>
          <w:tcPr>
            <w:tcW w:w="851" w:type="dxa"/>
            <w:tcBorders>
              <w:left w:val="single" w:sz="4" w:space="0" w:color="auto"/>
              <w:right w:val="single" w:sz="4" w:space="0" w:color="auto"/>
            </w:tcBorders>
            <w:vAlign w:val="center"/>
          </w:tcPr>
          <w:p w:rsidR="00B105C4" w:rsidRPr="00BA2F9F" w:rsidRDefault="00B105C4" w:rsidP="00207DD4">
            <w:pPr>
              <w:pStyle w:val="basic-paragraph"/>
              <w:spacing w:before="0" w:beforeAutospacing="0" w:after="150" w:afterAutospacing="0"/>
              <w:rPr>
                <w:rFonts w:ascii="Verdana" w:hAnsi="Verdana" w:cs="Helvetica"/>
                <w:color w:val="333333"/>
                <w:sz w:val="18"/>
                <w:szCs w:val="18"/>
              </w:rPr>
            </w:pPr>
            <w:r w:rsidRPr="00BA2F9F">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BA2F9F" w:rsidRDefault="00B105C4" w:rsidP="00207DD4">
            <w:pPr>
              <w:jc w:val="both"/>
              <w:rPr>
                <w:rFonts w:ascii="Verdana" w:hAnsi="Verdana"/>
                <w:sz w:val="18"/>
                <w:szCs w:val="18"/>
              </w:rPr>
            </w:pPr>
          </w:p>
          <w:p w:rsidR="00B105C4" w:rsidRPr="00BA2F9F" w:rsidRDefault="00B105C4" w:rsidP="00207DD4">
            <w:pPr>
              <w:jc w:val="both"/>
              <w:rPr>
                <w:rFonts w:ascii="Verdana" w:hAnsi="Verdana"/>
                <w:sz w:val="18"/>
                <w:szCs w:val="18"/>
              </w:rPr>
            </w:pPr>
            <w:r w:rsidRPr="00BA2F9F">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BA2F9F" w:rsidRDefault="00B105C4" w:rsidP="00207DD4">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
                <w:bCs/>
                <w:color w:val="333333"/>
                <w:sz w:val="18"/>
                <w:szCs w:val="18"/>
              </w:rPr>
              <w:t>Svrstavanje</w:t>
            </w:r>
          </w:p>
        </w:tc>
        <w:tc>
          <w:tcPr>
            <w:tcW w:w="992" w:type="dxa"/>
            <w:tcBorders>
              <w:left w:val="single" w:sz="4" w:space="0" w:color="auto"/>
              <w:right w:val="single" w:sz="4" w:space="0" w:color="auto"/>
            </w:tcBorders>
            <w:vAlign w:val="center"/>
          </w:tcPr>
          <w:p w:rsidR="00B105C4" w:rsidRPr="00BA2F9F" w:rsidRDefault="00B105C4" w:rsidP="00207DD4">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BA2F9F" w:rsidRDefault="00B105C4" w:rsidP="00207DD4">
            <w:pPr>
              <w:pStyle w:val="basic-paragraph"/>
              <w:spacing w:before="0" w:beforeAutospacing="0" w:after="0" w:afterAutospacing="0"/>
              <w:rPr>
                <w:rStyle w:val="bold"/>
                <w:rFonts w:ascii="Verdana" w:hAnsi="Verdana" w:cs="Helvetica"/>
                <w:b/>
                <w:bCs/>
                <w:color w:val="333333"/>
                <w:sz w:val="18"/>
                <w:szCs w:val="18"/>
              </w:rPr>
            </w:pPr>
            <w:r w:rsidRPr="00BA2F9F">
              <w:rPr>
                <w:rStyle w:val="bold"/>
                <w:rFonts w:ascii="Verdana" w:hAnsi="Verdana" w:cs="Helvetica"/>
                <w:b/>
                <w:bCs/>
                <w:color w:val="333333"/>
                <w:sz w:val="18"/>
                <w:szCs w:val="18"/>
              </w:rPr>
              <w:t>Pravni osnov</w:t>
            </w:r>
          </w:p>
          <w:p w:rsidR="00B105C4" w:rsidRPr="00BA2F9F" w:rsidRDefault="00B105C4" w:rsidP="00207DD4">
            <w:pPr>
              <w:pStyle w:val="basic-paragraph"/>
              <w:spacing w:before="0" w:beforeAutospacing="0" w:after="0" w:afterAutospacing="0"/>
              <w:rPr>
                <w:rFonts w:ascii="Verdana" w:hAnsi="Verdana" w:cs="Helvetica"/>
                <w:color w:val="333333"/>
                <w:sz w:val="18"/>
                <w:szCs w:val="18"/>
              </w:rPr>
            </w:pPr>
            <w:r w:rsidRPr="00BA2F9F">
              <w:rPr>
                <w:rStyle w:val="bold"/>
                <w:rFonts w:ascii="Verdana" w:hAnsi="Verdana" w:cs="Helvetica"/>
                <w:b/>
                <w:bCs/>
                <w:color w:val="333333"/>
                <w:sz w:val="18"/>
                <w:szCs w:val="18"/>
              </w:rPr>
              <w:t>svrstavanja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chemically impregnated neck collar for dogs, with the following composition : flumethrin (0.225 g), propoxur (1 g), titanium dioxide (E171) (0.0061 g), yellow iron oxide (E172) (0 0099 g), di-n-butyl adipate, diethylhexyl phthalate, epoxidized soybean oil and stearic acid The collar (the excipientl measures approximately 48 cm in length, 1.4 cm in width and 0.2 cm in thickness The collar is pointed at one end and has a moulded slide buckle at the other end to attach the collar around the neck of a dog. The product is packed in a plastic bag and presented in a carton box for retail sale.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3808.91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3808.99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1F6037" w:rsidRDefault="00B105C4" w:rsidP="0035652A">
            <w:pPr>
              <w:jc w:val="both"/>
            </w:pPr>
            <w:r w:rsidRPr="001F6037">
              <w:rPr>
                <w:shd w:val="clear" w:color="auto" w:fill="FFFFFF"/>
              </w:rPr>
              <w:t>Ogrlica za pse, impregnisana hemikalijama sledećeg sastava: flumetrin (0.225g), propoksur (1g), titanijum dioksid (E171)(0.0061g), gvožđe oksid žuti (E172)(0.0099g), di-n-butil adipat, dietilheksil ftalat, epoksidirano sojino ulje i stearinska kiselina. Ogrlica</w:t>
            </w:r>
            <w:r>
              <w:rPr>
                <w:shd w:val="clear" w:color="auto" w:fill="FFFFFF"/>
              </w:rPr>
              <w:t xml:space="preserve"> (nosač) je dugačka približno 48</w:t>
            </w:r>
            <w:r w:rsidRPr="001F6037">
              <w:rPr>
                <w:shd w:val="clear" w:color="auto" w:fill="FFFFFF"/>
              </w:rPr>
              <w:t xml:space="preserve"> cm, široka 1.4 cm i debela 0,2 cm. Ogrlica je na jednom kraju zašiljena, a na drugom kraju ima oblikovanu kliznu kopču kako bi se pričvrstila psu oko vrata. Proizvod je upakovan u plastičnu vrećicu i isporučuje se u kartonskoj kutiji za prodaju na malo.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808.91</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3808.99</w:t>
            </w:r>
          </w:p>
        </w:tc>
        <w:tc>
          <w:tcPr>
            <w:tcW w:w="992" w:type="dxa"/>
            <w:tcBorders>
              <w:left w:val="single" w:sz="4" w:space="0" w:color="auto"/>
              <w:right w:val="single" w:sz="4" w:space="0" w:color="auto"/>
            </w:tcBorders>
            <w:vAlign w:val="center"/>
          </w:tcPr>
          <w:p w:rsidR="00B105C4" w:rsidRDefault="00B105C4" w:rsidP="0035652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olor w:val="333333"/>
                <w:sz w:val="18"/>
                <w:szCs w:val="18"/>
                <w:shd w:val="clear" w:color="auto" w:fill="FFFFFF"/>
              </w:rPr>
            </w:pPr>
            <w:r>
              <w:rPr>
                <w:rFonts w:ascii="Verdana" w:hAnsi="Verdana" w:cs="Helvetica"/>
                <w:color w:val="333333"/>
                <w:sz w:val="18"/>
                <w:szCs w:val="18"/>
              </w:rPr>
              <w:t>Three types of water bottles for bicycles:</w:t>
            </w:r>
            <w:r>
              <w:rPr>
                <w:rFonts w:ascii="Verdana" w:hAnsi="Verdana"/>
                <w:color w:val="333333"/>
                <w:sz w:val="18"/>
                <w:szCs w:val="18"/>
                <w:shd w:val="clear" w:color="auto" w:fill="FFFFFF"/>
              </w:rPr>
              <w:t xml:space="preserve"> </w:t>
            </w:r>
          </w:p>
          <w:p w:rsidR="00B105C4" w:rsidRDefault="00B105C4" w:rsidP="002554DC">
            <w:pPr>
              <w:pStyle w:val="NormalWeb"/>
              <w:spacing w:before="0" w:beforeAutospacing="0" w:after="15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t>1.Bottles of plastics, fitted with screw-top closures with stopper and a round base form, having various colours and printed patterns, and having a capacity between 600 and 750 ml. Some bottles are double-layered with some foil blanket-style insulating material in the air cavity which can keep the temperature of the contents for 2 T-4 hours. Some bottles have a concave shape in order to facilitate their grip The bottles at issue are designed tor insertion into a bottle holder on bicycles.</w:t>
            </w:r>
          </w:p>
          <w:p w:rsidR="00B105C4" w:rsidRDefault="00B105C4" w:rsidP="002554DC">
            <w:pPr>
              <w:pStyle w:val="NormalWeb"/>
              <w:spacing w:before="0" w:beforeAutospacing="0" w:after="15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lastRenderedPageBreak/>
              <w:t>2. Drinking bottle of plastics, having a dual chamber, with a capacity of 1,100 ml in the main chamber and 470 ml in the smaller inner chamber which is removable for cleaning or freezing, fitted with screw-top closure, flexible tubes or straws and specially designed to be used with aero bars that have a narrow extension width on a bicycle.</w:t>
            </w:r>
          </w:p>
          <w:p w:rsidR="00B105C4" w:rsidRDefault="00B105C4" w:rsidP="002554DC">
            <w:pPr>
              <w:pStyle w:val="NormalWeb"/>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3. Article of plastics, with a triangle prism shape, having 1,200 ml fluid capacity, fitted with screw-top closure, flexible tube or straw and specially designed to be used with down tube and seat tube mount configurations. An additional mounting kit is required to fit the article on a bicycle.</w:t>
            </w:r>
          </w:p>
        </w:tc>
        <w:tc>
          <w:tcPr>
            <w:tcW w:w="992" w:type="dxa"/>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3924.90</w:t>
            </w: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tc>
        <w:tc>
          <w:tcPr>
            <w:tcW w:w="1275" w:type="dxa"/>
            <w:gridSpan w:val="3"/>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39.23, 39.24 and 39 26</w:t>
            </w: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GIRs 1 and 6.</w:t>
            </w: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35652A">
            <w:pPr>
              <w:jc w:val="both"/>
              <w:rPr>
                <w:shd w:val="clear" w:color="auto" w:fill="FFFFFF"/>
              </w:rPr>
            </w:pPr>
            <w:r w:rsidRPr="0035652A">
              <w:rPr>
                <w:shd w:val="clear" w:color="auto" w:fill="FFFFFF"/>
              </w:rPr>
              <w:lastRenderedPageBreak/>
              <w:t>Tri tipa boca za vodu za bicikle:</w:t>
            </w:r>
          </w:p>
          <w:p w:rsidR="00B105C4" w:rsidRPr="002554DC" w:rsidRDefault="00B105C4" w:rsidP="002554DC">
            <w:pPr>
              <w:jc w:val="both"/>
              <w:rPr>
                <w:shd w:val="clear" w:color="auto" w:fill="FFFFFF"/>
              </w:rPr>
            </w:pPr>
            <w:r>
              <w:rPr>
                <w:shd w:val="clear" w:color="auto" w:fill="FFFFFF"/>
              </w:rPr>
              <w:t>1.</w:t>
            </w:r>
            <w:r w:rsidRPr="002554DC">
              <w:rPr>
                <w:shd w:val="clear" w:color="auto" w:fill="FFFFFF"/>
              </w:rPr>
              <w:t xml:space="preserve">Boce od plastične mase, imaju zatvarače sa kružnom osnovom sa navojem i zapušačem,  različitih su boja i štampanih dezena, zapremine između 600 i 750 ml. Neke boce imaju duple zidove sa izvesnom količinom izolacionog materijala, tipa izotermičke folije u vazdušnom međuprostoru, koji može da održava temperaturu sadržaja do 2½ sata. Neke boce su konkavnog oblika da bi se </w:t>
            </w:r>
            <w:r w:rsidRPr="002554DC">
              <w:rPr>
                <w:shd w:val="clear" w:color="auto" w:fill="FFFFFF"/>
              </w:rPr>
              <w:lastRenderedPageBreak/>
              <w:t>postigla veća pogodnost za držanje u ruci. Predmetne boce su dizajnirane tako da mogu da se umetnu u nosač za bocu na bicikli.</w:t>
            </w:r>
          </w:p>
          <w:p w:rsidR="00B105C4" w:rsidRDefault="00B105C4" w:rsidP="002554DC">
            <w:pPr>
              <w:jc w:val="both"/>
              <w:rPr>
                <w:shd w:val="clear" w:color="auto" w:fill="FFFFFF"/>
              </w:rPr>
            </w:pPr>
            <w:r>
              <w:rPr>
                <w:shd w:val="clear" w:color="auto" w:fill="FFFFFF"/>
              </w:rPr>
              <w:t>2</w:t>
            </w:r>
            <w:r w:rsidRPr="0035652A">
              <w:rPr>
                <w:shd w:val="clear" w:color="auto" w:fill="FFFFFF"/>
              </w:rPr>
              <w:t>. Boca za piće sa duplom komorom, zapremine veće komore od 1100 ml i 470 ml zapremine u manjoj unutrašnjoj komori koja se radi čišćenja, odnosno zamrzavanja može vaditi, koja ima zatvarač sa navojem, savitljive cevčice ili slamčice, i specijalno je dizajnirana da se koristi na šipkastim nastavcima kormana (aero bars) koji su na bicikli postavljeni na malom rastojanju jedan od drugog.</w:t>
            </w:r>
          </w:p>
          <w:p w:rsidR="00B105C4" w:rsidRPr="002554DC" w:rsidRDefault="00B105C4" w:rsidP="002554DC">
            <w:pPr>
              <w:jc w:val="both"/>
              <w:rPr>
                <w:shd w:val="clear" w:color="auto" w:fill="FFFFFF"/>
              </w:rPr>
            </w:pPr>
            <w:r w:rsidRPr="0035652A">
              <w:rPr>
                <w:shd w:val="clear" w:color="auto" w:fill="FFFFFF"/>
              </w:rPr>
              <w:t>3. Proizvod od plastične mase, oblika trostrane prizme, zapremine 1200 ml tečnosti, sa zatvaračem sa navojem, savitljivom c</w:t>
            </w:r>
            <w:r>
              <w:rPr>
                <w:shd w:val="clear" w:color="auto" w:fill="FFFFFF"/>
              </w:rPr>
              <w:t>j</w:t>
            </w:r>
            <w:r w:rsidRPr="0035652A">
              <w:rPr>
                <w:shd w:val="clear" w:color="auto" w:fill="FFFFFF"/>
              </w:rPr>
              <w:t>evčicom ili slamčicom, specijalno dizajniran da se koristi u konfiguraciji konstrukcije sa donjom šipkom i šipkom s</w:t>
            </w:r>
            <w:r>
              <w:rPr>
                <w:shd w:val="clear" w:color="auto" w:fill="FFFFFF"/>
              </w:rPr>
              <w:t>j</w:t>
            </w:r>
            <w:r w:rsidRPr="0035652A">
              <w:rPr>
                <w:shd w:val="clear" w:color="auto" w:fill="FFFFFF"/>
              </w:rPr>
              <w:t>edišta. Da bi se pričvrstio na bicikl neophodan je dodatni pribor za kačenje.</w:t>
            </w:r>
          </w:p>
        </w:tc>
        <w:tc>
          <w:tcPr>
            <w:tcW w:w="1134" w:type="dxa"/>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3924.90</w:t>
            </w: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39.23, 39.24 i 39.26</w:t>
            </w: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OPP 1 i 6.</w:t>
            </w: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p w:rsidR="00B105C4" w:rsidRDefault="00B105C4" w:rsidP="0069644A">
            <w:pPr>
              <w:pStyle w:val="NormalWeb"/>
              <w:spacing w:before="0" w:beforeAutospacing="0" w:after="150" w:afterAutospacing="0"/>
              <w:rPr>
                <w:rFonts w:ascii="Verdana" w:hAnsi="Verdana" w:cs="Helvetica"/>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Terracotta cladding elements having various formats and finishes, used in the building industry for exterior or interior cladding purposes, attached by means of special corrosion-resistant metal clips to vertical or horizontal metal profiles secured to the main structure, oil which insulation can be positioned.</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6907.90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69.04 and 69.07</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35652A" w:rsidRDefault="00B105C4" w:rsidP="0035652A">
            <w:pPr>
              <w:jc w:val="both"/>
            </w:pPr>
            <w:r w:rsidRPr="0035652A">
              <w:rPr>
                <w:shd w:val="clear" w:color="auto" w:fill="FFFFFF"/>
              </w:rPr>
              <w:t>Elementi za oblaganje od terakota, različitih oblika i završne obrade, nam</w:t>
            </w:r>
            <w:r>
              <w:rPr>
                <w:shd w:val="clear" w:color="auto" w:fill="FFFFFF"/>
              </w:rPr>
              <w:t>ij</w:t>
            </w:r>
            <w:r w:rsidRPr="0035652A">
              <w:rPr>
                <w:shd w:val="clear" w:color="auto" w:fill="FFFFFF"/>
              </w:rPr>
              <w:t>enjeni da se koriste u građevinarstvu za oblaganje eksterijera i enterijera, tako što se specijalnim metalnim spajalicama otpornim na koroziju, pričvršćuju za vertikalne ili horizontalne metalne profile ugrađene u glavnu konstrukciju, i na koje se može postaviti izolacija.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6907.90</w:t>
            </w:r>
          </w:p>
        </w:tc>
        <w:tc>
          <w:tcPr>
            <w:tcW w:w="992" w:type="dxa"/>
            <w:tcBorders>
              <w:left w:val="single" w:sz="4" w:space="0" w:color="auto"/>
              <w:right w:val="single" w:sz="4" w:space="0" w:color="auto"/>
            </w:tcBorders>
            <w:vAlign w:val="center"/>
          </w:tcPr>
          <w:p w:rsidR="00B105C4" w:rsidRDefault="00B105C4" w:rsidP="0035652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69.04 i 69.07</w:t>
            </w:r>
          </w:p>
        </w:tc>
        <w:tc>
          <w:tcPr>
            <w:tcW w:w="992" w:type="dxa"/>
            <w:tcBorders>
              <w:left w:val="single" w:sz="4" w:space="0" w:color="auto"/>
              <w:right w:val="single" w:sz="4" w:space="0" w:color="auto"/>
            </w:tcBorders>
            <w:vAlign w:val="center"/>
          </w:tcPr>
          <w:p w:rsidR="00B105C4" w:rsidRDefault="00B105C4" w:rsidP="0035652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Product used for heat and/or sound insulation, made of glass fibres (glass wool): presented in rolls The product has the following dimensions: length 6250 to 10000 mm, width 1200 mm and thickness 50 mm. The product is made of glass staple unparallel (randomly located) fibres which are associated with synthetic filament bonding. It is impossible to separate the elementary thread (fibre) from the materials produced from such technologies without damaging the </w:t>
            </w:r>
            <w:r>
              <w:rPr>
                <w:rFonts w:ascii="Verdana" w:hAnsi="Verdana" w:cs="Helvetica"/>
                <w:color w:val="333333"/>
                <w:sz w:val="18"/>
                <w:szCs w:val="18"/>
              </w:rPr>
              <w:lastRenderedPageBreak/>
              <w:t>product.</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7019.39</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7019.31 and 7019.39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35652A" w:rsidRDefault="00B105C4" w:rsidP="0035652A">
            <w:pPr>
              <w:jc w:val="both"/>
            </w:pPr>
            <w:r w:rsidRPr="0035652A">
              <w:rPr>
                <w:shd w:val="clear" w:color="auto" w:fill="FFFFFF"/>
              </w:rPr>
              <w:t>Proizvod koji se koristi za toplotnu i/ili zvučnu izolaciju, izrađen od staklenih vlakana (staklena vuna), isporučen u rolnama. Proizvod ima sledeće dimenzije: 6250 do 10000 mm dužine, 1200 mm širine i 50 mm debljine. Proizvod je izrađen od s</w:t>
            </w:r>
            <w:r>
              <w:rPr>
                <w:shd w:val="clear" w:color="auto" w:fill="FFFFFF"/>
              </w:rPr>
              <w:t>j</w:t>
            </w:r>
            <w:r w:rsidRPr="0035652A">
              <w:rPr>
                <w:shd w:val="clear" w:color="auto" w:fill="FFFFFF"/>
              </w:rPr>
              <w:t>ečenih staklenih vlakana koja ni</w:t>
            </w:r>
            <w:r>
              <w:rPr>
                <w:shd w:val="clear" w:color="auto" w:fill="FFFFFF"/>
              </w:rPr>
              <w:t>je</w:t>
            </w:r>
            <w:r w:rsidRPr="0035652A">
              <w:rPr>
                <w:shd w:val="clear" w:color="auto" w:fill="FFFFFF"/>
              </w:rPr>
              <w:t xml:space="preserve">su međusobno paralelna (nasumično raspoređena) povezana sintetičkim vezivom za filamente. Nemoguće </w:t>
            </w:r>
            <w:r w:rsidRPr="0035652A">
              <w:rPr>
                <w:shd w:val="clear" w:color="auto" w:fill="FFFFFF"/>
              </w:rPr>
              <w:lastRenderedPageBreak/>
              <w:t>je izdvojiti elementarne niti (vlakna) iz materijala dobijenih takvom tehnologijom bez oštećivanja proizvoda.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7019.39</w:t>
            </w:r>
          </w:p>
        </w:tc>
        <w:tc>
          <w:tcPr>
            <w:tcW w:w="992" w:type="dxa"/>
            <w:tcBorders>
              <w:left w:val="single" w:sz="4" w:space="0" w:color="auto"/>
              <w:right w:val="single" w:sz="4" w:space="0" w:color="auto"/>
            </w:tcBorders>
            <w:vAlign w:val="center"/>
          </w:tcPr>
          <w:p w:rsidR="00B105C4" w:rsidRDefault="00B105C4" w:rsidP="007446F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7019.31 i 7019.39</w:t>
            </w:r>
          </w:p>
        </w:tc>
        <w:tc>
          <w:tcPr>
            <w:tcW w:w="992" w:type="dxa"/>
            <w:tcBorders>
              <w:left w:val="single" w:sz="4" w:space="0" w:color="auto"/>
              <w:right w:val="single" w:sz="4" w:space="0" w:color="auto"/>
            </w:tcBorders>
            <w:vAlign w:val="center"/>
          </w:tcPr>
          <w:p w:rsidR="00B105C4" w:rsidRDefault="00B105C4" w:rsidP="007446F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Charcoal starter taking the form of a steel drum, with openings on both sides; fitted with a handle and comprising a perforated metal plate inside The cylinder is 275 mm high and 170 mm in diameter. The inside is perforated to facilitate air circulation. The perforated plate divides the drum into two chambers of different volumes The charcoal is placed in the top chamber while the bottom chamber is filled with newspaper. The charcoal starter is placed on a barbecue or grill and the burning newspaper lights the charcoal. Its complete combustion, from the bottom to the top, is facilitated and accelerated by the chimney effect, especially by the warmed air rising following the reduction in density of the charcoal. Once all the charcoal has turned to embers, the contents of the charcoal starter are scattered onto the barbecue or grill.</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7321.89</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73.21 and 73.26</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7446FF" w:rsidRDefault="00B105C4" w:rsidP="007446FF">
            <w:pPr>
              <w:jc w:val="both"/>
            </w:pPr>
            <w:r w:rsidRPr="007446FF">
              <w:rPr>
                <w:shd w:val="clear" w:color="auto" w:fill="FFFFFF"/>
              </w:rPr>
              <w:t>Proizvod u obliku čeličnog bubnja za paljenje uglja, sa otvorima na ob</w:t>
            </w:r>
            <w:r>
              <w:rPr>
                <w:shd w:val="clear" w:color="auto" w:fill="FFFFFF"/>
              </w:rPr>
              <w:t>ij</w:t>
            </w:r>
            <w:r w:rsidRPr="007446FF">
              <w:rPr>
                <w:shd w:val="clear" w:color="auto" w:fill="FFFFFF"/>
              </w:rPr>
              <w:t>e strane, koji ima ručku i perforiranu metalnu ploču u unutrašnjosti. Visina cilindra je 275 mm, a prečnik osnove 170 mm. Unutrašnjost je perforirana da bi se olakšalo strujanje vazduha. Perforirana ploča d</w:t>
            </w:r>
            <w:r>
              <w:rPr>
                <w:shd w:val="clear" w:color="auto" w:fill="FFFFFF"/>
              </w:rPr>
              <w:t>ij</w:t>
            </w:r>
            <w:r w:rsidRPr="007446FF">
              <w:rPr>
                <w:shd w:val="clear" w:color="auto" w:fill="FFFFFF"/>
              </w:rPr>
              <w:t>eli bubanj na dv</w:t>
            </w:r>
            <w:r>
              <w:rPr>
                <w:shd w:val="clear" w:color="auto" w:fill="FFFFFF"/>
              </w:rPr>
              <w:t>ij</w:t>
            </w:r>
            <w:r w:rsidRPr="007446FF">
              <w:rPr>
                <w:shd w:val="clear" w:color="auto" w:fill="FFFFFF"/>
              </w:rPr>
              <w:t>e komore različitih zapremina. Ugalj se stavlja u gornju komoru, dok se donja komora puni novinskom hartijom. Proizvod se postavlja na roštilj ili rešetku, dok zapaljena novinska hartija raspaljuje ugalj. Kompletno sagor</w:t>
            </w:r>
            <w:r>
              <w:rPr>
                <w:shd w:val="clear" w:color="auto" w:fill="FFFFFF"/>
              </w:rPr>
              <w:t>ij</w:t>
            </w:r>
            <w:r w:rsidRPr="007446FF">
              <w:rPr>
                <w:shd w:val="clear" w:color="auto" w:fill="FFFFFF"/>
              </w:rPr>
              <w:t>evanje, od dna do vrha, pospešeno je i ubrzano efektom dimnjaka, naročito podizanjem zagr</w:t>
            </w:r>
            <w:r>
              <w:rPr>
                <w:shd w:val="clear" w:color="auto" w:fill="FFFFFF"/>
              </w:rPr>
              <w:t>i</w:t>
            </w:r>
            <w:r w:rsidRPr="007446FF">
              <w:rPr>
                <w:shd w:val="clear" w:color="auto" w:fill="FFFFFF"/>
              </w:rPr>
              <w:t>janog vazduha koje prati smanjenje koncentracije uglja. Kada se ugalj zažari, sadržaj iz bubnja proizvoda prospe se na roštilj ili rešetku.</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7321.89</w:t>
            </w:r>
          </w:p>
        </w:tc>
        <w:tc>
          <w:tcPr>
            <w:tcW w:w="992" w:type="dxa"/>
            <w:tcBorders>
              <w:left w:val="single" w:sz="4" w:space="0" w:color="auto"/>
              <w:right w:val="single" w:sz="4" w:space="0" w:color="auto"/>
            </w:tcBorders>
            <w:vAlign w:val="center"/>
          </w:tcPr>
          <w:p w:rsidR="00B105C4" w:rsidRDefault="00B105C4" w:rsidP="007446F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73.21 i 73.26</w:t>
            </w:r>
          </w:p>
        </w:tc>
        <w:tc>
          <w:tcPr>
            <w:tcW w:w="992" w:type="dxa"/>
            <w:tcBorders>
              <w:left w:val="single" w:sz="4" w:space="0" w:color="auto"/>
              <w:right w:val="single" w:sz="4" w:space="0" w:color="auto"/>
            </w:tcBorders>
            <w:vAlign w:val="center"/>
          </w:tcPr>
          <w:p w:rsidR="00B105C4" w:rsidRDefault="00B105C4" w:rsidP="007446FF">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Connecting link consisting of two symmetrical, arc-shaped elements connected to each other during the assembly process by means of a steel pin and a retainer bushing which prevents the pin from falling out while maintaining the flexibility of the joint The link is hot- stamped and painted by powder spraying and is designed to be used in a hoisting device (sling end, hooks, master links, etc.) to form a hoisting assembly (with crossbeams, grabs and textile slings).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7326.90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73.26 and 83.08</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7446FF" w:rsidRDefault="00B105C4" w:rsidP="007446FF">
            <w:pPr>
              <w:jc w:val="both"/>
            </w:pPr>
            <w:r w:rsidRPr="007446FF">
              <w:rPr>
                <w:shd w:val="clear" w:color="auto" w:fill="FFFFFF"/>
              </w:rPr>
              <w:t>Spojna karika koja se sastoji od dva simetrična lučno oblikovana elementa povezana jedan za drugi u postupku sklapanja, pomoću čelične osovine i osiguravajuće podloške koje sprečava da osovina ispadne, a da pri tome omogućava pokretljivost spoja. Karika je toplo kovana i obojena raspršivanjem praha, projektovana je da se koristi u čekrk uređajima (krajevi gurtni (slinga), kuke, škopci, itd.) da obrazuje sklop za dizanje (sa sponama, uređajima za obuhvatanje i tekstilnim gurtnama).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7326.90</w:t>
            </w:r>
          </w:p>
        </w:tc>
        <w:tc>
          <w:tcPr>
            <w:tcW w:w="992" w:type="dxa"/>
            <w:tcBorders>
              <w:left w:val="single" w:sz="4" w:space="0" w:color="auto"/>
              <w:right w:val="single" w:sz="4" w:space="0" w:color="auto"/>
            </w:tcBorders>
            <w:vAlign w:val="center"/>
          </w:tcPr>
          <w:p w:rsidR="00B105C4" w:rsidRDefault="00B105C4" w:rsidP="008D7F8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73.26 i 83.08</w:t>
            </w:r>
          </w:p>
        </w:tc>
        <w:tc>
          <w:tcPr>
            <w:tcW w:w="992" w:type="dxa"/>
            <w:tcBorders>
              <w:left w:val="single" w:sz="4" w:space="0" w:color="auto"/>
              <w:right w:val="single" w:sz="4" w:space="0" w:color="auto"/>
            </w:tcBorders>
            <w:vAlign w:val="center"/>
          </w:tcPr>
          <w:p w:rsidR="00B105C4" w:rsidRDefault="00B105C4" w:rsidP="008D7F8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types of hand-held peelers and graters for vegetables or fruit.</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8205.51</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8D7F88" w:rsidRDefault="00B105C4" w:rsidP="008D7F88">
            <w:pPr>
              <w:jc w:val="both"/>
            </w:pPr>
            <w:r w:rsidRPr="008D7F88">
              <w:rPr>
                <w:shd w:val="clear" w:color="auto" w:fill="FFFFFF"/>
              </w:rPr>
              <w:t>Određene vrste ručnih aparata za ljuštenje i struganje povrća ili voća.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8205.51</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8D7F8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 self-propelled machine (mobile crane) consisting of a 6-wheeled chassis with a diesel </w:t>
            </w:r>
            <w:r>
              <w:rPr>
                <w:rFonts w:ascii="Verdana" w:hAnsi="Verdana" w:cs="Helvetica"/>
                <w:color w:val="333333"/>
                <w:sz w:val="18"/>
                <w:szCs w:val="18"/>
              </w:rPr>
              <w:lastRenderedPageBreak/>
              <w:t>engine and four outriggers. The chassis supports a turntable capable of rotating 360°, on which are permanently mounted the following : a 36 m long hydraulic telescopic boom with a hoist system and a hook block; and a telescopic beam with the driving and operator's cab, which houses both crane and driving controls During road driving the cab is positioned and mechanically locked at the front of the chassis. During crane operation, the telescopic beam can lift the cab up to a maximum operator eye level of 7.8 m. The crane has a maximum capacity of 45 t, a maximum lifting height of 48 m and a maximum radius of 39 m.</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8426.41</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GIRs 1 </w:t>
            </w:r>
            <w:r>
              <w:rPr>
                <w:rFonts w:ascii="Verdana" w:hAnsi="Verdana" w:cs="Helvetica"/>
                <w:color w:val="333333"/>
                <w:sz w:val="18"/>
                <w:szCs w:val="18"/>
              </w:rPr>
              <w:lastRenderedPageBreak/>
              <w:t>and 8.</w:t>
            </w:r>
          </w:p>
        </w:tc>
        <w:tc>
          <w:tcPr>
            <w:tcW w:w="4394" w:type="dxa"/>
            <w:tcBorders>
              <w:left w:val="single" w:sz="4" w:space="0" w:color="auto"/>
              <w:right w:val="single" w:sz="4" w:space="0" w:color="auto"/>
            </w:tcBorders>
          </w:tcPr>
          <w:p w:rsidR="00B105C4" w:rsidRPr="008D7F88" w:rsidRDefault="00B105C4" w:rsidP="008D7F88">
            <w:pPr>
              <w:jc w:val="both"/>
            </w:pPr>
            <w:r w:rsidRPr="008D7F88">
              <w:rPr>
                <w:shd w:val="clear" w:color="auto" w:fill="FFFFFF"/>
              </w:rPr>
              <w:lastRenderedPageBreak/>
              <w:t xml:space="preserve">Samohodna mašina (pokretna dizalica) sastoji se od šasije sa 6 točkova, dizel motora i četiri </w:t>
            </w:r>
            <w:r w:rsidRPr="008D7F88">
              <w:rPr>
                <w:shd w:val="clear" w:color="auto" w:fill="FFFFFF"/>
              </w:rPr>
              <w:lastRenderedPageBreak/>
              <w:t>stabilizatora. Šasija podržava obrtnu ploču koja može da rotira u opsegu 360°, na kojoj je trajno ugrađeno sledeće: 36 m dugačka, hidraulična teleskopska str</w:t>
            </w:r>
            <w:r>
              <w:rPr>
                <w:shd w:val="clear" w:color="auto" w:fill="FFFFFF"/>
              </w:rPr>
              <w:t>ij</w:t>
            </w:r>
            <w:r w:rsidRPr="008D7F88">
              <w:rPr>
                <w:shd w:val="clear" w:color="auto" w:fill="FFFFFF"/>
              </w:rPr>
              <w:t>ela sa čekrk sistemom i blokom kuke; i teleskopski krak sa kabinom za vožnju i rukovaoca, u kojoj se nalaze komande za upravljanje i vožnjom i dizalicom. U toku vožnje po putu, kabina je postavljena i mehanički zabravljena na prednjoj strani šasije. U toku rada dizalice, teleskopski krak može da podigne kabinu do visine od maksimalno 7.8 m od vidnog polja rukovaoca. Maksimalna nosivost dizalice je 45 t, maksimalna visinu dizanja 48 m i maksimalni radijus 39 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8426.41</w:t>
            </w:r>
          </w:p>
        </w:tc>
        <w:tc>
          <w:tcPr>
            <w:tcW w:w="992" w:type="dxa"/>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8D7F8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OPP 1 i </w:t>
            </w:r>
            <w:r>
              <w:rPr>
                <w:rFonts w:ascii="Verdana" w:hAnsi="Verdana" w:cs="Helvetica"/>
                <w:color w:val="333333"/>
                <w:sz w:val="18"/>
                <w:szCs w:val="18"/>
              </w:rPr>
              <w:lastRenderedPageBreak/>
              <w:t>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Style w:val="bold"/>
                <w:rFonts w:ascii="Verdana" w:hAnsi="Verdana"/>
                <w:bCs/>
                <w:color w:val="333333"/>
                <w:sz w:val="18"/>
                <w:szCs w:val="18"/>
                <w:shd w:val="clear" w:color="auto" w:fill="FFFFFF"/>
              </w:rPr>
              <w:lastRenderedPageBreak/>
              <w:t>9.</w:t>
            </w:r>
          </w:p>
        </w:tc>
        <w:tc>
          <w:tcPr>
            <w:tcW w:w="4679" w:type="dxa"/>
            <w:tcBorders>
              <w:right w:val="single" w:sz="4" w:space="0" w:color="auto"/>
            </w:tcBorders>
            <w:vAlign w:val="center"/>
          </w:tcPr>
          <w:p w:rsidR="00B105C4" w:rsidRDefault="00B105C4" w:rsidP="002554DC">
            <w:r>
              <w:t>Tablet computer, designed to be primarily operated by using its touch screen, featuring Wi-Fi network, mobile network and Bluetooth connectivity.</w:t>
            </w:r>
            <w:r w:rsidRPr="00994137">
              <w:t xml:space="preserve"> </w:t>
            </w:r>
          </w:p>
          <w:p w:rsidR="00B105C4" w:rsidRDefault="00B105C4" w:rsidP="002554DC">
            <w:r w:rsidRPr="00994137">
              <w:t xml:space="preserve">The machine has the following main characteristics : </w:t>
            </w:r>
          </w:p>
          <w:p w:rsidR="00B105C4" w:rsidRDefault="00B105C4" w:rsidP="002554DC">
            <w:r w:rsidRPr="00994137">
              <w:t xml:space="preserve">Dimensions ................... 190 x 120 x 12 mm </w:t>
            </w:r>
          </w:p>
          <w:p w:rsidR="00B105C4" w:rsidRDefault="00B105C4" w:rsidP="002554DC">
            <w:r w:rsidRPr="00994137">
              <w:t>Weight........................... 0.4 kg</w:t>
            </w:r>
          </w:p>
          <w:p w:rsidR="00B105C4" w:rsidRDefault="00B105C4" w:rsidP="002554DC">
            <w:r>
              <w:t xml:space="preserve">Display : </w:t>
            </w:r>
          </w:p>
          <w:p w:rsidR="00B105C4" w:rsidRDefault="00B105C4" w:rsidP="002554DC">
            <w:r>
              <w:t>- Size (diagonal)........ 18 cm</w:t>
            </w:r>
          </w:p>
          <w:p w:rsidR="00B105C4" w:rsidRDefault="00B105C4" w:rsidP="002554DC">
            <w:r>
              <w:t xml:space="preserve"> - Resolution............... 1024 x 600 </w:t>
            </w:r>
          </w:p>
          <w:p w:rsidR="00B105C4" w:rsidRDefault="00B105C4" w:rsidP="002554DC">
            <w:r>
              <w:t>- Technology ............. TFT LCD (C-Type, PLS)</w:t>
            </w:r>
          </w:p>
          <w:p w:rsidR="00B105C4" w:rsidRDefault="00B105C4" w:rsidP="002554DC">
            <w:r>
              <w:t xml:space="preserve"> Input technology ........... Capacitive Multi-touch CPU : </w:t>
            </w:r>
          </w:p>
          <w:p w:rsidR="00B105C4" w:rsidRDefault="00B105C4" w:rsidP="002554DC">
            <w:r>
              <w:t xml:space="preserve">- Model ...................... Cortex A8 </w:t>
            </w:r>
          </w:p>
          <w:p w:rsidR="00B105C4" w:rsidRDefault="00B105C4" w:rsidP="002554DC">
            <w:r>
              <w:t xml:space="preserve">- Architecture............. ARM </w:t>
            </w:r>
          </w:p>
          <w:p w:rsidR="00B105C4" w:rsidRDefault="00B105C4" w:rsidP="002554DC">
            <w:r>
              <w:t xml:space="preserve">- Frequency (GHz) .... 1.0 </w:t>
            </w:r>
          </w:p>
          <w:p w:rsidR="00B105C4" w:rsidRDefault="00B105C4" w:rsidP="002554DC">
            <w:r>
              <w:t xml:space="preserve">- Cores....................... 1 </w:t>
            </w:r>
          </w:p>
          <w:p w:rsidR="00B105C4" w:rsidRDefault="00B105C4" w:rsidP="002554DC">
            <w:r>
              <w:t xml:space="preserve">Storage : </w:t>
            </w:r>
          </w:p>
          <w:p w:rsidR="00B105C4" w:rsidRDefault="00B105C4" w:rsidP="002554DC">
            <w:r>
              <w:t xml:space="preserve">- Type ........................ SSD </w:t>
            </w:r>
          </w:p>
          <w:p w:rsidR="00B105C4" w:rsidRDefault="00B105C4" w:rsidP="002554DC">
            <w:r>
              <w:t xml:space="preserve">- Capacity .................. 16 / 32 GB </w:t>
            </w:r>
          </w:p>
          <w:p w:rsidR="00B105C4" w:rsidRDefault="00B105C4" w:rsidP="002554DC">
            <w:r>
              <w:t xml:space="preserve">Storage expansion........ Micro SD </w:t>
            </w:r>
            <w:r>
              <w:lastRenderedPageBreak/>
              <w:t>RAM.............................. 0.512 GB</w:t>
            </w:r>
          </w:p>
          <w:p w:rsidR="00B105C4" w:rsidRDefault="00B105C4" w:rsidP="002554DC">
            <w:r>
              <w:t xml:space="preserve"> Connectivity : </w:t>
            </w:r>
          </w:p>
          <w:p w:rsidR="00B105C4" w:rsidRDefault="00B105C4" w:rsidP="002554DC">
            <w:r>
              <w:t xml:space="preserve">- Wi-Fi........................ 802.11a/b/g/n </w:t>
            </w:r>
          </w:p>
          <w:p w:rsidR="00B105C4" w:rsidRDefault="00B105C4" w:rsidP="002554DC">
            <w:r>
              <w:t xml:space="preserve">- Bluetooth® .............. 3.0 </w:t>
            </w:r>
          </w:p>
          <w:p w:rsidR="00B105C4" w:rsidRDefault="00B105C4" w:rsidP="002554DC">
            <w:r>
              <w:t xml:space="preserve">- Cellular.................... GSM / GPRS / EDGE, HSUPA   / HSDPA / CDMA </w:t>
            </w:r>
          </w:p>
          <w:p w:rsidR="00B105C4" w:rsidRDefault="00B105C4" w:rsidP="002554DC">
            <w:r>
              <w:t xml:space="preserve">GPS .............................. Assisted GPS </w:t>
            </w:r>
          </w:p>
          <w:p w:rsidR="00B105C4" w:rsidRDefault="00B105C4">
            <w:pPr>
              <w:pStyle w:val="NormalWeb"/>
              <w:spacing w:before="0" w:beforeAutospacing="0" w:after="150" w:afterAutospacing="0"/>
              <w:rPr>
                <w:rFonts w:ascii="Verdana" w:hAnsi="Verdana" w:cs="Helvetica"/>
                <w:color w:val="333333"/>
                <w:sz w:val="18"/>
                <w:szCs w:val="18"/>
              </w:rPr>
            </w:pPr>
            <w:r>
              <w:t>Camera ......................... Front (1.3 MP) and back (3 MP)</w:t>
            </w:r>
          </w:p>
        </w:tc>
        <w:tc>
          <w:tcPr>
            <w:tcW w:w="992" w:type="dxa"/>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8471.30</w:t>
            </w:r>
          </w:p>
        </w:tc>
        <w:tc>
          <w:tcPr>
            <w:tcW w:w="1275" w:type="dxa"/>
            <w:gridSpan w:val="3"/>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84.71 and 85.17</w:t>
            </w:r>
          </w:p>
        </w:tc>
        <w:tc>
          <w:tcPr>
            <w:tcW w:w="851" w:type="dxa"/>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3 to Section XVI and Note 5 (A) to Chapter 84) and 6.</w:t>
            </w:r>
          </w:p>
        </w:tc>
        <w:tc>
          <w:tcPr>
            <w:tcW w:w="4394" w:type="dxa"/>
            <w:tcBorders>
              <w:left w:val="single" w:sz="4" w:space="0" w:color="auto"/>
              <w:right w:val="single" w:sz="4" w:space="0" w:color="auto"/>
            </w:tcBorders>
          </w:tcPr>
          <w:p w:rsidR="00B105C4" w:rsidRPr="00987A84" w:rsidRDefault="00B105C4" w:rsidP="002554DC">
            <w:pPr>
              <w:rPr>
                <w:rFonts w:ascii="Calibri" w:hAnsi="Calibri" w:cs="Times New Roman"/>
                <w:shd w:val="clear" w:color="auto" w:fill="FFFFFF"/>
              </w:rPr>
            </w:pPr>
            <w:r w:rsidRPr="008D7F88">
              <w:rPr>
                <w:shd w:val="clear" w:color="auto" w:fill="FFFFFF"/>
              </w:rPr>
              <w:t>Tablet kompjuter, izrađen da se upravlja prvenstveno korišćenjem ekrana os</w:t>
            </w:r>
            <w:r>
              <w:rPr>
                <w:shd w:val="clear" w:color="auto" w:fill="FFFFFF"/>
              </w:rPr>
              <w:t>j</w:t>
            </w:r>
            <w:r w:rsidRPr="008D7F88">
              <w:rPr>
                <w:shd w:val="clear" w:color="auto" w:fill="FFFFFF"/>
              </w:rPr>
              <w:t>etljivog na dodir, sa funkcionalnostima Wi-Fi mreže, mobilne mreže stanica i Bluetooth konekcije.</w:t>
            </w:r>
            <w:r w:rsidRPr="00987A84">
              <w:rPr>
                <w:rFonts w:ascii="Calibri" w:hAnsi="Calibri" w:cs="Times New Roman"/>
                <w:shd w:val="clear" w:color="auto" w:fill="FFFFFF"/>
              </w:rPr>
              <w:t xml:space="preserve"> Osnovne karakteristike mašine su:</w:t>
            </w:r>
          </w:p>
          <w:p w:rsidR="00B105C4" w:rsidRDefault="00B105C4" w:rsidP="002554DC">
            <w:pPr>
              <w:jc w:val="both"/>
              <w:rPr>
                <w:shd w:val="clear" w:color="auto" w:fill="FFFFFF"/>
              </w:rPr>
            </w:pPr>
            <w:r w:rsidRPr="00BA30C3">
              <w:rPr>
                <w:shd w:val="clear" w:color="auto" w:fill="FFFFFF"/>
              </w:rPr>
              <w:t xml:space="preserve">Dimenzije 190 x 120 x 12 mm </w:t>
            </w:r>
          </w:p>
          <w:p w:rsidR="00B105C4" w:rsidRDefault="00B105C4" w:rsidP="002554DC">
            <w:pPr>
              <w:jc w:val="both"/>
              <w:rPr>
                <w:shd w:val="clear" w:color="auto" w:fill="FFFFFF"/>
              </w:rPr>
            </w:pPr>
            <w:r w:rsidRPr="00BA30C3">
              <w:rPr>
                <w:shd w:val="clear" w:color="auto" w:fill="FFFFFF"/>
              </w:rPr>
              <w:t xml:space="preserve">Masa 0,4 kg </w:t>
            </w:r>
          </w:p>
          <w:p w:rsidR="00B105C4" w:rsidRDefault="00B105C4" w:rsidP="002554DC">
            <w:pPr>
              <w:jc w:val="both"/>
              <w:rPr>
                <w:shd w:val="clear" w:color="auto" w:fill="FFFFFF"/>
              </w:rPr>
            </w:pPr>
            <w:r w:rsidRPr="00BA30C3">
              <w:rPr>
                <w:shd w:val="clear" w:color="auto" w:fill="FFFFFF"/>
              </w:rPr>
              <w:t xml:space="preserve">Displej: </w:t>
            </w:r>
          </w:p>
          <w:p w:rsidR="00B105C4" w:rsidRDefault="00B105C4" w:rsidP="002554DC">
            <w:pPr>
              <w:jc w:val="both"/>
              <w:rPr>
                <w:shd w:val="clear" w:color="auto" w:fill="FFFFFF"/>
              </w:rPr>
            </w:pPr>
            <w:r w:rsidRPr="00BA30C3">
              <w:rPr>
                <w:shd w:val="clear" w:color="auto" w:fill="FFFFFF"/>
              </w:rPr>
              <w:t xml:space="preserve">– veličina (dijagonala) 18 cm </w:t>
            </w:r>
          </w:p>
          <w:p w:rsidR="00B105C4" w:rsidRDefault="00B105C4" w:rsidP="002554DC">
            <w:pPr>
              <w:jc w:val="both"/>
              <w:rPr>
                <w:shd w:val="clear" w:color="auto" w:fill="FFFFFF"/>
              </w:rPr>
            </w:pPr>
            <w:r w:rsidRPr="00BA30C3">
              <w:rPr>
                <w:shd w:val="clear" w:color="auto" w:fill="FFFFFF"/>
              </w:rPr>
              <w:t xml:space="preserve">– rezolucija 1024 x 600 </w:t>
            </w:r>
          </w:p>
          <w:p w:rsidR="00B105C4" w:rsidRDefault="00B105C4" w:rsidP="002554DC">
            <w:pPr>
              <w:jc w:val="both"/>
              <w:rPr>
                <w:shd w:val="clear" w:color="auto" w:fill="FFFFFF"/>
              </w:rPr>
            </w:pPr>
            <w:r w:rsidRPr="00BA30C3">
              <w:rPr>
                <w:shd w:val="clear" w:color="auto" w:fill="FFFFFF"/>
              </w:rPr>
              <w:t xml:space="preserve">– tehnologija TFT LCD (C-Type, PLS) Tehnologija unosa kapacitivna višedodirna CPU: </w:t>
            </w:r>
          </w:p>
          <w:p w:rsidR="00B105C4" w:rsidRDefault="00B105C4" w:rsidP="002554DC">
            <w:pPr>
              <w:jc w:val="both"/>
              <w:rPr>
                <w:shd w:val="clear" w:color="auto" w:fill="FFFFFF"/>
              </w:rPr>
            </w:pPr>
            <w:r w:rsidRPr="00BA30C3">
              <w:rPr>
                <w:shd w:val="clear" w:color="auto" w:fill="FFFFFF"/>
              </w:rPr>
              <w:t xml:space="preserve">– model Cortex A8 </w:t>
            </w:r>
          </w:p>
          <w:p w:rsidR="00B105C4" w:rsidRDefault="00B105C4" w:rsidP="002554DC">
            <w:pPr>
              <w:jc w:val="both"/>
              <w:rPr>
                <w:shd w:val="clear" w:color="auto" w:fill="FFFFFF"/>
              </w:rPr>
            </w:pPr>
            <w:r w:rsidRPr="00BA30C3">
              <w:rPr>
                <w:shd w:val="clear" w:color="auto" w:fill="FFFFFF"/>
              </w:rPr>
              <w:t xml:space="preserve">– arhitektura ARM </w:t>
            </w:r>
          </w:p>
          <w:p w:rsidR="00B105C4" w:rsidRDefault="00B105C4" w:rsidP="002554DC">
            <w:pPr>
              <w:jc w:val="both"/>
              <w:rPr>
                <w:shd w:val="clear" w:color="auto" w:fill="FFFFFF"/>
              </w:rPr>
            </w:pPr>
            <w:r w:rsidRPr="00BA30C3">
              <w:rPr>
                <w:shd w:val="clear" w:color="auto" w:fill="FFFFFF"/>
              </w:rPr>
              <w:t xml:space="preserve">– frekvencija (GHz) 1.0 Jezgro 1 </w:t>
            </w:r>
          </w:p>
          <w:p w:rsidR="00B105C4" w:rsidRDefault="00B105C4" w:rsidP="002554DC">
            <w:pPr>
              <w:jc w:val="both"/>
              <w:rPr>
                <w:shd w:val="clear" w:color="auto" w:fill="FFFFFF"/>
              </w:rPr>
            </w:pPr>
            <w:r w:rsidRPr="00BA30C3">
              <w:rPr>
                <w:shd w:val="clear" w:color="auto" w:fill="FFFFFF"/>
              </w:rPr>
              <w:t xml:space="preserve">Memorija: </w:t>
            </w:r>
          </w:p>
          <w:p w:rsidR="00B105C4" w:rsidRDefault="00B105C4" w:rsidP="002554DC">
            <w:pPr>
              <w:jc w:val="both"/>
              <w:rPr>
                <w:shd w:val="clear" w:color="auto" w:fill="FFFFFF"/>
              </w:rPr>
            </w:pPr>
            <w:r w:rsidRPr="00BA30C3">
              <w:rPr>
                <w:shd w:val="clear" w:color="auto" w:fill="FFFFFF"/>
              </w:rPr>
              <w:t xml:space="preserve">– tip SSD </w:t>
            </w:r>
          </w:p>
          <w:p w:rsidR="00B105C4" w:rsidRDefault="00B105C4" w:rsidP="002554DC">
            <w:pPr>
              <w:jc w:val="both"/>
              <w:rPr>
                <w:shd w:val="clear" w:color="auto" w:fill="FFFFFF"/>
              </w:rPr>
            </w:pPr>
            <w:r w:rsidRPr="00BA30C3">
              <w:rPr>
                <w:shd w:val="clear" w:color="auto" w:fill="FFFFFF"/>
              </w:rPr>
              <w:t xml:space="preserve">– kapacitet 16/32 GB </w:t>
            </w:r>
          </w:p>
          <w:p w:rsidR="00B105C4" w:rsidRDefault="00B105C4" w:rsidP="002554DC">
            <w:pPr>
              <w:jc w:val="both"/>
              <w:rPr>
                <w:shd w:val="clear" w:color="auto" w:fill="FFFFFF"/>
              </w:rPr>
            </w:pPr>
            <w:r w:rsidRPr="00BA30C3">
              <w:rPr>
                <w:shd w:val="clear" w:color="auto" w:fill="FFFFFF"/>
              </w:rPr>
              <w:t xml:space="preserve">Memorijsko proširenje Micro SD </w:t>
            </w:r>
          </w:p>
          <w:p w:rsidR="00B105C4" w:rsidRDefault="00B105C4" w:rsidP="002554DC">
            <w:pPr>
              <w:jc w:val="both"/>
              <w:rPr>
                <w:shd w:val="clear" w:color="auto" w:fill="FFFFFF"/>
              </w:rPr>
            </w:pPr>
            <w:r w:rsidRPr="00BA30C3">
              <w:rPr>
                <w:shd w:val="clear" w:color="auto" w:fill="FFFFFF"/>
              </w:rPr>
              <w:t xml:space="preserve">RAM 0.512 GB </w:t>
            </w:r>
          </w:p>
          <w:p w:rsidR="00B105C4" w:rsidRDefault="00B105C4" w:rsidP="002554DC">
            <w:pPr>
              <w:jc w:val="both"/>
              <w:rPr>
                <w:shd w:val="clear" w:color="auto" w:fill="FFFFFF"/>
              </w:rPr>
            </w:pPr>
            <w:r w:rsidRPr="00BA30C3">
              <w:rPr>
                <w:shd w:val="clear" w:color="auto" w:fill="FFFFFF"/>
              </w:rPr>
              <w:t xml:space="preserve">Konekcije: </w:t>
            </w:r>
          </w:p>
          <w:p w:rsidR="00B105C4" w:rsidRDefault="00B105C4" w:rsidP="002554DC">
            <w:pPr>
              <w:jc w:val="both"/>
              <w:rPr>
                <w:shd w:val="clear" w:color="auto" w:fill="FFFFFF"/>
              </w:rPr>
            </w:pPr>
            <w:r w:rsidRPr="00BA30C3">
              <w:rPr>
                <w:shd w:val="clear" w:color="auto" w:fill="FFFFFF"/>
              </w:rPr>
              <w:lastRenderedPageBreak/>
              <w:t xml:space="preserve">– Wi-Fi 802.11a/b/g/n </w:t>
            </w:r>
          </w:p>
          <w:p w:rsidR="00B105C4" w:rsidRDefault="00B105C4" w:rsidP="002554DC">
            <w:pPr>
              <w:jc w:val="both"/>
              <w:rPr>
                <w:shd w:val="clear" w:color="auto" w:fill="FFFFFF"/>
              </w:rPr>
            </w:pPr>
            <w:r w:rsidRPr="00BA30C3">
              <w:rPr>
                <w:shd w:val="clear" w:color="auto" w:fill="FFFFFF"/>
              </w:rPr>
              <w:t>– Bluetooth® 3.0</w:t>
            </w:r>
          </w:p>
          <w:p w:rsidR="00B105C4" w:rsidRDefault="00B105C4" w:rsidP="002554DC">
            <w:pPr>
              <w:jc w:val="both"/>
              <w:rPr>
                <w:shd w:val="clear" w:color="auto" w:fill="FFFFFF"/>
              </w:rPr>
            </w:pPr>
            <w:r w:rsidRPr="00BA30C3">
              <w:rPr>
                <w:shd w:val="clear" w:color="auto" w:fill="FFFFFF"/>
              </w:rPr>
              <w:t xml:space="preserve"> – mobilni telefon GSM/GPRS EDGE, HSUPA/ HSDPA/CDMA </w:t>
            </w:r>
          </w:p>
          <w:p w:rsidR="00B105C4" w:rsidRDefault="00B105C4" w:rsidP="002554DC">
            <w:pPr>
              <w:jc w:val="both"/>
              <w:rPr>
                <w:shd w:val="clear" w:color="auto" w:fill="FFFFFF"/>
              </w:rPr>
            </w:pPr>
            <w:r w:rsidRPr="00BA30C3">
              <w:rPr>
                <w:shd w:val="clear" w:color="auto" w:fill="FFFFFF"/>
              </w:rPr>
              <w:t xml:space="preserve">GPS potpomognuti GPS </w:t>
            </w:r>
          </w:p>
          <w:p w:rsidR="00B105C4" w:rsidRPr="008D7F88" w:rsidRDefault="00B105C4" w:rsidP="002554DC">
            <w:pPr>
              <w:jc w:val="both"/>
              <w:rPr>
                <w:shd w:val="clear" w:color="auto" w:fill="FFFFFF"/>
              </w:rPr>
            </w:pPr>
            <w:r w:rsidRPr="00BA30C3">
              <w:rPr>
                <w:shd w:val="clear" w:color="auto" w:fill="FFFFFF"/>
              </w:rPr>
              <w:t>Kamera prednja (1.3MP) i zadnja (3MP)</w:t>
            </w:r>
          </w:p>
        </w:tc>
        <w:tc>
          <w:tcPr>
            <w:tcW w:w="1134" w:type="dxa"/>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8471.30</w:t>
            </w:r>
          </w:p>
        </w:tc>
        <w:tc>
          <w:tcPr>
            <w:tcW w:w="992" w:type="dxa"/>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84.71 i 85.17</w:t>
            </w:r>
          </w:p>
        </w:tc>
        <w:tc>
          <w:tcPr>
            <w:tcW w:w="992" w:type="dxa"/>
            <w:tcBorders>
              <w:left w:val="single" w:sz="4" w:space="0" w:color="auto"/>
              <w:right w:val="single" w:sz="4" w:space="0" w:color="auto"/>
            </w:tcBorders>
            <w:vAlign w:val="center"/>
          </w:tcPr>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w:t>
            </w:r>
          </w:p>
          <w:p w:rsidR="00B105C4" w:rsidRDefault="00B105C4" w:rsidP="0069644A">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(Napomena 3 uz Odjeljak XVI i Napomena5(А) uz Glavu 84) i 6.</w:t>
            </w:r>
          </w:p>
        </w:tc>
      </w:tr>
      <w:tr w:rsidR="00B105C4" w:rsidTr="00851B12">
        <w:tc>
          <w:tcPr>
            <w:tcW w:w="992" w:type="dxa"/>
            <w:vAlign w:val="center"/>
          </w:tcPr>
          <w:p w:rsidR="00B105C4" w:rsidRPr="00C145E4" w:rsidRDefault="00B105C4" w:rsidP="00C321DF">
            <w:pPr>
              <w:pStyle w:val="basic-paragraph"/>
              <w:spacing w:before="0" w:beforeAutospacing="0" w:after="0" w:afterAutospacing="0"/>
              <w:rPr>
                <w:rStyle w:val="bold"/>
                <w:rFonts w:ascii="Verdana" w:hAnsi="Verdana"/>
                <w:bCs/>
                <w:color w:val="333333"/>
                <w:sz w:val="18"/>
                <w:szCs w:val="18"/>
                <w:shd w:val="clear" w:color="auto" w:fill="FFFFFF"/>
              </w:rPr>
            </w:pPr>
            <w:r>
              <w:rPr>
                <w:rFonts w:ascii="Verdana" w:hAnsi="Verdana" w:cs="Helvetica"/>
                <w:color w:val="333333"/>
                <w:sz w:val="18"/>
                <w:szCs w:val="18"/>
              </w:rPr>
              <w:lastRenderedPageBreak/>
              <w:t>10.</w:t>
            </w:r>
          </w:p>
        </w:tc>
        <w:tc>
          <w:tcPr>
            <w:tcW w:w="4679" w:type="dxa"/>
            <w:tcBorders>
              <w:right w:val="single" w:sz="4" w:space="0" w:color="auto"/>
            </w:tcBorders>
          </w:tcPr>
          <w:p w:rsidR="00B105C4" w:rsidRDefault="00B105C4" w:rsidP="00C92CE2">
            <w:pPr>
              <w:rPr>
                <w:rFonts w:ascii="Verdana" w:hAnsi="Verdana" w:cs="Helvetica"/>
                <w:color w:val="333333"/>
                <w:sz w:val="18"/>
                <w:szCs w:val="18"/>
              </w:rPr>
            </w:pPr>
            <w:r>
              <w:rPr>
                <w:rFonts w:ascii="Verdana" w:hAnsi="Verdana" w:cs="Helvetica"/>
                <w:color w:val="333333"/>
                <w:sz w:val="18"/>
                <w:szCs w:val="18"/>
              </w:rPr>
              <w:t>A colour monitor comprising a 23.1 inch (58.67 cm) TFT AMLCD (thin film transistor active-matrix liquid crystal display) panel combined with control circuitry, input receptacles and adjustment controls in a case suitable for mounting in place and certified as suitable for installation in a marine environment. The apparatus includes the following components and features:</w:t>
            </w:r>
          </w:p>
          <w:p w:rsidR="00B105C4" w:rsidRDefault="00B105C4" w:rsidP="00DD71D8">
            <w:r>
              <w:t xml:space="preserve">- 1600 x 1200 pixels, pixel pitch 0.294 x 0.294 mm, up to 16.7 million colours; </w:t>
            </w:r>
          </w:p>
          <w:p w:rsidR="00B105C4" w:rsidRDefault="00B105C4" w:rsidP="00DD71D8">
            <w:r>
              <w:t xml:space="preserve">- Light intensity 400 cd/m2 ; </w:t>
            </w:r>
          </w:p>
          <w:p w:rsidR="00B105C4" w:rsidRDefault="00B105C4" w:rsidP="00DD71D8">
            <w:r>
              <w:t xml:space="preserve">- Contrast ratio 600:1; </w:t>
            </w:r>
          </w:p>
          <w:p w:rsidR="00B105C4" w:rsidRDefault="00B105C4" w:rsidP="00DD71D8">
            <w:r>
              <w:t>- Viewable Angle ± 85 deg. (Up/Down/Left/Right); - Response time 12 ms (Black-WhiteBlack) or 8 ms (Gray-to-Gray);</w:t>
            </w:r>
          </w:p>
          <w:p w:rsidR="00B105C4" w:rsidRDefault="00B105C4" w:rsidP="00DD71D8">
            <w:r>
              <w:t xml:space="preserve"> - Images supported : VGA, SVGA, XGA, SXGA, UXGA, WUXGA; </w:t>
            </w:r>
          </w:p>
          <w:p w:rsidR="00B105C4" w:rsidRDefault="00B105C4" w:rsidP="00DD71D8">
            <w:r>
              <w:t>- Video standards supported : Interlaced NTSC and PAL/SECAM video, Composite video;</w:t>
            </w:r>
          </w:p>
          <w:p w:rsidR="00B105C4" w:rsidRDefault="00B105C4" w:rsidP="00DD71D8">
            <w:r>
              <w:t>- Resistive touch-sensitive screen;</w:t>
            </w:r>
          </w:p>
          <w:p w:rsidR="00B105C4" w:rsidRDefault="00B105C4" w:rsidP="00DD71D8">
            <w:r>
              <w:t xml:space="preserve"> - Signal input/output receptacles : DVI-I Signal IN, RGB Signal IN (HD D-SUB), RGB Signal OUT (HD D-SUB), Multifunction (D-SUB), USB I/O (Type B Conn.); </w:t>
            </w:r>
          </w:p>
          <w:p w:rsidR="00B105C4" w:rsidRDefault="00B105C4" w:rsidP="00DD71D8">
            <w:r>
              <w:t>- Power terminals : AC Power IN (Standard IEC Inlet), DC Power IN (D-SUB Connector), AC Power OUT (Standard IEC Outlet);</w:t>
            </w:r>
          </w:p>
          <w:p w:rsidR="00B105C4" w:rsidRPr="00994137" w:rsidRDefault="00B105C4" w:rsidP="00DD71D8">
            <w:r>
              <w:t xml:space="preserve"> - Controls on front bezel : Power, brightness, </w:t>
            </w:r>
            <w:r>
              <w:lastRenderedPageBreak/>
              <w:t>hotkeys (left/right – push buttons), Mode Status Red/Orange/Green Illuminated LED-ring indicator.</w:t>
            </w:r>
          </w:p>
        </w:tc>
        <w:tc>
          <w:tcPr>
            <w:tcW w:w="992"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8528.51</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 51 and 8528 59</w:t>
            </w: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987A84" w:rsidRDefault="00B105C4" w:rsidP="008D3591">
            <w:pPr>
              <w:rPr>
                <w:rFonts w:ascii="Calibri" w:hAnsi="Calibri" w:cs="Times New Roman"/>
                <w:shd w:val="clear" w:color="auto" w:fill="FFFFFF"/>
              </w:rPr>
            </w:pPr>
            <w:r w:rsidRPr="00987A84">
              <w:rPr>
                <w:rFonts w:ascii="Calibri" w:hAnsi="Calibri"/>
                <w:shd w:val="clear" w:color="auto" w:fill="FFFFFF"/>
              </w:rPr>
              <w:t xml:space="preserve">Monitor u boji sa TFT AMLCD panelom (displej </w:t>
            </w:r>
            <w:r w:rsidRPr="00987A84">
              <w:rPr>
                <w:rFonts w:ascii="Calibri" w:hAnsi="Calibri" w:cs="Times New Roman"/>
                <w:shd w:val="clear" w:color="auto" w:fill="FFFFFF"/>
              </w:rPr>
              <w:t>sa aktivnom matricom tečnih kristala taknkoslojnih tranzistora) od 23,1 inč (58.67 cm) sa ugrađenim upravljačkim kolom, ulaznom kutijom i kontrolama za podešavanje, u kućištu pogodnom za ugradnju na lokaciji i sertifikovan kao podoban za instugradnju aliranje u pomorskom okruženju. Aparat sadrži sledeće komponente i funkcionalnosti:</w:t>
            </w:r>
          </w:p>
          <w:p w:rsidR="00B105C4" w:rsidRDefault="00B105C4" w:rsidP="00BA30C3">
            <w:pPr>
              <w:jc w:val="both"/>
              <w:rPr>
                <w:shd w:val="clear" w:color="auto" w:fill="FFFFFF"/>
              </w:rPr>
            </w:pPr>
            <w:r w:rsidRPr="00BA30C3">
              <w:rPr>
                <w:shd w:val="clear" w:color="auto" w:fill="FFFFFF"/>
              </w:rPr>
              <w:t xml:space="preserve">– 1600 x 1200 piksela, veličina tačke 0,294 x 0,294 mm, do 16.7 miliona boja; </w:t>
            </w:r>
          </w:p>
          <w:p w:rsidR="00B105C4" w:rsidRDefault="00B105C4" w:rsidP="00BA30C3">
            <w:pPr>
              <w:jc w:val="both"/>
              <w:rPr>
                <w:shd w:val="clear" w:color="auto" w:fill="FFFFFF"/>
              </w:rPr>
            </w:pPr>
            <w:r w:rsidRPr="00BA30C3">
              <w:rPr>
                <w:shd w:val="clear" w:color="auto" w:fill="FFFFFF"/>
              </w:rPr>
              <w:t>– jačina osv</w:t>
            </w:r>
            <w:r>
              <w:rPr>
                <w:shd w:val="clear" w:color="auto" w:fill="FFFFFF"/>
              </w:rPr>
              <w:t>j</w:t>
            </w:r>
            <w:r w:rsidRPr="00BA30C3">
              <w:rPr>
                <w:shd w:val="clear" w:color="auto" w:fill="FFFFFF"/>
              </w:rPr>
              <w:t xml:space="preserve">etljenja 400 cd/m2; </w:t>
            </w:r>
          </w:p>
          <w:p w:rsidR="00B105C4" w:rsidRDefault="00B105C4" w:rsidP="00BA30C3">
            <w:pPr>
              <w:jc w:val="both"/>
              <w:rPr>
                <w:shd w:val="clear" w:color="auto" w:fill="FFFFFF"/>
              </w:rPr>
            </w:pPr>
            <w:r w:rsidRPr="00BA30C3">
              <w:rPr>
                <w:shd w:val="clear" w:color="auto" w:fill="FFFFFF"/>
              </w:rPr>
              <w:t xml:space="preserve">– kontrast 600:1 </w:t>
            </w:r>
          </w:p>
          <w:p w:rsidR="00B105C4" w:rsidRDefault="00B105C4" w:rsidP="00BA30C3">
            <w:pPr>
              <w:rPr>
                <w:shd w:val="clear" w:color="auto" w:fill="FFFFFF"/>
              </w:rPr>
            </w:pPr>
            <w:r>
              <w:rPr>
                <w:shd w:val="clear" w:color="auto" w:fill="FFFFFF"/>
              </w:rPr>
              <w:t>–</w:t>
            </w:r>
            <w:r w:rsidRPr="00BA30C3">
              <w:rPr>
                <w:shd w:val="clear" w:color="auto" w:fill="FFFFFF"/>
              </w:rPr>
              <w:t xml:space="preserve">ugao vidljivosti ± 85 deg. </w:t>
            </w:r>
            <w:r>
              <w:rPr>
                <w:shd w:val="clear" w:color="auto" w:fill="FFFFFF"/>
              </w:rPr>
              <w:t xml:space="preserve"> </w:t>
            </w:r>
            <w:r w:rsidRPr="00BA30C3">
              <w:rPr>
                <w:shd w:val="clear" w:color="auto" w:fill="FFFFFF"/>
              </w:rPr>
              <w:t>(gore/dol</w:t>
            </w:r>
            <w:r>
              <w:rPr>
                <w:shd w:val="clear" w:color="auto" w:fill="FFFFFF"/>
              </w:rPr>
              <w:t>j</w:t>
            </w:r>
            <w:r w:rsidRPr="00BA30C3">
              <w:rPr>
                <w:shd w:val="clear" w:color="auto" w:fill="FFFFFF"/>
              </w:rPr>
              <w:t>e/l</w:t>
            </w:r>
            <w:r>
              <w:rPr>
                <w:shd w:val="clear" w:color="auto" w:fill="FFFFFF"/>
              </w:rPr>
              <w:t>ij</w:t>
            </w:r>
            <w:r w:rsidRPr="00BA30C3">
              <w:rPr>
                <w:shd w:val="clear" w:color="auto" w:fill="FFFFFF"/>
              </w:rPr>
              <w:t xml:space="preserve">evo/desno); </w:t>
            </w:r>
          </w:p>
          <w:p w:rsidR="00B105C4" w:rsidRDefault="00B105C4" w:rsidP="00BA30C3">
            <w:pPr>
              <w:jc w:val="both"/>
              <w:rPr>
                <w:shd w:val="clear" w:color="auto" w:fill="FFFFFF"/>
              </w:rPr>
            </w:pPr>
            <w:r w:rsidRPr="00BA30C3">
              <w:rPr>
                <w:shd w:val="clear" w:color="auto" w:fill="FFFFFF"/>
              </w:rPr>
              <w:t>– vr</w:t>
            </w:r>
            <w:r>
              <w:rPr>
                <w:shd w:val="clear" w:color="auto" w:fill="FFFFFF"/>
              </w:rPr>
              <w:t>i</w:t>
            </w:r>
            <w:r w:rsidRPr="00BA30C3">
              <w:rPr>
                <w:shd w:val="clear" w:color="auto" w:fill="FFFFFF"/>
              </w:rPr>
              <w:t>eme odziva 12 ms (crno – b</w:t>
            </w:r>
            <w:r>
              <w:rPr>
                <w:shd w:val="clear" w:color="auto" w:fill="FFFFFF"/>
              </w:rPr>
              <w:t>ij</w:t>
            </w:r>
            <w:r w:rsidRPr="00BA30C3">
              <w:rPr>
                <w:shd w:val="clear" w:color="auto" w:fill="FFFFFF"/>
              </w:rPr>
              <w:t xml:space="preserve">elo – crno) ili 8 ms (sivo – ka – sivom); </w:t>
            </w:r>
          </w:p>
          <w:p w:rsidR="00B105C4" w:rsidRDefault="00B105C4" w:rsidP="00BA30C3">
            <w:pPr>
              <w:jc w:val="both"/>
              <w:rPr>
                <w:shd w:val="clear" w:color="auto" w:fill="FFFFFF"/>
              </w:rPr>
            </w:pPr>
            <w:r w:rsidRPr="00BA30C3">
              <w:rPr>
                <w:shd w:val="clear" w:color="auto" w:fill="FFFFFF"/>
              </w:rPr>
              <w:t xml:space="preserve">– podržani grafički standardi: VGA, SVGA, XGA, SXGA, UXGA, WUXGA; </w:t>
            </w:r>
          </w:p>
          <w:p w:rsidR="00B105C4" w:rsidRDefault="00B105C4" w:rsidP="00BA30C3">
            <w:pPr>
              <w:jc w:val="both"/>
              <w:rPr>
                <w:shd w:val="clear" w:color="auto" w:fill="FFFFFF"/>
              </w:rPr>
            </w:pPr>
            <w:r w:rsidRPr="00BA30C3">
              <w:rPr>
                <w:shd w:val="clear" w:color="auto" w:fill="FFFFFF"/>
              </w:rPr>
              <w:t xml:space="preserve">– podržani video standardi: modulisani NTSC i PAL/SECAM video, kompozitni video; </w:t>
            </w:r>
          </w:p>
          <w:p w:rsidR="00B105C4" w:rsidRDefault="00B105C4" w:rsidP="00BA30C3">
            <w:pPr>
              <w:jc w:val="both"/>
              <w:rPr>
                <w:shd w:val="clear" w:color="auto" w:fill="FFFFFF"/>
              </w:rPr>
            </w:pPr>
            <w:r w:rsidRPr="00BA30C3">
              <w:rPr>
                <w:shd w:val="clear" w:color="auto" w:fill="FFFFFF"/>
              </w:rPr>
              <w:t>– rezistentni ekran os</w:t>
            </w:r>
            <w:r>
              <w:rPr>
                <w:shd w:val="clear" w:color="auto" w:fill="FFFFFF"/>
              </w:rPr>
              <w:t>j</w:t>
            </w:r>
            <w:r w:rsidRPr="00BA30C3">
              <w:rPr>
                <w:shd w:val="clear" w:color="auto" w:fill="FFFFFF"/>
              </w:rPr>
              <w:t xml:space="preserve">etljiv na dodir; </w:t>
            </w:r>
          </w:p>
          <w:p w:rsidR="00B105C4" w:rsidRDefault="00B105C4" w:rsidP="00BA30C3">
            <w:pPr>
              <w:jc w:val="both"/>
              <w:rPr>
                <w:shd w:val="clear" w:color="auto" w:fill="FFFFFF"/>
              </w:rPr>
            </w:pPr>
            <w:r w:rsidRPr="00BA30C3">
              <w:rPr>
                <w:shd w:val="clear" w:color="auto" w:fill="FFFFFF"/>
              </w:rPr>
              <w:t xml:space="preserve">– kutije ulazno/izlaznih signala: DVI-I signal IN, RGB signal IN (HD D-SUB), RGB signal OUT (HD D-SUB), multifunkcionalni (D-SUB), USB I/O (tip B Conn); </w:t>
            </w:r>
          </w:p>
          <w:p w:rsidR="00B105C4" w:rsidRDefault="00B105C4" w:rsidP="00BA30C3">
            <w:pPr>
              <w:jc w:val="both"/>
              <w:rPr>
                <w:shd w:val="clear" w:color="auto" w:fill="FFFFFF"/>
              </w:rPr>
            </w:pPr>
            <w:r w:rsidRPr="00BA30C3">
              <w:rPr>
                <w:shd w:val="clear" w:color="auto" w:fill="FFFFFF"/>
              </w:rPr>
              <w:t xml:space="preserve">– priključke za napajanje: AC Power IN </w:t>
            </w:r>
            <w:r w:rsidRPr="00BA30C3">
              <w:rPr>
                <w:shd w:val="clear" w:color="auto" w:fill="FFFFFF"/>
              </w:rPr>
              <w:lastRenderedPageBreak/>
              <w:t xml:space="preserve">(standardni IEC ulaz), DC Power IN (D-SUB konektor), AC Power OUT (standardni IEC izlaz); </w:t>
            </w:r>
          </w:p>
          <w:p w:rsidR="00B105C4" w:rsidRPr="00BA30C3" w:rsidRDefault="00B105C4" w:rsidP="00BA30C3">
            <w:pPr>
              <w:jc w:val="both"/>
              <w:rPr>
                <w:shd w:val="clear" w:color="auto" w:fill="FFFFFF"/>
              </w:rPr>
            </w:pPr>
            <w:r w:rsidRPr="00BA30C3">
              <w:rPr>
                <w:shd w:val="clear" w:color="auto" w:fill="FFFFFF"/>
              </w:rPr>
              <w:t>– komande za podešavanje na prednjem okviru: napajanje, osv</w:t>
            </w:r>
            <w:r>
              <w:rPr>
                <w:shd w:val="clear" w:color="auto" w:fill="FFFFFF"/>
              </w:rPr>
              <w:t>j</w:t>
            </w:r>
            <w:r w:rsidRPr="00BA30C3">
              <w:rPr>
                <w:shd w:val="clear" w:color="auto" w:fill="FFFFFF"/>
              </w:rPr>
              <w:t>etljenje, funkcijski tasteri (l</w:t>
            </w:r>
            <w:r>
              <w:rPr>
                <w:shd w:val="clear" w:color="auto" w:fill="FFFFFF"/>
              </w:rPr>
              <w:t>ij</w:t>
            </w:r>
            <w:r w:rsidRPr="00BA30C3">
              <w:rPr>
                <w:shd w:val="clear" w:color="auto" w:fill="FFFFFF"/>
              </w:rPr>
              <w:t>evo/desno tasteri), LED-prsten indikator moda koji sv</w:t>
            </w:r>
            <w:r>
              <w:rPr>
                <w:shd w:val="clear" w:color="auto" w:fill="FFFFFF"/>
              </w:rPr>
              <w:t>ij</w:t>
            </w:r>
            <w:r w:rsidRPr="00BA30C3">
              <w:rPr>
                <w:shd w:val="clear" w:color="auto" w:fill="FFFFFF"/>
              </w:rPr>
              <w:t>etli crveno/narandžasto/zeleno.</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8528.51</w:t>
            </w:r>
          </w:p>
        </w:tc>
        <w:tc>
          <w:tcPr>
            <w:tcW w:w="992" w:type="dxa"/>
            <w:tcBorders>
              <w:left w:val="single" w:sz="4" w:space="0" w:color="auto"/>
              <w:right w:val="single" w:sz="4" w:space="0" w:color="auto"/>
            </w:tcBorders>
            <w:vAlign w:val="center"/>
          </w:tcPr>
          <w:p w:rsidR="00B105C4" w:rsidRDefault="00B105C4" w:rsidP="00DD71D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8528.51 i 8528.59</w:t>
            </w:r>
          </w:p>
        </w:tc>
        <w:tc>
          <w:tcPr>
            <w:tcW w:w="992" w:type="dxa"/>
            <w:tcBorders>
              <w:left w:val="single" w:sz="4" w:space="0" w:color="auto"/>
              <w:right w:val="single" w:sz="4" w:space="0" w:color="auto"/>
            </w:tcBorders>
            <w:vAlign w:val="center"/>
          </w:tcPr>
          <w:p w:rsidR="00B105C4" w:rsidRDefault="00B105C4" w:rsidP="00DD71D8">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rsidP="00C321DF">
            <w:pPr>
              <w:pStyle w:val="basic-paragraph"/>
              <w:spacing w:before="0" w:beforeAutospacing="0" w:after="0" w:afterAutospacing="0"/>
              <w:rPr>
                <w:rFonts w:ascii="Verdana" w:hAnsi="Verdana" w:cs="Helvetica"/>
                <w:color w:val="333333"/>
                <w:sz w:val="18"/>
                <w:szCs w:val="18"/>
              </w:rPr>
            </w:pPr>
            <w:r>
              <w:rPr>
                <w:rFonts w:ascii="Verdana" w:hAnsi="Verdana" w:cs="Helvetica"/>
                <w:color w:val="333333"/>
                <w:sz w:val="18"/>
                <w:szCs w:val="18"/>
              </w:rPr>
              <w:lastRenderedPageBreak/>
              <w:t>11.</w:t>
            </w:r>
          </w:p>
        </w:tc>
        <w:tc>
          <w:tcPr>
            <w:tcW w:w="4679" w:type="dxa"/>
            <w:tcBorders>
              <w:right w:val="single" w:sz="4" w:space="0" w:color="auto"/>
            </w:tcBorders>
            <w:vAlign w:val="center"/>
          </w:tcPr>
          <w:p w:rsidR="00B105C4" w:rsidRDefault="00B105C4" w:rsidP="008D359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Colour monitor comprising a 19 inch (48 3 cm) TFT LCD (thin film transistor liquid crystal display) active matrix panel combined in the same housing with control circuitry, two USB (Universal Serial Bus) downstream connectors, one USB upstream connector, one DVI-D (digital visual interface - for digital signal only) connector, one VGA (Video Graphics Array) connector and front panel controls (Menu, Minus/Auto, Plus/Input, Power).</w:t>
            </w:r>
          </w:p>
          <w:p w:rsidR="00B105C4" w:rsidRDefault="00B105C4" w:rsidP="008D3591">
            <w:r>
              <w:t>The monitor has the following basic features :</w:t>
            </w:r>
          </w:p>
          <w:p w:rsidR="00B105C4" w:rsidRDefault="00B105C4" w:rsidP="008D3591">
            <w:r>
              <w:t xml:space="preserve"> - Maximum Graphic Resolution 1280 x 1024 (60 Hz) pixels (analog and digital inputs); </w:t>
            </w:r>
          </w:p>
          <w:p w:rsidR="00B105C4" w:rsidRDefault="00B105C4" w:rsidP="008D3591">
            <w:r>
              <w:t xml:space="preserve">- Pixel pitch 0.294 mm; </w:t>
            </w:r>
          </w:p>
          <w:p w:rsidR="00B105C4" w:rsidRDefault="00B105C4" w:rsidP="008D3591">
            <w:r>
              <w:t xml:space="preserve">- Brightness 250 cd/m 2 ; </w:t>
            </w:r>
          </w:p>
          <w:p w:rsidR="00B105C4" w:rsidRDefault="00B105C4" w:rsidP="008D3591">
            <w:r>
              <w:t xml:space="preserve">- Contrast ratio 1000:1; </w:t>
            </w:r>
          </w:p>
          <w:p w:rsidR="00B105C4" w:rsidRDefault="00B105C4" w:rsidP="008D3591">
            <w:r>
              <w:t xml:space="preserve">- Horizontal frequency 24 – 83 KHz; </w:t>
            </w:r>
          </w:p>
          <w:p w:rsidR="00B105C4" w:rsidRDefault="00B105C4" w:rsidP="008D3591">
            <w:pPr>
              <w:rPr>
                <w:rFonts w:ascii="Verdana" w:hAnsi="Verdana" w:cs="Helvetica"/>
                <w:color w:val="333333"/>
                <w:sz w:val="18"/>
                <w:szCs w:val="18"/>
              </w:rPr>
            </w:pPr>
            <w:r>
              <w:t>- Vertical refresh rate 50 – 75 Hz.</w:t>
            </w:r>
          </w:p>
        </w:tc>
        <w:tc>
          <w:tcPr>
            <w:tcW w:w="992" w:type="dxa"/>
            <w:tcBorders>
              <w:left w:val="single" w:sz="4" w:space="0" w:color="auto"/>
              <w:right w:val="single" w:sz="4" w:space="0" w:color="auto"/>
            </w:tcBorders>
            <w:vAlign w:val="center"/>
          </w:tcPr>
          <w:p w:rsidR="00B105C4" w:rsidRDefault="00B105C4" w:rsidP="008D359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8528.51</w:t>
            </w:r>
          </w:p>
        </w:tc>
        <w:tc>
          <w:tcPr>
            <w:tcW w:w="1275" w:type="dxa"/>
            <w:gridSpan w:val="3"/>
            <w:tcBorders>
              <w:left w:val="single" w:sz="4" w:space="0" w:color="auto"/>
              <w:right w:val="single" w:sz="4" w:space="0" w:color="auto"/>
            </w:tcBorders>
            <w:vAlign w:val="center"/>
          </w:tcPr>
          <w:p w:rsidR="00B105C4" w:rsidRDefault="00B105C4" w:rsidP="008D359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8528.51 and 3528 59</w:t>
            </w:r>
          </w:p>
        </w:tc>
        <w:tc>
          <w:tcPr>
            <w:tcW w:w="851" w:type="dxa"/>
            <w:tcBorders>
              <w:left w:val="single" w:sz="4" w:space="0" w:color="auto"/>
              <w:right w:val="single" w:sz="4" w:space="0" w:color="auto"/>
            </w:tcBorders>
            <w:vAlign w:val="center"/>
          </w:tcPr>
          <w:p w:rsidR="00B105C4" w:rsidRDefault="00B105C4" w:rsidP="008D359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987A84">
            <w:pPr>
              <w:jc w:val="both"/>
              <w:rPr>
                <w:shd w:val="clear" w:color="auto" w:fill="FFFFFF"/>
              </w:rPr>
            </w:pPr>
            <w:r w:rsidRPr="00987A84">
              <w:rPr>
                <w:shd w:val="clear" w:color="auto" w:fill="FFFFFF"/>
              </w:rPr>
              <w:t>Monitor u boji sa TFT LCD panelom (displej sa tečnim kristalima tankoslojnih tranzistora) sa aktivnom matricom od 19 inča (48,3 cm) u istom kućištu sa ugrađenim upravljačkim kolom, dva USB (Universal Serial Bus) konektora za prijem (downstream), jednim USB konektorom za otpremu (upstream), jednim DVI-D (digital visual interface – samo za digitalne signale) konektorom, jednim VGA (Video Graphics Array) konektorom i komandama za podešavanje na prednjem panelu (Menu, Minus/Auto, Plus/Input, Power).</w:t>
            </w:r>
          </w:p>
          <w:p w:rsidR="00B105C4" w:rsidRDefault="00B105C4" w:rsidP="00987A84">
            <w:pPr>
              <w:jc w:val="both"/>
              <w:rPr>
                <w:shd w:val="clear" w:color="auto" w:fill="FFFFFF"/>
              </w:rPr>
            </w:pPr>
            <w:r w:rsidRPr="00987A84">
              <w:rPr>
                <w:shd w:val="clear" w:color="auto" w:fill="FFFFFF"/>
              </w:rPr>
              <w:t>Monitor ima sledeće osnovne karakteristike:</w:t>
            </w:r>
          </w:p>
          <w:p w:rsidR="00B105C4" w:rsidRDefault="00B105C4" w:rsidP="00987A84">
            <w:pPr>
              <w:jc w:val="both"/>
              <w:rPr>
                <w:shd w:val="clear" w:color="auto" w:fill="FFFFFF"/>
              </w:rPr>
            </w:pPr>
            <w:r w:rsidRPr="00987A84">
              <w:rPr>
                <w:shd w:val="clear" w:color="auto" w:fill="FFFFFF"/>
              </w:rPr>
              <w:t xml:space="preserve"> – maksimalnu rezoluciju slike 1280 x 1024 (60 Hz) piksela (analogni i digitalni ulazi); </w:t>
            </w:r>
          </w:p>
          <w:p w:rsidR="00B105C4" w:rsidRDefault="00B105C4" w:rsidP="00987A84">
            <w:pPr>
              <w:jc w:val="both"/>
              <w:rPr>
                <w:shd w:val="clear" w:color="auto" w:fill="FFFFFF"/>
              </w:rPr>
            </w:pPr>
            <w:r w:rsidRPr="00987A84">
              <w:rPr>
                <w:shd w:val="clear" w:color="auto" w:fill="FFFFFF"/>
              </w:rPr>
              <w:t xml:space="preserve">– veličina tačke 0.294 mm; </w:t>
            </w:r>
          </w:p>
          <w:p w:rsidR="00B105C4" w:rsidRDefault="00B105C4" w:rsidP="00987A84">
            <w:pPr>
              <w:jc w:val="both"/>
              <w:rPr>
                <w:shd w:val="clear" w:color="auto" w:fill="FFFFFF"/>
              </w:rPr>
            </w:pPr>
            <w:r w:rsidRPr="00987A84">
              <w:rPr>
                <w:shd w:val="clear" w:color="auto" w:fill="FFFFFF"/>
              </w:rPr>
              <w:t>– osv</w:t>
            </w:r>
            <w:r>
              <w:rPr>
                <w:shd w:val="clear" w:color="auto" w:fill="FFFFFF"/>
              </w:rPr>
              <w:t>j</w:t>
            </w:r>
            <w:r w:rsidRPr="00987A84">
              <w:rPr>
                <w:shd w:val="clear" w:color="auto" w:fill="FFFFFF"/>
              </w:rPr>
              <w:t xml:space="preserve">etljenje 250 cd/m2; </w:t>
            </w:r>
          </w:p>
          <w:p w:rsidR="00B105C4" w:rsidRDefault="00B105C4" w:rsidP="00987A84">
            <w:pPr>
              <w:jc w:val="both"/>
              <w:rPr>
                <w:shd w:val="clear" w:color="auto" w:fill="FFFFFF"/>
              </w:rPr>
            </w:pPr>
            <w:r w:rsidRPr="00987A84">
              <w:rPr>
                <w:shd w:val="clear" w:color="auto" w:fill="FFFFFF"/>
              </w:rPr>
              <w:t xml:space="preserve">– kontrast 1000:1; </w:t>
            </w:r>
          </w:p>
          <w:p w:rsidR="00B105C4" w:rsidRDefault="00B105C4" w:rsidP="00987A84">
            <w:pPr>
              <w:jc w:val="both"/>
              <w:rPr>
                <w:shd w:val="clear" w:color="auto" w:fill="FFFFFF"/>
              </w:rPr>
            </w:pPr>
            <w:r w:rsidRPr="00987A84">
              <w:rPr>
                <w:shd w:val="clear" w:color="auto" w:fill="FFFFFF"/>
              </w:rPr>
              <w:t xml:space="preserve">– horizontalna frekvencija 24 – 83 KHz; </w:t>
            </w:r>
          </w:p>
          <w:p w:rsidR="00B105C4" w:rsidRPr="00987A84" w:rsidRDefault="00B105C4" w:rsidP="00987A84">
            <w:pPr>
              <w:jc w:val="both"/>
              <w:rPr>
                <w:shd w:val="clear" w:color="auto" w:fill="FFFFFF"/>
              </w:rPr>
            </w:pPr>
            <w:r w:rsidRPr="00987A84">
              <w:rPr>
                <w:shd w:val="clear" w:color="auto" w:fill="FFFFFF"/>
              </w:rPr>
              <w:t>– vertikalno osv</w:t>
            </w:r>
            <w:r>
              <w:rPr>
                <w:shd w:val="clear" w:color="auto" w:fill="FFFFFF"/>
              </w:rPr>
              <w:t>j</w:t>
            </w:r>
            <w:r w:rsidRPr="00987A84">
              <w:rPr>
                <w:shd w:val="clear" w:color="auto" w:fill="FFFFFF"/>
              </w:rPr>
              <w:t>ežavanje 50 – 75 Hz</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8528.51</w:t>
            </w:r>
          </w:p>
        </w:tc>
        <w:tc>
          <w:tcPr>
            <w:tcW w:w="992" w:type="dxa"/>
            <w:tcBorders>
              <w:left w:val="single" w:sz="4" w:space="0" w:color="auto"/>
              <w:right w:val="single" w:sz="4" w:space="0" w:color="auto"/>
            </w:tcBorders>
            <w:vAlign w:val="center"/>
          </w:tcPr>
          <w:p w:rsidR="00B105C4" w:rsidRDefault="00B105C4" w:rsidP="00987A8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8528.51 i 8528.59</w:t>
            </w:r>
          </w:p>
        </w:tc>
        <w:tc>
          <w:tcPr>
            <w:tcW w:w="992" w:type="dxa"/>
            <w:tcBorders>
              <w:left w:val="single" w:sz="4" w:space="0" w:color="auto"/>
              <w:right w:val="single" w:sz="4" w:space="0" w:color="auto"/>
            </w:tcBorders>
            <w:vAlign w:val="center"/>
          </w:tcPr>
          <w:p w:rsidR="00B105C4" w:rsidRDefault="00B105C4" w:rsidP="00987A8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Colour monitor comprising a 20.'I inch (51 cm) TFT LCD (thin film transistor liquid crystal display) active matrix panel combined in the same housing with control circuitry, one USB (Universal Serial Bus) upstream connector, four USB downstream connectors, two DVI-I (digital visual interface - integrated (digital and analog)) connectors and front panel controls (Menu, Minus/Auto, Plus, Input Select, Power).</w:t>
            </w:r>
          </w:p>
          <w:p w:rsidR="00B105C4" w:rsidRDefault="00B105C4">
            <w:pPr>
              <w:pStyle w:val="NormalWeb"/>
              <w:spacing w:before="0" w:beforeAutospacing="0" w:after="15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lastRenderedPageBreak/>
              <w:t>The monitor has the following basic features:</w:t>
            </w:r>
          </w:p>
          <w:p w:rsidR="00B105C4" w:rsidRDefault="00B105C4" w:rsidP="00E71C48">
            <w:pPr>
              <w:pStyle w:val="NormalWeb"/>
              <w:spacing w:before="0" w:beforeAutospacing="0" w:after="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t>– Maximum Graphic Resolution 1600 x 1200 (75 Hz) pixels (analog and digital inputs);</w:t>
            </w:r>
          </w:p>
          <w:p w:rsidR="00B105C4" w:rsidRDefault="00B105C4" w:rsidP="00E71C48">
            <w:pPr>
              <w:pStyle w:val="NormalWeb"/>
              <w:spacing w:before="0" w:beforeAutospacing="0" w:after="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t>– Pixel pitch 0.258 mm;</w:t>
            </w:r>
          </w:p>
          <w:p w:rsidR="00B105C4" w:rsidRDefault="00B105C4" w:rsidP="00E71C48">
            <w:pPr>
              <w:pStyle w:val="NormalWeb"/>
              <w:spacing w:before="0" w:beforeAutospacing="0" w:after="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t>– Brightness 300 cd/m</w:t>
            </w:r>
            <w:r>
              <w:rPr>
                <w:rStyle w:val="superscript"/>
                <w:rFonts w:ascii="Verdana" w:hAnsi="Verdana"/>
                <w:color w:val="333333"/>
                <w:sz w:val="20"/>
                <w:szCs w:val="20"/>
                <w:shd w:val="clear" w:color="auto" w:fill="FFFFFF"/>
                <w:vertAlign w:val="superscript"/>
              </w:rPr>
              <w:t>2</w:t>
            </w:r>
            <w:r>
              <w:rPr>
                <w:rFonts w:ascii="Verdana" w:hAnsi="Verdana"/>
                <w:color w:val="333333"/>
                <w:sz w:val="18"/>
                <w:szCs w:val="18"/>
                <w:shd w:val="clear" w:color="auto" w:fill="FFFFFF"/>
              </w:rPr>
              <w:t>;</w:t>
            </w:r>
          </w:p>
          <w:p w:rsidR="00B105C4" w:rsidRDefault="00B105C4" w:rsidP="00E71C48">
            <w:pPr>
              <w:pStyle w:val="NormalWeb"/>
              <w:spacing w:before="0" w:beforeAutospacing="0" w:after="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t>– Contrast ratio 1000:1;</w:t>
            </w:r>
          </w:p>
          <w:p w:rsidR="00B105C4" w:rsidRDefault="00B105C4" w:rsidP="00E71C48">
            <w:pPr>
              <w:pStyle w:val="NormalWeb"/>
              <w:spacing w:before="0" w:beforeAutospacing="0" w:after="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t>– Horizontal frequency 30 - 94 KHz:</w:t>
            </w:r>
          </w:p>
          <w:p w:rsidR="00B105C4" w:rsidRDefault="00B105C4" w:rsidP="00E71C48">
            <w:pPr>
              <w:pStyle w:val="NormalWeb"/>
              <w:spacing w:before="0" w:beforeAutospacing="0" w:after="0" w:afterAutospacing="0"/>
              <w:rPr>
                <w:rFonts w:ascii="Verdana" w:hAnsi="Verdana" w:cs="Helvetica"/>
                <w:color w:val="333333"/>
                <w:sz w:val="18"/>
                <w:szCs w:val="18"/>
              </w:rPr>
            </w:pPr>
            <w:r>
              <w:rPr>
                <w:rFonts w:ascii="Verdana" w:hAnsi="Verdana"/>
                <w:color w:val="333333"/>
                <w:sz w:val="18"/>
                <w:szCs w:val="18"/>
                <w:shd w:val="clear" w:color="auto" w:fill="FFFFFF"/>
              </w:rPr>
              <w:t>– Vertical refresh rate 48 - 85 Hz.</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8528.51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8528.51 and 3528 59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987A84" w:rsidRDefault="00B105C4" w:rsidP="00987A84">
            <w:pPr>
              <w:jc w:val="both"/>
              <w:rPr>
                <w:shd w:val="clear" w:color="auto" w:fill="FFFFFF"/>
              </w:rPr>
            </w:pPr>
            <w:r w:rsidRPr="00987A84">
              <w:rPr>
                <w:shd w:val="clear" w:color="auto" w:fill="FFFFFF"/>
              </w:rPr>
              <w:t xml:space="preserve">Monitor u boji sa TFT LCD panelom (displej sa tečnim kristalima tankoslojnih tranzistora) sa aktivnom matricom od 20,1 inč (51 cm) u istom kućištu sa ugrađenim upravljački kolom, jednim USB (Universal Serial Bus) konektorom za prijem (downstream), četiri USB konektora za otpremu (upstream), dva DVI-I (digital visual interface – integrisan (digitalni i </w:t>
            </w:r>
            <w:r w:rsidRPr="00987A84">
              <w:rPr>
                <w:shd w:val="clear" w:color="auto" w:fill="FFFFFF"/>
              </w:rPr>
              <w:lastRenderedPageBreak/>
              <w:t>analogni)) konektorom i komandama za podešavanje na prednjoj ploči (Menu, Minus/Auto, Plus, Input Select, Power).</w:t>
            </w:r>
          </w:p>
          <w:p w:rsidR="00B105C4" w:rsidRDefault="00B105C4" w:rsidP="00987A84">
            <w:pPr>
              <w:jc w:val="both"/>
              <w:rPr>
                <w:shd w:val="clear" w:color="auto" w:fill="FFFFFF"/>
              </w:rPr>
            </w:pPr>
            <w:r w:rsidRPr="00987A84">
              <w:rPr>
                <w:shd w:val="clear" w:color="auto" w:fill="FFFFFF"/>
              </w:rPr>
              <w:t>Monitor ima sledeće osnovne karakteristike:</w:t>
            </w:r>
          </w:p>
          <w:p w:rsidR="00B105C4" w:rsidRDefault="00B105C4" w:rsidP="00987A84">
            <w:pPr>
              <w:jc w:val="both"/>
              <w:rPr>
                <w:shd w:val="clear" w:color="auto" w:fill="FFFFFF"/>
              </w:rPr>
            </w:pPr>
            <w:r w:rsidRPr="00987A84">
              <w:rPr>
                <w:shd w:val="clear" w:color="auto" w:fill="FFFFFF"/>
              </w:rPr>
              <w:t xml:space="preserve"> – maksimalnu rezoluciju slike 1600 x 1200 (75 Hz) piksela (analogni i digitalni ulazi); </w:t>
            </w:r>
          </w:p>
          <w:p w:rsidR="00B105C4" w:rsidRDefault="00B105C4" w:rsidP="00987A84">
            <w:pPr>
              <w:jc w:val="both"/>
              <w:rPr>
                <w:shd w:val="clear" w:color="auto" w:fill="FFFFFF"/>
              </w:rPr>
            </w:pPr>
            <w:r w:rsidRPr="00987A84">
              <w:rPr>
                <w:shd w:val="clear" w:color="auto" w:fill="FFFFFF"/>
              </w:rPr>
              <w:t xml:space="preserve">– veličina tačke 0,258 mm; </w:t>
            </w:r>
          </w:p>
          <w:p w:rsidR="00B105C4" w:rsidRDefault="00B105C4" w:rsidP="00987A84">
            <w:pPr>
              <w:jc w:val="both"/>
              <w:rPr>
                <w:shd w:val="clear" w:color="auto" w:fill="FFFFFF"/>
              </w:rPr>
            </w:pPr>
            <w:r w:rsidRPr="00987A84">
              <w:rPr>
                <w:shd w:val="clear" w:color="auto" w:fill="FFFFFF"/>
              </w:rPr>
              <w:t>– osv</w:t>
            </w:r>
            <w:r>
              <w:rPr>
                <w:shd w:val="clear" w:color="auto" w:fill="FFFFFF"/>
              </w:rPr>
              <w:t>j</w:t>
            </w:r>
            <w:r w:rsidRPr="00987A84">
              <w:rPr>
                <w:shd w:val="clear" w:color="auto" w:fill="FFFFFF"/>
              </w:rPr>
              <w:t>etljenje 300 cd/m2;</w:t>
            </w:r>
          </w:p>
          <w:p w:rsidR="00B105C4" w:rsidRDefault="00B105C4" w:rsidP="00987A84">
            <w:pPr>
              <w:jc w:val="both"/>
              <w:rPr>
                <w:shd w:val="clear" w:color="auto" w:fill="FFFFFF"/>
              </w:rPr>
            </w:pPr>
            <w:r w:rsidRPr="00987A84">
              <w:rPr>
                <w:shd w:val="clear" w:color="auto" w:fill="FFFFFF"/>
              </w:rPr>
              <w:t xml:space="preserve"> – kontrast 1000:1; </w:t>
            </w:r>
          </w:p>
          <w:p w:rsidR="00B105C4" w:rsidRDefault="00B105C4" w:rsidP="00987A84">
            <w:pPr>
              <w:jc w:val="both"/>
              <w:rPr>
                <w:shd w:val="clear" w:color="auto" w:fill="FFFFFF"/>
              </w:rPr>
            </w:pPr>
            <w:r w:rsidRPr="00987A84">
              <w:rPr>
                <w:shd w:val="clear" w:color="auto" w:fill="FFFFFF"/>
              </w:rPr>
              <w:t xml:space="preserve">– horizontalna frekvencija 30 – 94 KHz; </w:t>
            </w:r>
          </w:p>
          <w:p w:rsidR="00B105C4" w:rsidRPr="00987A84" w:rsidRDefault="00B105C4" w:rsidP="00987A84">
            <w:pPr>
              <w:jc w:val="both"/>
            </w:pPr>
            <w:r w:rsidRPr="00987A84">
              <w:rPr>
                <w:shd w:val="clear" w:color="auto" w:fill="FFFFFF"/>
              </w:rPr>
              <w:t>– vertikalno osveženje 48 – 85 Hz</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8528.51</w:t>
            </w:r>
          </w:p>
        </w:tc>
        <w:tc>
          <w:tcPr>
            <w:tcW w:w="992" w:type="dxa"/>
            <w:tcBorders>
              <w:left w:val="single" w:sz="4" w:space="0" w:color="auto"/>
              <w:right w:val="single" w:sz="4" w:space="0" w:color="auto"/>
            </w:tcBorders>
            <w:vAlign w:val="center"/>
          </w:tcPr>
          <w:p w:rsidR="00B105C4" w:rsidRDefault="00B105C4" w:rsidP="00987A8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8528.51 i 8528.59</w:t>
            </w:r>
          </w:p>
        </w:tc>
        <w:tc>
          <w:tcPr>
            <w:tcW w:w="992" w:type="dxa"/>
            <w:tcBorders>
              <w:left w:val="single" w:sz="4" w:space="0" w:color="auto"/>
              <w:right w:val="single" w:sz="4" w:space="0" w:color="auto"/>
            </w:tcBorders>
            <w:vAlign w:val="center"/>
          </w:tcPr>
          <w:p w:rsidR="00B105C4" w:rsidRDefault="00B105C4" w:rsidP="00987A8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packaged insulated gate bipolar transistor (IGBT) device (48 mm x 94 mm x 29 mm) containing 2 insulated IGBTs, 2 diodes that are connected in anti-parallel to the transistors in order to protect the transistors from the damage caused by reverse current when the transistors are turned off, and several electrodes The foregoing are interconnected by aluminium wires and incorporated in a plastic casing which is filled with silicone gel in order to ensure insulation. The functions of the product are : amplification, oscillation, frequency conversion, and switching of electrical current. The product is used for regulating current and voltage in high- power applications and is capable of handling high current through-put. The rating capacity of voltage is 1200 V and that of current is 150 A. Specific applications include elevators, electric railways, electric vehicles, uninterruptible power supply (UPS), robotics and solar/wind power generators.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8541.29</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85.04,85.35 and 85.41</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8 to Chapter 85) and 6</w:t>
            </w:r>
          </w:p>
        </w:tc>
        <w:tc>
          <w:tcPr>
            <w:tcW w:w="4394" w:type="dxa"/>
            <w:tcBorders>
              <w:left w:val="single" w:sz="4" w:space="0" w:color="auto"/>
              <w:right w:val="single" w:sz="4" w:space="0" w:color="auto"/>
            </w:tcBorders>
          </w:tcPr>
          <w:p w:rsidR="00B105C4" w:rsidRPr="00987A84" w:rsidRDefault="00B105C4" w:rsidP="00987A84">
            <w:pPr>
              <w:jc w:val="both"/>
            </w:pPr>
            <w:r w:rsidRPr="00987A84">
              <w:rPr>
                <w:shd w:val="clear" w:color="auto" w:fill="FFFFFF"/>
              </w:rPr>
              <w:t>Upakovani (48 mm x 94 mm x 29 mm) bipolarni tranzistor sa izolovanim gejtom (IGBT) sadrži 2 izolovana IGBT, 2 diode anti-paralelno vezane za tranzistore kao zaštita od oštećenja uzrokovanog povratnom strujom kada se tranzistori isključe, i nekoliko elektroda. Sve, napred navedeno, međusobno je povezano aluminijumskim žicama i ugrađeno u plastično kućište koje je ispunjeno silikonskim gelom kako bi se obezb</w:t>
            </w:r>
            <w:r>
              <w:rPr>
                <w:shd w:val="clear" w:color="auto" w:fill="FFFFFF"/>
              </w:rPr>
              <w:t>j</w:t>
            </w:r>
            <w:r w:rsidRPr="00987A84">
              <w:rPr>
                <w:shd w:val="clear" w:color="auto" w:fill="FFFFFF"/>
              </w:rPr>
              <w:t>edila izolacija. Funkcije proizvoda su: pojačavanje, oscilovanje, frekventna konverzija, komutacija električne struje. Proizvod se koristi za regulaciju struje i napona u proizvodima velikih snaga i može da vrši manipulaciju propusne moći struje velike jačine. Maksimalno naponsko opterećenje je 1200 V, a strujno 150 A. Specijalno se prim</w:t>
            </w:r>
            <w:r>
              <w:rPr>
                <w:shd w:val="clear" w:color="auto" w:fill="FFFFFF"/>
              </w:rPr>
              <w:t>j</w:t>
            </w:r>
            <w:r w:rsidRPr="00987A84">
              <w:rPr>
                <w:shd w:val="clear" w:color="auto" w:fill="FFFFFF"/>
              </w:rPr>
              <w:t>enjuje u liftovima, električnoj žel</w:t>
            </w:r>
            <w:r>
              <w:rPr>
                <w:shd w:val="clear" w:color="auto" w:fill="FFFFFF"/>
              </w:rPr>
              <w:t>j</w:t>
            </w:r>
            <w:r w:rsidRPr="00987A84">
              <w:rPr>
                <w:shd w:val="clear" w:color="auto" w:fill="FFFFFF"/>
              </w:rPr>
              <w:t>eznici, električnim vozilima, uređajima za neprekidno napajanje (UPS), robotici i solarnim/v</w:t>
            </w:r>
            <w:r>
              <w:rPr>
                <w:shd w:val="clear" w:color="auto" w:fill="FFFFFF"/>
              </w:rPr>
              <w:t>j</w:t>
            </w:r>
            <w:r w:rsidRPr="00987A84">
              <w:rPr>
                <w:shd w:val="clear" w:color="auto" w:fill="FFFFFF"/>
              </w:rPr>
              <w:t>etro generatorima.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8541.29</w:t>
            </w:r>
          </w:p>
        </w:tc>
        <w:tc>
          <w:tcPr>
            <w:tcW w:w="992" w:type="dxa"/>
            <w:tcBorders>
              <w:left w:val="single" w:sz="4" w:space="0" w:color="auto"/>
              <w:right w:val="single" w:sz="4" w:space="0" w:color="auto"/>
            </w:tcBorders>
            <w:vAlign w:val="center"/>
          </w:tcPr>
          <w:p w:rsidR="00B105C4" w:rsidRDefault="00B105C4" w:rsidP="00BA30C3">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85.04, 85.35 i 85.41</w:t>
            </w:r>
          </w:p>
        </w:tc>
        <w:tc>
          <w:tcPr>
            <w:tcW w:w="992" w:type="dxa"/>
            <w:tcBorders>
              <w:left w:val="single" w:sz="4" w:space="0" w:color="auto"/>
              <w:right w:val="single" w:sz="4" w:space="0" w:color="auto"/>
            </w:tcBorders>
            <w:vAlign w:val="center"/>
          </w:tcPr>
          <w:p w:rsidR="00B105C4" w:rsidRDefault="00B105C4" w:rsidP="00BA30C3">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8 uz Glavu 85)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self-propelled vehicle, specially constructed to travel on both road and rail, for electrical welding of rails. The vehicle in question:</w:t>
            </w:r>
          </w:p>
          <w:p w:rsidR="00B105C4" w:rsidRDefault="00B105C4">
            <w:pPr>
              <w:pStyle w:val="NormalWeb"/>
              <w:spacing w:before="0" w:beforeAutospacing="0" w:after="15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 has been constructed on a chassis frame with solid longitudinal rails and four tubular cross </w:t>
            </w:r>
            <w:r>
              <w:rPr>
                <w:rFonts w:ascii="Verdana" w:hAnsi="Verdana"/>
                <w:color w:val="333333"/>
                <w:sz w:val="18"/>
                <w:szCs w:val="18"/>
                <w:shd w:val="clear" w:color="auto" w:fill="FFFFFF"/>
              </w:rPr>
              <w:lastRenderedPageBreak/>
              <w:t>members, of steel;</w:t>
            </w:r>
          </w:p>
          <w:p w:rsidR="00B105C4" w:rsidRDefault="00B105C4">
            <w:pPr>
              <w:pStyle w:val="NormalWeb"/>
              <w:spacing w:before="0" w:beforeAutospacing="0" w:after="15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t>– equipped with two traction axles fitted with two pneumatic tyres each retractable bogies and differentials, a diesel propelling engine, a hydrostatic automatic transmission by cardan shafts from the engine to the two axles, three braking systems;</w:t>
            </w:r>
          </w:p>
          <w:p w:rsidR="00B105C4" w:rsidRDefault="00B105C4">
            <w:pPr>
              <w:pStyle w:val="NormalWeb"/>
              <w:spacing w:before="0" w:beforeAutospacing="0" w:after="150" w:afterAutospacing="0"/>
              <w:rPr>
                <w:rFonts w:ascii="Verdana" w:hAnsi="Verdana"/>
                <w:color w:val="333333"/>
                <w:sz w:val="18"/>
                <w:szCs w:val="18"/>
                <w:shd w:val="clear" w:color="auto" w:fill="FFFFFF"/>
              </w:rPr>
            </w:pPr>
            <w:r>
              <w:rPr>
                <w:rFonts w:ascii="Verdana" w:hAnsi="Verdana"/>
                <w:color w:val="333333"/>
                <w:sz w:val="18"/>
                <w:szCs w:val="18"/>
                <w:shd w:val="clear" w:color="auto" w:fill="FFFFFF"/>
              </w:rPr>
              <w:t>– its pneumatic tyres are used for circulating the vehicle oil the track through contact with the rail wheels by means of existing grooves on the extremities of rail axles with a maximum speed of 47 km'h or circulating on road (with a maximum speed of 32 km/h) or entering and exiting the track;</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olor w:val="333333"/>
                <w:sz w:val="18"/>
                <w:szCs w:val="18"/>
                <w:shd w:val="clear" w:color="auto" w:fill="FFFFFF"/>
              </w:rPr>
              <w:t>– has a driving cabin with controls, a welding head attached to a double boom mounted on a rotating turret for electric welding operations, and a generator.</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8705 90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86.04 and 87.05</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GIRs 1 (Note 4 (a) to Section </w:t>
            </w:r>
            <w:r>
              <w:rPr>
                <w:rFonts w:ascii="Verdana" w:hAnsi="Verdana" w:cs="Helvetica"/>
                <w:color w:val="333333"/>
                <w:sz w:val="18"/>
                <w:szCs w:val="18"/>
              </w:rPr>
              <w:lastRenderedPageBreak/>
              <w:t>XVII) and 6</w:t>
            </w:r>
          </w:p>
        </w:tc>
        <w:tc>
          <w:tcPr>
            <w:tcW w:w="4394" w:type="dxa"/>
            <w:tcBorders>
              <w:left w:val="single" w:sz="4" w:space="0" w:color="auto"/>
              <w:right w:val="single" w:sz="4" w:space="0" w:color="auto"/>
            </w:tcBorders>
          </w:tcPr>
          <w:p w:rsidR="00B105C4" w:rsidRDefault="00B105C4" w:rsidP="00F46B81">
            <w:pPr>
              <w:jc w:val="both"/>
              <w:rPr>
                <w:shd w:val="clear" w:color="auto" w:fill="FFFFFF"/>
              </w:rPr>
            </w:pPr>
            <w:r w:rsidRPr="00BA30C3">
              <w:rPr>
                <w:shd w:val="clear" w:color="auto" w:fill="FFFFFF"/>
              </w:rPr>
              <w:lastRenderedPageBreak/>
              <w:t xml:space="preserve">Samohodno vozilo, specijalno konstruisano tako da može biti i drumsko i šinsko, za elektro zavarivanje šina. Predmetno vozilo: </w:t>
            </w:r>
          </w:p>
          <w:p w:rsidR="00B105C4" w:rsidRDefault="00B105C4" w:rsidP="00F46B81">
            <w:pPr>
              <w:jc w:val="both"/>
              <w:rPr>
                <w:shd w:val="clear" w:color="auto" w:fill="FFFFFF"/>
              </w:rPr>
            </w:pPr>
            <w:r w:rsidRPr="00BA30C3">
              <w:rPr>
                <w:shd w:val="clear" w:color="auto" w:fill="FFFFFF"/>
              </w:rPr>
              <w:t>– konstruisano je na ramu šasije sa masivnim uzdužnim šinama i četiri c</w:t>
            </w:r>
            <w:r>
              <w:rPr>
                <w:shd w:val="clear" w:color="auto" w:fill="FFFFFF"/>
              </w:rPr>
              <w:t>j</w:t>
            </w:r>
            <w:r w:rsidRPr="00BA30C3">
              <w:rPr>
                <w:shd w:val="clear" w:color="auto" w:fill="FFFFFF"/>
              </w:rPr>
              <w:t xml:space="preserve">evasta poprečna </w:t>
            </w:r>
            <w:r w:rsidRPr="00BA30C3">
              <w:rPr>
                <w:shd w:val="clear" w:color="auto" w:fill="FFFFFF"/>
              </w:rPr>
              <w:lastRenderedPageBreak/>
              <w:t>nosača, od čelika;</w:t>
            </w:r>
          </w:p>
          <w:p w:rsidR="00B105C4" w:rsidRDefault="00B105C4" w:rsidP="00F46B81">
            <w:pPr>
              <w:jc w:val="both"/>
              <w:rPr>
                <w:shd w:val="clear" w:color="auto" w:fill="FFFFFF"/>
              </w:rPr>
            </w:pPr>
            <w:r w:rsidRPr="00BA30C3">
              <w:rPr>
                <w:shd w:val="clear" w:color="auto" w:fill="FFFFFF"/>
              </w:rPr>
              <w:t xml:space="preserve"> – ima dv</w:t>
            </w:r>
            <w:r>
              <w:rPr>
                <w:shd w:val="clear" w:color="auto" w:fill="FFFFFF"/>
              </w:rPr>
              <w:t>ij</w:t>
            </w:r>
            <w:r w:rsidRPr="00BA30C3">
              <w:rPr>
                <w:shd w:val="clear" w:color="auto" w:fill="FFFFFF"/>
              </w:rPr>
              <w:t>e vučne osovine od kojih je svaka sa po dv</w:t>
            </w:r>
            <w:r>
              <w:rPr>
                <w:shd w:val="clear" w:color="auto" w:fill="FFFFFF"/>
              </w:rPr>
              <w:t>ij</w:t>
            </w:r>
            <w:r w:rsidRPr="00BA30C3">
              <w:rPr>
                <w:shd w:val="clear" w:color="auto" w:fill="FFFFFF"/>
              </w:rPr>
              <w:t>e pneumatske gume, šinski podvoz koji se može izvlačiti i uvlačiti i diferencijale, pogonski dizel motor, hidrostatički automatski prenos sa motora na dv</w:t>
            </w:r>
            <w:r>
              <w:rPr>
                <w:shd w:val="clear" w:color="auto" w:fill="FFFFFF"/>
              </w:rPr>
              <w:t>ij</w:t>
            </w:r>
            <w:r w:rsidRPr="00BA30C3">
              <w:rPr>
                <w:shd w:val="clear" w:color="auto" w:fill="FFFFFF"/>
              </w:rPr>
              <w:t xml:space="preserve">e osovine preko kardanskih vratila, tri kočiona sistema; </w:t>
            </w:r>
          </w:p>
          <w:p w:rsidR="00B105C4" w:rsidRDefault="00B105C4" w:rsidP="00F46B81">
            <w:pPr>
              <w:jc w:val="both"/>
              <w:rPr>
                <w:shd w:val="clear" w:color="auto" w:fill="FFFFFF"/>
              </w:rPr>
            </w:pPr>
            <w:r w:rsidRPr="00BA30C3">
              <w:rPr>
                <w:shd w:val="clear" w:color="auto" w:fill="FFFFFF"/>
              </w:rPr>
              <w:t xml:space="preserve">– pneumatske gume koje se upotrebljavaju za prelazak vozila na kretanje po šinama preko kontakta sa šinskim točkovima, a preko žljebova koji postoje na krajevima šinskih osovina sa maksimalnom brzinom od 47 km/h ili za prelazak na kretanje po drumu (maksimalna brzina od 32 km/h) ili za ulazak i izlazak sa šina; </w:t>
            </w:r>
          </w:p>
          <w:p w:rsidR="00B105C4" w:rsidRPr="00BA30C3" w:rsidRDefault="00B105C4" w:rsidP="00F46B81">
            <w:pPr>
              <w:jc w:val="both"/>
            </w:pPr>
            <w:r w:rsidRPr="00BA30C3">
              <w:rPr>
                <w:shd w:val="clear" w:color="auto" w:fill="FFFFFF"/>
              </w:rPr>
              <w:t>– ima kabinu za vozača sa upravljačkim komandama, glavu za zavarivanje koja je pričvršćena za duplu str</w:t>
            </w:r>
            <w:r>
              <w:rPr>
                <w:shd w:val="clear" w:color="auto" w:fill="FFFFFF"/>
              </w:rPr>
              <w:t>ij</w:t>
            </w:r>
            <w:r w:rsidRPr="00BA30C3">
              <w:rPr>
                <w:shd w:val="clear" w:color="auto" w:fill="FFFFFF"/>
              </w:rPr>
              <w:t>elu str</w:t>
            </w:r>
            <w:r>
              <w:rPr>
                <w:shd w:val="clear" w:color="auto" w:fill="FFFFFF"/>
              </w:rPr>
              <w:t>ij</w:t>
            </w:r>
            <w:r w:rsidRPr="00BA30C3">
              <w:rPr>
                <w:shd w:val="clear" w:color="auto" w:fill="FFFFFF"/>
              </w:rPr>
              <w:t>elu montiranu na rotirajući mali toranj za operacije električnog zavarivanja, i generator.</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8705.90</w:t>
            </w:r>
          </w:p>
        </w:tc>
        <w:tc>
          <w:tcPr>
            <w:tcW w:w="992" w:type="dxa"/>
            <w:tcBorders>
              <w:left w:val="single" w:sz="4" w:space="0" w:color="auto"/>
              <w:right w:val="single" w:sz="4" w:space="0" w:color="auto"/>
            </w:tcBorders>
            <w:vAlign w:val="center"/>
          </w:tcPr>
          <w:p w:rsidR="00B105C4" w:rsidRDefault="00B105C4" w:rsidP="00F46B8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86.04 i 87.05</w:t>
            </w:r>
          </w:p>
        </w:tc>
        <w:tc>
          <w:tcPr>
            <w:tcW w:w="992" w:type="dxa"/>
            <w:tcBorders>
              <w:left w:val="single" w:sz="4" w:space="0" w:color="auto"/>
              <w:right w:val="single" w:sz="4" w:space="0" w:color="auto"/>
            </w:tcBorders>
            <w:vAlign w:val="center"/>
          </w:tcPr>
          <w:p w:rsidR="00B105C4" w:rsidRDefault="00B105C4" w:rsidP="00F46B8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ОПП 1 (Napomena 4(а) uz Odeljak XVII) i </w:t>
            </w:r>
            <w:r>
              <w:rPr>
                <w:rFonts w:ascii="Verdana" w:hAnsi="Verdana" w:cs="Helvetica"/>
                <w:color w:val="333333"/>
                <w:sz w:val="18"/>
                <w:szCs w:val="18"/>
              </w:rPr>
              <w:lastRenderedPageBreak/>
              <w:t>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Cargo box (dimensions : 226 cm (L) x 55 cm (W) x 37 cm (H); weight: 12 kg; volume : 290 1; load capacity : 50 kg) for storing and protecting personal effects, such as skiing equipment, camping equipment, luggage, etc., during travel. It is designed to be mounted on exterior roof luggage racks of a motor vehicle by specific hardware delivered with the box. The box, composed of top and bottom shells of moulded ABS plastic that are attached together on one side, is provided with an integrated lock to restrict access into the box.</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8708.99</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42.02 and 87.08</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F46B81" w:rsidRDefault="00B105C4" w:rsidP="00F46B81">
            <w:pPr>
              <w:jc w:val="both"/>
            </w:pPr>
            <w:r w:rsidRPr="00F46B81">
              <w:rPr>
                <w:shd w:val="clear" w:color="auto" w:fill="FFFFFF"/>
              </w:rPr>
              <w:t xml:space="preserve">Tovarna kutija (krovni kofer) (dimenzije 226 cm (D) x 55 cm (Š) x 37 cm (V); masa: 12 kg; </w:t>
            </w:r>
            <w:r>
              <w:rPr>
                <w:shd w:val="clear" w:color="auto" w:fill="FFFFFF"/>
              </w:rPr>
              <w:t>zapremina 290 l; nosivost 50 kg</w:t>
            </w:r>
            <w:r w:rsidRPr="00F46B81">
              <w:rPr>
                <w:shd w:val="clear" w:color="auto" w:fill="FFFFFF"/>
              </w:rPr>
              <w:t>) za sm</w:t>
            </w:r>
            <w:r>
              <w:rPr>
                <w:shd w:val="clear" w:color="auto" w:fill="FFFFFF"/>
              </w:rPr>
              <w:t>j</w:t>
            </w:r>
            <w:r w:rsidRPr="00F46B81">
              <w:rPr>
                <w:shd w:val="clear" w:color="auto" w:fill="FFFFFF"/>
              </w:rPr>
              <w:t>eštaj i čuvanje ličnih stvari, kao što su oprema za skijanje, oprema za kampovanje, prtljag, itd., tokom putovanja. Konstruisana je da se montira spolja, na krovne nosače prtljaga motornog vozila, pomoću specijalne metalne opreme koja se isporučuje sa proizvodom. Kutija, čije su oplate gornje strane i dna od izlivene ABS plastike spojene sa jedne strane, ima integrisanu bravu kako bi se ograničio pristup sadržaju kutije.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8708.99</w:t>
            </w:r>
          </w:p>
        </w:tc>
        <w:tc>
          <w:tcPr>
            <w:tcW w:w="992" w:type="dxa"/>
            <w:tcBorders>
              <w:left w:val="single" w:sz="4" w:space="0" w:color="auto"/>
              <w:right w:val="single" w:sz="4" w:space="0" w:color="auto"/>
            </w:tcBorders>
            <w:vAlign w:val="center"/>
          </w:tcPr>
          <w:p w:rsidR="00B105C4" w:rsidRDefault="00B105C4" w:rsidP="00F46B8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42.02 i 87.08</w:t>
            </w:r>
          </w:p>
        </w:tc>
        <w:tc>
          <w:tcPr>
            <w:tcW w:w="992" w:type="dxa"/>
            <w:tcBorders>
              <w:left w:val="single" w:sz="4" w:space="0" w:color="auto"/>
              <w:right w:val="single" w:sz="4" w:space="0" w:color="auto"/>
            </w:tcBorders>
            <w:vAlign w:val="center"/>
          </w:tcPr>
          <w:p w:rsidR="00B105C4" w:rsidRDefault="00B105C4" w:rsidP="00F46B8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Foldable cargo box (dimensions : 110 cm (L) x 80 cm (W) x 40 cm (H); weight: 7 kg; volume : 280 I; load capacity : 50 kg) for storing and protecting personal effects, such as camping equipment, luggage, etc ; during travel. It is </w:t>
            </w:r>
            <w:r>
              <w:rPr>
                <w:rFonts w:ascii="Verdana" w:hAnsi="Verdana" w:cs="Helvetica"/>
                <w:color w:val="333333"/>
                <w:sz w:val="18"/>
                <w:szCs w:val="18"/>
              </w:rPr>
              <w:lastRenderedPageBreak/>
              <w:t>designed to be mounted on exterior roof luggage racks of a motor vehicle by specific hardware delivered with the box. The box is composed of a moulded base and exterior surface made of waterproof textile material with welded seams. It is equipped with a sealed zipper and an integrated padlock, which runs most of the way around the base to allow the soft cover of the box to be opened wide for easy loading and unloading The box can be folded up and stored in a storage bag and a carrying strap delivered with the box.</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8708.99</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42.02 and 87.08</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F46B81" w:rsidRDefault="00B105C4" w:rsidP="00F46B81">
            <w:pPr>
              <w:jc w:val="both"/>
            </w:pPr>
            <w:r w:rsidRPr="00F46B81">
              <w:rPr>
                <w:shd w:val="clear" w:color="auto" w:fill="FFFFFF"/>
              </w:rPr>
              <w:t>Sklopiva tovarna kutija (krovna torba) (dimenzije 110 cm (D) x 80 cm (Š) x 40 cm (V); masa: 7 kg; zapremina 280 l; nosivost 50 kg ) za sm</w:t>
            </w:r>
            <w:r>
              <w:rPr>
                <w:shd w:val="clear" w:color="auto" w:fill="FFFFFF"/>
              </w:rPr>
              <w:t>j</w:t>
            </w:r>
            <w:r w:rsidRPr="00F46B81">
              <w:rPr>
                <w:shd w:val="clear" w:color="auto" w:fill="FFFFFF"/>
              </w:rPr>
              <w:t xml:space="preserve">eštaj i čuvanje ličnih stvari, kao što su </w:t>
            </w:r>
            <w:r w:rsidRPr="00F46B81">
              <w:rPr>
                <w:shd w:val="clear" w:color="auto" w:fill="FFFFFF"/>
              </w:rPr>
              <w:lastRenderedPageBreak/>
              <w:t>oprema za skijanje, oprema za kampovanje, prtljag, itd., tokom putovanja. Konstruisana je da se montira spolja, na krovne nosače prtljaga motornog vozila, pomoću specijalne metalne opreme koja se isporučuje sa proizvodom. Torba je izrađena od izlivene osnove i spoljašnje površine od vodootpornog tekstilnog materijala sa zavarenim šavovima. Ima zaptiveni patent zatvarač sa integrisanim katancem, koji ide oko većeg d</w:t>
            </w:r>
            <w:r>
              <w:rPr>
                <w:shd w:val="clear" w:color="auto" w:fill="FFFFFF"/>
              </w:rPr>
              <w:t>ij</w:t>
            </w:r>
            <w:r w:rsidRPr="00F46B81">
              <w:rPr>
                <w:shd w:val="clear" w:color="auto" w:fill="FFFFFF"/>
              </w:rPr>
              <w:t>ela osnove da bi omogućio da se mekani d</w:t>
            </w:r>
            <w:r>
              <w:rPr>
                <w:shd w:val="clear" w:color="auto" w:fill="FFFFFF"/>
              </w:rPr>
              <w:t>i</w:t>
            </w:r>
            <w:r w:rsidRPr="00F46B81">
              <w:rPr>
                <w:shd w:val="clear" w:color="auto" w:fill="FFFFFF"/>
              </w:rPr>
              <w:t>o torbe široko otvori radi lakšeg pakovanja i raspakivanja. Kutija se može sklopiti i odložiti u torbu za čuvanje sa trakama za nošenje, koji se svi isporučuju sa kutijom.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8708.99</w:t>
            </w:r>
          </w:p>
        </w:tc>
        <w:tc>
          <w:tcPr>
            <w:tcW w:w="992" w:type="dxa"/>
            <w:tcBorders>
              <w:left w:val="single" w:sz="4" w:space="0" w:color="auto"/>
              <w:right w:val="single" w:sz="4" w:space="0" w:color="auto"/>
            </w:tcBorders>
            <w:vAlign w:val="center"/>
          </w:tcPr>
          <w:p w:rsidR="00B105C4" w:rsidRDefault="00B105C4" w:rsidP="00F46B8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42.02 i 87.08</w:t>
            </w:r>
          </w:p>
        </w:tc>
        <w:tc>
          <w:tcPr>
            <w:tcW w:w="992" w:type="dxa"/>
            <w:tcBorders>
              <w:left w:val="single" w:sz="4" w:space="0" w:color="auto"/>
              <w:right w:val="single" w:sz="4" w:space="0" w:color="auto"/>
            </w:tcBorders>
            <w:vAlign w:val="center"/>
          </w:tcPr>
          <w:p w:rsidR="00B105C4" w:rsidRDefault="00B105C4" w:rsidP="00F46B8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photographic camera intended to be fitted with an X-ray apparatus and photofluorographic unit for the inspection of patients The camera records a shadow X-ray image of the organs of the patient, which originate on the fluorescent screen of the camera, onto photographic film. The given camera consists of three main blocks : the tube with fluorographic (X-ray) screen, the objective lens assembly and the tape drive mechanism.</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9006.30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90.06 and 90.22</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3 to Chapter 90) and 6.</w:t>
            </w:r>
          </w:p>
        </w:tc>
        <w:tc>
          <w:tcPr>
            <w:tcW w:w="4394" w:type="dxa"/>
            <w:tcBorders>
              <w:left w:val="single" w:sz="4" w:space="0" w:color="auto"/>
              <w:right w:val="single" w:sz="4" w:space="0" w:color="auto"/>
            </w:tcBorders>
          </w:tcPr>
          <w:p w:rsidR="00B105C4" w:rsidRPr="00F46B81" w:rsidRDefault="00B105C4" w:rsidP="00F46B81">
            <w:pPr>
              <w:jc w:val="both"/>
            </w:pPr>
            <w:r w:rsidRPr="00F46B81">
              <w:rPr>
                <w:shd w:val="clear" w:color="auto" w:fill="FFFFFF"/>
              </w:rPr>
              <w:t>Fotografska kamera predviđena da se u nju ugradi rendgenski aparat i fotofluorografska jedinica, za ispitivanje pacijenata. Kamera na fotografski film snima s</w:t>
            </w:r>
            <w:r>
              <w:rPr>
                <w:shd w:val="clear" w:color="auto" w:fill="FFFFFF"/>
              </w:rPr>
              <w:t>j</w:t>
            </w:r>
            <w:r w:rsidRPr="00F46B81">
              <w:rPr>
                <w:shd w:val="clear" w:color="auto" w:fill="FFFFFF"/>
              </w:rPr>
              <w:t>enku rendgenske slike organa pacijenta, koja se stvara na fluoroscentnom ekranu kamere. Predmetna kamera se sastoji od tri glavna bloka i to: c</w:t>
            </w:r>
            <w:r>
              <w:rPr>
                <w:shd w:val="clear" w:color="auto" w:fill="FFFFFF"/>
              </w:rPr>
              <w:t>ij</w:t>
            </w:r>
            <w:r w:rsidRPr="00F46B81">
              <w:rPr>
                <w:shd w:val="clear" w:color="auto" w:fill="FFFFFF"/>
              </w:rPr>
              <w:t>ev sa fluorografskim (X – zraci) ekranom, sklop sočiva objektiva i mehanizam za pokretanje trake.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9006.30</w:t>
            </w:r>
          </w:p>
        </w:tc>
        <w:tc>
          <w:tcPr>
            <w:tcW w:w="992" w:type="dxa"/>
            <w:tcBorders>
              <w:left w:val="single" w:sz="4" w:space="0" w:color="auto"/>
              <w:right w:val="single" w:sz="4" w:space="0" w:color="auto"/>
            </w:tcBorders>
            <w:vAlign w:val="center"/>
          </w:tcPr>
          <w:p w:rsidR="00B105C4" w:rsidRDefault="00B105C4" w:rsidP="00F46B81">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90.06 i 90.22</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3 uz Glavu 90)</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three-legged stand (tripod) made from an aluminium, magnesium and titanium (AMT) alloy, used to elevate a camera and hold it still The tripod has two handles allowing up to 360 ° rotation. The tripod is used for digital, photographic and video cameras. The tripod is equipped with all the accessories and fittings needed to mount this kind of apparatus on it; as well as to adjust the height and hold the camera still.</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9006.91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76 16, 85.29 and 90.06</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GIRs 1 (Note 2(b) to Chapter 90) and 6.</w:t>
            </w:r>
          </w:p>
        </w:tc>
        <w:tc>
          <w:tcPr>
            <w:tcW w:w="4394" w:type="dxa"/>
            <w:tcBorders>
              <w:left w:val="single" w:sz="4" w:space="0" w:color="auto"/>
              <w:right w:val="single" w:sz="4" w:space="0" w:color="auto"/>
            </w:tcBorders>
          </w:tcPr>
          <w:p w:rsidR="00B105C4" w:rsidRPr="007728F6" w:rsidRDefault="00B105C4" w:rsidP="007728F6">
            <w:pPr>
              <w:jc w:val="both"/>
            </w:pPr>
            <w:r w:rsidRPr="007728F6">
              <w:rPr>
                <w:shd w:val="clear" w:color="auto" w:fill="FFFFFF"/>
              </w:rPr>
              <w:t>Tronožno postolje (tronožac) izrađeno od legure aluminijuma, magnezijuma i titanijuma (AMT), koristi se da izdigne kameru i drži je mirno. Tronožac ima dv</w:t>
            </w:r>
            <w:r>
              <w:rPr>
                <w:shd w:val="clear" w:color="auto" w:fill="FFFFFF"/>
              </w:rPr>
              <w:t>ij</w:t>
            </w:r>
            <w:r w:rsidRPr="007728F6">
              <w:rPr>
                <w:shd w:val="clear" w:color="auto" w:fill="FFFFFF"/>
              </w:rPr>
              <w:t>e ručke koje omogućavaju rotaciju do 360°. Tronožac se upotrebljava za digitalne, fotografske i video kamere. Tronožac ima svu opremu i pribor neophodan za postavljanje ove vrste aparata na njega, kao i za podešavanje visine i fiksiranje kamere.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9006.91</w:t>
            </w:r>
          </w:p>
        </w:tc>
        <w:tc>
          <w:tcPr>
            <w:tcW w:w="992" w:type="dxa"/>
            <w:tcBorders>
              <w:left w:val="single" w:sz="4" w:space="0" w:color="auto"/>
              <w:right w:val="single" w:sz="4" w:space="0" w:color="auto"/>
            </w:tcBorders>
            <w:vAlign w:val="center"/>
          </w:tcPr>
          <w:p w:rsidR="00B105C4" w:rsidRDefault="00B105C4" w:rsidP="007728F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76.16, 85.29 i 90.06</w:t>
            </w:r>
          </w:p>
        </w:tc>
        <w:tc>
          <w:tcPr>
            <w:tcW w:w="992" w:type="dxa"/>
            <w:tcBorders>
              <w:left w:val="single" w:sz="4" w:space="0" w:color="auto"/>
              <w:right w:val="single" w:sz="4" w:space="0" w:color="auto"/>
            </w:tcBorders>
            <w:vAlign w:val="center"/>
          </w:tcPr>
          <w:p w:rsidR="00B105C4" w:rsidRDefault="00B105C4" w:rsidP="007728F6">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OPP 1 (Napomena 2(b) uz Glavu 90) i 6</w:t>
            </w:r>
          </w:p>
        </w:tc>
      </w:tr>
      <w:tr w:rsidR="00B105C4" w:rsidRPr="00701302" w:rsidTr="00570037">
        <w:tc>
          <w:tcPr>
            <w:tcW w:w="16301" w:type="dxa"/>
            <w:gridSpan w:val="11"/>
            <w:tcBorders>
              <w:right w:val="single" w:sz="4" w:space="0" w:color="auto"/>
            </w:tcBorders>
            <w:shd w:val="clear" w:color="auto" w:fill="EA9B7B" w:themeFill="accent5" w:themeFillTint="99"/>
            <w:vAlign w:val="center"/>
          </w:tcPr>
          <w:p w:rsidR="00B105C4" w:rsidRPr="00701302" w:rsidRDefault="00B105C4" w:rsidP="00701302">
            <w:pPr>
              <w:jc w:val="center"/>
              <w:rPr>
                <w:rFonts w:ascii="Verdana" w:hAnsi="Verdana" w:cs="Arial"/>
                <w:sz w:val="24"/>
                <w:szCs w:val="24"/>
              </w:rPr>
            </w:pPr>
            <w:r w:rsidRPr="00701302">
              <w:rPr>
                <w:rFonts w:ascii="Verdana" w:hAnsi="Verdana" w:cs="Arial"/>
                <w:sz w:val="24"/>
                <w:szCs w:val="24"/>
              </w:rPr>
              <w:t>Odluke o svrstavanju robe koje je donio Komitet za Harmonizovani sistem Svjetske carinske organizacije na svom 4</w:t>
            </w:r>
            <w:r>
              <w:rPr>
                <w:rFonts w:ascii="Verdana" w:hAnsi="Verdana" w:cs="Arial"/>
                <w:sz w:val="24"/>
                <w:szCs w:val="24"/>
              </w:rPr>
              <w:t>9.zasijedanju marta 2012.godine</w:t>
            </w:r>
          </w:p>
        </w:tc>
      </w:tr>
      <w:tr w:rsidR="00B105C4" w:rsidRPr="006F678A" w:rsidTr="00851B12">
        <w:tc>
          <w:tcPr>
            <w:tcW w:w="992" w:type="dxa"/>
            <w:vAlign w:val="center"/>
          </w:tcPr>
          <w:p w:rsidR="00B105C4" w:rsidRPr="006F678A" w:rsidRDefault="00B105C4" w:rsidP="00207DD4">
            <w:pPr>
              <w:pStyle w:val="basic-paragraph"/>
              <w:spacing w:before="0" w:beforeAutospacing="0" w:after="0" w:afterAutospacing="0"/>
              <w:rPr>
                <w:rStyle w:val="bold"/>
                <w:rFonts w:ascii="Verdana" w:hAnsi="Verdana"/>
                <w:bCs/>
                <w:color w:val="333333"/>
                <w:sz w:val="18"/>
                <w:szCs w:val="18"/>
                <w:shd w:val="clear" w:color="auto" w:fill="FFFFFF"/>
              </w:rPr>
            </w:pPr>
            <w:r w:rsidRPr="006F678A">
              <w:rPr>
                <w:rFonts w:ascii="Verdana" w:hAnsi="Verdana"/>
                <w:color w:val="333333"/>
                <w:sz w:val="18"/>
                <w:szCs w:val="18"/>
                <w:shd w:val="clear" w:color="auto" w:fill="FFFFFF"/>
              </w:rPr>
              <w:lastRenderedPageBreak/>
              <w:t>49th Session – March 2012</w:t>
            </w:r>
          </w:p>
        </w:tc>
        <w:tc>
          <w:tcPr>
            <w:tcW w:w="4679" w:type="dxa"/>
            <w:tcBorders>
              <w:right w:val="single" w:sz="4" w:space="0" w:color="auto"/>
            </w:tcBorders>
          </w:tcPr>
          <w:p w:rsidR="00B105C4" w:rsidRPr="006F678A" w:rsidRDefault="00B105C4" w:rsidP="00207DD4">
            <w:pPr>
              <w:rPr>
                <w:rFonts w:ascii="Verdana" w:hAnsi="Verdana"/>
                <w:sz w:val="18"/>
                <w:szCs w:val="18"/>
              </w:rPr>
            </w:pPr>
          </w:p>
          <w:p w:rsidR="00B105C4" w:rsidRPr="006F678A" w:rsidRDefault="00B105C4" w:rsidP="00207DD4">
            <w:pPr>
              <w:rPr>
                <w:rFonts w:ascii="Verdana" w:hAnsi="Verdana"/>
                <w:sz w:val="18"/>
                <w:szCs w:val="18"/>
              </w:rPr>
            </w:pPr>
            <w:r w:rsidRPr="006F678A">
              <w:rPr>
                <w:rFonts w:ascii="Verdana" w:hAnsi="Verdana"/>
                <w:sz w:val="18"/>
                <w:szCs w:val="18"/>
              </w:rPr>
              <w:t>Product description</w:t>
            </w:r>
          </w:p>
        </w:tc>
        <w:tc>
          <w:tcPr>
            <w:tcW w:w="992" w:type="dxa"/>
            <w:tcBorders>
              <w:left w:val="single" w:sz="4" w:space="0" w:color="auto"/>
              <w:right w:val="single" w:sz="4" w:space="0" w:color="auto"/>
            </w:tcBorders>
            <w:vAlign w:val="center"/>
          </w:tcPr>
          <w:p w:rsidR="00B105C4" w:rsidRPr="006F678A" w:rsidRDefault="00B105C4" w:rsidP="00207DD4">
            <w:pPr>
              <w:pStyle w:val="basic-paragraph"/>
              <w:spacing w:before="0" w:beforeAutospacing="0" w:after="150" w:afterAutospacing="0"/>
              <w:rPr>
                <w:rFonts w:ascii="Verdana" w:hAnsi="Verdana" w:cs="Helvetica"/>
                <w:color w:val="333333"/>
                <w:sz w:val="18"/>
                <w:szCs w:val="18"/>
              </w:rPr>
            </w:pPr>
            <w:r w:rsidRPr="006F678A">
              <w:rPr>
                <w:rFonts w:ascii="Verdana" w:hAnsi="Verdana" w:cs="Helvetica"/>
                <w:color w:val="333333"/>
                <w:sz w:val="18"/>
                <w:szCs w:val="18"/>
              </w:rPr>
              <w:t>Classification</w:t>
            </w:r>
          </w:p>
        </w:tc>
        <w:tc>
          <w:tcPr>
            <w:tcW w:w="1275" w:type="dxa"/>
            <w:gridSpan w:val="3"/>
            <w:tcBorders>
              <w:left w:val="single" w:sz="4" w:space="0" w:color="auto"/>
              <w:right w:val="single" w:sz="4" w:space="0" w:color="auto"/>
            </w:tcBorders>
            <w:vAlign w:val="center"/>
          </w:tcPr>
          <w:p w:rsidR="00B105C4" w:rsidRPr="006F678A" w:rsidRDefault="00B105C4" w:rsidP="00207DD4">
            <w:pPr>
              <w:pStyle w:val="basic-paragraph"/>
              <w:spacing w:before="0" w:beforeAutospacing="0" w:after="150" w:afterAutospacing="0"/>
              <w:rPr>
                <w:rFonts w:ascii="Verdana" w:hAnsi="Verdana" w:cs="Helvetica"/>
                <w:color w:val="333333"/>
                <w:sz w:val="18"/>
                <w:szCs w:val="18"/>
              </w:rPr>
            </w:pPr>
            <w:r w:rsidRPr="006F678A">
              <w:rPr>
                <w:rFonts w:ascii="Verdana" w:hAnsi="Verdana" w:cs="Helvetica"/>
                <w:color w:val="333333"/>
                <w:sz w:val="18"/>
                <w:szCs w:val="18"/>
              </w:rPr>
              <w:t>HS codes considered</w:t>
            </w:r>
          </w:p>
        </w:tc>
        <w:tc>
          <w:tcPr>
            <w:tcW w:w="851" w:type="dxa"/>
            <w:tcBorders>
              <w:left w:val="single" w:sz="4" w:space="0" w:color="auto"/>
              <w:right w:val="single" w:sz="4" w:space="0" w:color="auto"/>
            </w:tcBorders>
            <w:vAlign w:val="center"/>
          </w:tcPr>
          <w:p w:rsidR="00B105C4" w:rsidRPr="006F678A" w:rsidRDefault="00B105C4" w:rsidP="00207DD4">
            <w:pPr>
              <w:pStyle w:val="basic-paragraph"/>
              <w:spacing w:before="0" w:beforeAutospacing="0" w:after="150" w:afterAutospacing="0"/>
              <w:rPr>
                <w:rFonts w:ascii="Verdana" w:hAnsi="Verdana" w:cs="Helvetica"/>
                <w:color w:val="333333"/>
                <w:sz w:val="18"/>
                <w:szCs w:val="18"/>
              </w:rPr>
            </w:pPr>
            <w:r w:rsidRPr="006F678A">
              <w:rPr>
                <w:rFonts w:ascii="Verdana" w:hAnsi="Verdana" w:cs="Helvetica"/>
                <w:color w:val="333333"/>
                <w:sz w:val="18"/>
                <w:szCs w:val="18"/>
              </w:rPr>
              <w:t>Classification rationale</w:t>
            </w:r>
          </w:p>
        </w:tc>
        <w:tc>
          <w:tcPr>
            <w:tcW w:w="4394" w:type="dxa"/>
            <w:tcBorders>
              <w:left w:val="single" w:sz="4" w:space="0" w:color="auto"/>
              <w:right w:val="single" w:sz="4" w:space="0" w:color="auto"/>
            </w:tcBorders>
          </w:tcPr>
          <w:p w:rsidR="00B105C4" w:rsidRPr="006F678A" w:rsidRDefault="00B105C4" w:rsidP="00207DD4">
            <w:pPr>
              <w:jc w:val="both"/>
              <w:rPr>
                <w:rFonts w:ascii="Verdana" w:hAnsi="Verdana"/>
                <w:sz w:val="18"/>
                <w:szCs w:val="18"/>
              </w:rPr>
            </w:pPr>
          </w:p>
          <w:p w:rsidR="00B105C4" w:rsidRPr="006F678A" w:rsidRDefault="00B105C4" w:rsidP="00207DD4">
            <w:pPr>
              <w:jc w:val="both"/>
              <w:rPr>
                <w:rFonts w:ascii="Verdana" w:hAnsi="Verdana"/>
                <w:sz w:val="18"/>
                <w:szCs w:val="18"/>
              </w:rPr>
            </w:pPr>
            <w:r w:rsidRPr="006F678A">
              <w:rPr>
                <w:rFonts w:ascii="Verdana" w:hAnsi="Verdana"/>
                <w:sz w:val="18"/>
                <w:szCs w:val="18"/>
              </w:rPr>
              <w:t xml:space="preserve">Opis proizvoda </w:t>
            </w:r>
          </w:p>
        </w:tc>
        <w:tc>
          <w:tcPr>
            <w:tcW w:w="1134" w:type="dxa"/>
            <w:tcBorders>
              <w:left w:val="single" w:sz="4" w:space="0" w:color="auto"/>
              <w:right w:val="single" w:sz="4" w:space="0" w:color="auto"/>
            </w:tcBorders>
            <w:vAlign w:val="center"/>
          </w:tcPr>
          <w:p w:rsidR="00B105C4" w:rsidRPr="006F678A" w:rsidRDefault="00B105C4" w:rsidP="00207DD4">
            <w:pPr>
              <w:pStyle w:val="basic-paragraph"/>
              <w:spacing w:before="0" w:beforeAutospacing="0" w:after="0" w:afterAutospacing="0"/>
              <w:rPr>
                <w:rFonts w:ascii="Verdana" w:hAnsi="Verdana" w:cs="Helvetica"/>
                <w:color w:val="333333"/>
                <w:sz w:val="18"/>
                <w:szCs w:val="18"/>
              </w:rPr>
            </w:pPr>
            <w:r w:rsidRPr="006F678A">
              <w:rPr>
                <w:rStyle w:val="bold"/>
                <w:rFonts w:ascii="Verdana" w:hAnsi="Verdana" w:cs="Helvetica"/>
                <w:b/>
                <w:bCs/>
                <w:color w:val="333333"/>
                <w:sz w:val="18"/>
                <w:szCs w:val="18"/>
              </w:rPr>
              <w:t>Svrstavanje</w:t>
            </w:r>
          </w:p>
        </w:tc>
        <w:tc>
          <w:tcPr>
            <w:tcW w:w="992" w:type="dxa"/>
            <w:tcBorders>
              <w:left w:val="single" w:sz="4" w:space="0" w:color="auto"/>
              <w:right w:val="single" w:sz="4" w:space="0" w:color="auto"/>
            </w:tcBorders>
            <w:vAlign w:val="center"/>
          </w:tcPr>
          <w:p w:rsidR="00B105C4" w:rsidRPr="006F678A" w:rsidRDefault="00B105C4" w:rsidP="00207DD4">
            <w:pPr>
              <w:pStyle w:val="basic-paragraph"/>
              <w:spacing w:before="0" w:beforeAutospacing="0" w:after="0" w:afterAutospacing="0"/>
              <w:rPr>
                <w:rFonts w:ascii="Verdana" w:hAnsi="Verdana" w:cs="Helvetica"/>
                <w:color w:val="333333"/>
                <w:sz w:val="18"/>
                <w:szCs w:val="18"/>
              </w:rPr>
            </w:pPr>
            <w:r w:rsidRPr="006F678A">
              <w:rPr>
                <w:rStyle w:val="bold"/>
                <w:rFonts w:ascii="Verdana" w:hAnsi="Verdana" w:cs="Helvetica"/>
                <w:b/>
                <w:bCs/>
                <w:color w:val="333333"/>
                <w:sz w:val="18"/>
                <w:szCs w:val="18"/>
              </w:rPr>
              <w:t>Razmatrane tarifne oznake</w:t>
            </w:r>
          </w:p>
        </w:tc>
        <w:tc>
          <w:tcPr>
            <w:tcW w:w="992" w:type="dxa"/>
            <w:tcBorders>
              <w:left w:val="single" w:sz="4" w:space="0" w:color="auto"/>
              <w:right w:val="single" w:sz="4" w:space="0" w:color="auto"/>
            </w:tcBorders>
            <w:vAlign w:val="center"/>
          </w:tcPr>
          <w:p w:rsidR="00B105C4" w:rsidRPr="006F678A" w:rsidRDefault="00B105C4" w:rsidP="00207DD4">
            <w:pPr>
              <w:pStyle w:val="basic-paragraph"/>
              <w:spacing w:before="0" w:beforeAutospacing="0" w:after="0" w:afterAutospacing="0"/>
              <w:rPr>
                <w:rStyle w:val="bold"/>
                <w:rFonts w:ascii="Verdana" w:hAnsi="Verdana" w:cs="Helvetica"/>
                <w:b/>
                <w:bCs/>
                <w:color w:val="333333"/>
                <w:sz w:val="18"/>
                <w:szCs w:val="18"/>
              </w:rPr>
            </w:pPr>
            <w:r w:rsidRPr="006F678A">
              <w:rPr>
                <w:rStyle w:val="bold"/>
                <w:rFonts w:ascii="Verdana" w:hAnsi="Verdana" w:cs="Helvetica"/>
                <w:b/>
                <w:bCs/>
                <w:color w:val="333333"/>
                <w:sz w:val="18"/>
                <w:szCs w:val="18"/>
              </w:rPr>
              <w:t>Pravni osnov</w:t>
            </w:r>
          </w:p>
          <w:p w:rsidR="00B105C4" w:rsidRPr="006F678A" w:rsidRDefault="00B105C4" w:rsidP="00207DD4">
            <w:pPr>
              <w:pStyle w:val="basic-paragraph"/>
              <w:spacing w:before="0" w:beforeAutospacing="0" w:after="0" w:afterAutospacing="0"/>
              <w:rPr>
                <w:rFonts w:ascii="Verdana" w:hAnsi="Verdana" w:cs="Helvetica"/>
                <w:color w:val="333333"/>
                <w:sz w:val="18"/>
                <w:szCs w:val="18"/>
              </w:rPr>
            </w:pPr>
            <w:r w:rsidRPr="006F678A">
              <w:rPr>
                <w:rStyle w:val="bold"/>
                <w:rFonts w:ascii="Verdana" w:hAnsi="Verdana" w:cs="Helvetica"/>
                <w:b/>
                <w:bCs/>
                <w:color w:val="333333"/>
                <w:sz w:val="18"/>
                <w:szCs w:val="18"/>
              </w:rPr>
              <w:t>svrstavanja</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Mouse pads.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Classification according to their constituent material</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84.73</w:t>
            </w: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2304FA">
            <w:pPr>
              <w:jc w:val="both"/>
              <w:rPr>
                <w:shd w:val="clear" w:color="auto" w:fill="FFFFFF"/>
              </w:rPr>
            </w:pPr>
          </w:p>
          <w:p w:rsidR="00B105C4" w:rsidRDefault="00B105C4" w:rsidP="002304FA">
            <w:pPr>
              <w:jc w:val="both"/>
              <w:rPr>
                <w:shd w:val="clear" w:color="auto" w:fill="FFFFFF"/>
              </w:rPr>
            </w:pPr>
          </w:p>
          <w:p w:rsidR="00B105C4" w:rsidRDefault="00B105C4" w:rsidP="002304FA">
            <w:pPr>
              <w:jc w:val="both"/>
              <w:rPr>
                <w:shd w:val="clear" w:color="auto" w:fill="FFFFFF"/>
              </w:rPr>
            </w:pPr>
          </w:p>
          <w:p w:rsidR="00B105C4" w:rsidRPr="002304FA" w:rsidRDefault="00B105C4" w:rsidP="002304FA">
            <w:pPr>
              <w:jc w:val="both"/>
            </w:pPr>
            <w:r w:rsidRPr="002304FA">
              <w:rPr>
                <w:shd w:val="clear" w:color="auto" w:fill="FFFFFF"/>
              </w:rPr>
              <w:t>Podloge za miša.</w:t>
            </w:r>
          </w:p>
        </w:tc>
        <w:tc>
          <w:tcPr>
            <w:tcW w:w="1134" w:type="dxa"/>
            <w:tcBorders>
              <w:left w:val="single" w:sz="4" w:space="0" w:color="auto"/>
              <w:right w:val="single" w:sz="4" w:space="0" w:color="auto"/>
            </w:tcBorders>
            <w:vAlign w:val="center"/>
          </w:tcPr>
          <w:p w:rsidR="00B105C4" w:rsidRPr="002304FA" w:rsidRDefault="00B105C4" w:rsidP="002304FA">
            <w:pPr>
              <w:jc w:val="both"/>
              <w:rPr>
                <w:rStyle w:val="bold"/>
                <w:rFonts w:ascii="Times New Roman" w:hAnsi="Times New Roman" w:cs="Times New Roman"/>
                <w:b/>
                <w:bCs/>
                <w:color w:val="333333"/>
                <w:sz w:val="18"/>
                <w:szCs w:val="18"/>
              </w:rPr>
            </w:pPr>
            <w:r w:rsidRPr="002304FA">
              <w:rPr>
                <w:shd w:val="clear" w:color="auto" w:fill="FFFFFF"/>
              </w:rPr>
              <w:t>Svrstavanje prema materijalu od kog su izrađene</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84.73</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Halva (sugar confectionary) obtained by mixing ground sesame seeds (52 %) with honey (48 %), put up for retail sale in the form of a paste, in containers of 75 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1704.90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17.04, 19.01 and 20.08</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F82A98" w:rsidRDefault="00B105C4" w:rsidP="00F82A98">
            <w:pPr>
              <w:jc w:val="both"/>
            </w:pPr>
            <w:r w:rsidRPr="00F82A98">
              <w:rPr>
                <w:shd w:val="clear" w:color="auto" w:fill="FFFFFF"/>
              </w:rPr>
              <w:t>Alva (proizvod od šećera) dobijena m</w:t>
            </w:r>
            <w:r>
              <w:rPr>
                <w:shd w:val="clear" w:color="auto" w:fill="FFFFFF"/>
              </w:rPr>
              <w:t>ij</w:t>
            </w:r>
            <w:r w:rsidRPr="00F82A98">
              <w:rPr>
                <w:shd w:val="clear" w:color="auto" w:fill="FFFFFF"/>
              </w:rPr>
              <w:t>ešanjem ml</w:t>
            </w:r>
            <w:r>
              <w:rPr>
                <w:shd w:val="clear" w:color="auto" w:fill="FFFFFF"/>
              </w:rPr>
              <w:t>j</w:t>
            </w:r>
            <w:r w:rsidRPr="00F82A98">
              <w:rPr>
                <w:shd w:val="clear" w:color="auto" w:fill="FFFFFF"/>
              </w:rPr>
              <w:t>evenog s</w:t>
            </w:r>
            <w:r>
              <w:rPr>
                <w:shd w:val="clear" w:color="auto" w:fill="FFFFFF"/>
              </w:rPr>
              <w:t>j</w:t>
            </w:r>
            <w:r w:rsidRPr="00F82A98">
              <w:rPr>
                <w:shd w:val="clear" w:color="auto" w:fill="FFFFFF"/>
              </w:rPr>
              <w:t>emena susama (52%) sa medom (48%), pripremljena za prodaju na malo u obliku paste, u posudama od 75 g.</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1704.90</w:t>
            </w:r>
          </w:p>
        </w:tc>
        <w:tc>
          <w:tcPr>
            <w:tcW w:w="992" w:type="dxa"/>
            <w:tcBorders>
              <w:left w:val="single" w:sz="4" w:space="0" w:color="auto"/>
              <w:right w:val="single" w:sz="4" w:space="0" w:color="auto"/>
            </w:tcBorders>
            <w:vAlign w:val="center"/>
          </w:tcPr>
          <w:p w:rsidR="00B105C4" w:rsidRDefault="00B105C4" w:rsidP="00F82A9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17.04, 19.01 i 20.08</w:t>
            </w:r>
          </w:p>
        </w:tc>
        <w:tc>
          <w:tcPr>
            <w:tcW w:w="992" w:type="dxa"/>
            <w:tcBorders>
              <w:left w:val="single" w:sz="4" w:space="0" w:color="auto"/>
              <w:right w:val="single" w:sz="4" w:space="0" w:color="auto"/>
            </w:tcBorders>
            <w:vAlign w:val="center"/>
          </w:tcPr>
          <w:p w:rsidR="00B105C4" w:rsidRDefault="00B105C4" w:rsidP="00F82A9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 (See “Classification of certain INN products”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Chapters 29, 30 and 39</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F82A98">
            <w:pPr>
              <w:jc w:val="both"/>
              <w:rPr>
                <w:shd w:val="clear" w:color="auto" w:fill="FFFFFF"/>
              </w:rPr>
            </w:pPr>
            <w:r w:rsidRPr="00F82A98">
              <w:rPr>
                <w:shd w:val="clear" w:color="auto" w:fill="FFFFFF"/>
              </w:rPr>
              <w:t xml:space="preserve">Određeni INN proizvodi. </w:t>
            </w:r>
          </w:p>
          <w:p w:rsidR="00B105C4" w:rsidRPr="00F82A98" w:rsidRDefault="00B105C4" w:rsidP="00F82A98">
            <w:pPr>
              <w:jc w:val="both"/>
            </w:pPr>
            <w:r w:rsidRPr="00F82A98">
              <w:rPr>
                <w:shd w:val="clear" w:color="auto" w:fill="FFFFFF"/>
              </w:rPr>
              <w:t>(Vid</w:t>
            </w:r>
            <w:r>
              <w:rPr>
                <w:shd w:val="clear" w:color="auto" w:fill="FFFFFF"/>
              </w:rPr>
              <w:t>j</w:t>
            </w:r>
            <w:r w:rsidRPr="00F82A98">
              <w:rPr>
                <w:shd w:val="clear" w:color="auto" w:fill="FFFFFF"/>
              </w:rPr>
              <w:t>eti „Svrstavanje određenih INN proizvoda” na kraju ove publikacije</w:t>
            </w:r>
            <w:r>
              <w:rPr>
                <w:shd w:val="clear" w:color="auto" w:fill="FFFFFF"/>
              </w:rPr>
              <w:t>-(Prilog 5</w:t>
            </w:r>
            <w:r w:rsidRPr="00F82A98">
              <w:rPr>
                <w:shd w:val="clear" w:color="auto" w:fill="FFFFFF"/>
              </w:rPr>
              <w:t>.)</w:t>
            </w:r>
          </w:p>
        </w:tc>
        <w:tc>
          <w:tcPr>
            <w:tcW w:w="1134" w:type="dxa"/>
            <w:tcBorders>
              <w:left w:val="single" w:sz="4" w:space="0" w:color="auto"/>
              <w:right w:val="single" w:sz="4" w:space="0" w:color="auto"/>
            </w:tcBorders>
            <w:vAlign w:val="center"/>
          </w:tcPr>
          <w:p w:rsidR="00B105C4" w:rsidRDefault="00B105C4" w:rsidP="00F82A98">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Glave 29, 30 i 39</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 (See “INN List 104”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Chapters 17, 28, 29, 30 and 39</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F82A98" w:rsidRDefault="00B105C4" w:rsidP="00F82A98">
            <w:pPr>
              <w:jc w:val="both"/>
              <w:rPr>
                <w:shd w:val="clear" w:color="auto" w:fill="FFFFFF"/>
              </w:rPr>
            </w:pPr>
            <w:r w:rsidRPr="00F82A98">
              <w:rPr>
                <w:shd w:val="clear" w:color="auto" w:fill="FFFFFF"/>
              </w:rPr>
              <w:t>Određeni INN proizvodi.</w:t>
            </w:r>
          </w:p>
          <w:p w:rsidR="00B105C4" w:rsidRPr="00F82A98" w:rsidRDefault="00B105C4" w:rsidP="00F82A98">
            <w:pPr>
              <w:jc w:val="both"/>
            </w:pPr>
            <w:r w:rsidRPr="00F82A98">
              <w:rPr>
                <w:shd w:val="clear" w:color="auto" w:fill="FFFFFF"/>
              </w:rPr>
              <w:t xml:space="preserve"> (Vidjeti „INN listu 104” na kraju ove publikacije</w:t>
            </w:r>
            <w:r>
              <w:rPr>
                <w:shd w:val="clear" w:color="auto" w:fill="FFFFFF"/>
              </w:rPr>
              <w:t>-(Prilog 5</w:t>
            </w:r>
            <w:r w:rsidRPr="00F82A98">
              <w:rPr>
                <w:shd w:val="clear" w:color="auto" w:fill="FFFFFF"/>
              </w:rPr>
              <w:t>.)</w:t>
            </w:r>
          </w:p>
        </w:tc>
        <w:tc>
          <w:tcPr>
            <w:tcW w:w="1134" w:type="dxa"/>
            <w:tcBorders>
              <w:left w:val="single" w:sz="4" w:space="0" w:color="auto"/>
              <w:right w:val="single" w:sz="4" w:space="0" w:color="auto"/>
            </w:tcBorders>
            <w:vAlign w:val="center"/>
          </w:tcPr>
          <w:p w:rsidR="00B105C4" w:rsidRDefault="00B105C4" w:rsidP="00F82A98">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Glave 17, 28, 29, 30 i 39</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INN products. (See “INN List 105” at the end of this publication.)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Chapters 28, 29, 30, 35 and 39</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F82A98" w:rsidRDefault="00B105C4" w:rsidP="00F82A98">
            <w:pPr>
              <w:jc w:val="both"/>
              <w:rPr>
                <w:shd w:val="clear" w:color="auto" w:fill="FFFFFF"/>
              </w:rPr>
            </w:pPr>
            <w:r w:rsidRPr="00F82A98">
              <w:rPr>
                <w:shd w:val="clear" w:color="auto" w:fill="FFFFFF"/>
              </w:rPr>
              <w:t>Određeni INN proizvodi.</w:t>
            </w:r>
          </w:p>
          <w:p w:rsidR="00B105C4" w:rsidRPr="00F82A98" w:rsidRDefault="00B105C4" w:rsidP="00F82A98">
            <w:pPr>
              <w:jc w:val="both"/>
            </w:pPr>
            <w:r w:rsidRPr="00F82A98">
              <w:rPr>
                <w:shd w:val="clear" w:color="auto" w:fill="FFFFFF"/>
              </w:rPr>
              <w:t>(Vid</w:t>
            </w:r>
            <w:r>
              <w:rPr>
                <w:shd w:val="clear" w:color="auto" w:fill="FFFFFF"/>
              </w:rPr>
              <w:t>j</w:t>
            </w:r>
            <w:r w:rsidRPr="00F82A98">
              <w:rPr>
                <w:shd w:val="clear" w:color="auto" w:fill="FFFFFF"/>
              </w:rPr>
              <w:t>eti „INN listu 105” na kraju ove publikacije</w:t>
            </w:r>
            <w:r>
              <w:rPr>
                <w:shd w:val="clear" w:color="auto" w:fill="FFFFFF"/>
              </w:rPr>
              <w:t>-(Prilog 5</w:t>
            </w:r>
            <w:r w:rsidRPr="00F82A98">
              <w:rPr>
                <w:shd w:val="clear" w:color="auto" w:fill="FFFFFF"/>
              </w:rPr>
              <w:t>.)</w:t>
            </w:r>
          </w:p>
        </w:tc>
        <w:tc>
          <w:tcPr>
            <w:tcW w:w="1134" w:type="dxa"/>
            <w:tcBorders>
              <w:left w:val="single" w:sz="4" w:space="0" w:color="auto"/>
              <w:right w:val="single" w:sz="4" w:space="0" w:color="auto"/>
            </w:tcBorders>
            <w:vAlign w:val="center"/>
          </w:tcPr>
          <w:p w:rsidR="00B105C4" w:rsidRDefault="00B105C4" w:rsidP="00F82A98">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Glave 28, 29, 30, 35 i 39</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Lunacalcipol (INN List 102).</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2930.90</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F82A98" w:rsidRDefault="00B105C4" w:rsidP="00F82A98">
            <w:pPr>
              <w:jc w:val="both"/>
            </w:pPr>
            <w:r w:rsidRPr="00F82A98">
              <w:rPr>
                <w:shd w:val="clear" w:color="auto" w:fill="FFFFFF"/>
              </w:rPr>
              <w:t>Lunacalcipol (INN lista 102).</w:t>
            </w:r>
          </w:p>
        </w:tc>
        <w:tc>
          <w:tcPr>
            <w:tcW w:w="1134"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r>
              <w:rPr>
                <w:rFonts w:ascii="Verdana" w:hAnsi="Verdana" w:cs="Helvetica"/>
                <w:color w:val="333333"/>
                <w:sz w:val="18"/>
                <w:szCs w:val="18"/>
              </w:rPr>
              <w:t>2930.90</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Orlistat (INN).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2932.20</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Default="00B105C4" w:rsidP="00C321DF">
            <w:pPr>
              <w:jc w:val="both"/>
            </w:pPr>
            <w:r w:rsidRPr="00F82A98">
              <w:t>Orlistat (INN).</w:t>
            </w:r>
          </w:p>
        </w:tc>
        <w:tc>
          <w:tcPr>
            <w:tcW w:w="1134" w:type="dxa"/>
            <w:tcBorders>
              <w:left w:val="single" w:sz="4" w:space="0" w:color="auto"/>
              <w:right w:val="single" w:sz="4" w:space="0" w:color="auto"/>
            </w:tcBorders>
            <w:vAlign w:val="center"/>
          </w:tcPr>
          <w:p w:rsidR="00B105C4" w:rsidRPr="00121244" w:rsidRDefault="00B105C4" w:rsidP="00C321DF">
            <w:pPr>
              <w:pStyle w:val="basic-paragraph"/>
              <w:spacing w:before="0" w:beforeAutospacing="0" w:after="0" w:afterAutospacing="0"/>
              <w:rPr>
                <w:rStyle w:val="bold"/>
                <w:rFonts w:ascii="Verdana" w:hAnsi="Verdana" w:cs="Helvetica"/>
                <w:bCs/>
                <w:color w:val="333333"/>
                <w:sz w:val="18"/>
                <w:szCs w:val="18"/>
              </w:rPr>
            </w:pPr>
            <w:r w:rsidRPr="00121244">
              <w:rPr>
                <w:rStyle w:val="bold"/>
                <w:rFonts w:ascii="Verdana" w:hAnsi="Verdana" w:cs="Helvetica"/>
                <w:bCs/>
                <w:color w:val="333333"/>
                <w:sz w:val="18"/>
                <w:szCs w:val="18"/>
              </w:rPr>
              <w:t>2932.20</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Narlaprevir (INN List 102).</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2933.99</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121244" w:rsidRDefault="00B105C4" w:rsidP="00121244">
            <w:pPr>
              <w:jc w:val="both"/>
            </w:pPr>
            <w:r w:rsidRPr="00121244">
              <w:rPr>
                <w:shd w:val="clear" w:color="auto" w:fill="FFFFFF"/>
              </w:rPr>
              <w:t>Nurlaprevir (INN lista 102).</w:t>
            </w:r>
          </w:p>
        </w:tc>
        <w:tc>
          <w:tcPr>
            <w:tcW w:w="1134"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2933.99</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Ulimorelin (INN List 103).</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2934.99</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121244" w:rsidRDefault="00B105C4" w:rsidP="00121244">
            <w:pPr>
              <w:jc w:val="both"/>
            </w:pPr>
            <w:r w:rsidRPr="00121244">
              <w:rPr>
                <w:shd w:val="clear" w:color="auto" w:fill="FFFFFF"/>
              </w:rPr>
              <w:t>Ulimorelin (INN lista 103).</w:t>
            </w:r>
          </w:p>
        </w:tc>
        <w:tc>
          <w:tcPr>
            <w:tcW w:w="1134"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2934.99</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Pegdinetanib (INN List 103).</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3002.10</w:t>
            </w:r>
          </w:p>
        </w:tc>
        <w:tc>
          <w:tcPr>
            <w:tcW w:w="1275" w:type="dxa"/>
            <w:gridSpan w:val="3"/>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851" w:type="dxa"/>
            <w:tcBorders>
              <w:left w:val="single" w:sz="4" w:space="0" w:color="auto"/>
              <w:right w:val="single" w:sz="4" w:space="0" w:color="auto"/>
            </w:tcBorders>
            <w:vAlign w:val="center"/>
          </w:tcPr>
          <w:p w:rsidR="00B105C4" w:rsidRPr="00D4291B" w:rsidRDefault="00B105C4" w:rsidP="00C321DF">
            <w:pPr>
              <w:pStyle w:val="basic-paragraph"/>
              <w:spacing w:before="0" w:beforeAutospacing="0" w:after="150" w:afterAutospacing="0"/>
              <w:rPr>
                <w:rFonts w:ascii="Verdana" w:hAnsi="Verdana" w:cs="Helvetica"/>
                <w:color w:val="333333"/>
                <w:sz w:val="18"/>
                <w:szCs w:val="18"/>
              </w:rPr>
            </w:pPr>
          </w:p>
        </w:tc>
        <w:tc>
          <w:tcPr>
            <w:tcW w:w="4394" w:type="dxa"/>
            <w:tcBorders>
              <w:left w:val="single" w:sz="4" w:space="0" w:color="auto"/>
              <w:right w:val="single" w:sz="4" w:space="0" w:color="auto"/>
            </w:tcBorders>
          </w:tcPr>
          <w:p w:rsidR="00B105C4" w:rsidRPr="00121244" w:rsidRDefault="00B105C4" w:rsidP="00121244">
            <w:pPr>
              <w:jc w:val="both"/>
            </w:pPr>
            <w:r w:rsidRPr="00121244">
              <w:rPr>
                <w:shd w:val="clear" w:color="auto" w:fill="FFFFFF"/>
              </w:rPr>
              <w:t>Pegdinetanib (INN lista 103).</w:t>
            </w:r>
          </w:p>
        </w:tc>
        <w:tc>
          <w:tcPr>
            <w:tcW w:w="1134"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r>
              <w:rPr>
                <w:rFonts w:ascii="Verdana" w:hAnsi="Verdana"/>
                <w:color w:val="333333"/>
                <w:sz w:val="18"/>
                <w:szCs w:val="18"/>
                <w:shd w:val="clear" w:color="auto" w:fill="FFFFFF"/>
              </w:rPr>
              <w:t>3002.10</w:t>
            </w: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c>
          <w:tcPr>
            <w:tcW w:w="992" w:type="dxa"/>
            <w:tcBorders>
              <w:left w:val="single" w:sz="4" w:space="0" w:color="auto"/>
              <w:right w:val="single" w:sz="4" w:space="0" w:color="auto"/>
            </w:tcBorders>
            <w:vAlign w:val="center"/>
          </w:tcPr>
          <w:p w:rsidR="00B105C4" w:rsidRDefault="00B105C4" w:rsidP="00C321DF">
            <w:pPr>
              <w:pStyle w:val="basic-paragraph"/>
              <w:spacing w:before="0" w:beforeAutospacing="0" w:after="0" w:afterAutospacing="0"/>
              <w:rPr>
                <w:rStyle w:val="bold"/>
                <w:rFonts w:ascii="Verdana" w:hAnsi="Verdana" w:cs="Helvetica"/>
                <w:b/>
                <w:bCs/>
                <w:color w:val="333333"/>
                <w:sz w:val="18"/>
                <w:szCs w:val="18"/>
              </w:rPr>
            </w:pP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11.</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Preparation in the form of pills, consisting of plant extracts (187.5 mg of dried ethanolic extract of valerian root (5.3-6.6:1) and 45.0 mg </w:t>
            </w:r>
            <w:r>
              <w:rPr>
                <w:rFonts w:ascii="Verdana" w:hAnsi="Verdana" w:cs="Helvetica"/>
                <w:color w:val="333333"/>
                <w:sz w:val="18"/>
                <w:szCs w:val="18"/>
              </w:rPr>
              <w:lastRenderedPageBreak/>
              <w:t>of dried aqueous extract of hop cones (5.56.5:1)), 67.5 mg of maltodextrose, colouring additives and excipients. According to the label, the product is recommended to be used as a remedy against agitation (two to four pills daily) or sleep disorders (one pill daily). The preparation is put up for retail sale in a box containing 60 pills.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3004.90</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 and 30.04</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GRIs 1 and 6</w:t>
            </w:r>
          </w:p>
        </w:tc>
        <w:tc>
          <w:tcPr>
            <w:tcW w:w="4394" w:type="dxa"/>
            <w:tcBorders>
              <w:left w:val="single" w:sz="4" w:space="0" w:color="auto"/>
              <w:right w:val="single" w:sz="4" w:space="0" w:color="auto"/>
            </w:tcBorders>
          </w:tcPr>
          <w:p w:rsidR="00B105C4" w:rsidRPr="00121244" w:rsidRDefault="00B105C4" w:rsidP="00121244">
            <w:pPr>
              <w:jc w:val="both"/>
            </w:pPr>
            <w:r w:rsidRPr="00121244">
              <w:rPr>
                <w:shd w:val="clear" w:color="auto" w:fill="FFFFFF"/>
              </w:rPr>
              <w:t xml:space="preserve">Preparat u obliku pilula, koje se sastoje od biljnih ekstrakta (187,5 mg sušenog </w:t>
            </w:r>
            <w:r w:rsidRPr="00121244">
              <w:rPr>
                <w:shd w:val="clear" w:color="auto" w:fill="FFFFFF"/>
              </w:rPr>
              <w:lastRenderedPageBreak/>
              <w:t>etanolskog ekstrakta kor</w:t>
            </w:r>
            <w:r>
              <w:rPr>
                <w:shd w:val="clear" w:color="auto" w:fill="FFFFFF"/>
              </w:rPr>
              <w:t>j</w:t>
            </w:r>
            <w:r w:rsidRPr="00121244">
              <w:rPr>
                <w:shd w:val="clear" w:color="auto" w:fill="FFFFFF"/>
              </w:rPr>
              <w:t>ena valerijane (5,3-6,6:1) i 45.0 mg sušenog vodenog ekstrakta hmelja (5.5-6.5:1)), 67.5 mg maltodekstrina, aditiva za bojenje i nosača. Prema etiketi, proizvod se preporučuje za upotrebu kao l</w:t>
            </w:r>
            <w:r>
              <w:rPr>
                <w:shd w:val="clear" w:color="auto" w:fill="FFFFFF"/>
              </w:rPr>
              <w:t>ij</w:t>
            </w:r>
            <w:r w:rsidRPr="00121244">
              <w:rPr>
                <w:shd w:val="clear" w:color="auto" w:fill="FFFFFF"/>
              </w:rPr>
              <w:t>ek protiv uznemirenosti (dv</w:t>
            </w:r>
            <w:r>
              <w:rPr>
                <w:shd w:val="clear" w:color="auto" w:fill="FFFFFF"/>
              </w:rPr>
              <w:t>ij</w:t>
            </w:r>
            <w:r w:rsidRPr="00121244">
              <w:rPr>
                <w:shd w:val="clear" w:color="auto" w:fill="FFFFFF"/>
              </w:rPr>
              <w:t>e do četiri pilule dnevno) ili za poremećaje spavanja (jedna pilula dnevno). Preparat je pripremljen za prodaju na malo u kutiji koja sadrži 60 pilula.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3004.90</w:t>
            </w:r>
          </w:p>
        </w:tc>
        <w:tc>
          <w:tcPr>
            <w:tcW w:w="992" w:type="dxa"/>
            <w:tcBorders>
              <w:left w:val="single" w:sz="4" w:space="0" w:color="auto"/>
              <w:right w:val="single" w:sz="4" w:space="0" w:color="auto"/>
            </w:tcBorders>
            <w:vAlign w:val="center"/>
          </w:tcPr>
          <w:p w:rsidR="00B105C4" w:rsidRDefault="00B105C4" w:rsidP="0012124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21.06 i 30.04</w:t>
            </w:r>
          </w:p>
        </w:tc>
        <w:tc>
          <w:tcPr>
            <w:tcW w:w="992" w:type="dxa"/>
            <w:tcBorders>
              <w:left w:val="single" w:sz="4" w:space="0" w:color="auto"/>
              <w:right w:val="single" w:sz="4" w:space="0" w:color="auto"/>
            </w:tcBorders>
            <w:vAlign w:val="center"/>
          </w:tcPr>
          <w:p w:rsidR="00B105C4" w:rsidRDefault="00B105C4" w:rsidP="0012124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12.</w:t>
            </w:r>
          </w:p>
        </w:tc>
        <w:tc>
          <w:tcPr>
            <w:tcW w:w="4679" w:type="dxa"/>
            <w:tcBorders>
              <w:right w:val="single" w:sz="4" w:space="0" w:color="auto"/>
            </w:tcBorders>
            <w:vAlign w:val="center"/>
          </w:tcPr>
          <w:p w:rsidR="00B105C4" w:rsidRDefault="00B105C4">
            <w:pPr>
              <w:pStyle w:val="NormalWeb"/>
              <w:spacing w:before="0" w:beforeAutospacing="0" w:after="0" w:afterAutospacing="0"/>
              <w:rPr>
                <w:rFonts w:ascii="Verdana" w:hAnsi="Verdana" w:cs="Helvetica"/>
                <w:color w:val="333333"/>
                <w:sz w:val="18"/>
                <w:szCs w:val="18"/>
              </w:rPr>
            </w:pPr>
            <w:r>
              <w:rPr>
                <w:rFonts w:ascii="Verdana" w:hAnsi="Verdana" w:cs="Helvetica"/>
                <w:color w:val="333333"/>
                <w:sz w:val="18"/>
                <w:szCs w:val="18"/>
              </w:rPr>
              <w:t>Mosquito nets: warp-knit, made-up articles consisting of polyester multifilaments (100%), in various shapes and sizes, impregnated or coated with an insecticide in the form of deltamethrin (55 mg/m</w:t>
            </w:r>
            <w:r>
              <w:rPr>
                <w:rStyle w:val="superscript"/>
                <w:rFonts w:ascii="Verdana" w:hAnsi="Verdana" w:cs="Helvetica"/>
                <w:color w:val="333333"/>
                <w:sz w:val="15"/>
                <w:szCs w:val="15"/>
                <w:vertAlign w:val="superscript"/>
              </w:rPr>
              <w:t>2</w:t>
            </w:r>
            <w:r>
              <w:rPr>
                <w:rFonts w:ascii="Verdana" w:hAnsi="Verdana" w:cs="Helvetica"/>
                <w:color w:val="333333"/>
                <w:sz w:val="18"/>
                <w:szCs w:val="18"/>
              </w:rPr>
              <w:t>).</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6304.91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38.08 and 63.04</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3 (b) and 6</w:t>
            </w:r>
          </w:p>
        </w:tc>
        <w:tc>
          <w:tcPr>
            <w:tcW w:w="4394" w:type="dxa"/>
            <w:tcBorders>
              <w:left w:val="single" w:sz="4" w:space="0" w:color="auto"/>
              <w:right w:val="single" w:sz="4" w:space="0" w:color="auto"/>
            </w:tcBorders>
          </w:tcPr>
          <w:p w:rsidR="00B105C4" w:rsidRPr="00121244" w:rsidRDefault="00B105C4" w:rsidP="00121244">
            <w:pPr>
              <w:jc w:val="both"/>
            </w:pPr>
            <w:r w:rsidRPr="00121244">
              <w:rPr>
                <w:shd w:val="clear" w:color="auto" w:fill="FFFFFF"/>
              </w:rPr>
              <w:t>Mreže za komarce: pleteni po osnovi, gotovi proizvodi koji se sastoje od pol</w:t>
            </w:r>
            <w:r>
              <w:rPr>
                <w:shd w:val="clear" w:color="auto" w:fill="FFFFFF"/>
              </w:rPr>
              <w:t>i</w:t>
            </w:r>
            <w:r w:rsidRPr="00121244">
              <w:rPr>
                <w:shd w:val="clear" w:color="auto" w:fill="FFFFFF"/>
              </w:rPr>
              <w:t>esterskih multifilamenata (100%), različitih oblika i veličina, impregnisani ili prevučeni insekticidom u obliku deltametrina (55 mg/m2).</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6304.91</w:t>
            </w:r>
          </w:p>
        </w:tc>
        <w:tc>
          <w:tcPr>
            <w:tcW w:w="992" w:type="dxa"/>
            <w:tcBorders>
              <w:left w:val="single" w:sz="4" w:space="0" w:color="auto"/>
              <w:right w:val="single" w:sz="4" w:space="0" w:color="auto"/>
            </w:tcBorders>
            <w:vAlign w:val="center"/>
          </w:tcPr>
          <w:p w:rsidR="00B105C4" w:rsidRDefault="00B105C4" w:rsidP="0012124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38.08 i 63.04</w:t>
            </w:r>
          </w:p>
        </w:tc>
        <w:tc>
          <w:tcPr>
            <w:tcW w:w="992" w:type="dxa"/>
            <w:tcBorders>
              <w:left w:val="single" w:sz="4" w:space="0" w:color="auto"/>
              <w:right w:val="single" w:sz="4" w:space="0" w:color="auto"/>
            </w:tcBorders>
            <w:vAlign w:val="center"/>
          </w:tcPr>
          <w:p w:rsidR="00B105C4" w:rsidRDefault="00B105C4" w:rsidP="0012124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3(b)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13.</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A split-system air conditioning machine consisting of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 an indoor unit comprising a heat exchanger and a motor driven fan contained in a single housing designed to be suspended from the ceiling; and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(ii) an outdoor unit comprising a refrigerant type compressor and condenser with motorized fan in a single housing.</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Both units are designed to be connected to each other by electrical wiring and copper tubing.</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8415.10</w:t>
            </w:r>
          </w:p>
        </w:tc>
        <w:tc>
          <w:tcPr>
            <w:tcW w:w="1275" w:type="dxa"/>
            <w:gridSpan w:val="3"/>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Default="00B105C4" w:rsidP="00121244">
            <w:pPr>
              <w:jc w:val="both"/>
              <w:rPr>
                <w:shd w:val="clear" w:color="auto" w:fill="FFFFFF"/>
              </w:rPr>
            </w:pPr>
            <w:r w:rsidRPr="00121244">
              <w:rPr>
                <w:shd w:val="clear" w:color="auto" w:fill="FFFFFF"/>
              </w:rPr>
              <w:t xml:space="preserve">Uređaj za klimatizaciju tipa „split-sistemi” sastoji se od: </w:t>
            </w:r>
          </w:p>
          <w:p w:rsidR="00B105C4" w:rsidRPr="00A57558" w:rsidRDefault="00B105C4" w:rsidP="00A57558">
            <w:pPr>
              <w:jc w:val="both"/>
              <w:rPr>
                <w:shd w:val="clear" w:color="auto" w:fill="FFFFFF"/>
              </w:rPr>
            </w:pPr>
            <w:r>
              <w:rPr>
                <w:shd w:val="clear" w:color="auto" w:fill="FFFFFF"/>
              </w:rPr>
              <w:t>(i)</w:t>
            </w:r>
            <w:r w:rsidRPr="00A57558">
              <w:rPr>
                <w:shd w:val="clear" w:color="auto" w:fill="FFFFFF"/>
              </w:rPr>
              <w:t xml:space="preserve">unutrašnje jedinice koja sadrži izmjenjivač toplote i ventilator na motorni pogon smještenih u jednom kućištu konstruisanom da se ugradi na plafon; i </w:t>
            </w:r>
          </w:p>
          <w:p w:rsidR="00B105C4" w:rsidRDefault="00B105C4" w:rsidP="00A57558">
            <w:pPr>
              <w:jc w:val="both"/>
              <w:rPr>
                <w:shd w:val="clear" w:color="auto" w:fill="FFFFFF"/>
              </w:rPr>
            </w:pPr>
            <w:r>
              <w:rPr>
                <w:shd w:val="clear" w:color="auto" w:fill="FFFFFF"/>
              </w:rPr>
              <w:t>(ii)</w:t>
            </w:r>
            <w:r w:rsidRPr="00121244">
              <w:rPr>
                <w:shd w:val="clear" w:color="auto" w:fill="FFFFFF"/>
              </w:rPr>
              <w:t>spoljašnje jedinice koja sadrži kompresor za hlađenje i kondenzator sa ventilatorom na motorni pogon sm</w:t>
            </w:r>
            <w:r>
              <w:rPr>
                <w:shd w:val="clear" w:color="auto" w:fill="FFFFFF"/>
              </w:rPr>
              <w:t>j</w:t>
            </w:r>
            <w:r w:rsidRPr="00121244">
              <w:rPr>
                <w:shd w:val="clear" w:color="auto" w:fill="FFFFFF"/>
              </w:rPr>
              <w:t>eštenih u jednom kućištu.</w:t>
            </w:r>
          </w:p>
          <w:p w:rsidR="00B105C4" w:rsidRDefault="00B105C4" w:rsidP="00A57558">
            <w:pPr>
              <w:jc w:val="both"/>
              <w:rPr>
                <w:shd w:val="clear" w:color="auto" w:fill="FFFFFF"/>
              </w:rPr>
            </w:pPr>
          </w:p>
          <w:p w:rsidR="00B105C4" w:rsidRPr="00121244" w:rsidRDefault="00B105C4" w:rsidP="00A57558">
            <w:pPr>
              <w:jc w:val="both"/>
            </w:pPr>
            <w:r w:rsidRPr="00121244">
              <w:rPr>
                <w:shd w:val="clear" w:color="auto" w:fill="FFFFFF"/>
              </w:rPr>
              <w:t xml:space="preserve"> Obe jedinice su konstruisane da budu međusobno povezane električnim provodnicima i bakarnim c</w:t>
            </w:r>
            <w:r>
              <w:rPr>
                <w:shd w:val="clear" w:color="auto" w:fill="FFFFFF"/>
              </w:rPr>
              <w:t>ij</w:t>
            </w:r>
            <w:r w:rsidRPr="00121244">
              <w:rPr>
                <w:shd w:val="clear" w:color="auto" w:fill="FFFFFF"/>
              </w:rPr>
              <w:t>evima.</w:t>
            </w:r>
          </w:p>
        </w:tc>
        <w:tc>
          <w:tcPr>
            <w:tcW w:w="1134" w:type="dxa"/>
            <w:tcBorders>
              <w:left w:val="single" w:sz="4" w:space="0" w:color="auto"/>
              <w:right w:val="single" w:sz="4" w:space="0" w:color="auto"/>
            </w:tcBorders>
            <w:vAlign w:val="center"/>
          </w:tcPr>
          <w:p w:rsidR="00B105C4" w:rsidRDefault="00B105C4">
            <w:pPr>
              <w:pStyle w:val="auto-style1"/>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8415.10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5755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14.</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 dissolution bath that includes 7 stirrer stations conforming to the provisions set down in the U.S. Pharmacopeia for USP Methods 1 (Basket), 2 (Paddle), 5 (Paddle over Disc) and 6 (Cylinder) used for dissolution of tablets or capsules and drug release of transdermal patches in a specially prepared dissolution medium within the predetermined length of time and under the preset operation parameters. It also includes an electrical heating coil that heats the dissolution solution in accordance with a pre-determined </w:t>
            </w:r>
            <w:r>
              <w:rPr>
                <w:rFonts w:ascii="Verdana" w:hAnsi="Verdana" w:cs="Helvetica"/>
                <w:color w:val="333333"/>
                <w:sz w:val="18"/>
                <w:szCs w:val="18"/>
              </w:rPr>
              <w:lastRenderedPageBreak/>
              <w:t>temperature. A built-in control panel allows setting up of the dissolution bath’s operating conditions required for the particular dissolution or drug release test, such as temperature (20-60 degrees Celsius), speed of stirrers (30-250 rpm), testing method, tablet feeding, sampling time, etc. The dissolution bath, which does not carry out any type of analysis, can be connected to an apparatus such as a spectrophotometer for the subsequent determination of the amount of released active ingredient(s) in the dissolution medium, and to an automatic data processing machine.</w:t>
            </w:r>
          </w:p>
        </w:tc>
        <w:tc>
          <w:tcPr>
            <w:tcW w:w="992" w:type="dxa"/>
            <w:tcBorders>
              <w:left w:val="single" w:sz="4" w:space="0" w:color="auto"/>
              <w:right w:val="single" w:sz="4" w:space="0" w:color="auto"/>
            </w:tcBorders>
            <w:vAlign w:val="center"/>
          </w:tcPr>
          <w:p w:rsidR="00B105C4" w:rsidRDefault="00B105C4">
            <w:pPr>
              <w:pStyle w:val="auto-style1"/>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8419.89</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84.19 and 84.79</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GRIs 1 and 6</w:t>
            </w:r>
          </w:p>
        </w:tc>
        <w:tc>
          <w:tcPr>
            <w:tcW w:w="4394" w:type="dxa"/>
            <w:tcBorders>
              <w:left w:val="single" w:sz="4" w:space="0" w:color="auto"/>
              <w:right w:val="single" w:sz="4" w:space="0" w:color="auto"/>
            </w:tcBorders>
          </w:tcPr>
          <w:p w:rsidR="00B105C4" w:rsidRPr="00A57558" w:rsidRDefault="00B105C4" w:rsidP="00A57558">
            <w:pPr>
              <w:jc w:val="both"/>
            </w:pPr>
            <w:r w:rsidRPr="00A57558">
              <w:rPr>
                <w:shd w:val="clear" w:color="auto" w:fill="FFFFFF"/>
              </w:rPr>
              <w:t>Disoluciona kada uključuje 7 m</w:t>
            </w:r>
            <w:r>
              <w:rPr>
                <w:shd w:val="clear" w:color="auto" w:fill="FFFFFF"/>
              </w:rPr>
              <w:t>j</w:t>
            </w:r>
            <w:r w:rsidRPr="00A57558">
              <w:rPr>
                <w:shd w:val="clear" w:color="auto" w:fill="FFFFFF"/>
              </w:rPr>
              <w:t>ešalica koje zadovoljavaju zaht</w:t>
            </w:r>
            <w:r>
              <w:rPr>
                <w:shd w:val="clear" w:color="auto" w:fill="FFFFFF"/>
              </w:rPr>
              <w:t>ij</w:t>
            </w:r>
            <w:r w:rsidRPr="00A57558">
              <w:rPr>
                <w:shd w:val="clear" w:color="auto" w:fill="FFFFFF"/>
              </w:rPr>
              <w:t>eve propisane u Američkoj farmakopeji (USP) za metode 1 (korpica), 2 (lopatica), 5 (lopatica iznad diska) i 6 (cilindar) koje se koriste za ispitivanje disolucije tableta ili kapsula, i oslobađanje l</w:t>
            </w:r>
            <w:r>
              <w:rPr>
                <w:shd w:val="clear" w:color="auto" w:fill="FFFFFF"/>
              </w:rPr>
              <w:t>ij</w:t>
            </w:r>
            <w:r w:rsidRPr="00A57558">
              <w:rPr>
                <w:shd w:val="clear" w:color="auto" w:fill="FFFFFF"/>
              </w:rPr>
              <w:t>eka iz transdermalnih flastera, u posebno pripremljenom medijumu za ispitivanje disolucije, za unapr</w:t>
            </w:r>
            <w:r>
              <w:rPr>
                <w:shd w:val="clear" w:color="auto" w:fill="FFFFFF"/>
              </w:rPr>
              <w:t>ij</w:t>
            </w:r>
            <w:r w:rsidRPr="00A57558">
              <w:rPr>
                <w:shd w:val="clear" w:color="auto" w:fill="FFFFFF"/>
              </w:rPr>
              <w:t>ed određeno vr</w:t>
            </w:r>
            <w:r>
              <w:rPr>
                <w:shd w:val="clear" w:color="auto" w:fill="FFFFFF"/>
              </w:rPr>
              <w:t>ij</w:t>
            </w:r>
            <w:r w:rsidRPr="00A57558">
              <w:rPr>
                <w:shd w:val="clear" w:color="auto" w:fill="FFFFFF"/>
              </w:rPr>
              <w:t xml:space="preserve">eme </w:t>
            </w:r>
            <w:r w:rsidRPr="00A57558">
              <w:rPr>
                <w:shd w:val="clear" w:color="auto" w:fill="FFFFFF"/>
              </w:rPr>
              <w:lastRenderedPageBreak/>
              <w:t>tr</w:t>
            </w:r>
            <w:r>
              <w:rPr>
                <w:shd w:val="clear" w:color="auto" w:fill="FFFFFF"/>
              </w:rPr>
              <w:t>ajanja i zadate radne parametre</w:t>
            </w:r>
            <w:r w:rsidRPr="00A57558">
              <w:rPr>
                <w:shd w:val="clear" w:color="auto" w:fill="FFFFFF"/>
              </w:rPr>
              <w:t>. Ona takođe uključuje električni kalem za gr</w:t>
            </w:r>
            <w:r>
              <w:rPr>
                <w:shd w:val="clear" w:color="auto" w:fill="FFFFFF"/>
              </w:rPr>
              <w:t>ija</w:t>
            </w:r>
            <w:r w:rsidRPr="00A57558">
              <w:rPr>
                <w:shd w:val="clear" w:color="auto" w:fill="FFFFFF"/>
              </w:rPr>
              <w:t>janje koji zagr</w:t>
            </w:r>
            <w:r>
              <w:rPr>
                <w:shd w:val="clear" w:color="auto" w:fill="FFFFFF"/>
              </w:rPr>
              <w:t>ija</w:t>
            </w:r>
            <w:r w:rsidRPr="00A57558">
              <w:rPr>
                <w:shd w:val="clear" w:color="auto" w:fill="FFFFFF"/>
              </w:rPr>
              <w:t>va medijum za ispitivanje disolucije u skladu sa unapred određenom temperaturom. Ugrađena upravljačka tabla omogućava podešavanje radnih uslova disolucione kade, koji se zaht</w:t>
            </w:r>
            <w:r>
              <w:rPr>
                <w:shd w:val="clear" w:color="auto" w:fill="FFFFFF"/>
              </w:rPr>
              <w:t>ij</w:t>
            </w:r>
            <w:r w:rsidRPr="00A57558">
              <w:rPr>
                <w:shd w:val="clear" w:color="auto" w:fill="FFFFFF"/>
              </w:rPr>
              <w:t>evaju za određenu disoluciju ili test oslobađanja l</w:t>
            </w:r>
            <w:r>
              <w:rPr>
                <w:shd w:val="clear" w:color="auto" w:fill="FFFFFF"/>
              </w:rPr>
              <w:t>ij</w:t>
            </w:r>
            <w:r w:rsidRPr="00A57558">
              <w:rPr>
                <w:shd w:val="clear" w:color="auto" w:fill="FFFFFF"/>
              </w:rPr>
              <w:t>eka, kao što su temperatura (20-60 stepeni Celzijusa), brzina m</w:t>
            </w:r>
            <w:r>
              <w:rPr>
                <w:shd w:val="clear" w:color="auto" w:fill="FFFFFF"/>
              </w:rPr>
              <w:t>ij</w:t>
            </w:r>
            <w:r w:rsidRPr="00A57558">
              <w:rPr>
                <w:shd w:val="clear" w:color="auto" w:fill="FFFFFF"/>
              </w:rPr>
              <w:t>ešanja (30-260 obr/min.), metoda testiranja, punjenje tabletama, vr</w:t>
            </w:r>
            <w:r>
              <w:rPr>
                <w:shd w:val="clear" w:color="auto" w:fill="FFFFFF"/>
              </w:rPr>
              <w:t>ij</w:t>
            </w:r>
            <w:r w:rsidRPr="00A57558">
              <w:rPr>
                <w:shd w:val="clear" w:color="auto" w:fill="FFFFFF"/>
              </w:rPr>
              <w:t>eme uzorkovanja, itd. Disoluciona kada, koja ne može vršiti sve vrste analiza, može se povezati sa aparatom kao što je spektrofotometar za naknadno određivanje količine otpuštenog aktivnog sastojka/sastojaka u medijumu za ispitivanje disolucije, i sa mašinom za automatsku obradu podataka.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8419.89</w:t>
            </w:r>
          </w:p>
        </w:tc>
        <w:tc>
          <w:tcPr>
            <w:tcW w:w="992" w:type="dxa"/>
            <w:tcBorders>
              <w:left w:val="single" w:sz="4" w:space="0" w:color="auto"/>
              <w:right w:val="single" w:sz="4" w:space="0" w:color="auto"/>
            </w:tcBorders>
            <w:vAlign w:val="center"/>
          </w:tcPr>
          <w:p w:rsidR="00B105C4" w:rsidRDefault="00B105C4" w:rsidP="00A5755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84.19 i 84.79</w:t>
            </w:r>
          </w:p>
        </w:tc>
        <w:tc>
          <w:tcPr>
            <w:tcW w:w="992" w:type="dxa"/>
            <w:tcBorders>
              <w:left w:val="single" w:sz="4" w:space="0" w:color="auto"/>
              <w:right w:val="single" w:sz="4" w:space="0" w:color="auto"/>
            </w:tcBorders>
            <w:vAlign w:val="center"/>
          </w:tcPr>
          <w:p w:rsidR="00B105C4" w:rsidRDefault="00B105C4" w:rsidP="00A5755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15.</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Certain machines commercially referred to as “tablet computers”, featuring Wi-Fi and Bluetooth connectivity only.</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8471.30</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(Note 3 to Section XVI and Note 5 (A) to Chapter 84) and 6</w:t>
            </w:r>
          </w:p>
        </w:tc>
        <w:tc>
          <w:tcPr>
            <w:tcW w:w="4394" w:type="dxa"/>
            <w:tcBorders>
              <w:left w:val="single" w:sz="4" w:space="0" w:color="auto"/>
              <w:right w:val="single" w:sz="4" w:space="0" w:color="auto"/>
            </w:tcBorders>
          </w:tcPr>
          <w:p w:rsidR="00B105C4" w:rsidRPr="00A57558" w:rsidRDefault="00B105C4" w:rsidP="00A57558">
            <w:pPr>
              <w:jc w:val="both"/>
            </w:pPr>
            <w:r w:rsidRPr="00A57558">
              <w:rPr>
                <w:shd w:val="clear" w:color="auto" w:fill="FFFFFF"/>
              </w:rPr>
              <w:t>Određene mašine, komercijalnog naziva „tablet računari”, koje mogu ostvariti konekciju samo putem Wi-Fi i Bluetooth.</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8471.30</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A5755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(Napomena3 uz Odjeljakк XVI i Napomena 5(А) uz Glavu 84)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16.</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“Mini” or “Micro” solid-state, non-volatile data storage devices (known as “flash memory cards” or “flash electronic storage cards”), having a storage capacity up to 2 GB, consisting of a non-conductive BT (Bismaleimide-Triazine resin) substrate (printed circuit board) with conductive copper traces and a contact pad for connection to the host interfaces, into which are mounted (i) one flash memory (.FLASH E2PROM.) in the form of an integrated circuit, (ii) a microcontroller in the form of an integrated circuit and (iii) passive elements. The </w:t>
            </w:r>
            <w:r>
              <w:rPr>
                <w:rFonts w:ascii="Verdana" w:hAnsi="Verdana" w:cs="Helvetica"/>
                <w:color w:val="333333"/>
                <w:sz w:val="18"/>
                <w:szCs w:val="18"/>
              </w:rPr>
              <w:lastRenderedPageBreak/>
              <w:t>dimensions of those devices are 21.5 mm x 20 mm x 1.4 mm (“mini”) or 15 mm x 11 mm x 1.0 mm (“micro”). Data can be stored onto and read from these cards once they have been inserted in a particular appliance, such as printers, mobile phones, audio recording apparatus, digital cameras, data collection terminals and video game consoles. The data can also be transferred to an automatic data processing machine. These cards use power from the appliances to which they are connected and require no battery.</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8523.51</w:t>
            </w:r>
          </w:p>
        </w:tc>
        <w:tc>
          <w:tcPr>
            <w:tcW w:w="1275" w:type="dxa"/>
            <w:gridSpan w:val="3"/>
            <w:tcBorders>
              <w:left w:val="single" w:sz="4" w:space="0" w:color="auto"/>
              <w:right w:val="single" w:sz="4" w:space="0" w:color="auto"/>
            </w:tcBorders>
            <w:vAlign w:val="center"/>
          </w:tcPr>
          <w:p w:rsidR="00B105C4" w:rsidRDefault="00B105C4">
            <w:pPr>
              <w:rPr>
                <w:rFonts w:ascii="Helvetica" w:hAnsi="Helvetica" w:cs="Helvetica"/>
                <w:color w:val="333333"/>
                <w:sz w:val="18"/>
                <w:szCs w:val="18"/>
              </w:rPr>
            </w:pP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(Note 4 (a) to Chapter 85) and 6</w:t>
            </w:r>
          </w:p>
        </w:tc>
        <w:tc>
          <w:tcPr>
            <w:tcW w:w="4394" w:type="dxa"/>
            <w:tcBorders>
              <w:left w:val="single" w:sz="4" w:space="0" w:color="auto"/>
              <w:right w:val="single" w:sz="4" w:space="0" w:color="auto"/>
            </w:tcBorders>
          </w:tcPr>
          <w:p w:rsidR="00B105C4" w:rsidRPr="00A57558" w:rsidRDefault="00B105C4" w:rsidP="00A57558">
            <w:pPr>
              <w:jc w:val="both"/>
            </w:pPr>
            <w:r w:rsidRPr="00A57558">
              <w:rPr>
                <w:shd w:val="clear" w:color="auto" w:fill="FFFFFF"/>
              </w:rPr>
              <w:t xml:space="preserve">„Mini” ili „mikro” postojane poluprovodničke memorije nezavisne od električne energije (poznate kao “memorijske fleš kartice” ili “fleš elektronske memorijske kartice”), kapaciteta memorije do 2GB, sastoje se od neprovodnog BT (Bismaleimide-Triazine smola) supstrata (ploča sa štampanim kolom) sa provodničkim putanjama od bakra i kontaktnom površinom za povezivanje na interfejse hosta, u koje su </w:t>
            </w:r>
            <w:r w:rsidRPr="00A57558">
              <w:rPr>
                <w:shd w:val="clear" w:color="auto" w:fill="FFFFFF"/>
              </w:rPr>
              <w:lastRenderedPageBreak/>
              <w:t>ugrađene (i) fleš memorija (.FLASH E²PROM.) u obliku integrisanog kola, (ii) mikrokontroler u vidu integrisanog kola, i (iii) pasivni elementi. Dimenzije ovih uređaja su 21.5 mm x 20 mm x 1.4 mm („mini”) ili 15 mm x 11 mm x 1.0 mm („mikro”). Podaci se mogu memorisati na ove kartice, ili čitati sa njih, kada se one ubace u određene uređaje kao što su štampači, mobilni telefoni, aparati za snimanje zvuka, digitalne kamere, terminali za prikupljanje podataka i konzole za video igrice. Podaci se takođe mogu prenositi na mašinu za automatsku obradu podataka. Ove kartice upotrebljavaju električno napajanje od uređaja sa kojim su povezane i ne trebaju im baterije.</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8523. 51</w:t>
            </w:r>
          </w:p>
        </w:tc>
        <w:tc>
          <w:tcPr>
            <w:tcW w:w="992" w:type="dxa"/>
            <w:tcBorders>
              <w:left w:val="single" w:sz="4" w:space="0" w:color="auto"/>
              <w:right w:val="single" w:sz="4" w:space="0" w:color="auto"/>
            </w:tcBorders>
            <w:vAlign w:val="center"/>
          </w:tcPr>
          <w:p w:rsidR="00B105C4" w:rsidRDefault="00B105C4">
            <w:pPr>
              <w:jc w:val="center"/>
              <w:rPr>
                <w:rFonts w:ascii="Helvetica" w:hAnsi="Helvetica" w:cs="Helvetica"/>
                <w:color w:val="333333"/>
                <w:sz w:val="18"/>
                <w:szCs w:val="18"/>
              </w:rPr>
            </w:pPr>
          </w:p>
        </w:tc>
        <w:tc>
          <w:tcPr>
            <w:tcW w:w="992" w:type="dxa"/>
            <w:tcBorders>
              <w:left w:val="single" w:sz="4" w:space="0" w:color="auto"/>
              <w:right w:val="single" w:sz="4" w:space="0" w:color="auto"/>
            </w:tcBorders>
            <w:vAlign w:val="center"/>
          </w:tcPr>
          <w:p w:rsidR="00B105C4" w:rsidRDefault="00B105C4" w:rsidP="00BA520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4(а) uz Glavu 85)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17.</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Three-wheeled vehicle, enclosed for the delivery of beverages and incorporating a driver’s cab, propelled by a four-stroke, single-cylinder, compression ignition engine with a cylinder capacity of 395 cm3. The load capacity is 500 kg. The front wheel is steered using handlebars. The vehicle has a differential, a four-speed gear box with reverse gear, a transmission shaft and drum brakes. The front wheel suspension consists of shock-absorbers and spiral springs, and the rear wheel suspension consists of leaf springs assisted by two telescopic shock-absorbers.</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8704.21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87.04 and 87.11</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BA5208" w:rsidRDefault="00B105C4" w:rsidP="00BA5208">
            <w:pPr>
              <w:jc w:val="both"/>
            </w:pPr>
            <w:r w:rsidRPr="00BA5208">
              <w:rPr>
                <w:shd w:val="clear" w:color="auto" w:fill="FFFFFF"/>
              </w:rPr>
              <w:t>Vozilo na tri točka, zatvorenog tipa, za isporuku pića, ima kabinu za vozača, pogon dobija od četvorotaktnog motora, sa jednim cilindrom, zapremine 395 cm3 i na paljenje pomoću kompresije. Korisna nosivost je 500 kg. Prednji točak se usm</w:t>
            </w:r>
            <w:r>
              <w:rPr>
                <w:shd w:val="clear" w:color="auto" w:fill="FFFFFF"/>
              </w:rPr>
              <w:t>j</w:t>
            </w:r>
            <w:r w:rsidRPr="00BA5208">
              <w:rPr>
                <w:shd w:val="clear" w:color="auto" w:fill="FFFFFF"/>
              </w:rPr>
              <w:t>erava preko ručice upravljača. Vozilo ima diferencijal, m</w:t>
            </w:r>
            <w:r>
              <w:rPr>
                <w:shd w:val="clear" w:color="auto" w:fill="FFFFFF"/>
              </w:rPr>
              <w:t>j</w:t>
            </w:r>
            <w:r w:rsidRPr="00BA5208">
              <w:rPr>
                <w:shd w:val="clear" w:color="auto" w:fill="FFFFFF"/>
              </w:rPr>
              <w:t>enjač sa četiri brzine i vožnjom unazad, prenosno vratilo i doboš kočnice. Prednje v</w:t>
            </w:r>
            <w:r>
              <w:rPr>
                <w:shd w:val="clear" w:color="auto" w:fill="FFFFFF"/>
              </w:rPr>
              <w:t>j</w:t>
            </w:r>
            <w:r w:rsidRPr="00BA5208">
              <w:rPr>
                <w:shd w:val="clear" w:color="auto" w:fill="FFFFFF"/>
              </w:rPr>
              <w:t>ešanje se sastoji od amortizera i spiralnih opruga, a zadnje od lisnatih opruga potpomognutih teleskopskim amortizerima.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8704.21</w:t>
            </w:r>
          </w:p>
        </w:tc>
        <w:tc>
          <w:tcPr>
            <w:tcW w:w="992" w:type="dxa"/>
            <w:tcBorders>
              <w:left w:val="single" w:sz="4" w:space="0" w:color="auto"/>
              <w:right w:val="single" w:sz="4" w:space="0" w:color="auto"/>
            </w:tcBorders>
            <w:vAlign w:val="center"/>
          </w:tcPr>
          <w:p w:rsidR="00B105C4" w:rsidRDefault="00B105C4" w:rsidP="00BA520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87.04 i 87.11</w:t>
            </w:r>
          </w:p>
        </w:tc>
        <w:tc>
          <w:tcPr>
            <w:tcW w:w="992" w:type="dxa"/>
            <w:tcBorders>
              <w:left w:val="single" w:sz="4" w:space="0" w:color="auto"/>
              <w:right w:val="single" w:sz="4" w:space="0" w:color="auto"/>
            </w:tcBorders>
            <w:vAlign w:val="center"/>
          </w:tcPr>
          <w:p w:rsidR="00B105C4" w:rsidRDefault="00B105C4" w:rsidP="00BA520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18.</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Three-wheeled vehicle with cargo box, propelled by a four- stroke, single-cylinder, spark ignition engine with a cylinder capacity of 175 cm3. It is 2900 mm long, 1050 mm wide and 1250 mm high. The dimensions of the cargo box (LxWxH) are 1250x1000x280 mm. The vehicle has a net weight of 260 kg and a payload capacity of 230kg. The front wheel is steered using handlebars. The vehicle has a differential, a four-speed gear box with reverse gear, a transmission shaft and drum brakes. The brakes </w:t>
            </w:r>
            <w:r>
              <w:rPr>
                <w:rFonts w:ascii="Verdana" w:hAnsi="Verdana" w:cs="Helvetica"/>
                <w:color w:val="333333"/>
                <w:sz w:val="18"/>
                <w:szCs w:val="18"/>
              </w:rPr>
              <w:lastRenderedPageBreak/>
              <w:t>are operated by the handlebars and by a pedal. The front wheel has cylinder suspension, and the rear wheels have leaf-spring suspension.</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8704.31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87.04 and 87.11</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BA5208" w:rsidRDefault="00B105C4" w:rsidP="00BA5208">
            <w:pPr>
              <w:jc w:val="both"/>
            </w:pPr>
            <w:r w:rsidRPr="00BA5208">
              <w:rPr>
                <w:shd w:val="clear" w:color="auto" w:fill="FFFFFF"/>
              </w:rPr>
              <w:t>Vozilo na tri točka sa tovarnim sandukom, pogon dobija od četvorotaktnog motora, sa jednim cilindrom, zapremine 175 cm3 i na paljenje pomoću sv</w:t>
            </w:r>
            <w:r>
              <w:rPr>
                <w:shd w:val="clear" w:color="auto" w:fill="FFFFFF"/>
              </w:rPr>
              <w:t>j</w:t>
            </w:r>
            <w:r w:rsidRPr="00BA5208">
              <w:rPr>
                <w:shd w:val="clear" w:color="auto" w:fill="FFFFFF"/>
              </w:rPr>
              <w:t>ećice. Dugačko je 2900 mm, 1050 mm široko</w:t>
            </w:r>
            <w:r>
              <w:rPr>
                <w:shd w:val="clear" w:color="auto" w:fill="FFFFFF"/>
              </w:rPr>
              <w:t xml:space="preserve"> </w:t>
            </w:r>
            <w:r w:rsidRPr="00BA5208">
              <w:rPr>
                <w:shd w:val="clear" w:color="auto" w:fill="FFFFFF"/>
              </w:rPr>
              <w:t>1250 mm visoko. Dimenzije tovarnog sanduka su 1250x1000x280 mm. Vozilo ima neto masu 260 kg i korisnu nosivost 230 kg. Prednji točak se usm</w:t>
            </w:r>
            <w:r>
              <w:rPr>
                <w:shd w:val="clear" w:color="auto" w:fill="FFFFFF"/>
              </w:rPr>
              <w:t>j</w:t>
            </w:r>
            <w:r w:rsidRPr="00BA5208">
              <w:rPr>
                <w:shd w:val="clear" w:color="auto" w:fill="FFFFFF"/>
              </w:rPr>
              <w:t xml:space="preserve">erava preko ručice upravljača. Vozilo </w:t>
            </w:r>
            <w:r w:rsidRPr="00BA5208">
              <w:rPr>
                <w:shd w:val="clear" w:color="auto" w:fill="FFFFFF"/>
              </w:rPr>
              <w:lastRenderedPageBreak/>
              <w:t>ima diferencijal, m</w:t>
            </w:r>
            <w:r>
              <w:rPr>
                <w:shd w:val="clear" w:color="auto" w:fill="FFFFFF"/>
              </w:rPr>
              <w:t>j</w:t>
            </w:r>
            <w:r w:rsidRPr="00BA5208">
              <w:rPr>
                <w:shd w:val="clear" w:color="auto" w:fill="FFFFFF"/>
              </w:rPr>
              <w:t>enjač sa četiri brzine i vožnjom unazad, prenosno vratilo i doboš kočnice. Kočenje se ostvaruje preko ručice upravljača i pedale. V</w:t>
            </w:r>
            <w:r>
              <w:rPr>
                <w:shd w:val="clear" w:color="auto" w:fill="FFFFFF"/>
              </w:rPr>
              <w:t>j</w:t>
            </w:r>
            <w:r w:rsidRPr="00BA5208">
              <w:rPr>
                <w:shd w:val="clear" w:color="auto" w:fill="FFFFFF"/>
              </w:rPr>
              <w:t>ešanje prednjeg točka ostvaruje se preko amortizera, a kod zadnjih točkova preko lisnatih opruga.</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8704.31</w:t>
            </w:r>
          </w:p>
        </w:tc>
        <w:tc>
          <w:tcPr>
            <w:tcW w:w="992" w:type="dxa"/>
            <w:tcBorders>
              <w:left w:val="single" w:sz="4" w:space="0" w:color="auto"/>
              <w:right w:val="single" w:sz="4" w:space="0" w:color="auto"/>
            </w:tcBorders>
            <w:vAlign w:val="center"/>
          </w:tcPr>
          <w:p w:rsidR="00B105C4" w:rsidRDefault="00B105C4" w:rsidP="000C486F">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87.04 i 87.11</w:t>
            </w:r>
          </w:p>
        </w:tc>
        <w:tc>
          <w:tcPr>
            <w:tcW w:w="992" w:type="dxa"/>
            <w:tcBorders>
              <w:left w:val="single" w:sz="4" w:space="0" w:color="auto"/>
              <w:right w:val="single" w:sz="4" w:space="0" w:color="auto"/>
            </w:tcBorders>
            <w:vAlign w:val="center"/>
          </w:tcPr>
          <w:p w:rsidR="00B105C4" w:rsidRDefault="00B105C4" w:rsidP="000C486F">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lastRenderedPageBreak/>
              <w:t>19.</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Three-wheeled vehicle, fitted with bodywork for the delivery of beverages and incorporating a driver’s cab, constructed and fitted out in the manner of a motor vehicle cab. The vehicle is propelled by a four-stroke, single-cylinder, spark ignition engine with an engine displacement of 249 ml. It is 3380 mm long, 1435 mm wide and 1545 mm high. The dimensions of the cargo box (LxWxH) are 1530 x 1412 x 300 mm. The vehicle is steered using a steering wheel. It has a differential, a four-speed gear box with reverse gear and an electric starter.</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8704.31</w:t>
            </w:r>
          </w:p>
        </w:tc>
        <w:tc>
          <w:tcPr>
            <w:tcW w:w="1275" w:type="dxa"/>
            <w:gridSpan w:val="3"/>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87.04 and 87.11</w:t>
            </w:r>
          </w:p>
        </w:tc>
        <w:tc>
          <w:tcPr>
            <w:tcW w:w="851"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and 6</w:t>
            </w:r>
          </w:p>
        </w:tc>
        <w:tc>
          <w:tcPr>
            <w:tcW w:w="4394" w:type="dxa"/>
            <w:tcBorders>
              <w:left w:val="single" w:sz="4" w:space="0" w:color="auto"/>
              <w:right w:val="single" w:sz="4" w:space="0" w:color="auto"/>
            </w:tcBorders>
          </w:tcPr>
          <w:p w:rsidR="00B105C4" w:rsidRPr="000C486F" w:rsidRDefault="00B105C4" w:rsidP="000C486F">
            <w:pPr>
              <w:jc w:val="both"/>
            </w:pPr>
            <w:r w:rsidRPr="000C486F">
              <w:rPr>
                <w:shd w:val="clear" w:color="auto" w:fill="FFFFFF"/>
              </w:rPr>
              <w:t>Vozilo na tri točka, sa karoserijom za isporuku pića i ugrađenom kabinom za vozača, konstruisanom i opremljenom poput kabine motornog vozila. Pogon dobija od četvorotaktnog motora radne zapremine 249 ml, sa jednim cilindrom, na paljenje pomoću sv</w:t>
            </w:r>
            <w:r>
              <w:rPr>
                <w:shd w:val="clear" w:color="auto" w:fill="FFFFFF"/>
              </w:rPr>
              <w:t>j</w:t>
            </w:r>
            <w:r w:rsidRPr="000C486F">
              <w:rPr>
                <w:shd w:val="clear" w:color="auto" w:fill="FFFFFF"/>
              </w:rPr>
              <w:t>ećice. Dugačko je 3380 mm, široko 1435 mm i 1545 mm visoko. Dimenzije tovarnog sanduka su 1530x1412x300 mm. Vozilo se usm</w:t>
            </w:r>
            <w:r>
              <w:rPr>
                <w:shd w:val="clear" w:color="auto" w:fill="FFFFFF"/>
              </w:rPr>
              <w:t>j</w:t>
            </w:r>
            <w:r w:rsidRPr="000C486F">
              <w:rPr>
                <w:shd w:val="clear" w:color="auto" w:fill="FFFFFF"/>
              </w:rPr>
              <w:t>erava upravljačem. Ima diferencijal, m</w:t>
            </w:r>
            <w:r>
              <w:rPr>
                <w:shd w:val="clear" w:color="auto" w:fill="FFFFFF"/>
              </w:rPr>
              <w:t>j</w:t>
            </w:r>
            <w:r w:rsidRPr="000C486F">
              <w:rPr>
                <w:shd w:val="clear" w:color="auto" w:fill="FFFFFF"/>
              </w:rPr>
              <w:t>enjač sa četiri brzine i vožnjom unazad, i električni starter.</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8704.31</w:t>
            </w:r>
          </w:p>
        </w:tc>
        <w:tc>
          <w:tcPr>
            <w:tcW w:w="992" w:type="dxa"/>
            <w:tcBorders>
              <w:left w:val="single" w:sz="4" w:space="0" w:color="auto"/>
              <w:right w:val="single" w:sz="4" w:space="0" w:color="auto"/>
            </w:tcBorders>
            <w:vAlign w:val="center"/>
          </w:tcPr>
          <w:p w:rsidR="00B105C4" w:rsidRDefault="00B105C4" w:rsidP="000C486F">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87.04 i 87.11</w:t>
            </w:r>
          </w:p>
        </w:tc>
        <w:tc>
          <w:tcPr>
            <w:tcW w:w="992" w:type="dxa"/>
            <w:tcBorders>
              <w:left w:val="single" w:sz="4" w:space="0" w:color="auto"/>
              <w:right w:val="single" w:sz="4" w:space="0" w:color="auto"/>
            </w:tcBorders>
            <w:vAlign w:val="center"/>
          </w:tcPr>
          <w:p w:rsidR="00B105C4" w:rsidRDefault="00B105C4" w:rsidP="000C486F">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i 6</w:t>
            </w:r>
          </w:p>
        </w:tc>
      </w:tr>
      <w:tr w:rsidR="00B105C4" w:rsidTr="00851B12">
        <w:tc>
          <w:tcPr>
            <w:tcW w:w="992" w:type="dxa"/>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20.</w:t>
            </w:r>
          </w:p>
        </w:tc>
        <w:tc>
          <w:tcPr>
            <w:tcW w:w="4679" w:type="dxa"/>
            <w:tcBorders>
              <w:right w:val="single" w:sz="4" w:space="0" w:color="auto"/>
            </w:tcBorders>
            <w:vAlign w:val="center"/>
          </w:tcPr>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Total body cryotherapy chamber consisting of the following separate basic parts, which are presented together and unassembled :</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1) Cryotherapy Chamber consisting of a Pre-Chamber (minus 60 °C) and a Therapy Chamber (approximately minus 110 °C) which are connected by a door.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The Cryotherapy Chamber is made up of insulating elements. The external dimensions of the Chamber are 2400 mm (W) x 4200 mm (L) x 2550 mm (H). The internal dimensions of the Pre-Chamber are 1600 mm (W) x 2250 mm (H) x 1760 mm (D) and of the Therapy Chamber are 2100 mm (W) x 2250 mm (H) x 1700 mm (D). Both the Pre-Chamber and the Therapy Chamber are equipped with a special water-resistant carpet on the floor, entrance doors, windows, lighting, load speakers, emergency signal switches, pressure balance elements, and with evaporators. The evaporators have built-in three fans enabling the air circulation and integrated defrost-heating device. The Therapy </w:t>
            </w:r>
            <w:r>
              <w:rPr>
                <w:rFonts w:ascii="Verdana" w:hAnsi="Verdana" w:cs="Helvetica"/>
                <w:color w:val="333333"/>
                <w:sz w:val="18"/>
                <w:szCs w:val="18"/>
              </w:rPr>
              <w:lastRenderedPageBreak/>
              <w:t>Chamber is further equipped with a microphone and a video monitoring system.</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2) Refrigeration machine.</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refrigerating machine is a 3-level cascade system installed in closed machine housing, and it is air cooled. The machine is placed in another room than the Cryotherapy Chamber, and together with the evaporator, it creates temperature in the Chamber up to -110 °C. The dimensions of the refrigerating machine are 1600 mm (W) x 1700 mm (H) x 800 mm (D).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3) Switching cabinet.</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switching cabinet incorporates electric switching system which is necessary for operating the Total Body Cryotherapy Chamber as a whole. The cabinet is placed in the same room as the above mentioned refrigerating machine. Its dimensions are 1000 mm (W) x 2000 mm (H) x 500 mm (D).</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4) Control desk.</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control desk includes industry PC embedded nano- servers, a 15’’ TFT display with touch screen, an inter phone, two loudspeakers, a microphone, a CD player and an emergency stop switch. All these components are built in the same housing. Over the touch screen, an operator can control all functions, adjustments and machines values. The desk has dimensions of 600 mm (W) x 980 mm (H) x 400 mm (D) and is placed in the same room as the Cryotherapic Chamber.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5) Condenser.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The condenser consists of a heat exchanger with crossing twin ribs and ventilators with three-phase motors. The condenser is located outside the building where the Cryotherapy Chamber is established and it is involved in the creation of the low temperature in the chamber.</w:t>
            </w:r>
          </w:p>
          <w:p w:rsidR="00B105C4" w:rsidRDefault="00B105C4">
            <w:pPr>
              <w:pStyle w:val="NormalWeb"/>
              <w:spacing w:before="0" w:beforeAutospacing="0" w:after="150" w:afterAutospacing="0"/>
              <w:rPr>
                <w:rFonts w:ascii="Verdana" w:hAnsi="Verdana" w:cs="Helvetica"/>
                <w:color w:val="333333"/>
                <w:sz w:val="18"/>
                <w:szCs w:val="18"/>
              </w:rPr>
            </w:pPr>
            <w:r>
              <w:rPr>
                <w:rFonts w:ascii="Verdana" w:hAnsi="Verdana" w:cs="Helvetica"/>
                <w:color w:val="333333"/>
                <w:sz w:val="18"/>
                <w:szCs w:val="18"/>
              </w:rPr>
              <w:t xml:space="preserve">All above-mentioned units are connected by </w:t>
            </w:r>
            <w:r>
              <w:rPr>
                <w:rFonts w:ascii="Verdana" w:hAnsi="Verdana" w:cs="Helvetica"/>
                <w:color w:val="333333"/>
                <w:sz w:val="18"/>
                <w:szCs w:val="18"/>
              </w:rPr>
              <w:lastRenderedPageBreak/>
              <w:t>copper tubes, through which the coolant circulates, and by electrical cable.</w:t>
            </w:r>
          </w:p>
        </w:tc>
        <w:tc>
          <w:tcPr>
            <w:tcW w:w="992"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9018.90</w:t>
            </w:r>
          </w:p>
        </w:tc>
        <w:tc>
          <w:tcPr>
            <w:tcW w:w="1275" w:type="dxa"/>
            <w:gridSpan w:val="3"/>
            <w:tcBorders>
              <w:left w:val="single" w:sz="4" w:space="0" w:color="auto"/>
              <w:right w:val="single" w:sz="4" w:space="0" w:color="auto"/>
            </w:tcBorders>
            <w:vAlign w:val="center"/>
          </w:tcPr>
          <w:p w:rsidR="00B105C4" w:rsidRDefault="00B105C4">
            <w:pPr>
              <w:pStyle w:val="auto-style1"/>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84.18 and 90.18</w:t>
            </w:r>
          </w:p>
        </w:tc>
        <w:tc>
          <w:tcPr>
            <w:tcW w:w="851" w:type="dxa"/>
            <w:tcBorders>
              <w:left w:val="single" w:sz="4" w:space="0" w:color="auto"/>
              <w:right w:val="single" w:sz="4" w:space="0" w:color="auto"/>
            </w:tcBorders>
            <w:vAlign w:val="center"/>
          </w:tcPr>
          <w:p w:rsidR="00B105C4" w:rsidRDefault="00B105C4">
            <w:pPr>
              <w:pStyle w:val="auto-style1"/>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GIRs 1 (Note 3 to Chapter 90 and Note 4 to Section XVI) and 6</w:t>
            </w:r>
          </w:p>
        </w:tc>
        <w:tc>
          <w:tcPr>
            <w:tcW w:w="4394" w:type="dxa"/>
            <w:tcBorders>
              <w:left w:val="single" w:sz="4" w:space="0" w:color="auto"/>
              <w:right w:val="single" w:sz="4" w:space="0" w:color="auto"/>
            </w:tcBorders>
          </w:tcPr>
          <w:p w:rsidR="00B105C4" w:rsidRDefault="00B105C4" w:rsidP="00FD5358">
            <w:pPr>
              <w:jc w:val="both"/>
              <w:rPr>
                <w:shd w:val="clear" w:color="auto" w:fill="FFFFFF"/>
              </w:rPr>
            </w:pPr>
            <w:r w:rsidRPr="00FD5358">
              <w:rPr>
                <w:shd w:val="clear" w:color="auto" w:fill="FFFFFF"/>
              </w:rPr>
              <w:t>Komora za krioterapiju c</w:t>
            </w:r>
            <w:r>
              <w:rPr>
                <w:shd w:val="clear" w:color="auto" w:fill="FFFFFF"/>
              </w:rPr>
              <w:t>ij</w:t>
            </w:r>
            <w:r w:rsidRPr="00FD5358">
              <w:rPr>
                <w:shd w:val="clear" w:color="auto" w:fill="FFFFFF"/>
              </w:rPr>
              <w:t>elog t</w:t>
            </w:r>
            <w:r>
              <w:rPr>
                <w:shd w:val="clear" w:color="auto" w:fill="FFFFFF"/>
              </w:rPr>
              <w:t>ij</w:t>
            </w:r>
            <w:r w:rsidRPr="00FD5358">
              <w:rPr>
                <w:shd w:val="clear" w:color="auto" w:fill="FFFFFF"/>
              </w:rPr>
              <w:t>ela sastoji se od sledećih zasebnih osnovnih d</w:t>
            </w:r>
            <w:r>
              <w:rPr>
                <w:shd w:val="clear" w:color="auto" w:fill="FFFFFF"/>
              </w:rPr>
              <w:t>j</w:t>
            </w:r>
            <w:r w:rsidRPr="00FD5358">
              <w:rPr>
                <w:shd w:val="clear" w:color="auto" w:fill="FFFFFF"/>
              </w:rPr>
              <w:t>elova, koji se isporučuju zajedno u nesastavljenom stanju: 1) Komore za krioterapiju koja se sastoji od pretkomore (minus 60ºC) i komore za terapiju (približno minus 110ºC) koje su povezane vratima. Komora za krioterapiju izrađena je od izolacionih elemenata. Spoljne dimenzije komore su 2400 mm x 4200 mm x 2550 mm (širina x dužina x visina). Unutrašnje dimenzije pretkomore su 1600 mm x 2250 mm x 1760 mm (širina x visina x dubina) a komore 2100 mm x 2250 mm x 1700 mm (širina x visina x dubina). I pretkomora i komora za terapiju imaju specijalni vodootporni tepih na podu, ulazna vrata, prozore, osv</w:t>
            </w:r>
            <w:r>
              <w:rPr>
                <w:shd w:val="clear" w:color="auto" w:fill="FFFFFF"/>
              </w:rPr>
              <w:t>j</w:t>
            </w:r>
            <w:r w:rsidRPr="00FD5358">
              <w:rPr>
                <w:shd w:val="clear" w:color="auto" w:fill="FFFFFF"/>
              </w:rPr>
              <w:t xml:space="preserve">etlenje, zvučnike, prekidače za davanje signala za uzbunu, elemente za ujednačavanje pritiska i isparivače. Isparivači imaju tri ugrađena </w:t>
            </w:r>
            <w:r w:rsidRPr="00FD5358">
              <w:rPr>
                <w:shd w:val="clear" w:color="auto" w:fill="FFFFFF"/>
              </w:rPr>
              <w:lastRenderedPageBreak/>
              <w:t>ventilatora koji omogućavaju cirkulaciju vazduha i integrisan uređaj za odmrzavanje-gr</w:t>
            </w:r>
            <w:r>
              <w:rPr>
                <w:shd w:val="clear" w:color="auto" w:fill="FFFFFF"/>
              </w:rPr>
              <w:t>ija</w:t>
            </w:r>
            <w:r w:rsidRPr="00FD5358">
              <w:rPr>
                <w:shd w:val="clear" w:color="auto" w:fill="FFFFFF"/>
              </w:rPr>
              <w:t xml:space="preserve">janje. Komora za terapiju još ima mikrofon i sistem za video nadzor. </w:t>
            </w:r>
          </w:p>
          <w:p w:rsidR="00B105C4" w:rsidRDefault="00B105C4" w:rsidP="00FD5358">
            <w:pPr>
              <w:jc w:val="both"/>
              <w:rPr>
                <w:shd w:val="clear" w:color="auto" w:fill="FFFFFF"/>
              </w:rPr>
            </w:pPr>
            <w:r w:rsidRPr="00FD5358">
              <w:rPr>
                <w:shd w:val="clear" w:color="auto" w:fill="FFFFFF"/>
              </w:rPr>
              <w:t xml:space="preserve">2) Rahladne mašine. </w:t>
            </w:r>
          </w:p>
          <w:p w:rsidR="00B105C4" w:rsidRDefault="00B105C4" w:rsidP="00FD5358">
            <w:pPr>
              <w:jc w:val="both"/>
              <w:rPr>
                <w:shd w:val="clear" w:color="auto" w:fill="FFFFFF"/>
              </w:rPr>
            </w:pPr>
            <w:r w:rsidRPr="00FD5358">
              <w:rPr>
                <w:shd w:val="clear" w:color="auto" w:fill="FFFFFF"/>
              </w:rPr>
              <w:t>Rashladna mašina je kaskadni sistem sa tri nivoa, instalirana u zatvorenom kućištu mašine, sa vazdušnim hlađenjem. Mašina se nalazi u prostoriji koja je odvojena od komore za krioterapiju, i zajedno sa isparivačem u komori proizvodi temperaturu do -110ºC. Dimenzije rashladne mašine su 1600 mm x 1700 mm x 800 mm (širina x visina x dubina). 3) Razvodnog orma</w:t>
            </w:r>
            <w:r>
              <w:rPr>
                <w:shd w:val="clear" w:color="auto" w:fill="FFFFFF"/>
              </w:rPr>
              <w:t>r</w:t>
            </w:r>
            <w:r w:rsidRPr="00FD5358">
              <w:rPr>
                <w:shd w:val="clear" w:color="auto" w:fill="FFFFFF"/>
              </w:rPr>
              <w:t xml:space="preserve">a. </w:t>
            </w:r>
          </w:p>
          <w:p w:rsidR="00B105C4" w:rsidRDefault="00B105C4" w:rsidP="00FD5358">
            <w:pPr>
              <w:jc w:val="both"/>
              <w:rPr>
                <w:shd w:val="clear" w:color="auto" w:fill="FFFFFF"/>
              </w:rPr>
            </w:pPr>
            <w:r w:rsidRPr="00FD5358">
              <w:rPr>
                <w:shd w:val="clear" w:color="auto" w:fill="FFFFFF"/>
              </w:rPr>
              <w:t>Razvodni orma</w:t>
            </w:r>
            <w:r>
              <w:rPr>
                <w:shd w:val="clear" w:color="auto" w:fill="FFFFFF"/>
              </w:rPr>
              <w:t>r</w:t>
            </w:r>
            <w:r w:rsidRPr="00FD5358">
              <w:rPr>
                <w:shd w:val="clear" w:color="auto" w:fill="FFFFFF"/>
              </w:rPr>
              <w:t xml:space="preserve"> ima ugrađen sistem električnih prekidača koji su neophodni za c</w:t>
            </w:r>
            <w:r>
              <w:rPr>
                <w:shd w:val="clear" w:color="auto" w:fill="FFFFFF"/>
              </w:rPr>
              <w:t>j</w:t>
            </w:r>
            <w:r w:rsidRPr="00FD5358">
              <w:rPr>
                <w:shd w:val="clear" w:color="auto" w:fill="FFFFFF"/>
              </w:rPr>
              <w:t>elokupno funkcionisanje komore za krioterapiju c</w:t>
            </w:r>
            <w:r>
              <w:rPr>
                <w:shd w:val="clear" w:color="auto" w:fill="FFFFFF"/>
              </w:rPr>
              <w:t>ij</w:t>
            </w:r>
            <w:r w:rsidRPr="00FD5358">
              <w:rPr>
                <w:shd w:val="clear" w:color="auto" w:fill="FFFFFF"/>
              </w:rPr>
              <w:t>elog t</w:t>
            </w:r>
            <w:r>
              <w:rPr>
                <w:shd w:val="clear" w:color="auto" w:fill="FFFFFF"/>
              </w:rPr>
              <w:t>ij</w:t>
            </w:r>
            <w:r w:rsidRPr="00FD5358">
              <w:rPr>
                <w:shd w:val="clear" w:color="auto" w:fill="FFFFFF"/>
              </w:rPr>
              <w:t>ela. Orma</w:t>
            </w:r>
            <w:r>
              <w:rPr>
                <w:shd w:val="clear" w:color="auto" w:fill="FFFFFF"/>
              </w:rPr>
              <w:t>r</w:t>
            </w:r>
            <w:r w:rsidRPr="00FD5358">
              <w:rPr>
                <w:shd w:val="clear" w:color="auto" w:fill="FFFFFF"/>
              </w:rPr>
              <w:t xml:space="preserve"> je sm</w:t>
            </w:r>
            <w:r>
              <w:rPr>
                <w:shd w:val="clear" w:color="auto" w:fill="FFFFFF"/>
              </w:rPr>
              <w:t>j</w:t>
            </w:r>
            <w:r w:rsidRPr="00FD5358">
              <w:rPr>
                <w:shd w:val="clear" w:color="auto" w:fill="FFFFFF"/>
              </w:rPr>
              <w:t xml:space="preserve">ešten u istoj prostoriji kao i gore pomenuta rashladna mašina. Njegove dimenzije su 1000mm x 2000mm x 500 mm (širina x visina x dubina). 4) Upravljački sto. </w:t>
            </w:r>
          </w:p>
          <w:p w:rsidR="00B105C4" w:rsidRDefault="00B105C4" w:rsidP="00FD5358">
            <w:pPr>
              <w:jc w:val="both"/>
              <w:rPr>
                <w:shd w:val="clear" w:color="auto" w:fill="FFFFFF"/>
              </w:rPr>
            </w:pPr>
            <w:r w:rsidRPr="00FD5358">
              <w:rPr>
                <w:shd w:val="clear" w:color="auto" w:fill="FFFFFF"/>
              </w:rPr>
              <w:t>Upravljački sto sadrži industrijski nano-server sa ugrađenim personalnim računarom, TFT displej od 15º os</w:t>
            </w:r>
            <w:r>
              <w:rPr>
                <w:shd w:val="clear" w:color="auto" w:fill="FFFFFF"/>
              </w:rPr>
              <w:t>j</w:t>
            </w:r>
            <w:r w:rsidRPr="00FD5358">
              <w:rPr>
                <w:shd w:val="clear" w:color="auto" w:fill="FFFFFF"/>
              </w:rPr>
              <w:t>etljiv na dodir, interfon, dva zvučnika, mikrofon, CD plejer i prekidač za davanje signala za uzbunu. Sve ove komponente su ugrađene u istom kućištu. Preko ekrana os</w:t>
            </w:r>
            <w:r>
              <w:rPr>
                <w:shd w:val="clear" w:color="auto" w:fill="FFFFFF"/>
              </w:rPr>
              <w:t>j</w:t>
            </w:r>
            <w:r w:rsidRPr="00FD5358">
              <w:rPr>
                <w:shd w:val="clear" w:color="auto" w:fill="FFFFFF"/>
              </w:rPr>
              <w:t xml:space="preserve">etljivog na dodir, operater može da kontroliše sve funkcije, podešavanja i parametre. Sto ima dimenzije 600 mm x 980 mm x 400 mm (širina x visina x dubina) i nalazi se u istoj prostoriji kao i komora za krioterapiju. </w:t>
            </w:r>
          </w:p>
          <w:p w:rsidR="00B105C4" w:rsidRDefault="00B105C4" w:rsidP="00FD5358">
            <w:pPr>
              <w:jc w:val="both"/>
              <w:rPr>
                <w:shd w:val="clear" w:color="auto" w:fill="FFFFFF"/>
              </w:rPr>
            </w:pPr>
            <w:r w:rsidRPr="00FD5358">
              <w:rPr>
                <w:shd w:val="clear" w:color="auto" w:fill="FFFFFF"/>
              </w:rPr>
              <w:t>5) Kondenzatora.</w:t>
            </w:r>
          </w:p>
          <w:p w:rsidR="00B105C4" w:rsidRPr="00FD5358" w:rsidRDefault="00B105C4" w:rsidP="00FD5358">
            <w:pPr>
              <w:jc w:val="both"/>
            </w:pPr>
            <w:r w:rsidRPr="00FD5358">
              <w:rPr>
                <w:shd w:val="clear" w:color="auto" w:fill="FFFFFF"/>
              </w:rPr>
              <w:t xml:space="preserve"> Kondenzator se sastoji od izm</w:t>
            </w:r>
            <w:r>
              <w:rPr>
                <w:shd w:val="clear" w:color="auto" w:fill="FFFFFF"/>
              </w:rPr>
              <w:t>j</w:t>
            </w:r>
            <w:r w:rsidRPr="00FD5358">
              <w:rPr>
                <w:shd w:val="clear" w:color="auto" w:fill="FFFFFF"/>
              </w:rPr>
              <w:t xml:space="preserve">enjivača toplote sa ukrštenim dvostrukim rebrima i </w:t>
            </w:r>
            <w:r w:rsidRPr="00FD5358">
              <w:rPr>
                <w:shd w:val="clear" w:color="auto" w:fill="FFFFFF"/>
              </w:rPr>
              <w:lastRenderedPageBreak/>
              <w:t>ventilatorima sa trofaznim motorima. Kondenzator se nalazi van zgrade u kojoj je sm</w:t>
            </w:r>
            <w:r>
              <w:rPr>
                <w:shd w:val="clear" w:color="auto" w:fill="FFFFFF"/>
              </w:rPr>
              <w:t>j</w:t>
            </w:r>
            <w:r w:rsidRPr="00FD5358">
              <w:rPr>
                <w:shd w:val="clear" w:color="auto" w:fill="FFFFFF"/>
              </w:rPr>
              <w:t>eštena komora za krioterapiju i zadužen je za ostvarivanje niskih temperatura u komori. Sve gore navedene jedinice su povezane bakarnim c</w:t>
            </w:r>
            <w:r>
              <w:rPr>
                <w:shd w:val="clear" w:color="auto" w:fill="FFFFFF"/>
              </w:rPr>
              <w:t>ij</w:t>
            </w:r>
            <w:r w:rsidRPr="00FD5358">
              <w:rPr>
                <w:shd w:val="clear" w:color="auto" w:fill="FFFFFF"/>
              </w:rPr>
              <w:t>evima, kroz koje cirkuliše tečnost za hlađenje, i električnim kablom.</w:t>
            </w:r>
          </w:p>
        </w:tc>
        <w:tc>
          <w:tcPr>
            <w:tcW w:w="1134" w:type="dxa"/>
            <w:tcBorders>
              <w:left w:val="single" w:sz="4" w:space="0" w:color="auto"/>
              <w:right w:val="single" w:sz="4" w:space="0" w:color="auto"/>
            </w:tcBorders>
            <w:vAlign w:val="center"/>
          </w:tcPr>
          <w:p w:rsidR="00B105C4" w:rsidRDefault="00B105C4">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lastRenderedPageBreak/>
              <w:t>9018.90</w:t>
            </w:r>
          </w:p>
        </w:tc>
        <w:tc>
          <w:tcPr>
            <w:tcW w:w="992" w:type="dxa"/>
            <w:tcBorders>
              <w:left w:val="single" w:sz="4" w:space="0" w:color="auto"/>
              <w:right w:val="single" w:sz="4" w:space="0" w:color="auto"/>
            </w:tcBorders>
            <w:vAlign w:val="center"/>
          </w:tcPr>
          <w:p w:rsidR="00B105C4" w:rsidRDefault="00B105C4" w:rsidP="00FD535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84.18 i 90.18</w:t>
            </w:r>
          </w:p>
        </w:tc>
        <w:tc>
          <w:tcPr>
            <w:tcW w:w="992" w:type="dxa"/>
            <w:tcBorders>
              <w:left w:val="single" w:sz="4" w:space="0" w:color="auto"/>
              <w:right w:val="single" w:sz="4" w:space="0" w:color="auto"/>
            </w:tcBorders>
            <w:vAlign w:val="center"/>
          </w:tcPr>
          <w:p w:rsidR="00B105C4" w:rsidRDefault="00B105C4" w:rsidP="00FD5358">
            <w:pPr>
              <w:pStyle w:val="NormalWeb"/>
              <w:spacing w:before="0" w:beforeAutospacing="0" w:after="150" w:afterAutospacing="0"/>
              <w:jc w:val="center"/>
              <w:rPr>
                <w:rFonts w:ascii="Verdana" w:hAnsi="Verdana" w:cs="Helvetica"/>
                <w:color w:val="333333"/>
                <w:sz w:val="18"/>
                <w:szCs w:val="18"/>
              </w:rPr>
            </w:pPr>
            <w:r>
              <w:rPr>
                <w:rFonts w:ascii="Verdana" w:hAnsi="Verdana" w:cs="Helvetica"/>
                <w:color w:val="333333"/>
                <w:sz w:val="18"/>
                <w:szCs w:val="18"/>
              </w:rPr>
              <w:t>OPP 1 (Napomena 3 uz Glavu 90 i Napomena 4 uz Odjeljak XVI) i 6</w:t>
            </w:r>
          </w:p>
        </w:tc>
      </w:tr>
    </w:tbl>
    <w:p w:rsidR="00701302" w:rsidRDefault="00701302"/>
    <w:p w:rsidR="00642D69" w:rsidRPr="00B51796" w:rsidRDefault="00506C22" w:rsidP="00B51796">
      <w:pPr>
        <w:shd w:val="clear" w:color="auto" w:fill="EA9B7B" w:themeFill="accent5" w:themeFillTint="99"/>
        <w:rPr>
          <w:rFonts w:ascii="Verdana" w:hAnsi="Verdana"/>
          <w:sz w:val="24"/>
          <w:szCs w:val="24"/>
        </w:rPr>
      </w:pPr>
      <w:r w:rsidRPr="00632C1F">
        <w:rPr>
          <w:rFonts w:ascii="Verdana" w:hAnsi="Verdana"/>
          <w:sz w:val="24"/>
          <w:szCs w:val="24"/>
        </w:rPr>
        <w:t xml:space="preserve">Prilog 1 </w:t>
      </w:r>
      <w:r w:rsidR="00A7707E">
        <w:rPr>
          <w:rFonts w:ascii="Verdana" w:hAnsi="Verdana"/>
          <w:sz w:val="24"/>
          <w:szCs w:val="24"/>
        </w:rPr>
        <w:t>sa 57. zasijedanja Komiteta za HS</w:t>
      </w:r>
    </w:p>
    <w:p w:rsidR="00506C22" w:rsidRPr="00506C22" w:rsidRDefault="00506C22" w:rsidP="00506C22">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„DIANEXIN” (INN lista 109), „RELAMORELIN” (INN lista 110) i „TRANSCROCETIN” (INN lista 111)</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02"/>
        <w:gridCol w:w="6923"/>
      </w:tblGrid>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0" w:line="240" w:lineRule="auto"/>
              <w:rPr>
                <w:rFonts w:ascii="Verdana" w:eastAsia="Times New Roman" w:hAnsi="Verdana" w:cs="Helvetica"/>
                <w:color w:val="333333"/>
                <w:sz w:val="18"/>
                <w:szCs w:val="18"/>
                <w:lang w:eastAsia="sl-SI"/>
              </w:rPr>
            </w:pPr>
            <w:r w:rsidRPr="00506C22">
              <w:rPr>
                <w:rFonts w:ascii="Verdana" w:eastAsia="Times New Roman" w:hAnsi="Verdana" w:cs="Helvetica"/>
                <w:b/>
                <w:bCs/>
                <w:color w:val="333333"/>
                <w:sz w:val="18"/>
                <w:szCs w:val="18"/>
                <w:lang w:eastAsia="sl-SI"/>
              </w:rPr>
              <w:t>INN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642D69" w:rsidP="00506C22">
            <w:pPr>
              <w:spacing w:after="0" w:line="240" w:lineRule="auto"/>
              <w:rPr>
                <w:rFonts w:ascii="Verdana" w:eastAsia="Times New Roman" w:hAnsi="Verdana" w:cs="Helvetica"/>
                <w:color w:val="333333"/>
                <w:sz w:val="18"/>
                <w:szCs w:val="18"/>
                <w:lang w:eastAsia="sl-SI"/>
              </w:rPr>
            </w:pPr>
            <w:r>
              <w:rPr>
                <w:rFonts w:ascii="Verdana" w:eastAsia="Times New Roman" w:hAnsi="Verdana" w:cs="Helvetica"/>
                <w:b/>
                <w:bCs/>
                <w:color w:val="333333"/>
                <w:sz w:val="18"/>
                <w:szCs w:val="18"/>
                <w:lang w:eastAsia="sl-SI"/>
              </w:rPr>
              <w:t>Svrstavanje</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dianexin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relamorelin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transcrocetin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2917.19</w:t>
            </w:r>
          </w:p>
        </w:tc>
      </w:tr>
    </w:tbl>
    <w:p w:rsidR="00506C22" w:rsidRPr="00506C22" w:rsidRDefault="00506C22" w:rsidP="00B51796">
      <w:pPr>
        <w:shd w:val="clear" w:color="auto" w:fill="FFFFFF"/>
        <w:spacing w:before="330" w:after="120" w:line="240" w:lineRule="auto"/>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novih proizvoda (INN Lista 112)</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235"/>
        <w:gridCol w:w="3490"/>
      </w:tblGrid>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0" w:line="240" w:lineRule="auto"/>
              <w:rPr>
                <w:rFonts w:ascii="Verdana" w:eastAsia="Times New Roman" w:hAnsi="Verdana" w:cs="Helvetica"/>
                <w:color w:val="333333"/>
                <w:sz w:val="18"/>
                <w:szCs w:val="18"/>
                <w:lang w:eastAsia="sl-SI"/>
              </w:rPr>
            </w:pPr>
            <w:r w:rsidRPr="00506C22">
              <w:rPr>
                <w:rFonts w:ascii="Verdana" w:eastAsia="Times New Roman" w:hAnsi="Verdana" w:cs="Helvetica"/>
                <w:b/>
                <w:bCs/>
                <w:color w:val="333333"/>
                <w:sz w:val="18"/>
                <w:szCs w:val="18"/>
                <w:lang w:eastAsia="sl-SI"/>
              </w:rPr>
              <w:t>INN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642D69" w:rsidP="00506C22">
            <w:pPr>
              <w:spacing w:after="0" w:line="240" w:lineRule="auto"/>
              <w:rPr>
                <w:rFonts w:ascii="Verdana" w:eastAsia="Times New Roman" w:hAnsi="Verdana" w:cs="Helvetica"/>
                <w:color w:val="333333"/>
                <w:sz w:val="18"/>
                <w:szCs w:val="18"/>
                <w:lang w:eastAsia="sl-SI"/>
              </w:rPr>
            </w:pPr>
            <w:r>
              <w:rPr>
                <w:rFonts w:ascii="Verdana" w:eastAsia="Times New Roman" w:hAnsi="Verdana" w:cs="Helvetica"/>
                <w:b/>
                <w:bCs/>
                <w:color w:val="333333"/>
                <w:sz w:val="18"/>
                <w:szCs w:val="18"/>
                <w:lang w:eastAsia="sl-SI"/>
              </w:rPr>
              <w:t>Svrstavanje</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abemaciclib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amiselimod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2922.50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asinercept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atezolizumab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avoralstat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axalimogene filolisbac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balixafortide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bovhyaluronidase azoximer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3507.90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brolucizumab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lastRenderedPageBreak/>
              <w:t>centanafadine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crisaborole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dectrekumab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desfesoterodine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2922.50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deutetrabenazine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2845.90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durvalumab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elafibranor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2930.90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eleclazine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elgemtumab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emeramide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2930.90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epetraborole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eprociclovir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eptacog beta (activated)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erlosiban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evinacumab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flutafuranol (18F)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2844.40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follitropin delta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2937.19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gepotidacin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gilteritinib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ibiglustat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indimilast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indusatumab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indusatumab vedotin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infigratinib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lastRenderedPageBreak/>
              <w:t>isatuximab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lanopepden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lascufloxacin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2933.49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lavamilast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lilotomab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lokivetmab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lopixibat chloride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lutetium (177Lu) lilotomab satetraxetan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2844.40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mereletinib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motolimod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necuparanib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3913.90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neladenoson dalanate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nelonicline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nemolizumab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nusinersen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onalespib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ozanimod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pegpleranib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3907.20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pexidartinib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pinometostat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radalbuvir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ralinepag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2924.29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relebactam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ridinilazole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lastRenderedPageBreak/>
              <w:t>roneparstat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3913.90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sacrosidase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3507.90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sapanisertib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seletalisib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setmelanotide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solcitinib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somapacitan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2937.11</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somavaratan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2937.11</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spanlecortemlocel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spebrutinib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susoctocog alfa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tazemetostat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temsavir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tesidolumab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toreforant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trofinetide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vandortuzumab vedotin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verosudil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verubecestat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vosoritide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2937.19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zuretinol acetate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2936.21</w:t>
            </w:r>
          </w:p>
        </w:tc>
      </w:tr>
    </w:tbl>
    <w:p w:rsidR="00506C22" w:rsidRPr="00B51796" w:rsidRDefault="00506C22" w:rsidP="00506C22">
      <w:pPr>
        <w:shd w:val="clear" w:color="auto" w:fill="FFFFFF"/>
        <w:spacing w:before="330" w:after="120" w:line="240" w:lineRule="auto"/>
        <w:ind w:firstLine="480"/>
        <w:jc w:val="center"/>
        <w:rPr>
          <w:rFonts w:ascii="Arial" w:eastAsia="Times New Roman" w:hAnsi="Arial" w:cs="Arial"/>
          <w:color w:val="333333"/>
          <w:sz w:val="18"/>
          <w:szCs w:val="18"/>
          <w:lang w:eastAsia="sl-SI"/>
        </w:rPr>
      </w:pPr>
      <w:r w:rsidRPr="00B51796">
        <w:rPr>
          <w:rFonts w:ascii="Arial" w:hAnsi="Arial" w:cs="Arial"/>
          <w:color w:val="777777"/>
          <w:sz w:val="23"/>
          <w:szCs w:val="23"/>
          <w:shd w:val="clear" w:color="auto" w:fill="FFFFFF"/>
        </w:rPr>
        <w:t>Svrstavanje novih proizvoda (INN Lista 113)</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729"/>
        <w:gridCol w:w="3996"/>
      </w:tblGrid>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0" w:line="240" w:lineRule="auto"/>
              <w:rPr>
                <w:rFonts w:ascii="Verdana" w:eastAsia="Times New Roman" w:hAnsi="Verdana" w:cs="Helvetica"/>
                <w:color w:val="333333"/>
                <w:sz w:val="18"/>
                <w:szCs w:val="18"/>
                <w:lang w:eastAsia="sl-SI"/>
              </w:rPr>
            </w:pPr>
            <w:r w:rsidRPr="00506C22">
              <w:rPr>
                <w:rFonts w:ascii="Verdana" w:eastAsia="Times New Roman" w:hAnsi="Verdana" w:cs="Helvetica"/>
                <w:b/>
                <w:bCs/>
                <w:color w:val="333333"/>
                <w:sz w:val="18"/>
                <w:szCs w:val="18"/>
                <w:lang w:eastAsia="sl-SI"/>
              </w:rPr>
              <w:t>INN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642D69" w:rsidP="00506C22">
            <w:pPr>
              <w:spacing w:after="0" w:line="240" w:lineRule="auto"/>
              <w:rPr>
                <w:rFonts w:ascii="Verdana" w:eastAsia="Times New Roman" w:hAnsi="Verdana" w:cs="Helvetica"/>
                <w:color w:val="333333"/>
                <w:sz w:val="18"/>
                <w:szCs w:val="18"/>
                <w:lang w:eastAsia="sl-SI"/>
              </w:rPr>
            </w:pPr>
            <w:r>
              <w:rPr>
                <w:rFonts w:ascii="Verdana" w:eastAsia="Times New Roman" w:hAnsi="Verdana" w:cs="Helvetica"/>
                <w:b/>
                <w:bCs/>
                <w:color w:val="333333"/>
                <w:sz w:val="18"/>
                <w:szCs w:val="18"/>
                <w:lang w:eastAsia="sl-SI"/>
              </w:rPr>
              <w:t>Svrstavanje</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lastRenderedPageBreak/>
              <w:t>acalabrutinib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afasevikumab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aglatimagene besadenovec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alofanib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2935.00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altiratinib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amcasertib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apalutamide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ascrinvacumab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avacincaptad pegol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3907.20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avelumab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belizatinib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bexagliflozin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2932.99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bictegravir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bleselumab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brigatinib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capsaicin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2939.99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cenerimod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cenobamate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cergutuzumab amunaleukin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cinhyaluronate sodium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3913.90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ciraparantag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clivatuzumab tetraxetan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cobitolimod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daprodustat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2933.54</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lastRenderedPageBreak/>
              <w:t>difelikefalin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dinutuximab beta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dusquetide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efpegsomatropin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2937.11</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elamipretide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2925.29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emicizumab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enasidenib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2933.69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enerisant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entrectinib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erdafitinib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2933.19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etripamil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2926.90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evenamide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2924.29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evocalcet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ezutromid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fibatuzumab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fitusiran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fosnetupitant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glembatumumab vedotin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guadecitabine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inebilizumab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ingenol disoxate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iodine (131I) derlotuximab biotin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2844.40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isunakinra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labetuzumab govitecan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lastRenderedPageBreak/>
              <w:t>landogrozumab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lefitolimod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marzeptacog alfa (activated)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mecapegfilgrastim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merestinib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2933.79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mirvetuximab soravtansine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monalizumab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murepavadin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2933.79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nadorameran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3002.20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nastorazepide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navivumab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netarsudil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2933.49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obiltoxaximab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omaveloxolone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2926.90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opicinumab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pamrevlumab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pegcantratinib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3907.20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pemafibrate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piclidenoson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plozalizumab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ravidasvir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2933.29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rinucumab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risankizumab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rivabazumab pegol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lastRenderedPageBreak/>
              <w:t>ronopterin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rovalpituzumab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rovalpituzumab tesirine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sacituzumab govitecan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sacubitrilat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2924.29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selonsertib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solnatide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sparsentan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2935.00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tavilermide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tegoprazan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tesevatinib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tezepelumab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tisotumab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tisotumab vedotin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trevogrumab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vaborbactam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vadastuximab talirine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3002.10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velmanase alfa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3507.90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vesatolimod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2933.59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vistusertib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volanesorsen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volixibat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voxilaprevir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2935.00</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zidebactam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2933.39</w:t>
            </w:r>
          </w:p>
        </w:tc>
      </w:tr>
    </w:tbl>
    <w:p w:rsidR="00506C22" w:rsidRPr="00B51796" w:rsidRDefault="00506C22" w:rsidP="00506C22">
      <w:pPr>
        <w:shd w:val="clear" w:color="auto" w:fill="FFFFFF"/>
        <w:spacing w:before="330" w:after="120" w:line="240" w:lineRule="auto"/>
        <w:ind w:firstLine="480"/>
        <w:jc w:val="center"/>
        <w:rPr>
          <w:rFonts w:ascii="Arial" w:eastAsia="Times New Roman" w:hAnsi="Arial" w:cs="Arial"/>
          <w:color w:val="333333"/>
          <w:sz w:val="18"/>
          <w:szCs w:val="18"/>
          <w:lang w:eastAsia="sl-SI"/>
        </w:rPr>
      </w:pPr>
      <w:r w:rsidRPr="00B51796">
        <w:rPr>
          <w:rFonts w:ascii="Arial" w:hAnsi="Arial" w:cs="Arial"/>
          <w:color w:val="777777"/>
          <w:sz w:val="23"/>
          <w:szCs w:val="23"/>
          <w:shd w:val="clear" w:color="auto" w:fill="FFFFFF"/>
        </w:rPr>
        <w:lastRenderedPageBreak/>
        <w:t>Ponovno svrstavanje određenih INN proizvoda</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802"/>
        <w:gridCol w:w="5923"/>
      </w:tblGrid>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0" w:line="240" w:lineRule="auto"/>
              <w:rPr>
                <w:rFonts w:ascii="Verdana" w:eastAsia="Times New Roman" w:hAnsi="Verdana" w:cs="Helvetica"/>
                <w:color w:val="333333"/>
                <w:sz w:val="18"/>
                <w:szCs w:val="18"/>
                <w:lang w:eastAsia="sl-SI"/>
              </w:rPr>
            </w:pPr>
            <w:r w:rsidRPr="00506C22">
              <w:rPr>
                <w:rFonts w:ascii="Verdana" w:eastAsia="Times New Roman" w:hAnsi="Verdana" w:cs="Helvetica"/>
                <w:b/>
                <w:bCs/>
                <w:color w:val="333333"/>
                <w:sz w:val="18"/>
                <w:szCs w:val="18"/>
                <w:lang w:eastAsia="sl-SI"/>
              </w:rPr>
              <w:t>INN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642D69" w:rsidP="00506C22">
            <w:pPr>
              <w:spacing w:after="0" w:line="240" w:lineRule="auto"/>
              <w:rPr>
                <w:rFonts w:ascii="Verdana" w:eastAsia="Times New Roman" w:hAnsi="Verdana" w:cs="Helvetica"/>
                <w:color w:val="333333"/>
                <w:sz w:val="18"/>
                <w:szCs w:val="18"/>
                <w:lang w:eastAsia="sl-SI"/>
              </w:rPr>
            </w:pPr>
            <w:r>
              <w:rPr>
                <w:rFonts w:ascii="Verdana" w:eastAsia="Times New Roman" w:hAnsi="Verdana" w:cs="Helvetica"/>
                <w:b/>
                <w:bCs/>
                <w:color w:val="333333"/>
                <w:sz w:val="18"/>
                <w:szCs w:val="18"/>
                <w:lang w:eastAsia="sl-SI"/>
              </w:rPr>
              <w:t>Svrs</w:t>
            </w:r>
            <w:r w:rsidR="0002222C">
              <w:rPr>
                <w:rFonts w:ascii="Verdana" w:eastAsia="Times New Roman" w:hAnsi="Verdana" w:cs="Helvetica"/>
                <w:b/>
                <w:bCs/>
                <w:color w:val="333333"/>
                <w:sz w:val="18"/>
                <w:szCs w:val="18"/>
                <w:lang w:eastAsia="sl-SI"/>
              </w:rPr>
              <w:t>t</w:t>
            </w:r>
            <w:r>
              <w:rPr>
                <w:rFonts w:ascii="Verdana" w:eastAsia="Times New Roman" w:hAnsi="Verdana" w:cs="Helvetica"/>
                <w:b/>
                <w:bCs/>
                <w:color w:val="333333"/>
                <w:sz w:val="18"/>
                <w:szCs w:val="18"/>
                <w:lang w:eastAsia="sl-SI"/>
              </w:rPr>
              <w:t>avanje</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diflomotecan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elomotecan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2934.99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esuberaprost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2932.99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firtecan peglumer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2939.99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metaraminol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2939.49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oxilofrine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2939.49</w:t>
            </w:r>
          </w:p>
        </w:tc>
      </w:tr>
      <w:tr w:rsidR="00506C22" w:rsidRPr="00506C22" w:rsidTr="00506C2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sepetaprost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06C22" w:rsidRPr="00506C22" w:rsidRDefault="00506C22" w:rsidP="00506C22">
            <w:pPr>
              <w:spacing w:after="150" w:line="240" w:lineRule="auto"/>
              <w:rPr>
                <w:rFonts w:ascii="Verdana" w:eastAsia="Times New Roman" w:hAnsi="Verdana" w:cs="Helvetica"/>
                <w:color w:val="333333"/>
                <w:sz w:val="18"/>
                <w:szCs w:val="18"/>
                <w:lang w:eastAsia="sl-SI"/>
              </w:rPr>
            </w:pPr>
            <w:r w:rsidRPr="00506C22">
              <w:rPr>
                <w:rFonts w:ascii="Verdana" w:eastAsia="Times New Roman" w:hAnsi="Verdana" w:cs="Helvetica"/>
                <w:color w:val="333333"/>
                <w:sz w:val="18"/>
                <w:szCs w:val="18"/>
                <w:lang w:eastAsia="sl-SI"/>
              </w:rPr>
              <w:t>2932.99</w:t>
            </w:r>
          </w:p>
        </w:tc>
      </w:tr>
    </w:tbl>
    <w:p w:rsidR="00B51796" w:rsidRDefault="00B51796"/>
    <w:p w:rsidR="00642D69" w:rsidRPr="00B51796" w:rsidRDefault="00FF6863" w:rsidP="00B51796">
      <w:pPr>
        <w:shd w:val="clear" w:color="auto" w:fill="EA9B7B" w:themeFill="accent5" w:themeFillTint="99"/>
        <w:rPr>
          <w:rFonts w:ascii="Verdana" w:hAnsi="Verdana"/>
          <w:sz w:val="24"/>
          <w:szCs w:val="24"/>
        </w:rPr>
      </w:pPr>
      <w:r w:rsidRPr="00632C1F">
        <w:rPr>
          <w:rFonts w:ascii="Verdana" w:hAnsi="Verdana"/>
          <w:sz w:val="24"/>
          <w:szCs w:val="24"/>
        </w:rPr>
        <w:t>Prilog 2</w:t>
      </w:r>
      <w:r w:rsidR="00A7707E">
        <w:rPr>
          <w:rFonts w:ascii="Verdana" w:hAnsi="Verdana"/>
          <w:sz w:val="24"/>
          <w:szCs w:val="24"/>
        </w:rPr>
        <w:t xml:space="preserve"> sa 55. </w:t>
      </w:r>
      <w:r w:rsidR="00755006">
        <w:rPr>
          <w:rFonts w:ascii="Verdana" w:hAnsi="Verdana"/>
          <w:sz w:val="24"/>
          <w:szCs w:val="24"/>
        </w:rPr>
        <w:t>z</w:t>
      </w:r>
      <w:r w:rsidR="00A7707E">
        <w:rPr>
          <w:rFonts w:ascii="Verdana" w:hAnsi="Verdana"/>
          <w:sz w:val="24"/>
          <w:szCs w:val="24"/>
        </w:rPr>
        <w:t>asijedanja Komiteta za HS</w:t>
      </w:r>
    </w:p>
    <w:p w:rsidR="00FF6863" w:rsidRPr="00FF6863" w:rsidRDefault="007F57EF" w:rsidP="00FF6863">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„VOXTALISIB” (INN lista 108) i „PALBOCICLIB” (INN lista 109)</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70"/>
        <w:gridCol w:w="6855"/>
      </w:tblGrid>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INN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642D69" w:rsidP="00FF6863">
            <w:pPr>
              <w:spacing w:after="150" w:line="240" w:lineRule="auto"/>
              <w:jc w:val="center"/>
              <w:rPr>
                <w:rFonts w:ascii="Verdana" w:eastAsia="Times New Roman" w:hAnsi="Verdana" w:cs="Helvetica"/>
                <w:color w:val="333333"/>
                <w:sz w:val="18"/>
                <w:szCs w:val="18"/>
                <w:lang w:eastAsia="sl-SI"/>
              </w:rPr>
            </w:pPr>
            <w:r>
              <w:rPr>
                <w:rFonts w:ascii="Verdana" w:eastAsia="Times New Roman" w:hAnsi="Verdana" w:cs="Helvetica"/>
                <w:color w:val="333333"/>
                <w:sz w:val="18"/>
                <w:szCs w:val="18"/>
                <w:lang w:eastAsia="sl-SI"/>
              </w:rPr>
              <w:t>Svrstavanje</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voxtalisib (108)</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2933.79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palbociclib (109)</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2933.79</w:t>
            </w:r>
          </w:p>
        </w:tc>
      </w:tr>
    </w:tbl>
    <w:p w:rsidR="00B51796" w:rsidRDefault="00B51796" w:rsidP="00FF6863">
      <w:pPr>
        <w:shd w:val="clear" w:color="auto" w:fill="FFFFFF"/>
        <w:spacing w:before="330" w:after="120" w:line="240" w:lineRule="auto"/>
        <w:ind w:firstLine="480"/>
        <w:jc w:val="center"/>
        <w:rPr>
          <w:rFonts w:ascii="Arial" w:hAnsi="Arial" w:cs="Arial"/>
          <w:color w:val="777777"/>
          <w:sz w:val="23"/>
          <w:szCs w:val="23"/>
          <w:shd w:val="clear" w:color="auto" w:fill="FFFFFF"/>
        </w:rPr>
      </w:pPr>
    </w:p>
    <w:p w:rsidR="00FF6863" w:rsidRPr="00FF6863" w:rsidRDefault="007F57EF" w:rsidP="00FF6863">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novih proizvoda (INN Lista 110)</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70"/>
        <w:gridCol w:w="6855"/>
      </w:tblGrid>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INN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642D69" w:rsidP="00FF6863">
            <w:pPr>
              <w:spacing w:after="150" w:line="240" w:lineRule="auto"/>
              <w:jc w:val="center"/>
              <w:rPr>
                <w:rFonts w:ascii="Verdana" w:eastAsia="Times New Roman" w:hAnsi="Verdana" w:cs="Helvetica"/>
                <w:color w:val="333333"/>
                <w:sz w:val="18"/>
                <w:szCs w:val="18"/>
                <w:lang w:eastAsia="sl-SI"/>
              </w:rPr>
            </w:pPr>
            <w:r>
              <w:rPr>
                <w:rFonts w:ascii="Verdana" w:eastAsia="Times New Roman" w:hAnsi="Verdana" w:cs="Helvetica"/>
                <w:color w:val="333333"/>
                <w:sz w:val="18"/>
                <w:szCs w:val="18"/>
                <w:lang w:eastAsia="sl-SI"/>
              </w:rPr>
              <w:t>Svrstavanje</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abametapir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bempedoic acid</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2918.19</w:t>
            </w:r>
          </w:p>
        </w:tc>
      </w:tr>
      <w:tr w:rsidR="00FF6863" w:rsidRPr="00FF6863" w:rsidTr="00FF6863">
        <w:trPr>
          <w:trHeight w:val="2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aclerastide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2933.29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aducanumab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lastRenderedPageBreak/>
              <w:t>alpelisib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andexanet alfa</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apabetalone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apatorsen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astodrimer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2924.29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batefenterol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2933.79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bimekizumab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bococizumab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brincidofovir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canoctakin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censavudine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cimaglermin alfa</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cipargamin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2933.79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dapirolizumab pegol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dasotraline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2921.49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duvelisib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2933.79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elbasvir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entasobulin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2933.49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entospletinib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etiguanfacine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2925.29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ferric derisomaltose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2940.00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fimaporfin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fletikumab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fosravuconazole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lastRenderedPageBreak/>
              <w:t>gemilukast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grapiprant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2935.00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grazoprevir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2935.00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icosabutate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2918.99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idalopirdine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lefamulin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2941.90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lerimazoline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2933.29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lifastuzumab vedotin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lotilaner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luspatercept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mipsagargin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2932.20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osilodrostat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otlertuzumab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pexmetinib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pretomanid</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ralpancizumab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ribuvaptan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samatasvir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selinexor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sofituzumab vedotin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sotagliflozin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2932.99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taladegib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talazoparib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tilapertin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lastRenderedPageBreak/>
              <w:t>ulocuplumab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veledimex</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2928.00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verdinexor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veruprevir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2935.00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zastumotide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3002.20</w:t>
            </w:r>
          </w:p>
        </w:tc>
      </w:tr>
    </w:tbl>
    <w:p w:rsidR="00FF6863" w:rsidRPr="00FF6863" w:rsidRDefault="007F57EF" w:rsidP="00FF6863">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novih proizvoda (INN Lista 111)</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70"/>
        <w:gridCol w:w="6855"/>
      </w:tblGrid>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INN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642D69" w:rsidP="00FF6863">
            <w:pPr>
              <w:spacing w:after="150" w:line="240" w:lineRule="auto"/>
              <w:jc w:val="center"/>
              <w:rPr>
                <w:rFonts w:ascii="Verdana" w:eastAsia="Times New Roman" w:hAnsi="Verdana" w:cs="Helvetica"/>
                <w:color w:val="333333"/>
                <w:sz w:val="18"/>
                <w:szCs w:val="18"/>
                <w:lang w:eastAsia="sl-SI"/>
              </w:rPr>
            </w:pPr>
            <w:r>
              <w:rPr>
                <w:rFonts w:ascii="Verdana" w:eastAsia="Times New Roman" w:hAnsi="Verdana" w:cs="Helvetica"/>
                <w:color w:val="333333"/>
                <w:sz w:val="18"/>
                <w:szCs w:val="18"/>
                <w:lang w:eastAsia="sl-SI"/>
              </w:rPr>
              <w:t>Svrstavanje</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abrilumab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acumapimod</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albenatide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asvasiran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azeliragon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2933.29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basmisanil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beclavubir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begelomab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benzhydrocodone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2939.19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bradanicline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briciclib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2930.90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brontictuzumab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butylphthalide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2932.20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cabotegravir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capmatinib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2933.49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cefilavancin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2941.90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lastRenderedPageBreak/>
              <w:t>cerdulatinib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2935.00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cerliponase alfa</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3507.90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dagrocorat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dalatazide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dapaconazole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2933.29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defactinib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2935.00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denintuzumab mafodotine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dianhydrogalactitol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2910.90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diclofenac etalhyaluronate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3913.90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diridavumab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éflapegastrim/ éflapégastrim</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efmoroctocog alfa</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emactuzumab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emibetuzumab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enadenotucirev</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encenicline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evofosfamide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2933.29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ferric maltol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2932.99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filociclovir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firivumab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fosdagrocorat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funapide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furaprevir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2935.00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gedatolisib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lastRenderedPageBreak/>
              <w:t>glasdegib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Idasanutlin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imalumab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indoximod</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irbinitinib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lemborexant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lenzilumab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lonoctocog alfa</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lulizumab pegol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lumretuzumbab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merotocin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mibenratide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modimelanotide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mongersen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napabucasin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2932.99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odalasvir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olipudase alfa</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3507.90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omipalisib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2935.00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orilotimod</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pasotuxizumab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peficitinib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pegargiminase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3507.90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pegcrisantaspase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3507.90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pegvaliase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3507.90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lastRenderedPageBreak/>
              <w:t>polmacoxib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2935.00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presatovir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2935.00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rabacfosadine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rapastinel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relenopride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relenopride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reveglucosidase alfa</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3507.90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revusiran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ribociclib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rimiducid</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rociletinib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rurioctocog alfa pegol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sarolaner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savolitinib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sembragiline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2933.79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tenofovir alafenamide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tepotinib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2933.59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tradipitant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ulixertinib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uprosertib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vanucizumab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varlilumab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velpatasvir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2934.99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venetoclax</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2935.00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lastRenderedPageBreak/>
              <w:t>verinurad</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2933.39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vonapanitase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3507.90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vorhyaluronidase alfa</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3507.90</w:t>
            </w:r>
          </w:p>
        </w:tc>
      </w:tr>
    </w:tbl>
    <w:p w:rsidR="00FF6863" w:rsidRPr="00FF6863" w:rsidRDefault="007F57EF" w:rsidP="00FF6863">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Re-klasifikacija određenih INN proizvoda</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70"/>
        <w:gridCol w:w="6855"/>
      </w:tblGrid>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INN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 xml:space="preserve">HS </w:t>
            </w:r>
            <w:r w:rsidR="00642D69">
              <w:rPr>
                <w:rFonts w:ascii="Verdana" w:eastAsia="Times New Roman" w:hAnsi="Verdana" w:cs="Helvetica"/>
                <w:color w:val="333333"/>
                <w:sz w:val="18"/>
                <w:szCs w:val="18"/>
                <w:lang w:eastAsia="sl-SI"/>
              </w:rPr>
              <w:t>šifra</w:t>
            </w:r>
          </w:p>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(HS 2012)</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acrisorcin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2933.99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thymalfasin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3002.10</w:t>
            </w:r>
          </w:p>
        </w:tc>
      </w:tr>
    </w:tbl>
    <w:p w:rsidR="00FF6863" w:rsidRPr="00FF6863" w:rsidRDefault="007F57EF" w:rsidP="00FF6863">
      <w:pPr>
        <w:shd w:val="clear" w:color="auto" w:fill="FFFFFF"/>
        <w:spacing w:before="330" w:after="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Re-klasifikacija određenih INN proizvoda u Glavi 29.37</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70"/>
        <w:gridCol w:w="6855"/>
      </w:tblGrid>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INN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 xml:space="preserve">HS </w:t>
            </w:r>
            <w:r w:rsidR="00642D69">
              <w:rPr>
                <w:rFonts w:ascii="Verdana" w:eastAsia="Times New Roman" w:hAnsi="Verdana" w:cs="Helvetica"/>
                <w:color w:val="333333"/>
                <w:sz w:val="18"/>
                <w:szCs w:val="18"/>
                <w:lang w:eastAsia="sl-SI"/>
              </w:rPr>
              <w:t>šifra</w:t>
            </w:r>
          </w:p>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(HS 2012)</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abarelix</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abiraterone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2937.29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dutasteride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2937.29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ecraprost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2937.50</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fulvestrant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2937.23</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insulin detemir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insulin lispro</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taltirelin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teverelix</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2937.19</w:t>
            </w:r>
          </w:p>
        </w:tc>
      </w:tr>
      <w:tr w:rsidR="00FF6863" w:rsidRPr="00FF6863" w:rsidTr="00FF68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thyrotropin alfa</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FF6863" w:rsidRPr="00FF6863" w:rsidRDefault="00FF6863" w:rsidP="00FF6863">
            <w:pPr>
              <w:spacing w:after="150" w:line="240" w:lineRule="auto"/>
              <w:jc w:val="center"/>
              <w:rPr>
                <w:rFonts w:ascii="Verdana" w:eastAsia="Times New Roman" w:hAnsi="Verdana" w:cs="Helvetica"/>
                <w:color w:val="333333"/>
                <w:sz w:val="18"/>
                <w:szCs w:val="18"/>
                <w:lang w:eastAsia="sl-SI"/>
              </w:rPr>
            </w:pPr>
            <w:r w:rsidRPr="00FF6863">
              <w:rPr>
                <w:rFonts w:ascii="Verdana" w:eastAsia="Times New Roman" w:hAnsi="Verdana" w:cs="Helvetica"/>
                <w:color w:val="333333"/>
                <w:sz w:val="18"/>
                <w:szCs w:val="18"/>
                <w:lang w:eastAsia="sl-SI"/>
              </w:rPr>
              <w:t>2937.19</w:t>
            </w:r>
          </w:p>
        </w:tc>
      </w:tr>
    </w:tbl>
    <w:p w:rsidR="00FF6863" w:rsidRDefault="00FF6863"/>
    <w:p w:rsidR="00B51796" w:rsidRPr="00B51796" w:rsidRDefault="000E5DC0" w:rsidP="00B51796">
      <w:pPr>
        <w:shd w:val="clear" w:color="auto" w:fill="EA9B7B" w:themeFill="accent5" w:themeFillTint="99"/>
        <w:rPr>
          <w:rFonts w:ascii="Verdana" w:hAnsi="Verdana"/>
          <w:sz w:val="24"/>
          <w:szCs w:val="24"/>
        </w:rPr>
      </w:pPr>
      <w:r w:rsidRPr="00632C1F">
        <w:rPr>
          <w:rFonts w:ascii="Verdana" w:hAnsi="Verdana"/>
          <w:sz w:val="24"/>
          <w:szCs w:val="24"/>
        </w:rPr>
        <w:t>Prilog 3</w:t>
      </w:r>
      <w:r w:rsidR="00755006">
        <w:rPr>
          <w:rFonts w:ascii="Verdana" w:hAnsi="Verdana"/>
          <w:sz w:val="24"/>
          <w:szCs w:val="24"/>
        </w:rPr>
        <w:t xml:space="preserve"> sa 53. zasijedanja</w:t>
      </w:r>
      <w:r w:rsidR="00A7707E">
        <w:rPr>
          <w:rFonts w:ascii="Verdana" w:hAnsi="Verdana"/>
          <w:sz w:val="24"/>
          <w:szCs w:val="24"/>
        </w:rPr>
        <w:t xml:space="preserve"> Komiteta za HS</w:t>
      </w:r>
    </w:p>
    <w:p w:rsidR="000E5DC0" w:rsidRPr="000E5DC0" w:rsidRDefault="000E5DC0" w:rsidP="000E5DC0">
      <w:pPr>
        <w:shd w:val="clear" w:color="auto" w:fill="FFFFFF"/>
        <w:spacing w:before="330" w:after="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lastRenderedPageBreak/>
        <w:t>SVRSTAVANJE „PARICALCITOL” (INN Lista 107) i „SEPRANOLONE” (INN Lista 107)</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62"/>
        <w:gridCol w:w="6863"/>
      </w:tblGrid>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b/>
                <w:bCs/>
                <w:color w:val="333333"/>
                <w:sz w:val="18"/>
                <w:szCs w:val="18"/>
                <w:lang w:eastAsia="sl-SI"/>
              </w:rPr>
              <w:t>INN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0" w:line="240" w:lineRule="auto"/>
              <w:jc w:val="center"/>
              <w:rPr>
                <w:rFonts w:ascii="Verdana" w:eastAsia="Times New Roman" w:hAnsi="Verdana" w:cs="Helvetica"/>
                <w:color w:val="333333"/>
                <w:sz w:val="18"/>
                <w:szCs w:val="18"/>
                <w:lang w:eastAsia="sl-SI"/>
              </w:rPr>
            </w:pPr>
            <w:r>
              <w:rPr>
                <w:rFonts w:ascii="Verdana" w:eastAsia="Times New Roman" w:hAnsi="Verdana" w:cs="Helvetica"/>
                <w:b/>
                <w:bCs/>
                <w:color w:val="333333"/>
                <w:sz w:val="18"/>
                <w:szCs w:val="18"/>
                <w:lang w:eastAsia="sl-SI"/>
              </w:rPr>
              <w:t>Svrstavanje</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pefcalcitol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2924.29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sepranolone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2914.40</w:t>
            </w:r>
          </w:p>
        </w:tc>
      </w:tr>
    </w:tbl>
    <w:p w:rsidR="000E5DC0" w:rsidRPr="000E5DC0" w:rsidRDefault="000E5DC0" w:rsidP="000E5DC0">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INN PROIZVODA (Lista 108)</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62"/>
        <w:gridCol w:w="6863"/>
      </w:tblGrid>
      <w:tr w:rsidR="000E5DC0" w:rsidRPr="000E5DC0" w:rsidTr="000E5DC0">
        <w:trPr>
          <w:tblHeader/>
        </w:trPr>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b/>
                <w:bCs/>
                <w:color w:val="333333"/>
                <w:sz w:val="18"/>
                <w:szCs w:val="18"/>
                <w:lang w:eastAsia="sl-SI"/>
              </w:rPr>
              <w:t>INN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0" w:line="240" w:lineRule="auto"/>
              <w:jc w:val="center"/>
              <w:rPr>
                <w:rFonts w:ascii="Verdana" w:eastAsia="Times New Roman" w:hAnsi="Verdana" w:cs="Helvetica"/>
                <w:color w:val="333333"/>
                <w:sz w:val="18"/>
                <w:szCs w:val="18"/>
                <w:lang w:eastAsia="sl-SI"/>
              </w:rPr>
            </w:pPr>
            <w:r>
              <w:rPr>
                <w:rFonts w:ascii="Verdana" w:eastAsia="Times New Roman" w:hAnsi="Verdana" w:cs="Helvetica"/>
                <w:b/>
                <w:bCs/>
                <w:color w:val="333333"/>
                <w:sz w:val="18"/>
                <w:szCs w:val="18"/>
                <w:lang w:eastAsia="sl-SI"/>
              </w:rPr>
              <w:t>Svrstavanje</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abicipar pegol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3907.20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adelatinib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afoxolaner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afuresertib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albutrepenonacog alfa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aldoxorubicin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2941.90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alectinib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apitolisib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belnacasan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bimagrumab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brilacidin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concizumab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copanlisib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deferitazole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deleobuvir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delparantag</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2924.29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dupilumab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dusigitumab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elosulfase alfa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3507.90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emapticap pegol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3907.20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emixustat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2922.50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entolimod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eravacycline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2941.30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evodenoson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evolocumab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fedratinib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2935.00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filgotinib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filorexant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finerenone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firtecan peglumer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flortanidazole (18F)</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2844.40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flotegatide (18F)</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2844.40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fluorfenidine (18F)</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2844.40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flutriciclamide (18F)</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2844.40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gandotinib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hemoglobin crosfumaril (bovine)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ilorasertib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ipatasertib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lexaptepid pegol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3907.20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lodelcizumab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luminespib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molidustat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nesvacumab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nonacog gamma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olaptesed pegol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3907.20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ompinamer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3911.90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ozanezumab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peginterferon beta-1a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pexastimogene devacirepvec</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pidilizumab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pilaralisib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2935.00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pinatuzumab vedotin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piromelatine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polatuzumab vedotin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poziotinib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pritoxaximab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ramatercept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rebastinib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recilisib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2930.90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revexepride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roxadustat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saroglitazar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seribantumab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setoxaximab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sofosbuvir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tecemotide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telmapitant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2933.39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tildrakizumab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tomicorat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turoctocog alfa pegol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ulodesine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vibegron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zamicastat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bl>
    <w:p w:rsidR="000E5DC0" w:rsidRPr="000E5DC0" w:rsidRDefault="000E5DC0" w:rsidP="000E5DC0">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INN PROIZVODA (Lista 109)</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62"/>
        <w:gridCol w:w="6863"/>
      </w:tblGrid>
      <w:tr w:rsidR="000E5DC0" w:rsidRPr="000E5DC0" w:rsidTr="000E5DC0">
        <w:trPr>
          <w:tblHeader/>
        </w:trPr>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b/>
                <w:bCs/>
                <w:color w:val="333333"/>
                <w:sz w:val="18"/>
                <w:szCs w:val="18"/>
                <w:lang w:eastAsia="sl-SI"/>
              </w:rPr>
              <w:t>INN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0" w:line="240" w:lineRule="auto"/>
              <w:jc w:val="center"/>
              <w:rPr>
                <w:rFonts w:ascii="Verdana" w:eastAsia="Times New Roman" w:hAnsi="Verdana" w:cs="Helvetica"/>
                <w:color w:val="333333"/>
                <w:sz w:val="18"/>
                <w:szCs w:val="18"/>
                <w:lang w:eastAsia="sl-SI"/>
              </w:rPr>
            </w:pPr>
            <w:r>
              <w:rPr>
                <w:rFonts w:ascii="Verdana" w:eastAsia="Times New Roman" w:hAnsi="Verdana" w:cs="Helvetica"/>
                <w:b/>
                <w:bCs/>
                <w:color w:val="333333"/>
                <w:sz w:val="18"/>
                <w:szCs w:val="18"/>
                <w:lang w:eastAsia="sl-SI"/>
              </w:rPr>
              <w:t>Svrstavanje</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abaloparatide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abecomotide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abituzumab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acalisib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aftobetin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2933.39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alicdamotide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anetumab ravtansine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anifrolumab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artefenomel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asapiprant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2935.00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avarofloxacin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axelopran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2933.39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basimglurant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2933.39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binimetinib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ceralifimod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ceritinib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codrituzumab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coltuximab ravtansine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damoctocog alfa pegol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dasabuvir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2935.00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decoglurant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dinutuximab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doravirine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2933.79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eftrenonacog alfa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eldelumab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eluxadoline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encorafenib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2935.00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enfortumab vedotin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fevipiprant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filanesib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galunisertib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guselkumab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idarucizumab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ipafricept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lambrolizumab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langlenatide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ledipasvir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2933.39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lexanopadol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liafensine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lubabegron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margetuximab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mavatrep</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methylsamidorphan chloride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mirogabalin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2922.49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nebotermin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nobiprostolan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2937.50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ombitasvir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ontuxizumab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oreptacog alfa (activated)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paclitaxel trevatide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panulisib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2933.39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patisiran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pegbovigrastim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pegteograstim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pevonedistat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ralimetinib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remeglurant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ricolinostat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rimegepant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2933.39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ripasudil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2935.00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riviciclib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rivipansel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2940.00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roniciclib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ropeginterferon alfa-2b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sacubitril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2924.29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sarecycline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2941.30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sarsagenin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sisapronil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smilagenin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tanurmotide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tarextumab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taselisib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technetium (99mTc) trofolastat chloride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2844.40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topsalysin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tosatoxumab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tovetumab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ubrogepant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2933.79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valbenazine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vantictumab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3002.10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vatiquinone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2914.69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vedroprevir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2934.10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velcalcetide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2930.90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vericiguat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vilaprisan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voruciclib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bl>
    <w:p w:rsidR="000E5DC0" w:rsidRPr="000E5DC0" w:rsidRDefault="000E5DC0" w:rsidP="000E5DC0">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PRE- SVRSTAVANJE INN PROIZVODA</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62"/>
        <w:gridCol w:w="6863"/>
      </w:tblGrid>
      <w:tr w:rsidR="000E5DC0" w:rsidRPr="000E5DC0" w:rsidTr="000E5DC0">
        <w:trPr>
          <w:tblHeader/>
        </w:trPr>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b/>
                <w:bCs/>
                <w:color w:val="333333"/>
                <w:sz w:val="18"/>
                <w:szCs w:val="18"/>
                <w:lang w:eastAsia="sl-SI"/>
              </w:rPr>
              <w:t>INN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b/>
                <w:bCs/>
                <w:color w:val="333333"/>
                <w:sz w:val="18"/>
                <w:szCs w:val="18"/>
                <w:lang w:eastAsia="sl-SI"/>
              </w:rPr>
              <w:t xml:space="preserve">HS </w:t>
            </w:r>
            <w:r>
              <w:rPr>
                <w:rFonts w:ascii="Verdana" w:eastAsia="Times New Roman" w:hAnsi="Verdana" w:cs="Helvetica"/>
                <w:b/>
                <w:bCs/>
                <w:color w:val="333333"/>
                <w:sz w:val="18"/>
                <w:szCs w:val="18"/>
                <w:lang w:eastAsia="sl-SI"/>
              </w:rPr>
              <w:t>šifra</w:t>
            </w:r>
            <w:r w:rsidRPr="000E5DC0">
              <w:rPr>
                <w:rFonts w:ascii="Verdana" w:eastAsia="Times New Roman" w:hAnsi="Verdana" w:cs="Helvetica"/>
                <w:b/>
                <w:bCs/>
                <w:color w:val="333333"/>
                <w:sz w:val="18"/>
                <w:szCs w:val="18"/>
                <w:lang w:eastAsia="sl-SI"/>
              </w:rPr>
              <w:t xml:space="preserve"> (HS 2012)</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adelmidrol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2924.19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abaperidone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abetimus</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abitesartan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acarbose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acipimox</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acitazanolast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aclantate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acronine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adrogolide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afovirsen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alatrofloxacin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alemcinal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alfacalcidol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2936.90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alnespirone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alniditan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alsactide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altinicline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amadinone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amelubant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amlintide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amopyroquine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amotosalen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anagestone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anaritide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anastrozole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anaxirone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anisperimus</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anseculin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apaflurane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2903.39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apaxifylline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aptiganel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arginine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argipressin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argiprestocin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arofylline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arzoxifene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ascorbyl gamolenate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asimadoline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atamestane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ataquimast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atibeprone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atiprimod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atliprofen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atorvastatin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atrasentan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atreleuton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atromepine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avorelin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azalanstat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azetirelin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azimilide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balofloxacin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bamaquimast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batimastat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becaplermin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beloxepin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benfurodil hemisuccinate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benolizime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benzopyrronium bromide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berupipam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bibapcitide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binfloxacin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bivalirudin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brazergoline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bromerguride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budotitane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2914.40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bulaquine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buserelin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butorphanol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butropium bromide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calcium carbimide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3102.90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calcobutrol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candesartan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candocuronium iodide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cangrelor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capecitabine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carbazocine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celgosivir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cemadotin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cetrimide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3808.94</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cevimeline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choriogonadotropin alfa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ciaftalan zinc</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cipamfylline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cisatracurium besilate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cismadinone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clevudine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cloxestradiol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codactide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conivaptan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corifollitropin alfa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cortodoxone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cridanimod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cromakalim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dabelotine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dapitant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darifenacin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darsidormine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datelliptium chloride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decitropine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deltibant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demegestone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denbufylline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deptropine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desmopressin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dexefaroxan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dexpemedolac</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dextromethorphan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dextrorphan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dicirenone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dienogest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diltiazem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dimabefylline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diprogulic acid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dizocilpine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docetaxel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dosergoside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drospirenone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ecenofloxacin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ecomustine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ecopipam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edifolone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efavirenz</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efegatran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elacridar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eletriptan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elliptinium acetate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elopiprazole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emideltide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emtricitabine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enestebol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eniporide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enocitabine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enprofylline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ensulizole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eperezolid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epervudine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epicriptine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epiestriol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epimestrol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epipropidine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eplerenone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eprosartan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eptifibatide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esketamine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2922.39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etafedrine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ethylestrenol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ethynerone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etofylline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etofylline clofibrate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examorelin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exatecan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famiraprinium chloride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fanapanel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fazarabine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fentonium bromide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ferrotrenine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fiacitabine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fidarestat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fiduxosin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finrozole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flugestone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flumazenil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fluvastatin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follitropin alfa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follitropin beta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fomivirsen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formebolone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fosfluconazole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fosquidone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fostriecin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fozivudine tidoxil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frovatriptan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gacyclidine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galantamine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ganstigmine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gantofiban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gavestinel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gemcitabine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gemifloxacin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giractide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glaziovine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glenvastatin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goralatide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goserelin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histrelin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homidium bromide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ibacitabine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ibafloxacin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ibudilast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icopezil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ifetroban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ilepcimide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ilomastat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ilonidap</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imitrodast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implitapide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inocoterone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insulin argine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insulin aspart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insulin detemir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insulin glargine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insulin lispro</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ipenoxazone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ipidacrine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ipratropium bromide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irampanel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irinotecan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isamoltan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isatoribine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isbufylline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isometamidium chloride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isosorbide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israpafant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itrocainide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ivermectin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ivoqualine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ketorfanol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lafutidine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lagatide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landiolol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lanperisone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laprafylline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lasofoxifene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lauroguadine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ledoxantrone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lepirudin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letrozole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leuprorelin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levallorphan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levonorgestrel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levormeloxifene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levosemotiadil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liatermin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licarbazepine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licostinel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lidamidine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linezolid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liothyronine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lisofylline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lisuride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lixivaptan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lobeline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lodenosine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lomevactone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lomifylline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loprodiol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2905.59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lorajmine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loreclezole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losigamone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lupitidine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lurtotecan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lusaperidone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lutrelin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lutropin alfa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lynestrenol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lypressin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malotilate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maribavir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mazokalim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mebolazine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mebutamate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2924.19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medrogestone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medroxyprogesterone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mefeserpine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megestrol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melagatran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melengestrol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meobentine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mepitiostane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mergocriptine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mesabolone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mestanolone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mesterolone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mestranol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mesulergine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mesulfen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metaraminol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metenolone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metergotamine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metescufylline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metesculetol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methandriol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metharbital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2933.54</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methylergometrine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methysergide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metogest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metribolone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metynodiol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mexafylline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mexrenoate potassium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mibefradil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mibolerone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midaxifylline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midostaurin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mifepristone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milfasartan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minodronic acid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mipitroban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mirisetron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mitemcinal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mitiglinide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mitoquidone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mivobulin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mofarotene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motexafin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moxestrol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moxidectin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moxifloxacin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moxilubant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murabutide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murodermin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nabilone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nacartocin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nafamostat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nafarelin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nalbuphine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nalmefene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nalmexone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nalorphine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naloxone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napitane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nelarabine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nelezaprine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nelfinavir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nepadutant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nepaprazole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nesiritide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netivudine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nimorazole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norclostebol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nordinone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norelgestromin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norgesterone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norgestimate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norgestomet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norgestrienone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norletimol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norleusactide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norvinisterone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oberadilol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octopamine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octotiamine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2936.90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olamufloxacin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olanexidine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oletimol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omapatrilat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omiloxetine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omtriptolide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ontazolast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opaviraline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opebacan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opratonium iodide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2924.19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ornipressin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oxabolone cipionate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oxandrolone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oxilofrine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oxitefonium bromide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oxitropium bromide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oxogestone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palinavir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paliperidone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pazinaclone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pazufloxacin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pentamorphone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pentoxifylline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peramivir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phenythilone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piboserod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pinokalant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pitavastatin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pleconaril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pomisartan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posaconazole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posatirelin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poskine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pralmorelin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pranazepide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premafloxacin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prenoxdiazine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pretiadil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promegestone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propentofylline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propetandrol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propisergide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2939.69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prorenoate potassium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prucalopride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prulifloxacin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pumafentrine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pumaprazole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quetiapine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quiflapon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quilostigmine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quinagolide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quinbolone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raltitrexed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ramixotidine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ramosetron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ranelic acid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rathyronine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2937.90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renytoline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rescimetol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resiquimod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retelliptine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ricasetron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rismorelin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rizatriptan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rocepafant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rofecoxib</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rolicyprine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rostaporfin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rotigotine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roxibolone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roxifiban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rubitecan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rufinamide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rufloxacin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sarakalim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sarizotan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scopinast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securinine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selamectin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seractide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sermorelin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serum gonadotrophin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setipafant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sevitropium mesilate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sinapultide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2924.19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sincalide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sinitrodil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siramesine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sitafloxacin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sitamaquine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sodium iopodate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sodium stibocaptate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somagrebove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2937.11</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somalapor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2937.11</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somatorelin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somenopor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2937.11</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soretolide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spirofylline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stacofylline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stannsoporfin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stenbolone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sudoxicam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sultroponium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tafenoquine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talampanel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talaporfin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talnetant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talviraline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tazarotene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tazomeline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tecarfarin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2932.20</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tegaserod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telinavir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telmisartan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temocaprilat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temoporfin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terestigmine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testolactone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tetracosactide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thiocolchicoside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thymocartin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thymotrinan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thyrotropin alfa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tigestol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tigloidine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tilarginine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tilnoprofen arbamel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tivirapine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tocladesine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tolvaptan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topterone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torbafylline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2939.59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toripristone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tosactide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tosufloxacin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tradecamide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2924.19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trafermin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trecovirsen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trengestone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2937.23</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tresperimus</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trestolone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triampyzine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tricosactide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trilostane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triptorelin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tropabazate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tropapride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tropigline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tropirine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tropisetron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tropodifene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trospium chloride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trovafloxacin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troxacitabine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tryptophan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ularitide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lastRenderedPageBreak/>
              <w:t>upidosin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valrocemide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2924.19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vapreotide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vasopressin injection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2937.19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vedaclidine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veradoline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versetamide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2924.19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verteporfin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vilazodone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vinflunine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vinmegallate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viqualine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2933.49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voxergolide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xanomeline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xemilofiban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2925.29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ziconotide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zilpaterol</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2933.99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zolasartan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zolmitriptan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2934.99</w:t>
            </w:r>
          </w:p>
        </w:tc>
      </w:tr>
      <w:tr w:rsidR="000E5DC0" w:rsidRPr="000E5DC0" w:rsidTr="000E5DC0">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zucapsaicin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0E5DC0" w:rsidRPr="000E5DC0" w:rsidRDefault="000E5DC0" w:rsidP="000E5DC0">
            <w:pPr>
              <w:spacing w:after="150" w:line="240" w:lineRule="auto"/>
              <w:jc w:val="center"/>
              <w:rPr>
                <w:rFonts w:ascii="Verdana" w:eastAsia="Times New Roman" w:hAnsi="Verdana" w:cs="Helvetica"/>
                <w:color w:val="333333"/>
                <w:sz w:val="18"/>
                <w:szCs w:val="18"/>
                <w:lang w:eastAsia="sl-SI"/>
              </w:rPr>
            </w:pPr>
            <w:r w:rsidRPr="000E5DC0">
              <w:rPr>
                <w:rFonts w:ascii="Verdana" w:eastAsia="Times New Roman" w:hAnsi="Verdana" w:cs="Helvetica"/>
                <w:color w:val="333333"/>
                <w:sz w:val="18"/>
                <w:szCs w:val="18"/>
                <w:lang w:eastAsia="sl-SI"/>
              </w:rPr>
              <w:t>2939.99</w:t>
            </w:r>
          </w:p>
        </w:tc>
      </w:tr>
    </w:tbl>
    <w:p w:rsidR="00701302" w:rsidRDefault="00701302"/>
    <w:p w:rsidR="00642D69" w:rsidRPr="00B51796" w:rsidRDefault="005917F5" w:rsidP="00B51796">
      <w:pPr>
        <w:shd w:val="clear" w:color="auto" w:fill="EA9B7B" w:themeFill="accent5" w:themeFillTint="99"/>
        <w:rPr>
          <w:rFonts w:ascii="Verdana" w:hAnsi="Verdana"/>
          <w:sz w:val="24"/>
          <w:szCs w:val="24"/>
        </w:rPr>
      </w:pPr>
      <w:r w:rsidRPr="006F678A">
        <w:rPr>
          <w:rFonts w:ascii="Verdana" w:hAnsi="Verdana"/>
          <w:sz w:val="24"/>
          <w:szCs w:val="24"/>
        </w:rPr>
        <w:t>Prilog 4</w:t>
      </w:r>
      <w:r w:rsidR="00A7707E">
        <w:rPr>
          <w:rFonts w:ascii="Verdana" w:hAnsi="Verdana"/>
          <w:sz w:val="24"/>
          <w:szCs w:val="24"/>
        </w:rPr>
        <w:t xml:space="preserve"> sa 51</w:t>
      </w:r>
      <w:r w:rsidR="00755006">
        <w:rPr>
          <w:rFonts w:ascii="Verdana" w:hAnsi="Verdana"/>
          <w:sz w:val="24"/>
          <w:szCs w:val="24"/>
        </w:rPr>
        <w:t>.zasijedanja</w:t>
      </w:r>
      <w:r w:rsidR="00A7707E">
        <w:rPr>
          <w:rFonts w:ascii="Verdana" w:hAnsi="Verdana"/>
          <w:sz w:val="24"/>
          <w:szCs w:val="24"/>
        </w:rPr>
        <w:t xml:space="preserve"> Komiteta za HS</w:t>
      </w:r>
    </w:p>
    <w:p w:rsidR="005917F5" w:rsidRPr="005917F5" w:rsidRDefault="005917F5" w:rsidP="005917F5">
      <w:pPr>
        <w:shd w:val="clear" w:color="auto" w:fill="FFFFFF"/>
        <w:spacing w:before="330" w:after="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„ENCALERET” (INN Lista 105) i „TRAMETINIB” (INN Lista 105)</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15"/>
        <w:gridCol w:w="4110"/>
      </w:tblGrid>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b/>
                <w:bCs/>
                <w:color w:val="333333"/>
                <w:sz w:val="18"/>
                <w:szCs w:val="18"/>
                <w:lang w:eastAsia="sl-SI"/>
              </w:rPr>
            </w:pPr>
            <w:r w:rsidRPr="005917F5">
              <w:rPr>
                <w:rFonts w:ascii="Verdana" w:eastAsia="Times New Roman" w:hAnsi="Verdana" w:cs="Helvetica"/>
                <w:b/>
                <w:bCs/>
                <w:color w:val="333333"/>
                <w:sz w:val="18"/>
                <w:szCs w:val="18"/>
                <w:lang w:eastAsia="sl-SI"/>
              </w:rPr>
              <w:lastRenderedPageBreak/>
              <w:t>INN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b/>
                <w:bCs/>
                <w:color w:val="333333"/>
                <w:sz w:val="18"/>
                <w:szCs w:val="18"/>
                <w:lang w:eastAsia="sl-SI"/>
              </w:rPr>
            </w:pPr>
            <w:r>
              <w:rPr>
                <w:rFonts w:ascii="Verdana" w:eastAsia="Times New Roman" w:hAnsi="Verdana" w:cs="Helvetica"/>
                <w:b/>
                <w:bCs/>
                <w:color w:val="333333"/>
                <w:sz w:val="18"/>
                <w:szCs w:val="18"/>
                <w:lang w:eastAsia="sl-SI"/>
              </w:rPr>
              <w:t>Svrstavanje</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encaleret</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2922.19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trametinib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2933.79</w:t>
            </w:r>
          </w:p>
        </w:tc>
      </w:tr>
    </w:tbl>
    <w:p w:rsidR="005917F5" w:rsidRPr="005917F5" w:rsidRDefault="005917F5" w:rsidP="005917F5">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INN PROIZVODA (Lista 106)</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15"/>
        <w:gridCol w:w="4110"/>
      </w:tblGrid>
      <w:tr w:rsidR="005917F5" w:rsidRPr="005917F5" w:rsidTr="005917F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b/>
                <w:bCs/>
                <w:color w:val="333333"/>
                <w:sz w:val="18"/>
                <w:szCs w:val="18"/>
                <w:lang w:eastAsia="sl-SI"/>
              </w:rPr>
            </w:pPr>
            <w:r w:rsidRPr="005917F5">
              <w:rPr>
                <w:rFonts w:ascii="Verdana" w:eastAsia="Times New Roman" w:hAnsi="Verdana" w:cs="Helvetica"/>
                <w:b/>
                <w:bCs/>
                <w:color w:val="333333"/>
                <w:sz w:val="18"/>
                <w:szCs w:val="18"/>
                <w:lang w:eastAsia="sl-SI"/>
              </w:rPr>
              <w:t>INN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b/>
                <w:bCs/>
                <w:color w:val="333333"/>
                <w:sz w:val="18"/>
                <w:szCs w:val="18"/>
                <w:lang w:eastAsia="sl-SI"/>
              </w:rPr>
            </w:pPr>
            <w:r>
              <w:rPr>
                <w:rFonts w:ascii="Verdana" w:eastAsia="Times New Roman" w:hAnsi="Verdana" w:cs="Helvetica"/>
                <w:b/>
                <w:bCs/>
                <w:color w:val="333333"/>
                <w:sz w:val="18"/>
                <w:szCs w:val="18"/>
                <w:lang w:eastAsia="sl-SI"/>
              </w:rPr>
              <w:t>Svrstavanje</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deoxycholic acid</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2918.19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florilglutamic acid (</w:t>
            </w:r>
            <w:r w:rsidRPr="005917F5">
              <w:rPr>
                <w:rFonts w:ascii="Verdana" w:eastAsia="Times New Roman" w:hAnsi="Verdana" w:cs="Helvetica"/>
                <w:color w:val="333333"/>
                <w:sz w:val="15"/>
                <w:szCs w:val="15"/>
                <w:vertAlign w:val="superscript"/>
                <w:lang w:eastAsia="sl-SI"/>
              </w:rPr>
              <w:t>18</w:t>
            </w:r>
            <w:r w:rsidRPr="005917F5">
              <w:rPr>
                <w:rFonts w:ascii="Verdana" w:eastAsia="Times New Roman" w:hAnsi="Verdana" w:cs="Helvetica"/>
                <w:color w:val="333333"/>
                <w:sz w:val="18"/>
                <w:szCs w:val="18"/>
                <w:lang w:eastAsia="sl-SI"/>
              </w:rPr>
              <w:t>F)</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2844.40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tiazotic acid</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amitifadine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bamosiran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brexpiprazole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buparlisib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camicinal</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caplacizumab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cerlapirdine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dexmecamylamine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2921.30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drisapersen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faldaprevir</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flanvotumab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follitropin gamma</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2937.19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gemcitabine elaidate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glycerol phenylbutyrate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2916.39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idursulfase beta</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3507.90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lastRenderedPageBreak/>
              <w:t>inclacumab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lucerastat</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2933.39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naltalimide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niraparib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2933.39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ondelopran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patiromer calcium</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3906.90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patritumab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plazomicin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2941.90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pradigastat</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2933.39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pritelivir</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quilizumab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radavirsen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rafigrelide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refametinib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rigosertib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2930.90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romosozumab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samidorphan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2933.49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sapitinib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sarilumab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secretin human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2937.19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selisistat</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setrobuvir</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evuparin sodium</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3001.90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lastRenderedPageBreak/>
              <w:t>solitomab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sovaprevir</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sutezolid</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tanzisertib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tavaborole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tedatioxetine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2933.39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tipiracil</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tirasemtiv</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tozadenant</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2934.20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trebananib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trelagliptin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umeclidinium bromide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2933.39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vapendavir</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vonoprazan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vortioxetine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bl>
    <w:p w:rsidR="005917F5" w:rsidRPr="005917F5" w:rsidRDefault="005917F5" w:rsidP="005917F5">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INN PROIZVODA (Lista 107)</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15"/>
        <w:gridCol w:w="4110"/>
      </w:tblGrid>
      <w:tr w:rsidR="005917F5" w:rsidRPr="005917F5" w:rsidTr="005917F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b/>
                <w:bCs/>
                <w:color w:val="333333"/>
                <w:sz w:val="18"/>
                <w:szCs w:val="18"/>
                <w:lang w:eastAsia="sl-SI"/>
              </w:rPr>
            </w:pPr>
            <w:r w:rsidRPr="005917F5">
              <w:rPr>
                <w:rFonts w:ascii="Verdana" w:eastAsia="Times New Roman" w:hAnsi="Verdana" w:cs="Helvetica"/>
                <w:b/>
                <w:bCs/>
                <w:color w:val="333333"/>
                <w:sz w:val="18"/>
                <w:szCs w:val="18"/>
                <w:lang w:eastAsia="sl-SI"/>
              </w:rPr>
              <w:t>INN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b/>
                <w:bCs/>
                <w:color w:val="333333"/>
                <w:sz w:val="18"/>
                <w:szCs w:val="18"/>
                <w:lang w:eastAsia="sl-SI"/>
              </w:rPr>
            </w:pPr>
            <w:r>
              <w:rPr>
                <w:rFonts w:ascii="Verdana" w:eastAsia="Times New Roman" w:hAnsi="Verdana" w:cs="Helvetica"/>
                <w:b/>
                <w:bCs/>
                <w:color w:val="333333"/>
                <w:sz w:val="18"/>
                <w:szCs w:val="18"/>
                <w:lang w:eastAsia="sl-SI"/>
              </w:rPr>
              <w:t>Svrstavanje</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actoxumab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aladorian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alirocumab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antithrombin gamma</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asudemotide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3002.20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lastRenderedPageBreak/>
              <w:t>auriclosene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2929.90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avatrombopag</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balugrastim</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baricitinib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bevenopran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bezlotoxumab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birinapant</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blisibimod</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burlulipase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3507.90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cebranopadol</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cindunistat</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2930.90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clazakizumab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cobimetinib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2933.39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crisantaspase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3507.90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dactolisib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2933.49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danirixin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2933.39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demcizumab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duligotumab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elubrixin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empegfilgrastim</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enobosarm</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2926.90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enoticumab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ensereptide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lastRenderedPageBreak/>
              <w:t>enzalutamide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2933.29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ertugliflozin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2932.99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etirinotecan pegol</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2939.99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evogliptin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fasiglifam</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2932.99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fasinumab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firtecan pegol</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2939.99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fluralaner</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futuximab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giminabant</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golvatinib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ibrutinib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idelalisib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imgatuzumab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insulin peglispro</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2937.19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lampalizumab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latanoprostene bunod</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2937.50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latromotide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3002.20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lifitegrast</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ligelizumab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lirilumab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lomibuvir</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lucitanib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2933.49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lastRenderedPageBreak/>
              <w:t>momelotinib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neceprevir</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nivolumab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ocaratuzumab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omarigliptin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oprozomib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orticumab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parsatuzumab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perakizumab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placulumab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pocapavir</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2909.30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pradimotide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3002.20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quisinostat</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2933.59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rabusertib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relugolix</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rilimogene galvacirepvec</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rilimogene glafolivec</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saridegib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sebelipase alfa</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3507.90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senrebotase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simtuzumab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sonolisib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2932.20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surotomycin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2941.90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lastRenderedPageBreak/>
              <w:t>technetium (99mTc) etarfolatide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2844.40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tenapanor</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trabodenoson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trempamotide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3002.20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trenonacog alfa</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trifarotene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vercirnon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2935.00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vintafolide</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2939.99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vocimagene amiretrorepvec</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vorsetuzumab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vorsetuzumab mafodotin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zatuximab</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3002.10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zoptarelin doxorubicin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2941.90</w:t>
            </w:r>
          </w:p>
        </w:tc>
      </w:tr>
    </w:tbl>
    <w:p w:rsidR="005917F5" w:rsidRPr="005917F5" w:rsidRDefault="005917F5" w:rsidP="005917F5">
      <w:pPr>
        <w:shd w:val="clear" w:color="auto" w:fill="FFFFFF"/>
        <w:spacing w:before="330" w:after="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PREGLED SVRSTAVANJA ODREĐENIH INN PROIZVODA kojima je korjen riječi u nazivima „MORELIN”</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15"/>
        <w:gridCol w:w="4110"/>
      </w:tblGrid>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b/>
                <w:bCs/>
                <w:color w:val="333333"/>
                <w:sz w:val="18"/>
                <w:szCs w:val="18"/>
                <w:lang w:eastAsia="sl-SI"/>
              </w:rPr>
            </w:pPr>
            <w:r w:rsidRPr="005917F5">
              <w:rPr>
                <w:rFonts w:ascii="Verdana" w:eastAsia="Times New Roman" w:hAnsi="Verdana" w:cs="Helvetica"/>
                <w:b/>
                <w:bCs/>
                <w:color w:val="333333"/>
                <w:sz w:val="18"/>
                <w:szCs w:val="18"/>
                <w:lang w:eastAsia="sl-SI"/>
              </w:rPr>
              <w:t>INN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b/>
                <w:bCs/>
                <w:color w:val="333333"/>
                <w:sz w:val="18"/>
                <w:szCs w:val="18"/>
                <w:lang w:eastAsia="sl-SI"/>
              </w:rPr>
            </w:pPr>
            <w:r>
              <w:rPr>
                <w:rFonts w:ascii="Verdana" w:eastAsia="Times New Roman" w:hAnsi="Verdana" w:cs="Helvetica"/>
                <w:b/>
                <w:bCs/>
                <w:color w:val="333333"/>
                <w:sz w:val="18"/>
                <w:szCs w:val="18"/>
                <w:lang w:eastAsia="sl-SI"/>
              </w:rPr>
              <w:t>Pregledano svrstavanje</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capromorelin (83)</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2933.99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examorelin (72)</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2937.19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macimorelin (100)</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2937.90</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pralmorelin (77)</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2937.19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rismorelin (74)</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2937.19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sermorelin (56)</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2937.19</w:t>
            </w:r>
          </w:p>
        </w:tc>
      </w:tr>
    </w:tbl>
    <w:p w:rsidR="005917F5" w:rsidRPr="005917F5" w:rsidRDefault="005917F5" w:rsidP="005917F5">
      <w:pPr>
        <w:shd w:val="clear" w:color="auto" w:fill="FFFFFF"/>
        <w:spacing w:before="330" w:after="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PREGLED SVRSTAVANJA ODREĐENIH INN PROIZVODA kojima je kor</w:t>
      </w:r>
      <w:r w:rsidR="002F305D">
        <w:rPr>
          <w:rFonts w:ascii="Arial" w:hAnsi="Arial" w:cs="Arial"/>
          <w:color w:val="777777"/>
          <w:sz w:val="23"/>
          <w:szCs w:val="23"/>
          <w:shd w:val="clear" w:color="auto" w:fill="FFFFFF"/>
        </w:rPr>
        <w:t>j</w:t>
      </w:r>
      <w:r>
        <w:rPr>
          <w:rFonts w:ascii="Arial" w:hAnsi="Arial" w:cs="Arial"/>
          <w:color w:val="777777"/>
          <w:sz w:val="23"/>
          <w:szCs w:val="23"/>
          <w:shd w:val="clear" w:color="auto" w:fill="FFFFFF"/>
        </w:rPr>
        <w:t>en r</w:t>
      </w:r>
      <w:r w:rsidR="002F305D">
        <w:rPr>
          <w:rFonts w:ascii="Arial" w:hAnsi="Arial" w:cs="Arial"/>
          <w:color w:val="777777"/>
          <w:sz w:val="23"/>
          <w:szCs w:val="23"/>
          <w:shd w:val="clear" w:color="auto" w:fill="FFFFFF"/>
        </w:rPr>
        <w:t>ij</w:t>
      </w:r>
      <w:r>
        <w:rPr>
          <w:rFonts w:ascii="Arial" w:hAnsi="Arial" w:cs="Arial"/>
          <w:color w:val="777777"/>
          <w:sz w:val="23"/>
          <w:szCs w:val="23"/>
          <w:shd w:val="clear" w:color="auto" w:fill="FFFFFF"/>
        </w:rPr>
        <w:t>eči u nazivima „LIMUS</w:t>
      </w:r>
      <w:r w:rsidRPr="005917F5">
        <w:rPr>
          <w:rFonts w:ascii="Verdana" w:eastAsia="Times New Roman" w:hAnsi="Verdana" w:cs="Times New Roman"/>
          <w:color w:val="333333"/>
          <w:sz w:val="18"/>
          <w:szCs w:val="18"/>
          <w:lang w:eastAsia="sl-SI"/>
        </w:rPr>
        <w:t xml:space="preserve"> ”</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15"/>
        <w:gridCol w:w="4110"/>
      </w:tblGrid>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b/>
                <w:bCs/>
                <w:color w:val="333333"/>
                <w:sz w:val="18"/>
                <w:szCs w:val="18"/>
                <w:lang w:eastAsia="sl-SI"/>
              </w:rPr>
            </w:pPr>
            <w:r w:rsidRPr="005917F5">
              <w:rPr>
                <w:rFonts w:ascii="Verdana" w:eastAsia="Times New Roman" w:hAnsi="Verdana" w:cs="Helvetica"/>
                <w:b/>
                <w:bCs/>
                <w:color w:val="333333"/>
                <w:sz w:val="18"/>
                <w:szCs w:val="18"/>
                <w:lang w:eastAsia="sl-SI"/>
              </w:rPr>
              <w:lastRenderedPageBreak/>
              <w:t>INN</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b/>
                <w:bCs/>
                <w:color w:val="333333"/>
                <w:sz w:val="18"/>
                <w:szCs w:val="18"/>
                <w:lang w:eastAsia="sl-SI"/>
              </w:rPr>
            </w:pPr>
            <w:r>
              <w:rPr>
                <w:rFonts w:ascii="Verdana" w:eastAsia="Times New Roman" w:hAnsi="Verdana" w:cs="Helvetica"/>
                <w:b/>
                <w:bCs/>
                <w:color w:val="333333"/>
                <w:sz w:val="18"/>
                <w:szCs w:val="18"/>
                <w:lang w:eastAsia="sl-SI"/>
              </w:rPr>
              <w:t>Pregledano svrstavanje</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everolimus (82)</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r w:rsidR="005917F5" w:rsidRPr="005917F5" w:rsidTr="005917F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pimecrolimus (81)</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917F5" w:rsidRPr="005917F5" w:rsidRDefault="005917F5" w:rsidP="005917F5">
            <w:pPr>
              <w:spacing w:after="150" w:line="240" w:lineRule="auto"/>
              <w:jc w:val="center"/>
              <w:rPr>
                <w:rFonts w:ascii="Verdana" w:eastAsia="Times New Roman" w:hAnsi="Verdana" w:cs="Helvetica"/>
                <w:color w:val="333333"/>
                <w:sz w:val="18"/>
                <w:szCs w:val="18"/>
                <w:lang w:eastAsia="sl-SI"/>
              </w:rPr>
            </w:pPr>
            <w:r w:rsidRPr="005917F5">
              <w:rPr>
                <w:rFonts w:ascii="Verdana" w:eastAsia="Times New Roman" w:hAnsi="Verdana" w:cs="Helvetica"/>
                <w:color w:val="333333"/>
                <w:sz w:val="18"/>
                <w:szCs w:val="18"/>
                <w:lang w:eastAsia="sl-SI"/>
              </w:rPr>
              <w:t>2934.99</w:t>
            </w:r>
          </w:p>
        </w:tc>
      </w:tr>
    </w:tbl>
    <w:p w:rsidR="00642D69" w:rsidRDefault="00642D69">
      <w:pPr>
        <w:rPr>
          <w:rFonts w:ascii="Verdana" w:hAnsi="Verdana"/>
        </w:rPr>
      </w:pPr>
    </w:p>
    <w:p w:rsidR="00642D69" w:rsidRDefault="00642D69" w:rsidP="00B51796">
      <w:pPr>
        <w:shd w:val="clear" w:color="auto" w:fill="EA9B7B" w:themeFill="accent5" w:themeFillTint="99"/>
        <w:rPr>
          <w:rFonts w:ascii="Verdana" w:hAnsi="Verdana"/>
          <w:sz w:val="24"/>
          <w:szCs w:val="24"/>
        </w:rPr>
      </w:pPr>
      <w:r w:rsidRPr="00642D69">
        <w:rPr>
          <w:rFonts w:ascii="Verdana" w:hAnsi="Verdana"/>
          <w:sz w:val="24"/>
          <w:szCs w:val="24"/>
        </w:rPr>
        <w:t>Prilog 5</w:t>
      </w:r>
      <w:r w:rsidR="00A7707E">
        <w:rPr>
          <w:rFonts w:ascii="Verdana" w:hAnsi="Verdana"/>
          <w:sz w:val="24"/>
          <w:szCs w:val="24"/>
        </w:rPr>
        <w:t xml:space="preserve"> sa </w:t>
      </w:r>
      <w:r w:rsidR="00BE3BE8">
        <w:rPr>
          <w:rFonts w:ascii="Verdana" w:hAnsi="Verdana"/>
          <w:sz w:val="24"/>
          <w:szCs w:val="24"/>
        </w:rPr>
        <w:t>49</w:t>
      </w:r>
      <w:r w:rsidR="00755006">
        <w:rPr>
          <w:rFonts w:ascii="Verdana" w:hAnsi="Verdana"/>
          <w:sz w:val="24"/>
          <w:szCs w:val="24"/>
        </w:rPr>
        <w:t>.zasijedanja</w:t>
      </w:r>
      <w:r w:rsidR="00A7707E">
        <w:rPr>
          <w:rFonts w:ascii="Verdana" w:hAnsi="Verdana"/>
          <w:sz w:val="24"/>
          <w:szCs w:val="24"/>
        </w:rPr>
        <w:t xml:space="preserve"> Komiteta za HS</w:t>
      </w:r>
    </w:p>
    <w:p w:rsidR="00642D69" w:rsidRPr="00642D69" w:rsidRDefault="00642D69" w:rsidP="00642D69">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određenih INN proizvoda</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62"/>
        <w:gridCol w:w="6863"/>
      </w:tblGrid>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INN</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Pr>
                <w:rFonts w:ascii="Verdana" w:eastAsia="Times New Roman" w:hAnsi="Verdana" w:cs="Helvetica"/>
                <w:color w:val="333333"/>
                <w:sz w:val="18"/>
                <w:szCs w:val="18"/>
                <w:lang w:eastAsia="sl-SI"/>
              </w:rPr>
              <w:t>Svrstavanje</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bixalomer (101)</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3911.90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sothrombomodulin alfa (101)</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3911.90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thrombomodulin alfa (94)</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exenatide (89)</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lixisenatide (99)</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amilintide (76)</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pramlintide (74)</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seglitide (57)</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bl>
    <w:p w:rsidR="00642D69" w:rsidRPr="00642D69" w:rsidRDefault="00642D69" w:rsidP="00642D69">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novih INN proizvoda (INN lista 104)</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62"/>
        <w:gridCol w:w="6863"/>
      </w:tblGrid>
      <w:tr w:rsidR="00642D69" w:rsidRPr="00642D69" w:rsidTr="00642D69">
        <w:trPr>
          <w:tblHeader/>
        </w:trPr>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INN</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Pr>
                <w:rFonts w:ascii="Verdana" w:eastAsia="Times New Roman" w:hAnsi="Verdana" w:cs="Helvetica"/>
                <w:color w:val="333333"/>
                <w:sz w:val="18"/>
                <w:szCs w:val="18"/>
                <w:lang w:eastAsia="sl-SI"/>
              </w:rPr>
              <w:t>Svrstavanje</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abediterol</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2933.79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adomiparin sodium</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3001.90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aganepag</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alisertib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alvelestat</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2933.79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lastRenderedPageBreak/>
              <w:t>amatuximab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аrbaclofen</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2922.49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asfotase alfa</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atinumab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atopaxar</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avagacestat</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bisegliptin</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burixafor</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cadazolid</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carlumab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cenisertib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crolibulin</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2932.99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delamanid</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edivoxetine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efinaconazole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2933.39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egaptivon pegol</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3907.20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elobixibat</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elsiglutide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empagliflozin</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2932.19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enavatuzumab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enokizumab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erismodegib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erteberel</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2932.99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lastRenderedPageBreak/>
              <w:t>etrolizumab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florbenazine(18F)</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2844.40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forigerimod</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2933.29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fulranumab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gaxilose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2940.00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gevokizumab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granotapide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2924.29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icrucumab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irosustat</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2932.20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ivacaftor</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2933.49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ixazomib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2931.00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lenvatinib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2933.49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letaxaban</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letermovir</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levoglucose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1702.30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linsitinib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2933.49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luseogliflozin</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lusutrombopag</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mavoglurant</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mericitabine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mogamulizumab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namilumab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naronapride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2933.39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lastRenderedPageBreak/>
              <w:t>onartuzumab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ordopidine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2933.39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orteronel</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pacritinib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plecanatide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pomaglumetad methionil</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ponatinib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ponezumab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pracinostat</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quizartinib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radotinib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radretumab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ravatirelin</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2937.90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ronomilast</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2933.39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selurampanel</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seridopidine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2933.39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setipiprant</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simoctocog alfa</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solithromycin</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2941.90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talimogene laherparepvec</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3002.90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telotristat</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tregalizumab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turoctocog alfa</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lastRenderedPageBreak/>
              <w:t>ublituximab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urelumab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uistapide</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2933.39</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vesencumab</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vidupiprant</w:t>
            </w:r>
          </w:p>
        </w:tc>
        <w:tc>
          <w:tcPr>
            <w:tcW w:w="6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bl>
    <w:p w:rsidR="00642D69" w:rsidRPr="00642D69" w:rsidRDefault="00642D69" w:rsidP="00642D69">
      <w:pPr>
        <w:shd w:val="clear" w:color="auto" w:fill="FFFFFF"/>
        <w:spacing w:before="330" w:after="120" w:line="240" w:lineRule="auto"/>
        <w:ind w:firstLine="480"/>
        <w:jc w:val="center"/>
        <w:rPr>
          <w:rFonts w:ascii="Verdana" w:eastAsia="Times New Roman" w:hAnsi="Verdana" w:cs="Times New Roman"/>
          <w:color w:val="333333"/>
          <w:sz w:val="18"/>
          <w:szCs w:val="18"/>
          <w:lang w:eastAsia="sl-SI"/>
        </w:rPr>
      </w:pPr>
      <w:r>
        <w:rPr>
          <w:rFonts w:ascii="Arial" w:hAnsi="Arial" w:cs="Arial"/>
          <w:color w:val="777777"/>
          <w:sz w:val="23"/>
          <w:szCs w:val="23"/>
          <w:shd w:val="clear" w:color="auto" w:fill="FFFFFF"/>
        </w:rPr>
        <w:t>Svrstavanje novih INN proizvoda (INN lista 105)</w:t>
      </w:r>
    </w:p>
    <w:tbl>
      <w:tblPr>
        <w:tblW w:w="137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62"/>
        <w:gridCol w:w="6863"/>
      </w:tblGrid>
      <w:tr w:rsidR="00642D69" w:rsidRPr="00642D69" w:rsidTr="00642D69">
        <w:trPr>
          <w:tblHeader/>
        </w:trPr>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INN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Pr>
                <w:rFonts w:ascii="Verdana" w:eastAsia="Times New Roman" w:hAnsi="Verdana" w:cs="Helvetica"/>
                <w:color w:val="333333"/>
                <w:sz w:val="18"/>
                <w:szCs w:val="18"/>
                <w:lang w:eastAsia="sl-SI"/>
              </w:rPr>
              <w:t>Svrstavanje</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abexinostat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2932.99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amilomotide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3002.20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anivamersen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asunaprevir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besifovir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blosozumab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brodalumab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cabozantinib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2933.49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calaspargase pegol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3507.90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cantuzumab ravtansine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ceftolozane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2941.90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cenderitide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cepeginterferon alfa-2b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conbercept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crenezumab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lastRenderedPageBreak/>
              <w:t>crenolanib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dabrafenib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daclatasvir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2933.29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dalantercept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dasolampanel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2933.49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delanzomib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2933.39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delcasertib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dolutegravir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epelsiban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etoxybamide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2924.19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evacetrapib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exeporfinium chloride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facinicline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2933.39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fiboflapon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2933.39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ficlatuzumab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galeterone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2937.29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ganetespib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indatuximab ravtansine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Iofolastat (123I)</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2844.40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irdabisant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ixekizumab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ladarixin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lenomorelin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lastRenderedPageBreak/>
              <w:t>lesinurad</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lexibulin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lipegfilgrastim</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lorediplon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lumacaftor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lurbinectedin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melphalan flufenamide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2924.29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milciclib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naldemedine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2939.19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naloxegol</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2939.19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narnatumab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navarixin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2932.19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nelociguat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2933.59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nivocasan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clacitinib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olcorolimus</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2941.90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ozoralizumab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pateclizumab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peginterferon lambda-1a</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pegnivacogin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3907.20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pictrelisib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pimasertib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2933.39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recoflavone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2932.99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lastRenderedPageBreak/>
              <w:t>rucaparib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2933.79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safotibant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selepressin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sepantronium bromide</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serelaxin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2937.19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simeprevir</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siponimod</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2933.99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sirukumab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sprifermin</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suvorexant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2934.99</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tabalumab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tefinostat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2928.00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upamostat</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2935.00</w:t>
            </w:r>
          </w:p>
        </w:tc>
      </w:tr>
      <w:tr w:rsidR="00642D69" w:rsidRPr="00642D69" w:rsidTr="00642D69">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vatelizumab</w:t>
            </w:r>
          </w:p>
        </w:tc>
        <w:tc>
          <w:tcPr>
            <w:tcW w:w="6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642D69" w:rsidRPr="00642D69" w:rsidRDefault="00642D69" w:rsidP="00642D69">
            <w:pPr>
              <w:spacing w:after="150" w:line="240" w:lineRule="auto"/>
              <w:jc w:val="center"/>
              <w:rPr>
                <w:rFonts w:ascii="Verdana" w:eastAsia="Times New Roman" w:hAnsi="Verdana" w:cs="Helvetica"/>
                <w:color w:val="333333"/>
                <w:sz w:val="18"/>
                <w:szCs w:val="18"/>
                <w:lang w:eastAsia="sl-SI"/>
              </w:rPr>
            </w:pPr>
            <w:r w:rsidRPr="00642D69">
              <w:rPr>
                <w:rFonts w:ascii="Verdana" w:eastAsia="Times New Roman" w:hAnsi="Verdana" w:cs="Helvetica"/>
                <w:color w:val="333333"/>
                <w:sz w:val="18"/>
                <w:szCs w:val="18"/>
                <w:lang w:eastAsia="sl-SI"/>
              </w:rPr>
              <w:t>3002.10</w:t>
            </w:r>
          </w:p>
        </w:tc>
      </w:tr>
    </w:tbl>
    <w:p w:rsidR="00642D69" w:rsidRPr="00642D69" w:rsidRDefault="00642D69" w:rsidP="00642D69">
      <w:pPr>
        <w:rPr>
          <w:rFonts w:ascii="Verdana" w:hAnsi="Verdana"/>
          <w:sz w:val="24"/>
          <w:szCs w:val="24"/>
        </w:rPr>
      </w:pPr>
    </w:p>
    <w:sectPr w:rsidR="00642D69" w:rsidRPr="00642D69" w:rsidSect="00912E72">
      <w:pgSz w:w="16838" w:h="11906" w:orient="landscape"/>
      <w:pgMar w:top="851" w:right="1417"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CD" w:rsidRDefault="000375CD" w:rsidP="00D800B4">
      <w:pPr>
        <w:spacing w:after="0" w:line="240" w:lineRule="auto"/>
      </w:pPr>
      <w:r>
        <w:separator/>
      </w:r>
    </w:p>
  </w:endnote>
  <w:endnote w:type="continuationSeparator" w:id="0">
    <w:p w:rsidR="000375CD" w:rsidRDefault="000375CD" w:rsidP="00D8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CD" w:rsidRDefault="000375CD" w:rsidP="00D800B4">
      <w:pPr>
        <w:spacing w:after="0" w:line="240" w:lineRule="auto"/>
      </w:pPr>
      <w:r>
        <w:separator/>
      </w:r>
    </w:p>
  </w:footnote>
  <w:footnote w:type="continuationSeparator" w:id="0">
    <w:p w:rsidR="000375CD" w:rsidRDefault="000375CD" w:rsidP="00D80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C3F"/>
    <w:multiLevelType w:val="hybridMultilevel"/>
    <w:tmpl w:val="D91246D4"/>
    <w:lvl w:ilvl="0" w:tplc="A68A9FB2">
      <w:start w:val="1"/>
      <w:numFmt w:val="lowerRoman"/>
      <w:lvlText w:val="(%1)"/>
      <w:lvlJc w:val="left"/>
      <w:pPr>
        <w:ind w:left="765" w:hanging="72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
    <w:nsid w:val="0397580B"/>
    <w:multiLevelType w:val="hybridMultilevel"/>
    <w:tmpl w:val="9060399C"/>
    <w:lvl w:ilvl="0" w:tplc="E9A87B7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F8250D"/>
    <w:multiLevelType w:val="hybridMultilevel"/>
    <w:tmpl w:val="FC863338"/>
    <w:lvl w:ilvl="0" w:tplc="732271D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BD503C"/>
    <w:multiLevelType w:val="hybridMultilevel"/>
    <w:tmpl w:val="25B62FA4"/>
    <w:lvl w:ilvl="0" w:tplc="B32E7F4C">
      <w:start w:val="1"/>
      <w:numFmt w:val="lowerRoman"/>
      <w:lvlText w:val="(%1)"/>
      <w:lvlJc w:val="left"/>
      <w:pPr>
        <w:ind w:left="765" w:hanging="72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4">
    <w:nsid w:val="17BF3ACA"/>
    <w:multiLevelType w:val="hybridMultilevel"/>
    <w:tmpl w:val="DCB6CE5A"/>
    <w:lvl w:ilvl="0" w:tplc="2D627BB2">
      <w:start w:val="1"/>
      <w:numFmt w:val="lowerRoman"/>
      <w:lvlText w:val="(%1)"/>
      <w:lvlJc w:val="left"/>
      <w:pPr>
        <w:ind w:left="780" w:hanging="72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nsid w:val="23A94685"/>
    <w:multiLevelType w:val="hybridMultilevel"/>
    <w:tmpl w:val="1A72E1EA"/>
    <w:lvl w:ilvl="0" w:tplc="A5C8661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48124E4"/>
    <w:multiLevelType w:val="hybridMultilevel"/>
    <w:tmpl w:val="6CDE1A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D267055"/>
    <w:multiLevelType w:val="hybridMultilevel"/>
    <w:tmpl w:val="C3307CA2"/>
    <w:lvl w:ilvl="0" w:tplc="6010B0EC">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D4232A5"/>
    <w:multiLevelType w:val="hybridMultilevel"/>
    <w:tmpl w:val="C7F82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0ED7412"/>
    <w:multiLevelType w:val="hybridMultilevel"/>
    <w:tmpl w:val="74A43260"/>
    <w:lvl w:ilvl="0" w:tplc="1848D23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9F61ECF"/>
    <w:multiLevelType w:val="hybridMultilevel"/>
    <w:tmpl w:val="99D657AC"/>
    <w:lvl w:ilvl="0" w:tplc="DB422FEA">
      <w:start w:val="1"/>
      <w:numFmt w:val="lowerRoman"/>
      <w:lvlText w:val="(%1)"/>
      <w:lvlJc w:val="left"/>
      <w:pPr>
        <w:ind w:left="895" w:hanging="720"/>
      </w:pPr>
      <w:rPr>
        <w:rFonts w:hint="default"/>
      </w:rPr>
    </w:lvl>
    <w:lvl w:ilvl="1" w:tplc="04240019" w:tentative="1">
      <w:start w:val="1"/>
      <w:numFmt w:val="lowerLetter"/>
      <w:lvlText w:val="%2."/>
      <w:lvlJc w:val="left"/>
      <w:pPr>
        <w:ind w:left="1255" w:hanging="360"/>
      </w:pPr>
    </w:lvl>
    <w:lvl w:ilvl="2" w:tplc="0424001B" w:tentative="1">
      <w:start w:val="1"/>
      <w:numFmt w:val="lowerRoman"/>
      <w:lvlText w:val="%3."/>
      <w:lvlJc w:val="right"/>
      <w:pPr>
        <w:ind w:left="1975" w:hanging="180"/>
      </w:pPr>
    </w:lvl>
    <w:lvl w:ilvl="3" w:tplc="0424000F" w:tentative="1">
      <w:start w:val="1"/>
      <w:numFmt w:val="decimal"/>
      <w:lvlText w:val="%4."/>
      <w:lvlJc w:val="left"/>
      <w:pPr>
        <w:ind w:left="2695" w:hanging="360"/>
      </w:pPr>
    </w:lvl>
    <w:lvl w:ilvl="4" w:tplc="04240019" w:tentative="1">
      <w:start w:val="1"/>
      <w:numFmt w:val="lowerLetter"/>
      <w:lvlText w:val="%5."/>
      <w:lvlJc w:val="left"/>
      <w:pPr>
        <w:ind w:left="3415" w:hanging="360"/>
      </w:pPr>
    </w:lvl>
    <w:lvl w:ilvl="5" w:tplc="0424001B" w:tentative="1">
      <w:start w:val="1"/>
      <w:numFmt w:val="lowerRoman"/>
      <w:lvlText w:val="%6."/>
      <w:lvlJc w:val="right"/>
      <w:pPr>
        <w:ind w:left="4135" w:hanging="180"/>
      </w:pPr>
    </w:lvl>
    <w:lvl w:ilvl="6" w:tplc="0424000F" w:tentative="1">
      <w:start w:val="1"/>
      <w:numFmt w:val="decimal"/>
      <w:lvlText w:val="%7."/>
      <w:lvlJc w:val="left"/>
      <w:pPr>
        <w:ind w:left="4855" w:hanging="360"/>
      </w:pPr>
    </w:lvl>
    <w:lvl w:ilvl="7" w:tplc="04240019" w:tentative="1">
      <w:start w:val="1"/>
      <w:numFmt w:val="lowerLetter"/>
      <w:lvlText w:val="%8."/>
      <w:lvlJc w:val="left"/>
      <w:pPr>
        <w:ind w:left="5575" w:hanging="360"/>
      </w:pPr>
    </w:lvl>
    <w:lvl w:ilvl="8" w:tplc="0424001B" w:tentative="1">
      <w:start w:val="1"/>
      <w:numFmt w:val="lowerRoman"/>
      <w:lvlText w:val="%9."/>
      <w:lvlJc w:val="right"/>
      <w:pPr>
        <w:ind w:left="6295" w:hanging="180"/>
      </w:pPr>
    </w:lvl>
  </w:abstractNum>
  <w:num w:numId="1">
    <w:abstractNumId w:val="7"/>
  </w:num>
  <w:num w:numId="2">
    <w:abstractNumId w:val="4"/>
  </w:num>
  <w:num w:numId="3">
    <w:abstractNumId w:val="1"/>
  </w:num>
  <w:num w:numId="4">
    <w:abstractNumId w:val="9"/>
  </w:num>
  <w:num w:numId="5">
    <w:abstractNumId w:val="2"/>
  </w:num>
  <w:num w:numId="6">
    <w:abstractNumId w:val="3"/>
  </w:num>
  <w:num w:numId="7">
    <w:abstractNumId w:val="0"/>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84"/>
    <w:rsid w:val="000009C1"/>
    <w:rsid w:val="00001D89"/>
    <w:rsid w:val="0000768B"/>
    <w:rsid w:val="000119E1"/>
    <w:rsid w:val="00011C9F"/>
    <w:rsid w:val="0001326C"/>
    <w:rsid w:val="0002222C"/>
    <w:rsid w:val="000305F3"/>
    <w:rsid w:val="00030C09"/>
    <w:rsid w:val="00034725"/>
    <w:rsid w:val="000375CD"/>
    <w:rsid w:val="000411CE"/>
    <w:rsid w:val="000523FA"/>
    <w:rsid w:val="00053D36"/>
    <w:rsid w:val="0005445D"/>
    <w:rsid w:val="00062AC8"/>
    <w:rsid w:val="0007457D"/>
    <w:rsid w:val="000771A1"/>
    <w:rsid w:val="00090A9A"/>
    <w:rsid w:val="00094059"/>
    <w:rsid w:val="00097FE2"/>
    <w:rsid w:val="000B0093"/>
    <w:rsid w:val="000B5AA0"/>
    <w:rsid w:val="000C1A78"/>
    <w:rsid w:val="000C35C3"/>
    <w:rsid w:val="000C3759"/>
    <w:rsid w:val="000C486F"/>
    <w:rsid w:val="000D03AB"/>
    <w:rsid w:val="000D0755"/>
    <w:rsid w:val="000E1811"/>
    <w:rsid w:val="000E5DC0"/>
    <w:rsid w:val="000F1238"/>
    <w:rsid w:val="001057A4"/>
    <w:rsid w:val="00121244"/>
    <w:rsid w:val="00125E00"/>
    <w:rsid w:val="00127FBB"/>
    <w:rsid w:val="001331AC"/>
    <w:rsid w:val="001346FA"/>
    <w:rsid w:val="001412D5"/>
    <w:rsid w:val="00146761"/>
    <w:rsid w:val="00151E4F"/>
    <w:rsid w:val="00152B83"/>
    <w:rsid w:val="00153F08"/>
    <w:rsid w:val="0015579E"/>
    <w:rsid w:val="00165065"/>
    <w:rsid w:val="001718AF"/>
    <w:rsid w:val="00181425"/>
    <w:rsid w:val="00187B32"/>
    <w:rsid w:val="001916C9"/>
    <w:rsid w:val="00195419"/>
    <w:rsid w:val="001A0434"/>
    <w:rsid w:val="001B03DB"/>
    <w:rsid w:val="001B38FB"/>
    <w:rsid w:val="001C44A1"/>
    <w:rsid w:val="001C77FB"/>
    <w:rsid w:val="001D4B33"/>
    <w:rsid w:val="001D6284"/>
    <w:rsid w:val="001E5A1E"/>
    <w:rsid w:val="001F4F64"/>
    <w:rsid w:val="001F6037"/>
    <w:rsid w:val="002027C5"/>
    <w:rsid w:val="00205128"/>
    <w:rsid w:val="00205572"/>
    <w:rsid w:val="00205EFE"/>
    <w:rsid w:val="00207DD4"/>
    <w:rsid w:val="00220D50"/>
    <w:rsid w:val="002304FA"/>
    <w:rsid w:val="002349E1"/>
    <w:rsid w:val="002376B9"/>
    <w:rsid w:val="00237D9B"/>
    <w:rsid w:val="002447A4"/>
    <w:rsid w:val="0024602A"/>
    <w:rsid w:val="0025206C"/>
    <w:rsid w:val="00255234"/>
    <w:rsid w:val="002554DC"/>
    <w:rsid w:val="00255C95"/>
    <w:rsid w:val="00260B43"/>
    <w:rsid w:val="00262F31"/>
    <w:rsid w:val="002721BB"/>
    <w:rsid w:val="00286FBB"/>
    <w:rsid w:val="00292F88"/>
    <w:rsid w:val="002A5A26"/>
    <w:rsid w:val="002B6E33"/>
    <w:rsid w:val="002C2C3E"/>
    <w:rsid w:val="002C53FD"/>
    <w:rsid w:val="002C5AF1"/>
    <w:rsid w:val="002C6B79"/>
    <w:rsid w:val="002E4E41"/>
    <w:rsid w:val="002F305D"/>
    <w:rsid w:val="003028AC"/>
    <w:rsid w:val="0031483F"/>
    <w:rsid w:val="00320D9F"/>
    <w:rsid w:val="0033395E"/>
    <w:rsid w:val="00334BE9"/>
    <w:rsid w:val="0034022E"/>
    <w:rsid w:val="00350E84"/>
    <w:rsid w:val="0035652A"/>
    <w:rsid w:val="00357D19"/>
    <w:rsid w:val="003600FD"/>
    <w:rsid w:val="00365FBB"/>
    <w:rsid w:val="00367B59"/>
    <w:rsid w:val="00373C36"/>
    <w:rsid w:val="0038426E"/>
    <w:rsid w:val="00384F0C"/>
    <w:rsid w:val="003A354E"/>
    <w:rsid w:val="003B4F93"/>
    <w:rsid w:val="003B5361"/>
    <w:rsid w:val="003B5944"/>
    <w:rsid w:val="003B5AD5"/>
    <w:rsid w:val="003D2BC4"/>
    <w:rsid w:val="003D3BA9"/>
    <w:rsid w:val="003F3F86"/>
    <w:rsid w:val="003F54AE"/>
    <w:rsid w:val="00400291"/>
    <w:rsid w:val="00405E56"/>
    <w:rsid w:val="00406654"/>
    <w:rsid w:val="00414530"/>
    <w:rsid w:val="004403D4"/>
    <w:rsid w:val="00442B5C"/>
    <w:rsid w:val="00446335"/>
    <w:rsid w:val="004932E5"/>
    <w:rsid w:val="004979B1"/>
    <w:rsid w:val="004A1688"/>
    <w:rsid w:val="004A7787"/>
    <w:rsid w:val="004B026A"/>
    <w:rsid w:val="004D1509"/>
    <w:rsid w:val="004E4655"/>
    <w:rsid w:val="004E649F"/>
    <w:rsid w:val="004E6762"/>
    <w:rsid w:val="004F1A8A"/>
    <w:rsid w:val="004F6077"/>
    <w:rsid w:val="005053DF"/>
    <w:rsid w:val="00506C22"/>
    <w:rsid w:val="005335CD"/>
    <w:rsid w:val="0054158D"/>
    <w:rsid w:val="0055063E"/>
    <w:rsid w:val="00552680"/>
    <w:rsid w:val="00553ADE"/>
    <w:rsid w:val="00554696"/>
    <w:rsid w:val="005556CD"/>
    <w:rsid w:val="00555AE1"/>
    <w:rsid w:val="00564802"/>
    <w:rsid w:val="00570037"/>
    <w:rsid w:val="0057296C"/>
    <w:rsid w:val="00582189"/>
    <w:rsid w:val="005917F5"/>
    <w:rsid w:val="005920B4"/>
    <w:rsid w:val="005A0CEF"/>
    <w:rsid w:val="005B2188"/>
    <w:rsid w:val="005C05AD"/>
    <w:rsid w:val="005C099A"/>
    <w:rsid w:val="005C6F93"/>
    <w:rsid w:val="005C7BE3"/>
    <w:rsid w:val="005D108A"/>
    <w:rsid w:val="005E4F8A"/>
    <w:rsid w:val="005F4066"/>
    <w:rsid w:val="006039EC"/>
    <w:rsid w:val="00611349"/>
    <w:rsid w:val="00632C1F"/>
    <w:rsid w:val="00633CA8"/>
    <w:rsid w:val="00635ACE"/>
    <w:rsid w:val="00637377"/>
    <w:rsid w:val="00642D69"/>
    <w:rsid w:val="0064334F"/>
    <w:rsid w:val="00644B7B"/>
    <w:rsid w:val="006455FF"/>
    <w:rsid w:val="00652E63"/>
    <w:rsid w:val="00653CBC"/>
    <w:rsid w:val="00663A14"/>
    <w:rsid w:val="006745E1"/>
    <w:rsid w:val="00674EE7"/>
    <w:rsid w:val="00683716"/>
    <w:rsid w:val="00684FE4"/>
    <w:rsid w:val="00694263"/>
    <w:rsid w:val="00695BD2"/>
    <w:rsid w:val="0069644A"/>
    <w:rsid w:val="006A4F4E"/>
    <w:rsid w:val="006A62AB"/>
    <w:rsid w:val="006A75D9"/>
    <w:rsid w:val="006B2217"/>
    <w:rsid w:val="006B4FBE"/>
    <w:rsid w:val="006C15AD"/>
    <w:rsid w:val="006C3591"/>
    <w:rsid w:val="006D2C16"/>
    <w:rsid w:val="006D70EE"/>
    <w:rsid w:val="006E565A"/>
    <w:rsid w:val="006E6654"/>
    <w:rsid w:val="006E72A0"/>
    <w:rsid w:val="006F0437"/>
    <w:rsid w:val="006F2016"/>
    <w:rsid w:val="006F2538"/>
    <w:rsid w:val="006F57F8"/>
    <w:rsid w:val="006F5EF4"/>
    <w:rsid w:val="006F678A"/>
    <w:rsid w:val="00701302"/>
    <w:rsid w:val="007108EF"/>
    <w:rsid w:val="007118E4"/>
    <w:rsid w:val="00711AAD"/>
    <w:rsid w:val="00713478"/>
    <w:rsid w:val="00714D13"/>
    <w:rsid w:val="00726456"/>
    <w:rsid w:val="007446FF"/>
    <w:rsid w:val="007545F6"/>
    <w:rsid w:val="00755006"/>
    <w:rsid w:val="007604EB"/>
    <w:rsid w:val="007728F6"/>
    <w:rsid w:val="00782146"/>
    <w:rsid w:val="007866F6"/>
    <w:rsid w:val="007926C6"/>
    <w:rsid w:val="00793F5E"/>
    <w:rsid w:val="007B348E"/>
    <w:rsid w:val="007C5339"/>
    <w:rsid w:val="007C658F"/>
    <w:rsid w:val="007D10A8"/>
    <w:rsid w:val="007D2BA6"/>
    <w:rsid w:val="007D33DF"/>
    <w:rsid w:val="007F123C"/>
    <w:rsid w:val="007F1931"/>
    <w:rsid w:val="007F4707"/>
    <w:rsid w:val="007F57EF"/>
    <w:rsid w:val="00804C93"/>
    <w:rsid w:val="008137C5"/>
    <w:rsid w:val="00814D35"/>
    <w:rsid w:val="008166E8"/>
    <w:rsid w:val="0082602A"/>
    <w:rsid w:val="00832F0B"/>
    <w:rsid w:val="00851B12"/>
    <w:rsid w:val="00854331"/>
    <w:rsid w:val="00860E02"/>
    <w:rsid w:val="00865A36"/>
    <w:rsid w:val="0087404A"/>
    <w:rsid w:val="008A3148"/>
    <w:rsid w:val="008A682A"/>
    <w:rsid w:val="008A7BE6"/>
    <w:rsid w:val="008B0FF1"/>
    <w:rsid w:val="008C0C2D"/>
    <w:rsid w:val="008D08B7"/>
    <w:rsid w:val="008D3591"/>
    <w:rsid w:val="008D7F88"/>
    <w:rsid w:val="008E3CB4"/>
    <w:rsid w:val="0090294B"/>
    <w:rsid w:val="00907C55"/>
    <w:rsid w:val="009106E2"/>
    <w:rsid w:val="00912605"/>
    <w:rsid w:val="00912E72"/>
    <w:rsid w:val="009315E7"/>
    <w:rsid w:val="00934461"/>
    <w:rsid w:val="00936CD0"/>
    <w:rsid w:val="00936D9C"/>
    <w:rsid w:val="009748F1"/>
    <w:rsid w:val="00977740"/>
    <w:rsid w:val="0098199C"/>
    <w:rsid w:val="00982079"/>
    <w:rsid w:val="00985D30"/>
    <w:rsid w:val="00987A84"/>
    <w:rsid w:val="00994137"/>
    <w:rsid w:val="009A1855"/>
    <w:rsid w:val="009A3F9E"/>
    <w:rsid w:val="009A6F9C"/>
    <w:rsid w:val="009B062E"/>
    <w:rsid w:val="009C6312"/>
    <w:rsid w:val="009D07AE"/>
    <w:rsid w:val="009D2CB0"/>
    <w:rsid w:val="009D3214"/>
    <w:rsid w:val="009D3B51"/>
    <w:rsid w:val="009D7CA0"/>
    <w:rsid w:val="009E4270"/>
    <w:rsid w:val="00A003AC"/>
    <w:rsid w:val="00A07152"/>
    <w:rsid w:val="00A17D74"/>
    <w:rsid w:val="00A2335C"/>
    <w:rsid w:val="00A2390E"/>
    <w:rsid w:val="00A2727E"/>
    <w:rsid w:val="00A273FA"/>
    <w:rsid w:val="00A27CC3"/>
    <w:rsid w:val="00A301A3"/>
    <w:rsid w:val="00A30DC8"/>
    <w:rsid w:val="00A313BF"/>
    <w:rsid w:val="00A337FD"/>
    <w:rsid w:val="00A34738"/>
    <w:rsid w:val="00A41C82"/>
    <w:rsid w:val="00A42FE0"/>
    <w:rsid w:val="00A43843"/>
    <w:rsid w:val="00A468EA"/>
    <w:rsid w:val="00A57558"/>
    <w:rsid w:val="00A610B9"/>
    <w:rsid w:val="00A618F5"/>
    <w:rsid w:val="00A62A92"/>
    <w:rsid w:val="00A64196"/>
    <w:rsid w:val="00A654B5"/>
    <w:rsid w:val="00A7707E"/>
    <w:rsid w:val="00A83503"/>
    <w:rsid w:val="00A839E4"/>
    <w:rsid w:val="00A8682D"/>
    <w:rsid w:val="00A90396"/>
    <w:rsid w:val="00A93580"/>
    <w:rsid w:val="00A95B6A"/>
    <w:rsid w:val="00AB00BD"/>
    <w:rsid w:val="00AB793A"/>
    <w:rsid w:val="00AC46CB"/>
    <w:rsid w:val="00AE18BD"/>
    <w:rsid w:val="00AE5E78"/>
    <w:rsid w:val="00B0574A"/>
    <w:rsid w:val="00B105C4"/>
    <w:rsid w:val="00B11807"/>
    <w:rsid w:val="00B251EC"/>
    <w:rsid w:val="00B50202"/>
    <w:rsid w:val="00B51796"/>
    <w:rsid w:val="00B647AA"/>
    <w:rsid w:val="00B72BBE"/>
    <w:rsid w:val="00B922A1"/>
    <w:rsid w:val="00BA2F9F"/>
    <w:rsid w:val="00BA30C3"/>
    <w:rsid w:val="00BA5208"/>
    <w:rsid w:val="00BA57A6"/>
    <w:rsid w:val="00BB5245"/>
    <w:rsid w:val="00BC2DFF"/>
    <w:rsid w:val="00BD5BA4"/>
    <w:rsid w:val="00BD70AE"/>
    <w:rsid w:val="00BE3BE8"/>
    <w:rsid w:val="00BE49D2"/>
    <w:rsid w:val="00BE7475"/>
    <w:rsid w:val="00C007A8"/>
    <w:rsid w:val="00C145E4"/>
    <w:rsid w:val="00C149DA"/>
    <w:rsid w:val="00C17FB1"/>
    <w:rsid w:val="00C318D1"/>
    <w:rsid w:val="00C321DF"/>
    <w:rsid w:val="00C336F5"/>
    <w:rsid w:val="00C5175D"/>
    <w:rsid w:val="00C70724"/>
    <w:rsid w:val="00C7270F"/>
    <w:rsid w:val="00C7318E"/>
    <w:rsid w:val="00C86B7C"/>
    <w:rsid w:val="00C92CE2"/>
    <w:rsid w:val="00C941E8"/>
    <w:rsid w:val="00CB03F8"/>
    <w:rsid w:val="00CB1137"/>
    <w:rsid w:val="00CC3D75"/>
    <w:rsid w:val="00CE3978"/>
    <w:rsid w:val="00D017F1"/>
    <w:rsid w:val="00D05E19"/>
    <w:rsid w:val="00D071B9"/>
    <w:rsid w:val="00D0788C"/>
    <w:rsid w:val="00D14711"/>
    <w:rsid w:val="00D14D29"/>
    <w:rsid w:val="00D21F5E"/>
    <w:rsid w:val="00D2460A"/>
    <w:rsid w:val="00D36419"/>
    <w:rsid w:val="00D4291B"/>
    <w:rsid w:val="00D456E4"/>
    <w:rsid w:val="00D46F73"/>
    <w:rsid w:val="00D47326"/>
    <w:rsid w:val="00D538BA"/>
    <w:rsid w:val="00D53932"/>
    <w:rsid w:val="00D54305"/>
    <w:rsid w:val="00D552F7"/>
    <w:rsid w:val="00D65681"/>
    <w:rsid w:val="00D669D5"/>
    <w:rsid w:val="00D7418B"/>
    <w:rsid w:val="00D800B4"/>
    <w:rsid w:val="00D809AA"/>
    <w:rsid w:val="00D82840"/>
    <w:rsid w:val="00D875B1"/>
    <w:rsid w:val="00D87A54"/>
    <w:rsid w:val="00DA20FD"/>
    <w:rsid w:val="00DB4455"/>
    <w:rsid w:val="00DB73DA"/>
    <w:rsid w:val="00DC08F8"/>
    <w:rsid w:val="00DD27AD"/>
    <w:rsid w:val="00DD71D8"/>
    <w:rsid w:val="00DE04D1"/>
    <w:rsid w:val="00DE69B9"/>
    <w:rsid w:val="00DF4101"/>
    <w:rsid w:val="00DF4510"/>
    <w:rsid w:val="00E07C05"/>
    <w:rsid w:val="00E16AE1"/>
    <w:rsid w:val="00E2677D"/>
    <w:rsid w:val="00E3225A"/>
    <w:rsid w:val="00E33D84"/>
    <w:rsid w:val="00E41D00"/>
    <w:rsid w:val="00E500E8"/>
    <w:rsid w:val="00E547E7"/>
    <w:rsid w:val="00E56132"/>
    <w:rsid w:val="00E67D7C"/>
    <w:rsid w:val="00E71C48"/>
    <w:rsid w:val="00E72FE5"/>
    <w:rsid w:val="00E84323"/>
    <w:rsid w:val="00E8513F"/>
    <w:rsid w:val="00E9217C"/>
    <w:rsid w:val="00EA3255"/>
    <w:rsid w:val="00EA3BDF"/>
    <w:rsid w:val="00EA6D7B"/>
    <w:rsid w:val="00EB4533"/>
    <w:rsid w:val="00EB4E8E"/>
    <w:rsid w:val="00EB5C57"/>
    <w:rsid w:val="00EB7A1D"/>
    <w:rsid w:val="00EC0B4A"/>
    <w:rsid w:val="00EC1686"/>
    <w:rsid w:val="00EC3F52"/>
    <w:rsid w:val="00ED24C7"/>
    <w:rsid w:val="00ED33AC"/>
    <w:rsid w:val="00ED353A"/>
    <w:rsid w:val="00EE06A4"/>
    <w:rsid w:val="00EE76E1"/>
    <w:rsid w:val="00EF3E4B"/>
    <w:rsid w:val="00F11788"/>
    <w:rsid w:val="00F26D9E"/>
    <w:rsid w:val="00F2747B"/>
    <w:rsid w:val="00F4102B"/>
    <w:rsid w:val="00F44F03"/>
    <w:rsid w:val="00F46B81"/>
    <w:rsid w:val="00F6342F"/>
    <w:rsid w:val="00F82A98"/>
    <w:rsid w:val="00F86359"/>
    <w:rsid w:val="00F87A3E"/>
    <w:rsid w:val="00F906B7"/>
    <w:rsid w:val="00FA3AEC"/>
    <w:rsid w:val="00FB3743"/>
    <w:rsid w:val="00FB7AD7"/>
    <w:rsid w:val="00FC11C9"/>
    <w:rsid w:val="00FD21F3"/>
    <w:rsid w:val="00FD5358"/>
    <w:rsid w:val="00FD7C42"/>
    <w:rsid w:val="00FE0DC3"/>
    <w:rsid w:val="00FE4D26"/>
    <w:rsid w:val="00FF5D84"/>
    <w:rsid w:val="00FF6742"/>
    <w:rsid w:val="00FF68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87404A"/>
  </w:style>
  <w:style w:type="paragraph" w:customStyle="1" w:styleId="basic-paragraph">
    <w:name w:val="basic-paragraph"/>
    <w:basedOn w:val="Normal"/>
    <w:rsid w:val="0087404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uperscript">
    <w:name w:val="superscript"/>
    <w:basedOn w:val="DefaultParagraphFont"/>
    <w:rsid w:val="00FB7AD7"/>
  </w:style>
  <w:style w:type="character" w:customStyle="1" w:styleId="subscript">
    <w:name w:val="subscript"/>
    <w:basedOn w:val="DefaultParagraphFont"/>
    <w:rsid w:val="00195419"/>
  </w:style>
  <w:style w:type="paragraph" w:styleId="NoSpacing">
    <w:name w:val="No Spacing"/>
    <w:link w:val="NoSpacingChar"/>
    <w:uiPriority w:val="1"/>
    <w:qFormat/>
    <w:rsid w:val="00205EFE"/>
    <w:pPr>
      <w:spacing w:after="0" w:line="240" w:lineRule="auto"/>
    </w:pPr>
  </w:style>
  <w:style w:type="paragraph" w:styleId="NormalWeb">
    <w:name w:val="Normal (Web)"/>
    <w:basedOn w:val="Normal"/>
    <w:uiPriority w:val="99"/>
    <w:unhideWhenUsed/>
    <w:rsid w:val="00E8432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talik">
    <w:name w:val="italik"/>
    <w:basedOn w:val="DefaultParagraphFont"/>
    <w:rsid w:val="00E84323"/>
  </w:style>
  <w:style w:type="paragraph" w:customStyle="1" w:styleId="clan">
    <w:name w:val="clan"/>
    <w:basedOn w:val="Normal"/>
    <w:rsid w:val="00506C2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A34738"/>
    <w:pPr>
      <w:ind w:left="720"/>
      <w:contextualSpacing/>
    </w:pPr>
  </w:style>
  <w:style w:type="paragraph" w:customStyle="1" w:styleId="auto-style2">
    <w:name w:val="auto-style2"/>
    <w:basedOn w:val="Normal"/>
    <w:rsid w:val="006F5EF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uto-style1">
    <w:name w:val="auto-style1"/>
    <w:basedOn w:val="Normal"/>
    <w:rsid w:val="0069644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SpacingChar">
    <w:name w:val="No Spacing Char"/>
    <w:basedOn w:val="DefaultParagraphFont"/>
    <w:link w:val="NoSpacing"/>
    <w:uiPriority w:val="1"/>
    <w:rsid w:val="00A43843"/>
  </w:style>
  <w:style w:type="paragraph" w:styleId="BalloonText">
    <w:name w:val="Balloon Text"/>
    <w:basedOn w:val="Normal"/>
    <w:link w:val="BalloonTextChar"/>
    <w:uiPriority w:val="99"/>
    <w:semiHidden/>
    <w:unhideWhenUsed/>
    <w:rsid w:val="00A43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43"/>
    <w:rPr>
      <w:rFonts w:ascii="Tahoma" w:hAnsi="Tahoma" w:cs="Tahoma"/>
      <w:sz w:val="16"/>
      <w:szCs w:val="16"/>
    </w:rPr>
  </w:style>
  <w:style w:type="paragraph" w:styleId="Header">
    <w:name w:val="header"/>
    <w:basedOn w:val="Normal"/>
    <w:link w:val="HeaderChar"/>
    <w:uiPriority w:val="99"/>
    <w:unhideWhenUsed/>
    <w:rsid w:val="00D800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00B4"/>
  </w:style>
  <w:style w:type="paragraph" w:styleId="Footer">
    <w:name w:val="footer"/>
    <w:basedOn w:val="Normal"/>
    <w:link w:val="FooterChar"/>
    <w:uiPriority w:val="99"/>
    <w:unhideWhenUsed/>
    <w:rsid w:val="00D800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00B4"/>
  </w:style>
  <w:style w:type="paragraph" w:styleId="HTMLPreformatted">
    <w:name w:val="HTML Preformatted"/>
    <w:basedOn w:val="Normal"/>
    <w:link w:val="HTMLPreformattedChar"/>
    <w:uiPriority w:val="99"/>
    <w:semiHidden/>
    <w:unhideWhenUsed/>
    <w:rsid w:val="00EC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EC1686"/>
    <w:rPr>
      <w:rFonts w:ascii="Courier New" w:eastAsia="Times New Roman" w:hAnsi="Courier New" w:cs="Courier New"/>
      <w:sz w:val="20"/>
      <w:szCs w:val="20"/>
      <w:lang w:eastAsia="sl-SI"/>
    </w:rPr>
  </w:style>
  <w:style w:type="character" w:customStyle="1" w:styleId="y2iqfc">
    <w:name w:val="y2iqfc"/>
    <w:basedOn w:val="DefaultParagraphFont"/>
    <w:rsid w:val="00EC1686"/>
  </w:style>
  <w:style w:type="character" w:styleId="Hyperlink">
    <w:name w:val="Hyperlink"/>
    <w:basedOn w:val="DefaultParagraphFont"/>
    <w:uiPriority w:val="99"/>
    <w:unhideWhenUsed/>
    <w:rsid w:val="00C007A8"/>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87404A"/>
  </w:style>
  <w:style w:type="paragraph" w:customStyle="1" w:styleId="basic-paragraph">
    <w:name w:val="basic-paragraph"/>
    <w:basedOn w:val="Normal"/>
    <w:rsid w:val="0087404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uperscript">
    <w:name w:val="superscript"/>
    <w:basedOn w:val="DefaultParagraphFont"/>
    <w:rsid w:val="00FB7AD7"/>
  </w:style>
  <w:style w:type="character" w:customStyle="1" w:styleId="subscript">
    <w:name w:val="subscript"/>
    <w:basedOn w:val="DefaultParagraphFont"/>
    <w:rsid w:val="00195419"/>
  </w:style>
  <w:style w:type="paragraph" w:styleId="NoSpacing">
    <w:name w:val="No Spacing"/>
    <w:link w:val="NoSpacingChar"/>
    <w:uiPriority w:val="1"/>
    <w:qFormat/>
    <w:rsid w:val="00205EFE"/>
    <w:pPr>
      <w:spacing w:after="0" w:line="240" w:lineRule="auto"/>
    </w:pPr>
  </w:style>
  <w:style w:type="paragraph" w:styleId="NormalWeb">
    <w:name w:val="Normal (Web)"/>
    <w:basedOn w:val="Normal"/>
    <w:uiPriority w:val="99"/>
    <w:unhideWhenUsed/>
    <w:rsid w:val="00E8432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talik">
    <w:name w:val="italik"/>
    <w:basedOn w:val="DefaultParagraphFont"/>
    <w:rsid w:val="00E84323"/>
  </w:style>
  <w:style w:type="paragraph" w:customStyle="1" w:styleId="clan">
    <w:name w:val="clan"/>
    <w:basedOn w:val="Normal"/>
    <w:rsid w:val="00506C2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A34738"/>
    <w:pPr>
      <w:ind w:left="720"/>
      <w:contextualSpacing/>
    </w:pPr>
  </w:style>
  <w:style w:type="paragraph" w:customStyle="1" w:styleId="auto-style2">
    <w:name w:val="auto-style2"/>
    <w:basedOn w:val="Normal"/>
    <w:rsid w:val="006F5EF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uto-style1">
    <w:name w:val="auto-style1"/>
    <w:basedOn w:val="Normal"/>
    <w:rsid w:val="0069644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SpacingChar">
    <w:name w:val="No Spacing Char"/>
    <w:basedOn w:val="DefaultParagraphFont"/>
    <w:link w:val="NoSpacing"/>
    <w:uiPriority w:val="1"/>
    <w:rsid w:val="00A43843"/>
  </w:style>
  <w:style w:type="paragraph" w:styleId="BalloonText">
    <w:name w:val="Balloon Text"/>
    <w:basedOn w:val="Normal"/>
    <w:link w:val="BalloonTextChar"/>
    <w:uiPriority w:val="99"/>
    <w:semiHidden/>
    <w:unhideWhenUsed/>
    <w:rsid w:val="00A43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43"/>
    <w:rPr>
      <w:rFonts w:ascii="Tahoma" w:hAnsi="Tahoma" w:cs="Tahoma"/>
      <w:sz w:val="16"/>
      <w:szCs w:val="16"/>
    </w:rPr>
  </w:style>
  <w:style w:type="paragraph" w:styleId="Header">
    <w:name w:val="header"/>
    <w:basedOn w:val="Normal"/>
    <w:link w:val="HeaderChar"/>
    <w:uiPriority w:val="99"/>
    <w:unhideWhenUsed/>
    <w:rsid w:val="00D800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00B4"/>
  </w:style>
  <w:style w:type="paragraph" w:styleId="Footer">
    <w:name w:val="footer"/>
    <w:basedOn w:val="Normal"/>
    <w:link w:val="FooterChar"/>
    <w:uiPriority w:val="99"/>
    <w:unhideWhenUsed/>
    <w:rsid w:val="00D800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00B4"/>
  </w:style>
  <w:style w:type="paragraph" w:styleId="HTMLPreformatted">
    <w:name w:val="HTML Preformatted"/>
    <w:basedOn w:val="Normal"/>
    <w:link w:val="HTMLPreformattedChar"/>
    <w:uiPriority w:val="99"/>
    <w:semiHidden/>
    <w:unhideWhenUsed/>
    <w:rsid w:val="00EC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EC1686"/>
    <w:rPr>
      <w:rFonts w:ascii="Courier New" w:eastAsia="Times New Roman" w:hAnsi="Courier New" w:cs="Courier New"/>
      <w:sz w:val="20"/>
      <w:szCs w:val="20"/>
      <w:lang w:eastAsia="sl-SI"/>
    </w:rPr>
  </w:style>
  <w:style w:type="character" w:customStyle="1" w:styleId="y2iqfc">
    <w:name w:val="y2iqfc"/>
    <w:basedOn w:val="DefaultParagraphFont"/>
    <w:rsid w:val="00EC1686"/>
  </w:style>
  <w:style w:type="character" w:styleId="Hyperlink">
    <w:name w:val="Hyperlink"/>
    <w:basedOn w:val="DefaultParagraphFont"/>
    <w:uiPriority w:val="99"/>
    <w:unhideWhenUsed/>
    <w:rsid w:val="00C007A8"/>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76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4034331">
      <w:bodyDiv w:val="1"/>
      <w:marLeft w:val="0"/>
      <w:marRight w:val="0"/>
      <w:marTop w:val="0"/>
      <w:marBottom w:val="0"/>
      <w:divBdr>
        <w:top w:val="none" w:sz="0" w:space="0" w:color="auto"/>
        <w:left w:val="none" w:sz="0" w:space="0" w:color="auto"/>
        <w:bottom w:val="none" w:sz="0" w:space="0" w:color="auto"/>
        <w:right w:val="none" w:sz="0" w:space="0" w:color="auto"/>
      </w:divBdr>
      <w:divsChild>
        <w:div w:id="488405107">
          <w:marLeft w:val="0"/>
          <w:marRight w:val="0"/>
          <w:marTop w:val="0"/>
          <w:marBottom w:val="0"/>
          <w:divBdr>
            <w:top w:val="none" w:sz="0" w:space="0" w:color="auto"/>
            <w:left w:val="none" w:sz="0" w:space="0" w:color="auto"/>
            <w:bottom w:val="none" w:sz="0" w:space="0" w:color="auto"/>
            <w:right w:val="none" w:sz="0" w:space="0" w:color="auto"/>
          </w:divBdr>
        </w:div>
        <w:div w:id="2111271304">
          <w:marLeft w:val="0"/>
          <w:marRight w:val="0"/>
          <w:marTop w:val="0"/>
          <w:marBottom w:val="0"/>
          <w:divBdr>
            <w:top w:val="none" w:sz="0" w:space="0" w:color="auto"/>
            <w:left w:val="none" w:sz="0" w:space="0" w:color="auto"/>
            <w:bottom w:val="none" w:sz="0" w:space="0" w:color="auto"/>
            <w:right w:val="none" w:sz="0" w:space="0" w:color="auto"/>
          </w:divBdr>
        </w:div>
      </w:divsChild>
    </w:div>
    <w:div w:id="160196015">
      <w:bodyDiv w:val="1"/>
      <w:marLeft w:val="0"/>
      <w:marRight w:val="0"/>
      <w:marTop w:val="0"/>
      <w:marBottom w:val="0"/>
      <w:divBdr>
        <w:top w:val="none" w:sz="0" w:space="0" w:color="auto"/>
        <w:left w:val="none" w:sz="0" w:space="0" w:color="auto"/>
        <w:bottom w:val="none" w:sz="0" w:space="0" w:color="auto"/>
        <w:right w:val="none" w:sz="0" w:space="0" w:color="auto"/>
      </w:divBdr>
    </w:div>
    <w:div w:id="186142957">
      <w:bodyDiv w:val="1"/>
      <w:marLeft w:val="0"/>
      <w:marRight w:val="0"/>
      <w:marTop w:val="0"/>
      <w:marBottom w:val="0"/>
      <w:divBdr>
        <w:top w:val="none" w:sz="0" w:space="0" w:color="auto"/>
        <w:left w:val="none" w:sz="0" w:space="0" w:color="auto"/>
        <w:bottom w:val="none" w:sz="0" w:space="0" w:color="auto"/>
        <w:right w:val="none" w:sz="0" w:space="0" w:color="auto"/>
      </w:divBdr>
    </w:div>
    <w:div w:id="215312921">
      <w:bodyDiv w:val="1"/>
      <w:marLeft w:val="0"/>
      <w:marRight w:val="0"/>
      <w:marTop w:val="0"/>
      <w:marBottom w:val="0"/>
      <w:divBdr>
        <w:top w:val="none" w:sz="0" w:space="0" w:color="auto"/>
        <w:left w:val="none" w:sz="0" w:space="0" w:color="auto"/>
        <w:bottom w:val="none" w:sz="0" w:space="0" w:color="auto"/>
        <w:right w:val="none" w:sz="0" w:space="0" w:color="auto"/>
      </w:divBdr>
    </w:div>
    <w:div w:id="235360464">
      <w:bodyDiv w:val="1"/>
      <w:marLeft w:val="0"/>
      <w:marRight w:val="0"/>
      <w:marTop w:val="0"/>
      <w:marBottom w:val="0"/>
      <w:divBdr>
        <w:top w:val="none" w:sz="0" w:space="0" w:color="auto"/>
        <w:left w:val="none" w:sz="0" w:space="0" w:color="auto"/>
        <w:bottom w:val="none" w:sz="0" w:space="0" w:color="auto"/>
        <w:right w:val="none" w:sz="0" w:space="0" w:color="auto"/>
      </w:divBdr>
    </w:div>
    <w:div w:id="291404415">
      <w:bodyDiv w:val="1"/>
      <w:marLeft w:val="0"/>
      <w:marRight w:val="0"/>
      <w:marTop w:val="0"/>
      <w:marBottom w:val="0"/>
      <w:divBdr>
        <w:top w:val="none" w:sz="0" w:space="0" w:color="auto"/>
        <w:left w:val="none" w:sz="0" w:space="0" w:color="auto"/>
        <w:bottom w:val="none" w:sz="0" w:space="0" w:color="auto"/>
        <w:right w:val="none" w:sz="0" w:space="0" w:color="auto"/>
      </w:divBdr>
    </w:div>
    <w:div w:id="312833928">
      <w:bodyDiv w:val="1"/>
      <w:marLeft w:val="0"/>
      <w:marRight w:val="0"/>
      <w:marTop w:val="0"/>
      <w:marBottom w:val="0"/>
      <w:divBdr>
        <w:top w:val="none" w:sz="0" w:space="0" w:color="auto"/>
        <w:left w:val="none" w:sz="0" w:space="0" w:color="auto"/>
        <w:bottom w:val="none" w:sz="0" w:space="0" w:color="auto"/>
        <w:right w:val="none" w:sz="0" w:space="0" w:color="auto"/>
      </w:divBdr>
    </w:div>
    <w:div w:id="319425744">
      <w:bodyDiv w:val="1"/>
      <w:marLeft w:val="0"/>
      <w:marRight w:val="0"/>
      <w:marTop w:val="0"/>
      <w:marBottom w:val="0"/>
      <w:divBdr>
        <w:top w:val="none" w:sz="0" w:space="0" w:color="auto"/>
        <w:left w:val="none" w:sz="0" w:space="0" w:color="auto"/>
        <w:bottom w:val="none" w:sz="0" w:space="0" w:color="auto"/>
        <w:right w:val="none" w:sz="0" w:space="0" w:color="auto"/>
      </w:divBdr>
      <w:divsChild>
        <w:div w:id="233859818">
          <w:marLeft w:val="0"/>
          <w:marRight w:val="0"/>
          <w:marTop w:val="0"/>
          <w:marBottom w:val="0"/>
          <w:divBdr>
            <w:top w:val="none" w:sz="0" w:space="0" w:color="auto"/>
            <w:left w:val="none" w:sz="0" w:space="0" w:color="auto"/>
            <w:bottom w:val="none" w:sz="0" w:space="0" w:color="auto"/>
            <w:right w:val="none" w:sz="0" w:space="0" w:color="auto"/>
          </w:divBdr>
        </w:div>
        <w:div w:id="1062102931">
          <w:marLeft w:val="0"/>
          <w:marRight w:val="0"/>
          <w:marTop w:val="0"/>
          <w:marBottom w:val="0"/>
          <w:divBdr>
            <w:top w:val="none" w:sz="0" w:space="0" w:color="auto"/>
            <w:left w:val="none" w:sz="0" w:space="0" w:color="auto"/>
            <w:bottom w:val="none" w:sz="0" w:space="0" w:color="auto"/>
            <w:right w:val="none" w:sz="0" w:space="0" w:color="auto"/>
          </w:divBdr>
        </w:div>
      </w:divsChild>
    </w:div>
    <w:div w:id="324745939">
      <w:bodyDiv w:val="1"/>
      <w:marLeft w:val="0"/>
      <w:marRight w:val="0"/>
      <w:marTop w:val="0"/>
      <w:marBottom w:val="0"/>
      <w:divBdr>
        <w:top w:val="none" w:sz="0" w:space="0" w:color="auto"/>
        <w:left w:val="none" w:sz="0" w:space="0" w:color="auto"/>
        <w:bottom w:val="none" w:sz="0" w:space="0" w:color="auto"/>
        <w:right w:val="none" w:sz="0" w:space="0" w:color="auto"/>
      </w:divBdr>
    </w:div>
    <w:div w:id="328027615">
      <w:bodyDiv w:val="1"/>
      <w:marLeft w:val="0"/>
      <w:marRight w:val="0"/>
      <w:marTop w:val="0"/>
      <w:marBottom w:val="0"/>
      <w:divBdr>
        <w:top w:val="none" w:sz="0" w:space="0" w:color="auto"/>
        <w:left w:val="none" w:sz="0" w:space="0" w:color="auto"/>
        <w:bottom w:val="none" w:sz="0" w:space="0" w:color="auto"/>
        <w:right w:val="none" w:sz="0" w:space="0" w:color="auto"/>
      </w:divBdr>
    </w:div>
    <w:div w:id="350453088">
      <w:bodyDiv w:val="1"/>
      <w:marLeft w:val="0"/>
      <w:marRight w:val="0"/>
      <w:marTop w:val="0"/>
      <w:marBottom w:val="0"/>
      <w:divBdr>
        <w:top w:val="none" w:sz="0" w:space="0" w:color="auto"/>
        <w:left w:val="none" w:sz="0" w:space="0" w:color="auto"/>
        <w:bottom w:val="none" w:sz="0" w:space="0" w:color="auto"/>
        <w:right w:val="none" w:sz="0" w:space="0" w:color="auto"/>
      </w:divBdr>
    </w:div>
    <w:div w:id="3538495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270">
          <w:marLeft w:val="0"/>
          <w:marRight w:val="0"/>
          <w:marTop w:val="0"/>
          <w:marBottom w:val="0"/>
          <w:divBdr>
            <w:top w:val="none" w:sz="0" w:space="0" w:color="auto"/>
            <w:left w:val="none" w:sz="0" w:space="0" w:color="auto"/>
            <w:bottom w:val="none" w:sz="0" w:space="0" w:color="auto"/>
            <w:right w:val="none" w:sz="0" w:space="0" w:color="auto"/>
          </w:divBdr>
        </w:div>
        <w:div w:id="173998097">
          <w:marLeft w:val="0"/>
          <w:marRight w:val="0"/>
          <w:marTop w:val="0"/>
          <w:marBottom w:val="0"/>
          <w:divBdr>
            <w:top w:val="none" w:sz="0" w:space="0" w:color="auto"/>
            <w:left w:val="none" w:sz="0" w:space="0" w:color="auto"/>
            <w:bottom w:val="none" w:sz="0" w:space="0" w:color="auto"/>
            <w:right w:val="none" w:sz="0" w:space="0" w:color="auto"/>
          </w:divBdr>
        </w:div>
      </w:divsChild>
    </w:div>
    <w:div w:id="366181626">
      <w:bodyDiv w:val="1"/>
      <w:marLeft w:val="0"/>
      <w:marRight w:val="0"/>
      <w:marTop w:val="0"/>
      <w:marBottom w:val="0"/>
      <w:divBdr>
        <w:top w:val="none" w:sz="0" w:space="0" w:color="auto"/>
        <w:left w:val="none" w:sz="0" w:space="0" w:color="auto"/>
        <w:bottom w:val="none" w:sz="0" w:space="0" w:color="auto"/>
        <w:right w:val="none" w:sz="0" w:space="0" w:color="auto"/>
      </w:divBdr>
    </w:div>
    <w:div w:id="392121452">
      <w:bodyDiv w:val="1"/>
      <w:marLeft w:val="0"/>
      <w:marRight w:val="0"/>
      <w:marTop w:val="0"/>
      <w:marBottom w:val="0"/>
      <w:divBdr>
        <w:top w:val="none" w:sz="0" w:space="0" w:color="auto"/>
        <w:left w:val="none" w:sz="0" w:space="0" w:color="auto"/>
        <w:bottom w:val="none" w:sz="0" w:space="0" w:color="auto"/>
        <w:right w:val="none" w:sz="0" w:space="0" w:color="auto"/>
      </w:divBdr>
    </w:div>
    <w:div w:id="412703029">
      <w:bodyDiv w:val="1"/>
      <w:marLeft w:val="0"/>
      <w:marRight w:val="0"/>
      <w:marTop w:val="0"/>
      <w:marBottom w:val="0"/>
      <w:divBdr>
        <w:top w:val="none" w:sz="0" w:space="0" w:color="auto"/>
        <w:left w:val="none" w:sz="0" w:space="0" w:color="auto"/>
        <w:bottom w:val="none" w:sz="0" w:space="0" w:color="auto"/>
        <w:right w:val="none" w:sz="0" w:space="0" w:color="auto"/>
      </w:divBdr>
    </w:div>
    <w:div w:id="462114522">
      <w:bodyDiv w:val="1"/>
      <w:marLeft w:val="0"/>
      <w:marRight w:val="0"/>
      <w:marTop w:val="0"/>
      <w:marBottom w:val="0"/>
      <w:divBdr>
        <w:top w:val="none" w:sz="0" w:space="0" w:color="auto"/>
        <w:left w:val="none" w:sz="0" w:space="0" w:color="auto"/>
        <w:bottom w:val="none" w:sz="0" w:space="0" w:color="auto"/>
        <w:right w:val="none" w:sz="0" w:space="0" w:color="auto"/>
      </w:divBdr>
    </w:div>
    <w:div w:id="532352225">
      <w:bodyDiv w:val="1"/>
      <w:marLeft w:val="0"/>
      <w:marRight w:val="0"/>
      <w:marTop w:val="0"/>
      <w:marBottom w:val="0"/>
      <w:divBdr>
        <w:top w:val="none" w:sz="0" w:space="0" w:color="auto"/>
        <w:left w:val="none" w:sz="0" w:space="0" w:color="auto"/>
        <w:bottom w:val="none" w:sz="0" w:space="0" w:color="auto"/>
        <w:right w:val="none" w:sz="0" w:space="0" w:color="auto"/>
      </w:divBdr>
    </w:div>
    <w:div w:id="547188104">
      <w:bodyDiv w:val="1"/>
      <w:marLeft w:val="0"/>
      <w:marRight w:val="0"/>
      <w:marTop w:val="0"/>
      <w:marBottom w:val="0"/>
      <w:divBdr>
        <w:top w:val="none" w:sz="0" w:space="0" w:color="auto"/>
        <w:left w:val="none" w:sz="0" w:space="0" w:color="auto"/>
        <w:bottom w:val="none" w:sz="0" w:space="0" w:color="auto"/>
        <w:right w:val="none" w:sz="0" w:space="0" w:color="auto"/>
      </w:divBdr>
    </w:div>
    <w:div w:id="711149079">
      <w:bodyDiv w:val="1"/>
      <w:marLeft w:val="0"/>
      <w:marRight w:val="0"/>
      <w:marTop w:val="0"/>
      <w:marBottom w:val="0"/>
      <w:divBdr>
        <w:top w:val="none" w:sz="0" w:space="0" w:color="auto"/>
        <w:left w:val="none" w:sz="0" w:space="0" w:color="auto"/>
        <w:bottom w:val="none" w:sz="0" w:space="0" w:color="auto"/>
        <w:right w:val="none" w:sz="0" w:space="0" w:color="auto"/>
      </w:divBdr>
    </w:div>
    <w:div w:id="722562278">
      <w:bodyDiv w:val="1"/>
      <w:marLeft w:val="0"/>
      <w:marRight w:val="0"/>
      <w:marTop w:val="0"/>
      <w:marBottom w:val="0"/>
      <w:divBdr>
        <w:top w:val="none" w:sz="0" w:space="0" w:color="auto"/>
        <w:left w:val="none" w:sz="0" w:space="0" w:color="auto"/>
        <w:bottom w:val="none" w:sz="0" w:space="0" w:color="auto"/>
        <w:right w:val="none" w:sz="0" w:space="0" w:color="auto"/>
      </w:divBdr>
    </w:div>
    <w:div w:id="831986893">
      <w:bodyDiv w:val="1"/>
      <w:marLeft w:val="0"/>
      <w:marRight w:val="0"/>
      <w:marTop w:val="0"/>
      <w:marBottom w:val="0"/>
      <w:divBdr>
        <w:top w:val="none" w:sz="0" w:space="0" w:color="auto"/>
        <w:left w:val="none" w:sz="0" w:space="0" w:color="auto"/>
        <w:bottom w:val="none" w:sz="0" w:space="0" w:color="auto"/>
        <w:right w:val="none" w:sz="0" w:space="0" w:color="auto"/>
      </w:divBdr>
    </w:div>
    <w:div w:id="924529788">
      <w:bodyDiv w:val="1"/>
      <w:marLeft w:val="0"/>
      <w:marRight w:val="0"/>
      <w:marTop w:val="0"/>
      <w:marBottom w:val="0"/>
      <w:divBdr>
        <w:top w:val="none" w:sz="0" w:space="0" w:color="auto"/>
        <w:left w:val="none" w:sz="0" w:space="0" w:color="auto"/>
        <w:bottom w:val="none" w:sz="0" w:space="0" w:color="auto"/>
        <w:right w:val="none" w:sz="0" w:space="0" w:color="auto"/>
      </w:divBdr>
    </w:div>
    <w:div w:id="936332734">
      <w:bodyDiv w:val="1"/>
      <w:marLeft w:val="0"/>
      <w:marRight w:val="0"/>
      <w:marTop w:val="0"/>
      <w:marBottom w:val="0"/>
      <w:divBdr>
        <w:top w:val="none" w:sz="0" w:space="0" w:color="auto"/>
        <w:left w:val="none" w:sz="0" w:space="0" w:color="auto"/>
        <w:bottom w:val="none" w:sz="0" w:space="0" w:color="auto"/>
        <w:right w:val="none" w:sz="0" w:space="0" w:color="auto"/>
      </w:divBdr>
    </w:div>
    <w:div w:id="984774679">
      <w:bodyDiv w:val="1"/>
      <w:marLeft w:val="0"/>
      <w:marRight w:val="0"/>
      <w:marTop w:val="0"/>
      <w:marBottom w:val="0"/>
      <w:divBdr>
        <w:top w:val="none" w:sz="0" w:space="0" w:color="auto"/>
        <w:left w:val="none" w:sz="0" w:space="0" w:color="auto"/>
        <w:bottom w:val="none" w:sz="0" w:space="0" w:color="auto"/>
        <w:right w:val="none" w:sz="0" w:space="0" w:color="auto"/>
      </w:divBdr>
    </w:div>
    <w:div w:id="1059205507">
      <w:bodyDiv w:val="1"/>
      <w:marLeft w:val="0"/>
      <w:marRight w:val="0"/>
      <w:marTop w:val="0"/>
      <w:marBottom w:val="0"/>
      <w:divBdr>
        <w:top w:val="none" w:sz="0" w:space="0" w:color="auto"/>
        <w:left w:val="none" w:sz="0" w:space="0" w:color="auto"/>
        <w:bottom w:val="none" w:sz="0" w:space="0" w:color="auto"/>
        <w:right w:val="none" w:sz="0" w:space="0" w:color="auto"/>
      </w:divBdr>
    </w:div>
    <w:div w:id="1080756904">
      <w:bodyDiv w:val="1"/>
      <w:marLeft w:val="0"/>
      <w:marRight w:val="0"/>
      <w:marTop w:val="0"/>
      <w:marBottom w:val="0"/>
      <w:divBdr>
        <w:top w:val="none" w:sz="0" w:space="0" w:color="auto"/>
        <w:left w:val="none" w:sz="0" w:space="0" w:color="auto"/>
        <w:bottom w:val="none" w:sz="0" w:space="0" w:color="auto"/>
        <w:right w:val="none" w:sz="0" w:space="0" w:color="auto"/>
      </w:divBdr>
    </w:div>
    <w:div w:id="1153834428">
      <w:bodyDiv w:val="1"/>
      <w:marLeft w:val="0"/>
      <w:marRight w:val="0"/>
      <w:marTop w:val="0"/>
      <w:marBottom w:val="0"/>
      <w:divBdr>
        <w:top w:val="none" w:sz="0" w:space="0" w:color="auto"/>
        <w:left w:val="none" w:sz="0" w:space="0" w:color="auto"/>
        <w:bottom w:val="none" w:sz="0" w:space="0" w:color="auto"/>
        <w:right w:val="none" w:sz="0" w:space="0" w:color="auto"/>
      </w:divBdr>
    </w:div>
    <w:div w:id="1169952167">
      <w:bodyDiv w:val="1"/>
      <w:marLeft w:val="0"/>
      <w:marRight w:val="0"/>
      <w:marTop w:val="0"/>
      <w:marBottom w:val="0"/>
      <w:divBdr>
        <w:top w:val="none" w:sz="0" w:space="0" w:color="auto"/>
        <w:left w:val="none" w:sz="0" w:space="0" w:color="auto"/>
        <w:bottom w:val="none" w:sz="0" w:space="0" w:color="auto"/>
        <w:right w:val="none" w:sz="0" w:space="0" w:color="auto"/>
      </w:divBdr>
    </w:div>
    <w:div w:id="1184056169">
      <w:bodyDiv w:val="1"/>
      <w:marLeft w:val="0"/>
      <w:marRight w:val="0"/>
      <w:marTop w:val="0"/>
      <w:marBottom w:val="0"/>
      <w:divBdr>
        <w:top w:val="none" w:sz="0" w:space="0" w:color="auto"/>
        <w:left w:val="none" w:sz="0" w:space="0" w:color="auto"/>
        <w:bottom w:val="none" w:sz="0" w:space="0" w:color="auto"/>
        <w:right w:val="none" w:sz="0" w:space="0" w:color="auto"/>
      </w:divBdr>
    </w:div>
    <w:div w:id="1217543506">
      <w:bodyDiv w:val="1"/>
      <w:marLeft w:val="0"/>
      <w:marRight w:val="0"/>
      <w:marTop w:val="0"/>
      <w:marBottom w:val="0"/>
      <w:divBdr>
        <w:top w:val="none" w:sz="0" w:space="0" w:color="auto"/>
        <w:left w:val="none" w:sz="0" w:space="0" w:color="auto"/>
        <w:bottom w:val="none" w:sz="0" w:space="0" w:color="auto"/>
        <w:right w:val="none" w:sz="0" w:space="0" w:color="auto"/>
      </w:divBdr>
    </w:div>
    <w:div w:id="12269100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976">
          <w:marLeft w:val="0"/>
          <w:marRight w:val="0"/>
          <w:marTop w:val="0"/>
          <w:marBottom w:val="0"/>
          <w:divBdr>
            <w:top w:val="none" w:sz="0" w:space="0" w:color="auto"/>
            <w:left w:val="none" w:sz="0" w:space="0" w:color="auto"/>
            <w:bottom w:val="none" w:sz="0" w:space="0" w:color="auto"/>
            <w:right w:val="none" w:sz="0" w:space="0" w:color="auto"/>
          </w:divBdr>
        </w:div>
        <w:div w:id="1459760817">
          <w:marLeft w:val="0"/>
          <w:marRight w:val="0"/>
          <w:marTop w:val="0"/>
          <w:marBottom w:val="0"/>
          <w:divBdr>
            <w:top w:val="none" w:sz="0" w:space="0" w:color="auto"/>
            <w:left w:val="none" w:sz="0" w:space="0" w:color="auto"/>
            <w:bottom w:val="none" w:sz="0" w:space="0" w:color="auto"/>
            <w:right w:val="none" w:sz="0" w:space="0" w:color="auto"/>
          </w:divBdr>
        </w:div>
      </w:divsChild>
    </w:div>
    <w:div w:id="1394885862">
      <w:bodyDiv w:val="1"/>
      <w:marLeft w:val="0"/>
      <w:marRight w:val="0"/>
      <w:marTop w:val="0"/>
      <w:marBottom w:val="0"/>
      <w:divBdr>
        <w:top w:val="none" w:sz="0" w:space="0" w:color="auto"/>
        <w:left w:val="none" w:sz="0" w:space="0" w:color="auto"/>
        <w:bottom w:val="none" w:sz="0" w:space="0" w:color="auto"/>
        <w:right w:val="none" w:sz="0" w:space="0" w:color="auto"/>
      </w:divBdr>
    </w:div>
    <w:div w:id="1434323444">
      <w:bodyDiv w:val="1"/>
      <w:marLeft w:val="0"/>
      <w:marRight w:val="0"/>
      <w:marTop w:val="0"/>
      <w:marBottom w:val="0"/>
      <w:divBdr>
        <w:top w:val="none" w:sz="0" w:space="0" w:color="auto"/>
        <w:left w:val="none" w:sz="0" w:space="0" w:color="auto"/>
        <w:bottom w:val="none" w:sz="0" w:space="0" w:color="auto"/>
        <w:right w:val="none" w:sz="0" w:space="0" w:color="auto"/>
      </w:divBdr>
    </w:div>
    <w:div w:id="1482963093">
      <w:bodyDiv w:val="1"/>
      <w:marLeft w:val="0"/>
      <w:marRight w:val="0"/>
      <w:marTop w:val="0"/>
      <w:marBottom w:val="0"/>
      <w:divBdr>
        <w:top w:val="none" w:sz="0" w:space="0" w:color="auto"/>
        <w:left w:val="none" w:sz="0" w:space="0" w:color="auto"/>
        <w:bottom w:val="none" w:sz="0" w:space="0" w:color="auto"/>
        <w:right w:val="none" w:sz="0" w:space="0" w:color="auto"/>
      </w:divBdr>
    </w:div>
    <w:div w:id="1502547681">
      <w:bodyDiv w:val="1"/>
      <w:marLeft w:val="0"/>
      <w:marRight w:val="0"/>
      <w:marTop w:val="0"/>
      <w:marBottom w:val="0"/>
      <w:divBdr>
        <w:top w:val="none" w:sz="0" w:space="0" w:color="auto"/>
        <w:left w:val="none" w:sz="0" w:space="0" w:color="auto"/>
        <w:bottom w:val="none" w:sz="0" w:space="0" w:color="auto"/>
        <w:right w:val="none" w:sz="0" w:space="0" w:color="auto"/>
      </w:divBdr>
    </w:div>
    <w:div w:id="1516113677">
      <w:bodyDiv w:val="1"/>
      <w:marLeft w:val="0"/>
      <w:marRight w:val="0"/>
      <w:marTop w:val="0"/>
      <w:marBottom w:val="0"/>
      <w:divBdr>
        <w:top w:val="none" w:sz="0" w:space="0" w:color="auto"/>
        <w:left w:val="none" w:sz="0" w:space="0" w:color="auto"/>
        <w:bottom w:val="none" w:sz="0" w:space="0" w:color="auto"/>
        <w:right w:val="none" w:sz="0" w:space="0" w:color="auto"/>
      </w:divBdr>
    </w:div>
    <w:div w:id="1557085176">
      <w:bodyDiv w:val="1"/>
      <w:marLeft w:val="0"/>
      <w:marRight w:val="0"/>
      <w:marTop w:val="0"/>
      <w:marBottom w:val="0"/>
      <w:divBdr>
        <w:top w:val="none" w:sz="0" w:space="0" w:color="auto"/>
        <w:left w:val="none" w:sz="0" w:space="0" w:color="auto"/>
        <w:bottom w:val="none" w:sz="0" w:space="0" w:color="auto"/>
        <w:right w:val="none" w:sz="0" w:space="0" w:color="auto"/>
      </w:divBdr>
    </w:div>
    <w:div w:id="1564220134">
      <w:bodyDiv w:val="1"/>
      <w:marLeft w:val="0"/>
      <w:marRight w:val="0"/>
      <w:marTop w:val="0"/>
      <w:marBottom w:val="0"/>
      <w:divBdr>
        <w:top w:val="none" w:sz="0" w:space="0" w:color="auto"/>
        <w:left w:val="none" w:sz="0" w:space="0" w:color="auto"/>
        <w:bottom w:val="none" w:sz="0" w:space="0" w:color="auto"/>
        <w:right w:val="none" w:sz="0" w:space="0" w:color="auto"/>
      </w:divBdr>
      <w:divsChild>
        <w:div w:id="265581275">
          <w:marLeft w:val="0"/>
          <w:marRight w:val="0"/>
          <w:marTop w:val="0"/>
          <w:marBottom w:val="0"/>
          <w:divBdr>
            <w:top w:val="none" w:sz="0" w:space="0" w:color="auto"/>
            <w:left w:val="none" w:sz="0" w:space="0" w:color="auto"/>
            <w:bottom w:val="none" w:sz="0" w:space="0" w:color="auto"/>
            <w:right w:val="none" w:sz="0" w:space="0" w:color="auto"/>
          </w:divBdr>
          <w:divsChild>
            <w:div w:id="1001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1791">
      <w:bodyDiv w:val="1"/>
      <w:marLeft w:val="0"/>
      <w:marRight w:val="0"/>
      <w:marTop w:val="0"/>
      <w:marBottom w:val="0"/>
      <w:divBdr>
        <w:top w:val="none" w:sz="0" w:space="0" w:color="auto"/>
        <w:left w:val="none" w:sz="0" w:space="0" w:color="auto"/>
        <w:bottom w:val="none" w:sz="0" w:space="0" w:color="auto"/>
        <w:right w:val="none" w:sz="0" w:space="0" w:color="auto"/>
      </w:divBdr>
    </w:div>
    <w:div w:id="1663120366">
      <w:bodyDiv w:val="1"/>
      <w:marLeft w:val="0"/>
      <w:marRight w:val="0"/>
      <w:marTop w:val="0"/>
      <w:marBottom w:val="0"/>
      <w:divBdr>
        <w:top w:val="none" w:sz="0" w:space="0" w:color="auto"/>
        <w:left w:val="none" w:sz="0" w:space="0" w:color="auto"/>
        <w:bottom w:val="none" w:sz="0" w:space="0" w:color="auto"/>
        <w:right w:val="none" w:sz="0" w:space="0" w:color="auto"/>
      </w:divBdr>
    </w:div>
    <w:div w:id="1669364842">
      <w:bodyDiv w:val="1"/>
      <w:marLeft w:val="0"/>
      <w:marRight w:val="0"/>
      <w:marTop w:val="0"/>
      <w:marBottom w:val="0"/>
      <w:divBdr>
        <w:top w:val="none" w:sz="0" w:space="0" w:color="auto"/>
        <w:left w:val="none" w:sz="0" w:space="0" w:color="auto"/>
        <w:bottom w:val="none" w:sz="0" w:space="0" w:color="auto"/>
        <w:right w:val="none" w:sz="0" w:space="0" w:color="auto"/>
      </w:divBdr>
    </w:div>
    <w:div w:id="1701272319">
      <w:bodyDiv w:val="1"/>
      <w:marLeft w:val="0"/>
      <w:marRight w:val="0"/>
      <w:marTop w:val="0"/>
      <w:marBottom w:val="0"/>
      <w:divBdr>
        <w:top w:val="none" w:sz="0" w:space="0" w:color="auto"/>
        <w:left w:val="none" w:sz="0" w:space="0" w:color="auto"/>
        <w:bottom w:val="none" w:sz="0" w:space="0" w:color="auto"/>
        <w:right w:val="none" w:sz="0" w:space="0" w:color="auto"/>
      </w:divBdr>
    </w:div>
    <w:div w:id="1767732669">
      <w:bodyDiv w:val="1"/>
      <w:marLeft w:val="0"/>
      <w:marRight w:val="0"/>
      <w:marTop w:val="0"/>
      <w:marBottom w:val="0"/>
      <w:divBdr>
        <w:top w:val="none" w:sz="0" w:space="0" w:color="auto"/>
        <w:left w:val="none" w:sz="0" w:space="0" w:color="auto"/>
        <w:bottom w:val="none" w:sz="0" w:space="0" w:color="auto"/>
        <w:right w:val="none" w:sz="0" w:space="0" w:color="auto"/>
      </w:divBdr>
    </w:div>
    <w:div w:id="1834487216">
      <w:bodyDiv w:val="1"/>
      <w:marLeft w:val="0"/>
      <w:marRight w:val="0"/>
      <w:marTop w:val="0"/>
      <w:marBottom w:val="0"/>
      <w:divBdr>
        <w:top w:val="none" w:sz="0" w:space="0" w:color="auto"/>
        <w:left w:val="none" w:sz="0" w:space="0" w:color="auto"/>
        <w:bottom w:val="none" w:sz="0" w:space="0" w:color="auto"/>
        <w:right w:val="none" w:sz="0" w:space="0" w:color="auto"/>
      </w:divBdr>
    </w:div>
    <w:div w:id="1922445986">
      <w:bodyDiv w:val="1"/>
      <w:marLeft w:val="0"/>
      <w:marRight w:val="0"/>
      <w:marTop w:val="0"/>
      <w:marBottom w:val="0"/>
      <w:divBdr>
        <w:top w:val="none" w:sz="0" w:space="0" w:color="auto"/>
        <w:left w:val="none" w:sz="0" w:space="0" w:color="auto"/>
        <w:bottom w:val="none" w:sz="0" w:space="0" w:color="auto"/>
        <w:right w:val="none" w:sz="0" w:space="0" w:color="auto"/>
      </w:divBdr>
    </w:div>
    <w:div w:id="1949462963">
      <w:bodyDiv w:val="1"/>
      <w:marLeft w:val="0"/>
      <w:marRight w:val="0"/>
      <w:marTop w:val="0"/>
      <w:marBottom w:val="0"/>
      <w:divBdr>
        <w:top w:val="none" w:sz="0" w:space="0" w:color="auto"/>
        <w:left w:val="none" w:sz="0" w:space="0" w:color="auto"/>
        <w:bottom w:val="none" w:sz="0" w:space="0" w:color="auto"/>
        <w:right w:val="none" w:sz="0" w:space="0" w:color="auto"/>
      </w:divBdr>
      <w:divsChild>
        <w:div w:id="1249316462">
          <w:marLeft w:val="0"/>
          <w:marRight w:val="0"/>
          <w:marTop w:val="0"/>
          <w:marBottom w:val="0"/>
          <w:divBdr>
            <w:top w:val="none" w:sz="0" w:space="0" w:color="auto"/>
            <w:left w:val="none" w:sz="0" w:space="0" w:color="auto"/>
            <w:bottom w:val="none" w:sz="0" w:space="0" w:color="auto"/>
            <w:right w:val="none" w:sz="0" w:space="0" w:color="auto"/>
          </w:divBdr>
        </w:div>
        <w:div w:id="812454860">
          <w:marLeft w:val="0"/>
          <w:marRight w:val="0"/>
          <w:marTop w:val="0"/>
          <w:marBottom w:val="0"/>
          <w:divBdr>
            <w:top w:val="none" w:sz="0" w:space="0" w:color="auto"/>
            <w:left w:val="none" w:sz="0" w:space="0" w:color="auto"/>
            <w:bottom w:val="none" w:sz="0" w:space="0" w:color="auto"/>
            <w:right w:val="none" w:sz="0" w:space="0" w:color="auto"/>
          </w:divBdr>
        </w:div>
      </w:divsChild>
    </w:div>
    <w:div w:id="2000646606">
      <w:bodyDiv w:val="1"/>
      <w:marLeft w:val="0"/>
      <w:marRight w:val="0"/>
      <w:marTop w:val="0"/>
      <w:marBottom w:val="0"/>
      <w:divBdr>
        <w:top w:val="none" w:sz="0" w:space="0" w:color="auto"/>
        <w:left w:val="none" w:sz="0" w:space="0" w:color="auto"/>
        <w:bottom w:val="none" w:sz="0" w:space="0" w:color="auto"/>
        <w:right w:val="none" w:sz="0" w:space="0" w:color="auto"/>
      </w:divBdr>
    </w:div>
    <w:div w:id="2006129034">
      <w:bodyDiv w:val="1"/>
      <w:marLeft w:val="0"/>
      <w:marRight w:val="0"/>
      <w:marTop w:val="0"/>
      <w:marBottom w:val="0"/>
      <w:divBdr>
        <w:top w:val="none" w:sz="0" w:space="0" w:color="auto"/>
        <w:left w:val="none" w:sz="0" w:space="0" w:color="auto"/>
        <w:bottom w:val="none" w:sz="0" w:space="0" w:color="auto"/>
        <w:right w:val="none" w:sz="0" w:space="0" w:color="auto"/>
      </w:divBdr>
      <w:divsChild>
        <w:div w:id="1700862004">
          <w:marLeft w:val="0"/>
          <w:marRight w:val="0"/>
          <w:marTop w:val="0"/>
          <w:marBottom w:val="0"/>
          <w:divBdr>
            <w:top w:val="none" w:sz="0" w:space="0" w:color="auto"/>
            <w:left w:val="none" w:sz="0" w:space="0" w:color="auto"/>
            <w:bottom w:val="none" w:sz="0" w:space="0" w:color="auto"/>
            <w:right w:val="none" w:sz="0" w:space="0" w:color="auto"/>
          </w:divBdr>
        </w:div>
      </w:divsChild>
    </w:div>
    <w:div w:id="2049185649">
      <w:bodyDiv w:val="1"/>
      <w:marLeft w:val="0"/>
      <w:marRight w:val="0"/>
      <w:marTop w:val="0"/>
      <w:marBottom w:val="0"/>
      <w:divBdr>
        <w:top w:val="none" w:sz="0" w:space="0" w:color="auto"/>
        <w:left w:val="none" w:sz="0" w:space="0" w:color="auto"/>
        <w:bottom w:val="none" w:sz="0" w:space="0" w:color="auto"/>
        <w:right w:val="none" w:sz="0" w:space="0" w:color="auto"/>
      </w:divBdr>
    </w:div>
    <w:div w:id="20721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F6B3-95D4-42FB-A871-806F564D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239</Pages>
  <Words>77222</Words>
  <Characters>440170</Characters>
  <Application>Microsoft Office Word</Application>
  <DocSecurity>0</DocSecurity>
  <Lines>3668</Lines>
  <Paragraphs>1032</Paragraphs>
  <ScaleCrop>false</ScaleCrop>
  <HeadingPairs>
    <vt:vector size="2" baseType="variant">
      <vt:variant>
        <vt:lpstr>Title</vt:lpstr>
      </vt:variant>
      <vt:variant>
        <vt:i4>1</vt:i4>
      </vt:variant>
    </vt:vector>
  </HeadingPairs>
  <TitlesOfParts>
    <vt:vector size="1" baseType="lpstr">
      <vt:lpstr>Odluke o svrstavanju robe koje je donio Komitet za Harmonizovani sistem SCO</vt:lpstr>
    </vt:vector>
  </TitlesOfParts>
  <Company>UPRAVA CARINA</Company>
  <LinksUpToDate>false</LinksUpToDate>
  <CharactersWithSpaces>516360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Odluke o svrstavanju robe koje je donio Komitet za Harmonizovani sistem SCO</dc:title>
  <dc:creator>Emira Mustagrudić</dc:creator>
  <cp:lastModifiedBy>Emira Mustagrudić</cp:lastModifiedBy>
  <cp:revision>16</cp:revision>
  <cp:lastPrinted>2020-02-20T09:12:00Z</cp:lastPrinted>
  <dcterms:created xsi:type="dcterms:W3CDTF">2021-09-28T11:45:00Z</dcterms:created>
  <dcterms:modified xsi:type="dcterms:W3CDTF">2024-03-25T12:54:00Z</dcterms:modified>
</cp:coreProperties>
</file>