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DC3DA" w14:textId="59AB6808" w:rsidR="00606CAE" w:rsidRPr="007D39C7" w:rsidRDefault="00606CAE" w:rsidP="001C1DA7">
      <w:pPr>
        <w:pStyle w:val="Heading1a"/>
        <w:keepNext w:val="0"/>
        <w:keepLines w:val="0"/>
        <w:tabs>
          <w:tab w:val="clear" w:pos="-720"/>
        </w:tabs>
        <w:suppressAutoHyphens w:val="0"/>
        <w:rPr>
          <w:bCs/>
          <w:smallCaps w:val="0"/>
          <w:noProof/>
          <w:sz w:val="28"/>
          <w:szCs w:val="28"/>
          <w:lang w:val="en-GB"/>
        </w:rPr>
      </w:pPr>
      <w:bookmarkStart w:id="0" w:name="_GoBack"/>
      <w:r w:rsidRPr="007D39C7">
        <w:rPr>
          <w:bCs/>
          <w:smallCaps w:val="0"/>
          <w:noProof/>
          <w:sz w:val="28"/>
          <w:szCs w:val="28"/>
          <w:lang w:val="en-GB"/>
        </w:rPr>
        <w:t xml:space="preserve">C L A R I F I C A T I O N S </w:t>
      </w:r>
      <w:r w:rsidR="008240FD" w:rsidRPr="007D39C7">
        <w:rPr>
          <w:bCs/>
          <w:smallCaps w:val="0"/>
          <w:noProof/>
          <w:sz w:val="28"/>
          <w:szCs w:val="28"/>
          <w:lang w:val="en-GB"/>
        </w:rPr>
        <w:t xml:space="preserve"> </w:t>
      </w:r>
      <w:r w:rsidRPr="007D39C7">
        <w:rPr>
          <w:bCs/>
          <w:smallCaps w:val="0"/>
          <w:noProof/>
          <w:sz w:val="28"/>
          <w:szCs w:val="28"/>
          <w:lang w:val="en-GB"/>
        </w:rPr>
        <w:t>No. 1</w:t>
      </w:r>
    </w:p>
    <w:bookmarkEnd w:id="0"/>
    <w:p w14:paraId="4B1F3525" w14:textId="77777777" w:rsidR="00606CAE" w:rsidRPr="007D39C7" w:rsidRDefault="00606CAE" w:rsidP="001C1DA7">
      <w:pPr>
        <w:pStyle w:val="Heading1a"/>
        <w:keepNext w:val="0"/>
        <w:keepLines w:val="0"/>
        <w:tabs>
          <w:tab w:val="clear" w:pos="-720"/>
        </w:tabs>
        <w:suppressAutoHyphens w:val="0"/>
        <w:rPr>
          <w:bCs/>
          <w:smallCaps w:val="0"/>
          <w:noProof/>
          <w:sz w:val="28"/>
          <w:szCs w:val="28"/>
          <w:lang w:val="en-GB"/>
        </w:rPr>
      </w:pPr>
    </w:p>
    <w:p w14:paraId="151084E5" w14:textId="77777777" w:rsidR="00273CBF" w:rsidRPr="00273CBF" w:rsidRDefault="00273CBF" w:rsidP="00273CBF">
      <w:pPr>
        <w:spacing w:before="120" w:after="240"/>
        <w:jc w:val="center"/>
        <w:rPr>
          <w:rFonts w:ascii="Times New Roman" w:hAnsi="Times New Roman" w:cs="Times New Roman"/>
          <w:b/>
          <w:noProof/>
          <w:sz w:val="28"/>
          <w:szCs w:val="28"/>
        </w:rPr>
      </w:pPr>
      <w:bookmarkStart w:id="1" w:name="_Hlk136245323"/>
      <w:r w:rsidRPr="00273CBF">
        <w:rPr>
          <w:rFonts w:ascii="Times New Roman" w:hAnsi="Times New Roman" w:cs="Times New Roman"/>
          <w:b/>
          <w:noProof/>
          <w:sz w:val="28"/>
          <w:szCs w:val="28"/>
        </w:rPr>
        <w:t>Procurement of services related to:</w:t>
      </w:r>
    </w:p>
    <w:p w14:paraId="2EC576D7" w14:textId="77777777" w:rsidR="00507F38" w:rsidRPr="00507F38" w:rsidRDefault="00507F38" w:rsidP="00507F38">
      <w:pPr>
        <w:spacing w:before="120" w:after="120"/>
        <w:jc w:val="both"/>
        <w:rPr>
          <w:rFonts w:ascii="Times New Roman" w:hAnsi="Times New Roman" w:cs="Times New Roman"/>
          <w:b/>
          <w:noProof/>
          <w:sz w:val="28"/>
          <w:szCs w:val="28"/>
        </w:rPr>
      </w:pPr>
      <w:bookmarkStart w:id="2" w:name="_Hlk164851222"/>
      <w:r w:rsidRPr="00507F38">
        <w:rPr>
          <w:rFonts w:ascii="Times New Roman" w:hAnsi="Times New Roman" w:cs="Times New Roman"/>
          <w:b/>
          <w:noProof/>
          <w:sz w:val="28"/>
          <w:szCs w:val="28"/>
        </w:rPr>
        <w:t xml:space="preserve">Lot 1: Provision of supervision services for the construction and reconstruction works of the “Poletarac” kindergarten in Zabjelo, Podgorica </w:t>
      </w:r>
    </w:p>
    <w:p w14:paraId="345AFE50" w14:textId="77777777" w:rsidR="00507F38" w:rsidRPr="00507F38" w:rsidRDefault="00507F38" w:rsidP="00507F38">
      <w:pPr>
        <w:spacing w:before="120" w:after="120"/>
        <w:jc w:val="both"/>
        <w:rPr>
          <w:rFonts w:ascii="Times New Roman" w:hAnsi="Times New Roman" w:cs="Times New Roman"/>
          <w:b/>
          <w:noProof/>
          <w:sz w:val="28"/>
          <w:szCs w:val="28"/>
        </w:rPr>
      </w:pPr>
      <w:r w:rsidRPr="00507F38">
        <w:rPr>
          <w:rFonts w:ascii="Times New Roman" w:hAnsi="Times New Roman" w:cs="Times New Roman"/>
          <w:b/>
          <w:noProof/>
          <w:sz w:val="28"/>
          <w:szCs w:val="28"/>
        </w:rPr>
        <w:t xml:space="preserve">Lot 2: Provision of supervision services for the construction and reconstruction works of the “Kotor” educational unit, part of the public preschool institution “Radost” </w:t>
      </w:r>
    </w:p>
    <w:p w14:paraId="0BF664ED" w14:textId="686CE35B" w:rsidR="00273CBF" w:rsidRPr="00507F38" w:rsidRDefault="00507F38" w:rsidP="00507F38">
      <w:pPr>
        <w:spacing w:before="120" w:after="120"/>
        <w:jc w:val="both"/>
        <w:rPr>
          <w:rFonts w:ascii="Times New Roman" w:hAnsi="Times New Roman" w:cs="Times New Roman"/>
          <w:b/>
          <w:bCs/>
          <w:noProof/>
          <w:sz w:val="28"/>
          <w:szCs w:val="28"/>
        </w:rPr>
      </w:pPr>
      <w:r w:rsidRPr="00507F38">
        <w:rPr>
          <w:rFonts w:ascii="Times New Roman" w:hAnsi="Times New Roman" w:cs="Times New Roman"/>
          <w:b/>
          <w:noProof/>
          <w:sz w:val="28"/>
          <w:szCs w:val="28"/>
        </w:rPr>
        <w:t>Lot 3: Preparation of the conceptual and main design, and provision of supervision services for the reconstruction and extension works of the kindergarten in Momišići</w:t>
      </w:r>
    </w:p>
    <w:bookmarkEnd w:id="2"/>
    <w:p w14:paraId="0A87C2E4" w14:textId="6EF7F350" w:rsidR="006C2B21" w:rsidRPr="00572760" w:rsidRDefault="005D5218" w:rsidP="007D39C7">
      <w:pPr>
        <w:spacing w:before="120" w:after="240"/>
        <w:jc w:val="center"/>
        <w:rPr>
          <w:rFonts w:ascii="Times New Roman" w:hAnsi="Times New Roman" w:cs="Times New Roman"/>
          <w:bCs/>
          <w:iCs/>
          <w:noProof/>
          <w:sz w:val="28"/>
          <w:szCs w:val="28"/>
        </w:rPr>
      </w:pPr>
      <w:r w:rsidRPr="007D39C7">
        <w:rPr>
          <w:rFonts w:ascii="Times New Roman" w:hAnsi="Times New Roman" w:cs="Times New Roman"/>
          <w:b/>
          <w:noProof/>
          <w:sz w:val="28"/>
          <w:szCs w:val="28"/>
        </w:rPr>
        <w:t xml:space="preserve">ICB </w:t>
      </w:r>
      <w:r w:rsidRPr="00572760">
        <w:rPr>
          <w:rFonts w:ascii="Times New Roman" w:hAnsi="Times New Roman" w:cs="Times New Roman"/>
          <w:b/>
          <w:noProof/>
          <w:sz w:val="28"/>
          <w:szCs w:val="28"/>
        </w:rPr>
        <w:t xml:space="preserve">No: </w:t>
      </w:r>
      <w:bookmarkEnd w:id="1"/>
      <w:r w:rsidR="00CE00CC" w:rsidRPr="00572760">
        <w:rPr>
          <w:rFonts w:ascii="Times New Roman" w:hAnsi="Times New Roman" w:cs="Times New Roman"/>
          <w:sz w:val="28"/>
          <w:szCs w:val="28"/>
        </w:rPr>
        <w:t>24-011/25-12011/1</w:t>
      </w:r>
    </w:p>
    <w:p w14:paraId="3F1252D9" w14:textId="30D6CB3B" w:rsidR="00606CAE" w:rsidRPr="00572760" w:rsidRDefault="00606CAE" w:rsidP="000B5584">
      <w:pPr>
        <w:pStyle w:val="Default"/>
        <w:jc w:val="center"/>
        <w:rPr>
          <w:rFonts w:ascii="Times New Roman" w:eastAsia="Minion Pro" w:hAnsi="Times New Roman" w:cs="Times New Roman"/>
          <w:b/>
          <w:bCs/>
          <w:sz w:val="28"/>
          <w:szCs w:val="28"/>
        </w:rPr>
      </w:pPr>
      <w:r w:rsidRPr="00572760">
        <w:rPr>
          <w:rFonts w:ascii="Times New Roman" w:eastAsia="Minion Pro" w:hAnsi="Times New Roman" w:cs="Times New Roman"/>
          <w:b/>
          <w:bCs/>
          <w:sz w:val="28"/>
          <w:szCs w:val="28"/>
        </w:rPr>
        <w:t xml:space="preserve">Issued on </w:t>
      </w:r>
      <w:r w:rsidR="00341FA7">
        <w:rPr>
          <w:rFonts w:ascii="Times New Roman" w:eastAsia="Minion Pro" w:hAnsi="Times New Roman" w:cs="Times New Roman"/>
          <w:b/>
          <w:bCs/>
          <w:sz w:val="28"/>
          <w:szCs w:val="28"/>
        </w:rPr>
        <w:t>6</w:t>
      </w:r>
      <w:r w:rsidR="00CE00CC" w:rsidRPr="00572760">
        <w:rPr>
          <w:rFonts w:ascii="Times New Roman" w:eastAsia="Minion Pro" w:hAnsi="Times New Roman" w:cs="Times New Roman"/>
          <w:b/>
          <w:bCs/>
          <w:sz w:val="28"/>
          <w:szCs w:val="28"/>
          <w:vertAlign w:val="superscript"/>
        </w:rPr>
        <w:t>th</w:t>
      </w:r>
      <w:r w:rsidR="00CE00CC" w:rsidRPr="00572760">
        <w:rPr>
          <w:rFonts w:ascii="Times New Roman" w:eastAsia="Minion Pro" w:hAnsi="Times New Roman" w:cs="Times New Roman"/>
          <w:b/>
          <w:bCs/>
          <w:sz w:val="28"/>
          <w:szCs w:val="28"/>
        </w:rPr>
        <w:t xml:space="preserve"> August</w:t>
      </w:r>
      <w:r w:rsidR="00526294" w:rsidRPr="00572760">
        <w:rPr>
          <w:rFonts w:ascii="Times New Roman" w:eastAsia="Minion Pro" w:hAnsi="Times New Roman" w:cs="Times New Roman"/>
          <w:b/>
          <w:bCs/>
          <w:sz w:val="28"/>
          <w:szCs w:val="28"/>
        </w:rPr>
        <w:t xml:space="preserve"> 20</w:t>
      </w:r>
      <w:r w:rsidR="00514E46" w:rsidRPr="00572760">
        <w:rPr>
          <w:rFonts w:ascii="Times New Roman" w:eastAsia="Minion Pro" w:hAnsi="Times New Roman" w:cs="Times New Roman"/>
          <w:b/>
          <w:bCs/>
          <w:sz w:val="28"/>
          <w:szCs w:val="28"/>
        </w:rPr>
        <w:t>2</w:t>
      </w:r>
      <w:r w:rsidR="00CE00CC" w:rsidRPr="00572760">
        <w:rPr>
          <w:rFonts w:ascii="Times New Roman" w:eastAsia="Minion Pro" w:hAnsi="Times New Roman" w:cs="Times New Roman"/>
          <w:b/>
          <w:bCs/>
          <w:sz w:val="28"/>
          <w:szCs w:val="28"/>
        </w:rPr>
        <w:t>6</w:t>
      </w:r>
    </w:p>
    <w:p w14:paraId="60C96B15" w14:textId="77777777" w:rsidR="00507F38" w:rsidRPr="00572760" w:rsidRDefault="00507F38" w:rsidP="00D46F62">
      <w:pPr>
        <w:pStyle w:val="Default"/>
        <w:jc w:val="both"/>
        <w:rPr>
          <w:rFonts w:ascii="Times New Roman" w:eastAsiaTheme="minorHAnsi" w:hAnsi="Times New Roman" w:cs="Times New Roman"/>
          <w:b/>
          <w:bCs/>
          <w:iCs/>
          <w:color w:val="auto"/>
          <w:spacing w:val="-2"/>
          <w:kern w:val="0"/>
          <w:sz w:val="22"/>
          <w:szCs w:val="22"/>
          <w:lang w:eastAsia="en-US" w:bidi="ar-SA"/>
        </w:rPr>
      </w:pPr>
    </w:p>
    <w:p w14:paraId="13A09163" w14:textId="2202CEEF" w:rsidR="00F3241C" w:rsidRPr="00507F38" w:rsidRDefault="00F90920" w:rsidP="00D46F62">
      <w:pPr>
        <w:pStyle w:val="Default"/>
        <w:jc w:val="both"/>
        <w:rPr>
          <w:rFonts w:ascii="Times New Roman" w:eastAsiaTheme="minorHAnsi" w:hAnsi="Times New Roman" w:cs="Times New Roman"/>
          <w:b/>
          <w:bCs/>
          <w:iCs/>
          <w:color w:val="auto"/>
          <w:spacing w:val="-2"/>
          <w:kern w:val="0"/>
          <w:lang w:eastAsia="en-US" w:bidi="ar-SA"/>
        </w:rPr>
      </w:pPr>
      <w:r w:rsidRPr="00572760">
        <w:rPr>
          <w:rFonts w:ascii="Times New Roman" w:eastAsiaTheme="minorHAnsi" w:hAnsi="Times New Roman" w:cs="Times New Roman"/>
          <w:b/>
          <w:bCs/>
          <w:iCs/>
          <w:color w:val="auto"/>
          <w:spacing w:val="-2"/>
          <w:kern w:val="0"/>
          <w:lang w:eastAsia="en-US" w:bidi="ar-SA"/>
        </w:rPr>
        <w:t xml:space="preserve">1/ </w:t>
      </w:r>
      <w:r w:rsidR="00606CAE" w:rsidRPr="00572760">
        <w:rPr>
          <w:rFonts w:ascii="Times New Roman" w:eastAsiaTheme="minorHAnsi" w:hAnsi="Times New Roman" w:cs="Times New Roman"/>
          <w:b/>
          <w:bCs/>
          <w:iCs/>
          <w:color w:val="auto"/>
          <w:spacing w:val="-2"/>
          <w:kern w:val="0"/>
          <w:lang w:eastAsia="en-US" w:bidi="ar-SA"/>
        </w:rPr>
        <w:t>Que</w:t>
      </w:r>
      <w:r w:rsidRPr="00572760">
        <w:rPr>
          <w:rFonts w:ascii="Times New Roman" w:eastAsiaTheme="minorHAnsi" w:hAnsi="Times New Roman" w:cs="Times New Roman"/>
          <w:b/>
          <w:bCs/>
          <w:iCs/>
          <w:color w:val="auto"/>
          <w:spacing w:val="-2"/>
          <w:kern w:val="0"/>
          <w:lang w:eastAsia="en-US" w:bidi="ar-SA"/>
        </w:rPr>
        <w:t>stion</w:t>
      </w:r>
      <w:r w:rsidR="00A03B09" w:rsidRPr="00572760">
        <w:rPr>
          <w:rFonts w:ascii="Times New Roman" w:eastAsiaTheme="minorHAnsi" w:hAnsi="Times New Roman" w:cs="Times New Roman"/>
          <w:b/>
          <w:bCs/>
          <w:iCs/>
          <w:color w:val="auto"/>
          <w:spacing w:val="-2"/>
          <w:kern w:val="0"/>
          <w:lang w:eastAsia="en-US" w:bidi="ar-SA"/>
        </w:rPr>
        <w:t xml:space="preserve"> No. 1</w:t>
      </w:r>
      <w:r w:rsidR="00606CAE" w:rsidRPr="00572760">
        <w:rPr>
          <w:rFonts w:ascii="Times New Roman" w:eastAsiaTheme="minorHAnsi" w:hAnsi="Times New Roman" w:cs="Times New Roman"/>
          <w:b/>
          <w:bCs/>
          <w:iCs/>
          <w:color w:val="auto"/>
          <w:spacing w:val="-2"/>
          <w:kern w:val="0"/>
          <w:lang w:eastAsia="en-US" w:bidi="ar-SA"/>
        </w:rPr>
        <w:t>:</w:t>
      </w:r>
      <w:r w:rsidR="00474E6E" w:rsidRPr="00507F38">
        <w:rPr>
          <w:rFonts w:ascii="Times New Roman" w:eastAsiaTheme="minorHAnsi" w:hAnsi="Times New Roman" w:cs="Times New Roman"/>
          <w:b/>
          <w:bCs/>
          <w:iCs/>
          <w:color w:val="auto"/>
          <w:spacing w:val="-2"/>
          <w:kern w:val="0"/>
          <w:lang w:eastAsia="en-US" w:bidi="ar-SA"/>
        </w:rPr>
        <w:t xml:space="preserve"> </w:t>
      </w:r>
    </w:p>
    <w:p w14:paraId="010701BB" w14:textId="77777777" w:rsidR="001B46F2" w:rsidRPr="00507F38" w:rsidRDefault="001B46F2" w:rsidP="00D46F62">
      <w:pPr>
        <w:pStyle w:val="Default"/>
        <w:jc w:val="both"/>
        <w:rPr>
          <w:rFonts w:ascii="Times New Roman" w:eastAsiaTheme="minorHAnsi" w:hAnsi="Times New Roman" w:cs="Times New Roman"/>
          <w:b/>
          <w:bCs/>
          <w:i/>
          <w:iCs/>
          <w:color w:val="auto"/>
          <w:spacing w:val="-2"/>
          <w:kern w:val="0"/>
          <w:lang w:eastAsia="en-US" w:bidi="ar-SA"/>
        </w:rPr>
      </w:pPr>
    </w:p>
    <w:p w14:paraId="22BBE809" w14:textId="6EDD9A63" w:rsidR="00BF633D" w:rsidRPr="00507F38" w:rsidRDefault="00507F38" w:rsidP="000C4054">
      <w:pPr>
        <w:pStyle w:val="Default"/>
        <w:jc w:val="both"/>
        <w:rPr>
          <w:rFonts w:ascii="Times New Roman" w:eastAsiaTheme="minorHAnsi" w:hAnsi="Times New Roman" w:cs="Times New Roman"/>
          <w:bCs/>
          <w:i/>
          <w:iCs/>
          <w:color w:val="auto"/>
          <w:spacing w:val="-2"/>
          <w:kern w:val="0"/>
          <w:lang w:eastAsia="en-US" w:bidi="ar-SA"/>
        </w:rPr>
      </w:pPr>
      <w:r w:rsidRPr="00507F38">
        <w:rPr>
          <w:rFonts w:ascii="Times New Roman" w:eastAsiaTheme="minorHAnsi" w:hAnsi="Times New Roman" w:cs="Times New Roman"/>
          <w:bCs/>
          <w:i/>
          <w:iCs/>
          <w:color w:val="auto"/>
          <w:spacing w:val="-2"/>
          <w:kern w:val="0"/>
          <w:lang w:eastAsia="en-US" w:bidi="ar-SA"/>
        </w:rPr>
        <w:t>Section II – Data Sheet, ITC 1.1 of the RFP states that the above-mentioned Project is financed by the European Investment Bank (EIB) and that the proposal shall be submitted in accordance with the EIB’s procurement procedures. However, it has been observed that not all documents included under the Standard Forms follow the EIB’s standard procurement format and that a substantial number of the forms appear to have been adopted from the procurement documents of another financing institution. In this regard, we kindly request you to confirm which standard forms shall be used for the preparation and submission of both the Technical Proposal and the Financial Proposal. Please clarify.</w:t>
      </w:r>
    </w:p>
    <w:p w14:paraId="1DC1665B" w14:textId="7693DFEF" w:rsidR="00BF633D" w:rsidRPr="00507F38" w:rsidRDefault="00BF633D" w:rsidP="000C4054">
      <w:pPr>
        <w:pStyle w:val="Default"/>
        <w:jc w:val="both"/>
        <w:rPr>
          <w:rFonts w:ascii="Times New Roman" w:eastAsiaTheme="minorHAnsi" w:hAnsi="Times New Roman" w:cs="Times New Roman"/>
          <w:bCs/>
          <w:i/>
          <w:iCs/>
          <w:color w:val="auto"/>
          <w:spacing w:val="-2"/>
          <w:kern w:val="0"/>
          <w:lang w:val="sr-Latn-ME" w:eastAsia="en-US" w:bidi="ar-SA"/>
        </w:rPr>
      </w:pPr>
    </w:p>
    <w:p w14:paraId="6AE451B7" w14:textId="0AF0F95E" w:rsidR="00B76B96" w:rsidRPr="00507F38" w:rsidRDefault="00D46F62" w:rsidP="00D46F62">
      <w:pPr>
        <w:pStyle w:val="Default"/>
        <w:spacing w:before="240"/>
        <w:jc w:val="both"/>
        <w:rPr>
          <w:rFonts w:ascii="Times New Roman" w:eastAsia="Minion Pro" w:hAnsi="Times New Roman" w:cs="Times New Roman"/>
          <w:b/>
          <w:bCs/>
          <w:color w:val="auto"/>
        </w:rPr>
      </w:pPr>
      <w:r w:rsidRPr="00507F38">
        <w:rPr>
          <w:rFonts w:ascii="Times New Roman" w:eastAsia="Minion Pro" w:hAnsi="Times New Roman" w:cs="Times New Roman"/>
          <w:b/>
          <w:bCs/>
          <w:color w:val="auto"/>
        </w:rPr>
        <w:t>1/</w:t>
      </w:r>
      <w:r w:rsidR="00514E46" w:rsidRPr="00507F38">
        <w:rPr>
          <w:rFonts w:ascii="Times New Roman" w:eastAsia="Minion Pro" w:hAnsi="Times New Roman" w:cs="Times New Roman"/>
          <w:b/>
          <w:bCs/>
          <w:color w:val="auto"/>
        </w:rPr>
        <w:t>Answer</w:t>
      </w:r>
      <w:r w:rsidR="003A7B4F" w:rsidRPr="00507F38">
        <w:rPr>
          <w:rFonts w:ascii="Times New Roman" w:eastAsia="Minion Pro" w:hAnsi="Times New Roman" w:cs="Times New Roman"/>
          <w:b/>
          <w:bCs/>
          <w:color w:val="auto"/>
        </w:rPr>
        <w:t xml:space="preserve"> </w:t>
      </w:r>
      <w:r w:rsidR="003A7B4F" w:rsidRPr="00507F38">
        <w:rPr>
          <w:rFonts w:ascii="Times New Roman" w:eastAsia="Minion Pro" w:hAnsi="Times New Roman" w:cs="Times New Roman"/>
          <w:b/>
          <w:bCs/>
          <w:iCs/>
          <w:color w:val="auto"/>
        </w:rPr>
        <w:t>No. 1</w:t>
      </w:r>
      <w:r w:rsidR="00514E46" w:rsidRPr="00507F38">
        <w:rPr>
          <w:rFonts w:ascii="Times New Roman" w:eastAsia="Minion Pro" w:hAnsi="Times New Roman" w:cs="Times New Roman"/>
          <w:b/>
          <w:bCs/>
          <w:color w:val="auto"/>
        </w:rPr>
        <w:t>:</w:t>
      </w:r>
      <w:bookmarkStart w:id="3" w:name="_Hlk133411645"/>
    </w:p>
    <w:p w14:paraId="1A3D0F42" w14:textId="77777777" w:rsidR="0009218C" w:rsidRPr="007D39C7" w:rsidRDefault="0009218C" w:rsidP="00D46F62">
      <w:pPr>
        <w:pStyle w:val="Default"/>
        <w:jc w:val="both"/>
        <w:rPr>
          <w:rFonts w:ascii="Times New Roman" w:eastAsiaTheme="minorHAnsi" w:hAnsi="Times New Roman" w:cs="Times New Roman"/>
          <w:color w:val="auto"/>
          <w:spacing w:val="-2"/>
          <w:kern w:val="0"/>
          <w:sz w:val="22"/>
          <w:szCs w:val="22"/>
          <w:u w:val="single"/>
          <w:lang w:eastAsia="en-US" w:bidi="ar-SA"/>
        </w:rPr>
      </w:pPr>
    </w:p>
    <w:bookmarkEnd w:id="3"/>
    <w:p w14:paraId="6D429FBD" w14:textId="7128C864" w:rsidR="00434F8F" w:rsidRPr="00934DCD" w:rsidRDefault="000E340D" w:rsidP="00434F8F">
      <w:pPr>
        <w:pStyle w:val="Default"/>
        <w:jc w:val="both"/>
        <w:rPr>
          <w:rFonts w:ascii="Times New Roman" w:hAnsi="Times New Roman" w:cs="Times New Roman"/>
          <w:iCs/>
        </w:rPr>
      </w:pPr>
      <w:r w:rsidRPr="00934DCD">
        <w:rPr>
          <w:rFonts w:ascii="Times New Roman" w:eastAsia="Minion Pro" w:hAnsi="Times New Roman" w:cs="Times New Roman"/>
          <w:bCs/>
          <w:color w:val="auto"/>
        </w:rPr>
        <w:t xml:space="preserve">In response to your request for clarification, please note that the </w:t>
      </w:r>
      <w:r w:rsidR="00434F8F" w:rsidRPr="00934DCD">
        <w:rPr>
          <w:rFonts w:ascii="Times New Roman" w:hAnsi="Times New Roman" w:cs="Times New Roman"/>
          <w:iCs/>
        </w:rPr>
        <w:t xml:space="preserve">European Investment Bank (EIB) applies internationally recognized procurement principles and standard procurement documentation. In accordance with the EIB Guide to Procurement, Promoters (i.e. Ministry of </w:t>
      </w:r>
      <w:r w:rsidR="00934DCD">
        <w:rPr>
          <w:rFonts w:ascii="Times New Roman" w:hAnsi="Times New Roman" w:cs="Times New Roman"/>
          <w:iCs/>
        </w:rPr>
        <w:t>E</w:t>
      </w:r>
      <w:r w:rsidR="00434F8F" w:rsidRPr="00934DCD">
        <w:rPr>
          <w:rFonts w:ascii="Times New Roman" w:hAnsi="Times New Roman" w:cs="Times New Roman"/>
          <w:iCs/>
        </w:rPr>
        <w:t xml:space="preserve">ducation, </w:t>
      </w:r>
      <w:r w:rsidR="00934DCD">
        <w:rPr>
          <w:rFonts w:ascii="Times New Roman" w:hAnsi="Times New Roman" w:cs="Times New Roman"/>
          <w:iCs/>
        </w:rPr>
        <w:t>S</w:t>
      </w:r>
      <w:r w:rsidR="00434F8F" w:rsidRPr="00934DCD">
        <w:rPr>
          <w:rFonts w:ascii="Times New Roman" w:hAnsi="Times New Roman" w:cs="Times New Roman"/>
          <w:iCs/>
        </w:rPr>
        <w:t xml:space="preserve">cience and </w:t>
      </w:r>
      <w:r w:rsidR="00934DCD">
        <w:rPr>
          <w:rFonts w:ascii="Times New Roman" w:hAnsi="Times New Roman" w:cs="Times New Roman"/>
          <w:iCs/>
        </w:rPr>
        <w:t>I</w:t>
      </w:r>
      <w:r w:rsidR="00434F8F" w:rsidRPr="00934DCD">
        <w:rPr>
          <w:rFonts w:ascii="Times New Roman" w:hAnsi="Times New Roman" w:cs="Times New Roman"/>
          <w:iCs/>
        </w:rPr>
        <w:t>nnovation) may use tender documents and contract conditions originating from their national legislation, or internationally recognized standard procurement documentation, provided that such documents are compatible with the EIB procurement requirements and ensure wide international competition.</w:t>
      </w:r>
    </w:p>
    <w:p w14:paraId="17E317AD" w14:textId="72444394" w:rsidR="006C6743" w:rsidRPr="00E04113" w:rsidRDefault="00E04113" w:rsidP="00434F8F">
      <w:pPr>
        <w:pStyle w:val="Default"/>
        <w:jc w:val="both"/>
        <w:rPr>
          <w:rFonts w:ascii="Times New Roman" w:hAnsi="Times New Roman" w:cs="Times New Roman"/>
          <w:iCs/>
        </w:rPr>
      </w:pPr>
      <w:r w:rsidRPr="00E04113">
        <w:rPr>
          <w:rFonts w:ascii="Times New Roman" w:hAnsi="Times New Roman" w:cs="Times New Roman"/>
          <w:iCs/>
        </w:rPr>
        <w:t xml:space="preserve">For this procurement, the EIB has agreed with the Promoter to use the templates and standard forms included in the Tender Dossier. Accordingly, </w:t>
      </w:r>
      <w:r>
        <w:rPr>
          <w:rFonts w:ascii="Times New Roman" w:hAnsi="Times New Roman" w:cs="Times New Roman"/>
          <w:iCs/>
        </w:rPr>
        <w:t>Consultan</w:t>
      </w:r>
      <w:r w:rsidRPr="00E04113">
        <w:rPr>
          <w:rFonts w:ascii="Times New Roman" w:hAnsi="Times New Roman" w:cs="Times New Roman"/>
          <w:iCs/>
        </w:rPr>
        <w:t xml:space="preserve">ts shall prepare and submit both the Technical Proposal and the Financial Proposal using the forms provided in the Tender Dossier, in accordance with </w:t>
      </w:r>
      <w:r w:rsidR="00E82E26">
        <w:rPr>
          <w:rFonts w:ascii="Times New Roman" w:hAnsi="Times New Roman" w:cs="Times New Roman"/>
          <w:iCs/>
        </w:rPr>
        <w:t>Section II – Data Sheet ITC 9.1 and S</w:t>
      </w:r>
      <w:r w:rsidRPr="00E04113">
        <w:rPr>
          <w:rFonts w:ascii="Times New Roman" w:hAnsi="Times New Roman" w:cs="Times New Roman"/>
          <w:iCs/>
        </w:rPr>
        <w:t>ection</w:t>
      </w:r>
      <w:r>
        <w:rPr>
          <w:rFonts w:ascii="Times New Roman" w:hAnsi="Times New Roman" w:cs="Times New Roman"/>
          <w:iCs/>
        </w:rPr>
        <w:t xml:space="preserve"> IV – Proposal Forms.</w:t>
      </w:r>
    </w:p>
    <w:sectPr w:rsidR="006C6743" w:rsidRPr="00E04113" w:rsidSect="008A1581">
      <w:footerReference w:type="defaul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B7265" w14:textId="77777777" w:rsidR="00B92339" w:rsidRDefault="00B92339" w:rsidP="00634392">
      <w:r>
        <w:separator/>
      </w:r>
    </w:p>
  </w:endnote>
  <w:endnote w:type="continuationSeparator" w:id="0">
    <w:p w14:paraId="700CAAB8" w14:textId="77777777" w:rsidR="00B92339" w:rsidRDefault="00B92339" w:rsidP="0063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altName w:val="Arial"/>
    <w:charset w:val="00"/>
    <w:family w:val="auto"/>
    <w:pitch w:val="variable"/>
    <w:sig w:usb0="00000087" w:usb1="00000000" w:usb2="00000000" w:usb3="00000000" w:csb0="0000001B" w:csb1="00000000"/>
  </w:font>
  <w:font w:name="Calibri-Light">
    <w:altName w:val="Calibri"/>
    <w:panose1 w:val="00000000000000000000"/>
    <w:charset w:val="00"/>
    <w:family w:val="roman"/>
    <w:notTrueType/>
    <w:pitch w:val="default"/>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3A640" w14:textId="77777777" w:rsidR="00CC0E26" w:rsidRPr="006E04B7" w:rsidRDefault="00CC0E26" w:rsidP="00634392">
    <w:pPr>
      <w:pStyle w:val="Footer"/>
      <w:jc w:val="right"/>
    </w:pPr>
    <w:r w:rsidRPr="006E04B7">
      <w:t xml:space="preserve">Page </w:t>
    </w:r>
    <w:r w:rsidRPr="006E04B7">
      <w:fldChar w:fldCharType="begin"/>
    </w:r>
    <w:r w:rsidRPr="006E04B7">
      <w:instrText xml:space="preserve"> PAGE  \* Arabic  \* MERGEFORMAT </w:instrText>
    </w:r>
    <w:r w:rsidRPr="006E04B7">
      <w:fldChar w:fldCharType="separate"/>
    </w:r>
    <w:r w:rsidR="0063583E">
      <w:t>2</w:t>
    </w:r>
    <w:r w:rsidRPr="006E04B7">
      <w:fldChar w:fldCharType="end"/>
    </w:r>
    <w:r w:rsidRPr="006E04B7">
      <w:t xml:space="preserve"> of </w:t>
    </w:r>
    <w:fldSimple w:instr=" NUMPAGES  \* Arabic  \* MERGEFORMAT ">
      <w:r w:rsidR="0063583E">
        <w:t>3</w:t>
      </w:r>
    </w:fldSimple>
  </w:p>
  <w:p w14:paraId="059CEF5E" w14:textId="77777777" w:rsidR="00CC0E26" w:rsidRDefault="00CC0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9C3D9" w14:textId="77777777" w:rsidR="00B92339" w:rsidRDefault="00B92339" w:rsidP="00634392">
      <w:r>
        <w:separator/>
      </w:r>
    </w:p>
  </w:footnote>
  <w:footnote w:type="continuationSeparator" w:id="0">
    <w:p w14:paraId="0DE9CFBC" w14:textId="77777777" w:rsidR="00B92339" w:rsidRDefault="00B92339" w:rsidP="00634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4.5pt;visibility:visible;mso-wrap-style:square" o:bullet="t">
        <v:imagedata r:id="rId1" o:title=""/>
      </v:shape>
    </w:pict>
  </w:numPicBullet>
  <w:numPicBullet w:numPicBulletId="1">
    <w:pict>
      <v:shape id="_x0000_i1029" type="#_x0000_t75" style="width:.75pt;height:.75pt;visibility:visible;mso-wrap-style:square" o:bullet="t">
        <v:imagedata r:id="rId2" o:title=""/>
      </v:shape>
    </w:pict>
  </w:numPicBullet>
  <w:abstractNum w:abstractNumId="0"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5A7273"/>
    <w:multiLevelType w:val="hybridMultilevel"/>
    <w:tmpl w:val="DB7EFD5A"/>
    <w:lvl w:ilvl="0" w:tplc="0ADAAF3A">
      <w:start w:val="1"/>
      <w:numFmt w:val="bullet"/>
      <w:lvlText w:val=""/>
      <w:lvlPicBulletId w:val="0"/>
      <w:lvlJc w:val="left"/>
      <w:pPr>
        <w:tabs>
          <w:tab w:val="num" w:pos="720"/>
        </w:tabs>
        <w:ind w:left="720" w:hanging="360"/>
      </w:pPr>
      <w:rPr>
        <w:rFonts w:ascii="Symbol" w:hAnsi="Symbol" w:hint="default"/>
      </w:rPr>
    </w:lvl>
    <w:lvl w:ilvl="1" w:tplc="F5066FF2" w:tentative="1">
      <w:start w:val="1"/>
      <w:numFmt w:val="bullet"/>
      <w:lvlText w:val=""/>
      <w:lvlJc w:val="left"/>
      <w:pPr>
        <w:tabs>
          <w:tab w:val="num" w:pos="1440"/>
        </w:tabs>
        <w:ind w:left="1440" w:hanging="360"/>
      </w:pPr>
      <w:rPr>
        <w:rFonts w:ascii="Symbol" w:hAnsi="Symbol" w:hint="default"/>
      </w:rPr>
    </w:lvl>
    <w:lvl w:ilvl="2" w:tplc="FB30E876" w:tentative="1">
      <w:start w:val="1"/>
      <w:numFmt w:val="bullet"/>
      <w:lvlText w:val=""/>
      <w:lvlJc w:val="left"/>
      <w:pPr>
        <w:tabs>
          <w:tab w:val="num" w:pos="2160"/>
        </w:tabs>
        <w:ind w:left="2160" w:hanging="360"/>
      </w:pPr>
      <w:rPr>
        <w:rFonts w:ascii="Symbol" w:hAnsi="Symbol" w:hint="default"/>
      </w:rPr>
    </w:lvl>
    <w:lvl w:ilvl="3" w:tplc="BDC6D368" w:tentative="1">
      <w:start w:val="1"/>
      <w:numFmt w:val="bullet"/>
      <w:lvlText w:val=""/>
      <w:lvlJc w:val="left"/>
      <w:pPr>
        <w:tabs>
          <w:tab w:val="num" w:pos="2880"/>
        </w:tabs>
        <w:ind w:left="2880" w:hanging="360"/>
      </w:pPr>
      <w:rPr>
        <w:rFonts w:ascii="Symbol" w:hAnsi="Symbol" w:hint="default"/>
      </w:rPr>
    </w:lvl>
    <w:lvl w:ilvl="4" w:tplc="CC02EA90" w:tentative="1">
      <w:start w:val="1"/>
      <w:numFmt w:val="bullet"/>
      <w:lvlText w:val=""/>
      <w:lvlJc w:val="left"/>
      <w:pPr>
        <w:tabs>
          <w:tab w:val="num" w:pos="3600"/>
        </w:tabs>
        <w:ind w:left="3600" w:hanging="360"/>
      </w:pPr>
      <w:rPr>
        <w:rFonts w:ascii="Symbol" w:hAnsi="Symbol" w:hint="default"/>
      </w:rPr>
    </w:lvl>
    <w:lvl w:ilvl="5" w:tplc="363E796C" w:tentative="1">
      <w:start w:val="1"/>
      <w:numFmt w:val="bullet"/>
      <w:lvlText w:val=""/>
      <w:lvlJc w:val="left"/>
      <w:pPr>
        <w:tabs>
          <w:tab w:val="num" w:pos="4320"/>
        </w:tabs>
        <w:ind w:left="4320" w:hanging="360"/>
      </w:pPr>
      <w:rPr>
        <w:rFonts w:ascii="Symbol" w:hAnsi="Symbol" w:hint="default"/>
      </w:rPr>
    </w:lvl>
    <w:lvl w:ilvl="6" w:tplc="89585454" w:tentative="1">
      <w:start w:val="1"/>
      <w:numFmt w:val="bullet"/>
      <w:lvlText w:val=""/>
      <w:lvlJc w:val="left"/>
      <w:pPr>
        <w:tabs>
          <w:tab w:val="num" w:pos="5040"/>
        </w:tabs>
        <w:ind w:left="5040" w:hanging="360"/>
      </w:pPr>
      <w:rPr>
        <w:rFonts w:ascii="Symbol" w:hAnsi="Symbol" w:hint="default"/>
      </w:rPr>
    </w:lvl>
    <w:lvl w:ilvl="7" w:tplc="76A88FD4" w:tentative="1">
      <w:start w:val="1"/>
      <w:numFmt w:val="bullet"/>
      <w:lvlText w:val=""/>
      <w:lvlJc w:val="left"/>
      <w:pPr>
        <w:tabs>
          <w:tab w:val="num" w:pos="5760"/>
        </w:tabs>
        <w:ind w:left="5760" w:hanging="360"/>
      </w:pPr>
      <w:rPr>
        <w:rFonts w:ascii="Symbol" w:hAnsi="Symbol" w:hint="default"/>
      </w:rPr>
    </w:lvl>
    <w:lvl w:ilvl="8" w:tplc="2F0C24E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DDA155C"/>
    <w:multiLevelType w:val="hybridMultilevel"/>
    <w:tmpl w:val="36A4B1FA"/>
    <w:lvl w:ilvl="0" w:tplc="69229B64">
      <w:start w:val="1"/>
      <w:numFmt w:val="bullet"/>
      <w:lvlText w:val=""/>
      <w:lvlPicBulletId w:val="1"/>
      <w:lvlJc w:val="left"/>
      <w:pPr>
        <w:tabs>
          <w:tab w:val="num" w:pos="720"/>
        </w:tabs>
        <w:ind w:left="720" w:hanging="360"/>
      </w:pPr>
      <w:rPr>
        <w:rFonts w:ascii="Symbol" w:hAnsi="Symbol" w:hint="default"/>
      </w:rPr>
    </w:lvl>
    <w:lvl w:ilvl="1" w:tplc="C8167F44" w:tentative="1">
      <w:start w:val="1"/>
      <w:numFmt w:val="bullet"/>
      <w:lvlText w:val=""/>
      <w:lvlJc w:val="left"/>
      <w:pPr>
        <w:tabs>
          <w:tab w:val="num" w:pos="1440"/>
        </w:tabs>
        <w:ind w:left="1440" w:hanging="360"/>
      </w:pPr>
      <w:rPr>
        <w:rFonts w:ascii="Symbol" w:hAnsi="Symbol" w:hint="default"/>
      </w:rPr>
    </w:lvl>
    <w:lvl w:ilvl="2" w:tplc="ED28D030" w:tentative="1">
      <w:start w:val="1"/>
      <w:numFmt w:val="bullet"/>
      <w:lvlText w:val=""/>
      <w:lvlJc w:val="left"/>
      <w:pPr>
        <w:tabs>
          <w:tab w:val="num" w:pos="2160"/>
        </w:tabs>
        <w:ind w:left="2160" w:hanging="360"/>
      </w:pPr>
      <w:rPr>
        <w:rFonts w:ascii="Symbol" w:hAnsi="Symbol" w:hint="default"/>
      </w:rPr>
    </w:lvl>
    <w:lvl w:ilvl="3" w:tplc="664605BC" w:tentative="1">
      <w:start w:val="1"/>
      <w:numFmt w:val="bullet"/>
      <w:lvlText w:val=""/>
      <w:lvlJc w:val="left"/>
      <w:pPr>
        <w:tabs>
          <w:tab w:val="num" w:pos="2880"/>
        </w:tabs>
        <w:ind w:left="2880" w:hanging="360"/>
      </w:pPr>
      <w:rPr>
        <w:rFonts w:ascii="Symbol" w:hAnsi="Symbol" w:hint="default"/>
      </w:rPr>
    </w:lvl>
    <w:lvl w:ilvl="4" w:tplc="726046A4" w:tentative="1">
      <w:start w:val="1"/>
      <w:numFmt w:val="bullet"/>
      <w:lvlText w:val=""/>
      <w:lvlJc w:val="left"/>
      <w:pPr>
        <w:tabs>
          <w:tab w:val="num" w:pos="3600"/>
        </w:tabs>
        <w:ind w:left="3600" w:hanging="360"/>
      </w:pPr>
      <w:rPr>
        <w:rFonts w:ascii="Symbol" w:hAnsi="Symbol" w:hint="default"/>
      </w:rPr>
    </w:lvl>
    <w:lvl w:ilvl="5" w:tplc="65200F8C" w:tentative="1">
      <w:start w:val="1"/>
      <w:numFmt w:val="bullet"/>
      <w:lvlText w:val=""/>
      <w:lvlJc w:val="left"/>
      <w:pPr>
        <w:tabs>
          <w:tab w:val="num" w:pos="4320"/>
        </w:tabs>
        <w:ind w:left="4320" w:hanging="360"/>
      </w:pPr>
      <w:rPr>
        <w:rFonts w:ascii="Symbol" w:hAnsi="Symbol" w:hint="default"/>
      </w:rPr>
    </w:lvl>
    <w:lvl w:ilvl="6" w:tplc="CD0019AE" w:tentative="1">
      <w:start w:val="1"/>
      <w:numFmt w:val="bullet"/>
      <w:lvlText w:val=""/>
      <w:lvlJc w:val="left"/>
      <w:pPr>
        <w:tabs>
          <w:tab w:val="num" w:pos="5040"/>
        </w:tabs>
        <w:ind w:left="5040" w:hanging="360"/>
      </w:pPr>
      <w:rPr>
        <w:rFonts w:ascii="Symbol" w:hAnsi="Symbol" w:hint="default"/>
      </w:rPr>
    </w:lvl>
    <w:lvl w:ilvl="7" w:tplc="7FD45DD8" w:tentative="1">
      <w:start w:val="1"/>
      <w:numFmt w:val="bullet"/>
      <w:lvlText w:val=""/>
      <w:lvlJc w:val="left"/>
      <w:pPr>
        <w:tabs>
          <w:tab w:val="num" w:pos="5760"/>
        </w:tabs>
        <w:ind w:left="5760" w:hanging="360"/>
      </w:pPr>
      <w:rPr>
        <w:rFonts w:ascii="Symbol" w:hAnsi="Symbol" w:hint="default"/>
      </w:rPr>
    </w:lvl>
    <w:lvl w:ilvl="8" w:tplc="C018EB1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1995CC2"/>
    <w:multiLevelType w:val="hybridMultilevel"/>
    <w:tmpl w:val="8F1CB128"/>
    <w:lvl w:ilvl="0" w:tplc="E3ACCD06">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62AE60">
      <w:start w:val="1"/>
      <w:numFmt w:val="lowerLetter"/>
      <w:lvlText w:val="%2"/>
      <w:lvlJc w:val="left"/>
      <w:pPr>
        <w:ind w:left="1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DAA59E">
      <w:start w:val="1"/>
      <w:numFmt w:val="lowerRoman"/>
      <w:lvlText w:val="%3"/>
      <w:lvlJc w:val="left"/>
      <w:pPr>
        <w:ind w:left="1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4CCB6A">
      <w:start w:val="1"/>
      <w:numFmt w:val="decimal"/>
      <w:lvlText w:val="%4"/>
      <w:lvlJc w:val="left"/>
      <w:pPr>
        <w:ind w:left="2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ACD9F4">
      <w:start w:val="1"/>
      <w:numFmt w:val="lowerLetter"/>
      <w:lvlText w:val="%5"/>
      <w:lvlJc w:val="left"/>
      <w:pPr>
        <w:ind w:left="3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AADF64">
      <w:start w:val="1"/>
      <w:numFmt w:val="lowerRoman"/>
      <w:lvlText w:val="%6"/>
      <w:lvlJc w:val="left"/>
      <w:pPr>
        <w:ind w:left="3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A6AC02">
      <w:start w:val="1"/>
      <w:numFmt w:val="decimal"/>
      <w:lvlText w:val="%7"/>
      <w:lvlJc w:val="left"/>
      <w:pPr>
        <w:ind w:left="4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E8B0AA">
      <w:start w:val="1"/>
      <w:numFmt w:val="lowerLetter"/>
      <w:lvlText w:val="%8"/>
      <w:lvlJc w:val="left"/>
      <w:pPr>
        <w:ind w:left="5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DEDFE6">
      <w:start w:val="1"/>
      <w:numFmt w:val="lowerRoman"/>
      <w:lvlText w:val="%9"/>
      <w:lvlJc w:val="left"/>
      <w:pPr>
        <w:ind w:left="6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9"/>
  </w:num>
  <w:num w:numId="5">
    <w:abstractNumId w:val="8"/>
  </w:num>
  <w:num w:numId="6">
    <w:abstractNumId w:val="6"/>
  </w:num>
  <w:num w:numId="7">
    <w:abstractNumId w:val="5"/>
  </w:num>
  <w:num w:numId="8">
    <w:abstractNumId w:val="7"/>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10806"/>
    <w:rsid w:val="00025E26"/>
    <w:rsid w:val="0003436C"/>
    <w:rsid w:val="000445FC"/>
    <w:rsid w:val="0004642F"/>
    <w:rsid w:val="00066669"/>
    <w:rsid w:val="0009218C"/>
    <w:rsid w:val="000B1DB4"/>
    <w:rsid w:val="000B4893"/>
    <w:rsid w:val="000B5584"/>
    <w:rsid w:val="000C4054"/>
    <w:rsid w:val="000D3372"/>
    <w:rsid w:val="000E340D"/>
    <w:rsid w:val="000E5902"/>
    <w:rsid w:val="00121ED6"/>
    <w:rsid w:val="0012357A"/>
    <w:rsid w:val="00171E0E"/>
    <w:rsid w:val="001B46F2"/>
    <w:rsid w:val="001C07EF"/>
    <w:rsid w:val="001C1DA7"/>
    <w:rsid w:val="001D37E1"/>
    <w:rsid w:val="001F2419"/>
    <w:rsid w:val="0020132A"/>
    <w:rsid w:val="0022299B"/>
    <w:rsid w:val="002678EF"/>
    <w:rsid w:val="00273CBF"/>
    <w:rsid w:val="002B1A6F"/>
    <w:rsid w:val="002B6C21"/>
    <w:rsid w:val="002C7691"/>
    <w:rsid w:val="002D5DBC"/>
    <w:rsid w:val="00307B57"/>
    <w:rsid w:val="00315678"/>
    <w:rsid w:val="00341FA7"/>
    <w:rsid w:val="0036600E"/>
    <w:rsid w:val="0037322A"/>
    <w:rsid w:val="00382950"/>
    <w:rsid w:val="003A463D"/>
    <w:rsid w:val="003A7B4F"/>
    <w:rsid w:val="003D5645"/>
    <w:rsid w:val="003E2358"/>
    <w:rsid w:val="0040517B"/>
    <w:rsid w:val="0041733F"/>
    <w:rsid w:val="00420462"/>
    <w:rsid w:val="0042109A"/>
    <w:rsid w:val="0043154F"/>
    <w:rsid w:val="00434F8F"/>
    <w:rsid w:val="00465086"/>
    <w:rsid w:val="00474E6E"/>
    <w:rsid w:val="004821A5"/>
    <w:rsid w:val="00485CBA"/>
    <w:rsid w:val="00486F62"/>
    <w:rsid w:val="004A3DC3"/>
    <w:rsid w:val="004C029A"/>
    <w:rsid w:val="00504B4C"/>
    <w:rsid w:val="00506101"/>
    <w:rsid w:val="00507F38"/>
    <w:rsid w:val="00512532"/>
    <w:rsid w:val="00514E46"/>
    <w:rsid w:val="00526294"/>
    <w:rsid w:val="00543968"/>
    <w:rsid w:val="00572760"/>
    <w:rsid w:val="00594260"/>
    <w:rsid w:val="005B7299"/>
    <w:rsid w:val="005C6938"/>
    <w:rsid w:val="005D5218"/>
    <w:rsid w:val="00606CAE"/>
    <w:rsid w:val="00634392"/>
    <w:rsid w:val="0063583E"/>
    <w:rsid w:val="00641ED7"/>
    <w:rsid w:val="0067208F"/>
    <w:rsid w:val="006836D2"/>
    <w:rsid w:val="00687314"/>
    <w:rsid w:val="006C2B21"/>
    <w:rsid w:val="006C6743"/>
    <w:rsid w:val="006D377B"/>
    <w:rsid w:val="006E04B7"/>
    <w:rsid w:val="006E235C"/>
    <w:rsid w:val="0070008A"/>
    <w:rsid w:val="00737C9C"/>
    <w:rsid w:val="0078237C"/>
    <w:rsid w:val="007B1333"/>
    <w:rsid w:val="007C0BB8"/>
    <w:rsid w:val="007C291E"/>
    <w:rsid w:val="007D39C7"/>
    <w:rsid w:val="007D7A66"/>
    <w:rsid w:val="007F59DF"/>
    <w:rsid w:val="00802732"/>
    <w:rsid w:val="008240FD"/>
    <w:rsid w:val="008433D0"/>
    <w:rsid w:val="00850EF2"/>
    <w:rsid w:val="008A01A9"/>
    <w:rsid w:val="008A1581"/>
    <w:rsid w:val="00934DCD"/>
    <w:rsid w:val="00955C45"/>
    <w:rsid w:val="00956E69"/>
    <w:rsid w:val="00957ACC"/>
    <w:rsid w:val="0096767E"/>
    <w:rsid w:val="00992C08"/>
    <w:rsid w:val="009A1E38"/>
    <w:rsid w:val="009A21A5"/>
    <w:rsid w:val="009D6D3C"/>
    <w:rsid w:val="00A0355A"/>
    <w:rsid w:val="00A03B09"/>
    <w:rsid w:val="00A17AE8"/>
    <w:rsid w:val="00A25C74"/>
    <w:rsid w:val="00A45476"/>
    <w:rsid w:val="00A60648"/>
    <w:rsid w:val="00A716B5"/>
    <w:rsid w:val="00AD6FDC"/>
    <w:rsid w:val="00AE6264"/>
    <w:rsid w:val="00B02A30"/>
    <w:rsid w:val="00B22784"/>
    <w:rsid w:val="00B5301D"/>
    <w:rsid w:val="00B76B96"/>
    <w:rsid w:val="00B92339"/>
    <w:rsid w:val="00BC26A5"/>
    <w:rsid w:val="00BC5DA9"/>
    <w:rsid w:val="00BC6E0B"/>
    <w:rsid w:val="00BD579C"/>
    <w:rsid w:val="00BF13DA"/>
    <w:rsid w:val="00BF633D"/>
    <w:rsid w:val="00C07902"/>
    <w:rsid w:val="00C50EFC"/>
    <w:rsid w:val="00C86D9D"/>
    <w:rsid w:val="00CA6913"/>
    <w:rsid w:val="00CC0E26"/>
    <w:rsid w:val="00CC77FF"/>
    <w:rsid w:val="00CC7B2A"/>
    <w:rsid w:val="00CE00CC"/>
    <w:rsid w:val="00D25046"/>
    <w:rsid w:val="00D46F62"/>
    <w:rsid w:val="00D876AA"/>
    <w:rsid w:val="00DA7724"/>
    <w:rsid w:val="00DB1DAA"/>
    <w:rsid w:val="00E04113"/>
    <w:rsid w:val="00E61F53"/>
    <w:rsid w:val="00E82E26"/>
    <w:rsid w:val="00EC676C"/>
    <w:rsid w:val="00ED133B"/>
    <w:rsid w:val="00EE2B7F"/>
    <w:rsid w:val="00EF65DA"/>
    <w:rsid w:val="00F3241C"/>
    <w:rsid w:val="00F656CE"/>
    <w:rsid w:val="00F90920"/>
    <w:rsid w:val="00F9170D"/>
    <w:rsid w:val="00F9757A"/>
    <w:rsid w:val="00FF2590"/>
    <w:rsid w:val="00FF7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82A4FF9F-6376-49FB-A9C1-F358D19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DA7"/>
    <w:pPr>
      <w:spacing w:after="0" w:line="240" w:lineRule="auto"/>
    </w:pPr>
    <w:rPr>
      <w:rFonts w:ascii="Calibri" w:hAnsi="Calibri" w:cs="Calibri"/>
    </w:rPr>
  </w:style>
  <w:style w:type="paragraph" w:styleId="Heading1">
    <w:name w:val="heading 1"/>
    <w:basedOn w:val="Normal"/>
    <w:next w:val="Normal"/>
    <w:link w:val="Heading1Char"/>
    <w:uiPriority w:val="9"/>
    <w:qFormat/>
    <w:rsid w:val="00B02A3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pPr>
    <w:rPr>
      <w:rFonts w:ascii="Myriad Pro" w:eastAsia="Myriad Pro" w:hAnsi="Myriad Pro" w:cs="Myriad Pro"/>
      <w:noProof/>
      <w:color w:val="000000"/>
      <w:kern w:val="1"/>
      <w:sz w:val="24"/>
      <w:szCs w:val="24"/>
      <w:lang w:eastAsia="hi-IN" w:bidi="hi-IN"/>
    </w:rPr>
  </w:style>
  <w:style w:type="paragraph" w:styleId="BalloonText">
    <w:name w:val="Balloon Text"/>
    <w:basedOn w:val="Normal"/>
    <w:link w:val="BalloonTextChar"/>
    <w:uiPriority w:val="99"/>
    <w:semiHidden/>
    <w:unhideWhenUsed/>
    <w:rsid w:val="00606CAE"/>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pPr>
    <w:rPr>
      <w:rFonts w:asciiTheme="minorHAnsi" w:hAnsiTheme="minorHAnsi" w:cstheme="minorBidi"/>
      <w:noProof/>
    </w:r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pPr>
    <w:rPr>
      <w:rFonts w:asciiTheme="minorHAnsi" w:hAnsiTheme="minorHAnsi" w:cstheme="minorBidi"/>
      <w:noProof/>
    </w:rPr>
  </w:style>
  <w:style w:type="character" w:customStyle="1" w:styleId="FooterChar">
    <w:name w:val="Footer Char"/>
    <w:basedOn w:val="DefaultParagraphFont"/>
    <w:link w:val="Footer"/>
    <w:uiPriority w:val="99"/>
    <w:rsid w:val="00634392"/>
  </w:style>
  <w:style w:type="character" w:styleId="Hyperlink">
    <w:name w:val="Hyperlink"/>
    <w:basedOn w:val="DefaultParagraphFont"/>
    <w:uiPriority w:val="99"/>
    <w:unhideWhenUsed/>
    <w:rsid w:val="00474E6E"/>
    <w:rPr>
      <w:color w:val="0000FF"/>
      <w:u w:val="single"/>
    </w:rPr>
  </w:style>
  <w:style w:type="paragraph" w:customStyle="1" w:styleId="gmail-msolistparagraph">
    <w:name w:val="gmail-msolistparagraph"/>
    <w:basedOn w:val="Normal"/>
    <w:rsid w:val="00474E6E"/>
    <w:pPr>
      <w:spacing w:before="100" w:beforeAutospacing="1" w:after="100" w:afterAutospacing="1"/>
    </w:pPr>
    <w:rPr>
      <w:noProof/>
    </w:rPr>
  </w:style>
  <w:style w:type="paragraph" w:customStyle="1" w:styleId="Style11">
    <w:name w:val="Style 11"/>
    <w:basedOn w:val="Normal"/>
    <w:rsid w:val="00B76B96"/>
    <w:pPr>
      <w:widowControl w:val="0"/>
      <w:autoSpaceDE w:val="0"/>
      <w:autoSpaceDN w:val="0"/>
      <w:spacing w:line="384" w:lineRule="atLeast"/>
    </w:pPr>
    <w:rPr>
      <w:rFonts w:ascii="Times New Roman" w:eastAsia="Times New Roman" w:hAnsi="Times New Roman" w:cs="Times New Roman"/>
      <w:noProof/>
      <w:sz w:val="24"/>
      <w:szCs w:val="24"/>
    </w:rPr>
  </w:style>
  <w:style w:type="character" w:customStyle="1" w:styleId="UnresolvedMention1">
    <w:name w:val="Unresolved Mention1"/>
    <w:basedOn w:val="DefaultParagraphFont"/>
    <w:uiPriority w:val="99"/>
    <w:semiHidden/>
    <w:unhideWhenUsed/>
    <w:rsid w:val="00FF2590"/>
    <w:rPr>
      <w:color w:val="605E5C"/>
      <w:shd w:val="clear" w:color="auto" w:fill="E1DFDD"/>
    </w:rPr>
  </w:style>
  <w:style w:type="character" w:customStyle="1" w:styleId="Heading1Char">
    <w:name w:val="Heading 1 Char"/>
    <w:basedOn w:val="DefaultParagraphFont"/>
    <w:link w:val="Heading1"/>
    <w:uiPriority w:val="9"/>
    <w:rsid w:val="00B02A30"/>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7C0B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491877491">
      <w:bodyDiv w:val="1"/>
      <w:marLeft w:val="0"/>
      <w:marRight w:val="0"/>
      <w:marTop w:val="0"/>
      <w:marBottom w:val="0"/>
      <w:divBdr>
        <w:top w:val="none" w:sz="0" w:space="0" w:color="auto"/>
        <w:left w:val="none" w:sz="0" w:space="0" w:color="auto"/>
        <w:bottom w:val="none" w:sz="0" w:space="0" w:color="auto"/>
        <w:right w:val="none" w:sz="0" w:space="0" w:color="auto"/>
      </w:divBdr>
      <w:divsChild>
        <w:div w:id="171772472">
          <w:marLeft w:val="0"/>
          <w:marRight w:val="0"/>
          <w:marTop w:val="0"/>
          <w:marBottom w:val="0"/>
          <w:divBdr>
            <w:top w:val="none" w:sz="0" w:space="0" w:color="auto"/>
            <w:left w:val="none" w:sz="0" w:space="0" w:color="auto"/>
            <w:bottom w:val="none" w:sz="0" w:space="0" w:color="auto"/>
            <w:right w:val="none" w:sz="0" w:space="0" w:color="auto"/>
          </w:divBdr>
          <w:divsChild>
            <w:div w:id="54009011">
              <w:marLeft w:val="0"/>
              <w:marRight w:val="0"/>
              <w:marTop w:val="0"/>
              <w:marBottom w:val="0"/>
              <w:divBdr>
                <w:top w:val="none" w:sz="0" w:space="0" w:color="auto"/>
                <w:left w:val="none" w:sz="0" w:space="0" w:color="auto"/>
                <w:bottom w:val="none" w:sz="0" w:space="0" w:color="auto"/>
                <w:right w:val="none" w:sz="0" w:space="0" w:color="auto"/>
              </w:divBdr>
              <w:divsChild>
                <w:div w:id="527987937">
                  <w:marLeft w:val="0"/>
                  <w:marRight w:val="0"/>
                  <w:marTop w:val="0"/>
                  <w:marBottom w:val="0"/>
                  <w:divBdr>
                    <w:top w:val="none" w:sz="0" w:space="0" w:color="auto"/>
                    <w:left w:val="none" w:sz="0" w:space="0" w:color="auto"/>
                    <w:bottom w:val="none" w:sz="0" w:space="0" w:color="auto"/>
                    <w:right w:val="none" w:sz="0" w:space="0" w:color="auto"/>
                  </w:divBdr>
                  <w:divsChild>
                    <w:div w:id="148512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239348">
      <w:bodyDiv w:val="1"/>
      <w:marLeft w:val="0"/>
      <w:marRight w:val="0"/>
      <w:marTop w:val="0"/>
      <w:marBottom w:val="0"/>
      <w:divBdr>
        <w:top w:val="none" w:sz="0" w:space="0" w:color="auto"/>
        <w:left w:val="none" w:sz="0" w:space="0" w:color="auto"/>
        <w:bottom w:val="none" w:sz="0" w:space="0" w:color="auto"/>
        <w:right w:val="none" w:sz="0" w:space="0" w:color="auto"/>
      </w:divBdr>
    </w:div>
    <w:div w:id="672143417">
      <w:bodyDiv w:val="1"/>
      <w:marLeft w:val="0"/>
      <w:marRight w:val="0"/>
      <w:marTop w:val="0"/>
      <w:marBottom w:val="0"/>
      <w:divBdr>
        <w:top w:val="none" w:sz="0" w:space="0" w:color="auto"/>
        <w:left w:val="none" w:sz="0" w:space="0" w:color="auto"/>
        <w:bottom w:val="none" w:sz="0" w:space="0" w:color="auto"/>
        <w:right w:val="none" w:sz="0" w:space="0" w:color="auto"/>
      </w:divBdr>
    </w:div>
    <w:div w:id="749473375">
      <w:bodyDiv w:val="1"/>
      <w:marLeft w:val="0"/>
      <w:marRight w:val="0"/>
      <w:marTop w:val="0"/>
      <w:marBottom w:val="0"/>
      <w:divBdr>
        <w:top w:val="none" w:sz="0" w:space="0" w:color="auto"/>
        <w:left w:val="none" w:sz="0" w:space="0" w:color="auto"/>
        <w:bottom w:val="none" w:sz="0" w:space="0" w:color="auto"/>
        <w:right w:val="none" w:sz="0" w:space="0" w:color="auto"/>
      </w:divBdr>
      <w:divsChild>
        <w:div w:id="697857607">
          <w:marLeft w:val="0"/>
          <w:marRight w:val="0"/>
          <w:marTop w:val="0"/>
          <w:marBottom w:val="0"/>
          <w:divBdr>
            <w:top w:val="none" w:sz="0" w:space="0" w:color="auto"/>
            <w:left w:val="none" w:sz="0" w:space="0" w:color="auto"/>
            <w:bottom w:val="none" w:sz="0" w:space="0" w:color="auto"/>
            <w:right w:val="none" w:sz="0" w:space="0" w:color="auto"/>
          </w:divBdr>
        </w:div>
      </w:divsChild>
    </w:div>
    <w:div w:id="937373287">
      <w:bodyDiv w:val="1"/>
      <w:marLeft w:val="0"/>
      <w:marRight w:val="0"/>
      <w:marTop w:val="0"/>
      <w:marBottom w:val="0"/>
      <w:divBdr>
        <w:top w:val="none" w:sz="0" w:space="0" w:color="auto"/>
        <w:left w:val="none" w:sz="0" w:space="0" w:color="auto"/>
        <w:bottom w:val="none" w:sz="0" w:space="0" w:color="auto"/>
        <w:right w:val="none" w:sz="0" w:space="0" w:color="auto"/>
      </w:divBdr>
      <w:divsChild>
        <w:div w:id="342709293">
          <w:marLeft w:val="0"/>
          <w:marRight w:val="0"/>
          <w:marTop w:val="0"/>
          <w:marBottom w:val="0"/>
          <w:divBdr>
            <w:top w:val="none" w:sz="0" w:space="0" w:color="auto"/>
            <w:left w:val="none" w:sz="0" w:space="0" w:color="auto"/>
            <w:bottom w:val="none" w:sz="0" w:space="0" w:color="auto"/>
            <w:right w:val="none" w:sz="0" w:space="0" w:color="auto"/>
          </w:divBdr>
          <w:divsChild>
            <w:div w:id="1695838273">
              <w:marLeft w:val="0"/>
              <w:marRight w:val="0"/>
              <w:marTop w:val="0"/>
              <w:marBottom w:val="0"/>
              <w:divBdr>
                <w:top w:val="none" w:sz="0" w:space="0" w:color="auto"/>
                <w:left w:val="none" w:sz="0" w:space="0" w:color="auto"/>
                <w:bottom w:val="none" w:sz="0" w:space="0" w:color="auto"/>
                <w:right w:val="none" w:sz="0" w:space="0" w:color="auto"/>
              </w:divBdr>
              <w:divsChild>
                <w:div w:id="290094498">
                  <w:marLeft w:val="0"/>
                  <w:marRight w:val="0"/>
                  <w:marTop w:val="0"/>
                  <w:marBottom w:val="0"/>
                  <w:divBdr>
                    <w:top w:val="none" w:sz="0" w:space="0" w:color="auto"/>
                    <w:left w:val="none" w:sz="0" w:space="0" w:color="auto"/>
                    <w:bottom w:val="none" w:sz="0" w:space="0" w:color="auto"/>
                    <w:right w:val="none" w:sz="0" w:space="0" w:color="auto"/>
                  </w:divBdr>
                  <w:divsChild>
                    <w:div w:id="3875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286658">
          <w:marLeft w:val="0"/>
          <w:marRight w:val="0"/>
          <w:marTop w:val="0"/>
          <w:marBottom w:val="0"/>
          <w:divBdr>
            <w:top w:val="none" w:sz="0" w:space="0" w:color="auto"/>
            <w:left w:val="none" w:sz="0" w:space="0" w:color="auto"/>
            <w:bottom w:val="none" w:sz="0" w:space="0" w:color="auto"/>
            <w:right w:val="none" w:sz="0" w:space="0" w:color="auto"/>
          </w:divBdr>
          <w:divsChild>
            <w:div w:id="154271986">
              <w:marLeft w:val="0"/>
              <w:marRight w:val="0"/>
              <w:marTop w:val="0"/>
              <w:marBottom w:val="0"/>
              <w:divBdr>
                <w:top w:val="none" w:sz="0" w:space="0" w:color="auto"/>
                <w:left w:val="none" w:sz="0" w:space="0" w:color="auto"/>
                <w:bottom w:val="none" w:sz="0" w:space="0" w:color="auto"/>
                <w:right w:val="none" w:sz="0" w:space="0" w:color="auto"/>
              </w:divBdr>
              <w:divsChild>
                <w:div w:id="136995020">
                  <w:marLeft w:val="0"/>
                  <w:marRight w:val="0"/>
                  <w:marTop w:val="0"/>
                  <w:marBottom w:val="0"/>
                  <w:divBdr>
                    <w:top w:val="none" w:sz="0" w:space="0" w:color="auto"/>
                    <w:left w:val="none" w:sz="0" w:space="0" w:color="auto"/>
                    <w:bottom w:val="none" w:sz="0" w:space="0" w:color="auto"/>
                    <w:right w:val="none" w:sz="0" w:space="0" w:color="auto"/>
                  </w:divBdr>
                  <w:divsChild>
                    <w:div w:id="19514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722726">
      <w:bodyDiv w:val="1"/>
      <w:marLeft w:val="0"/>
      <w:marRight w:val="0"/>
      <w:marTop w:val="0"/>
      <w:marBottom w:val="0"/>
      <w:divBdr>
        <w:top w:val="none" w:sz="0" w:space="0" w:color="auto"/>
        <w:left w:val="none" w:sz="0" w:space="0" w:color="auto"/>
        <w:bottom w:val="none" w:sz="0" w:space="0" w:color="auto"/>
        <w:right w:val="none" w:sz="0" w:space="0" w:color="auto"/>
      </w:divBdr>
    </w:div>
    <w:div w:id="1271161116">
      <w:bodyDiv w:val="1"/>
      <w:marLeft w:val="0"/>
      <w:marRight w:val="0"/>
      <w:marTop w:val="0"/>
      <w:marBottom w:val="0"/>
      <w:divBdr>
        <w:top w:val="none" w:sz="0" w:space="0" w:color="auto"/>
        <w:left w:val="none" w:sz="0" w:space="0" w:color="auto"/>
        <w:bottom w:val="none" w:sz="0" w:space="0" w:color="auto"/>
        <w:right w:val="none" w:sz="0" w:space="0" w:color="auto"/>
      </w:divBdr>
    </w:div>
    <w:div w:id="1947037257">
      <w:bodyDiv w:val="1"/>
      <w:marLeft w:val="0"/>
      <w:marRight w:val="0"/>
      <w:marTop w:val="0"/>
      <w:marBottom w:val="0"/>
      <w:divBdr>
        <w:top w:val="none" w:sz="0" w:space="0" w:color="auto"/>
        <w:left w:val="none" w:sz="0" w:space="0" w:color="auto"/>
        <w:bottom w:val="none" w:sz="0" w:space="0" w:color="auto"/>
        <w:right w:val="none" w:sz="0" w:space="0" w:color="auto"/>
      </w:divBdr>
    </w:div>
    <w:div w:id="1984194356">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 w:id="211709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6BF1E-1979-4863-8026-92F85EA28DA6}">
  <ds:schemaRefs>
    <ds:schemaRef ds:uri="http://schemas.microsoft.com/sharepoint/v3/contenttype/forms"/>
  </ds:schemaRefs>
</ds:datastoreItem>
</file>

<file path=customXml/itemProps3.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dc:creator>
  <cp:lastModifiedBy>PR MPNI</cp:lastModifiedBy>
  <cp:revision>2</cp:revision>
  <cp:lastPrinted>2024-10-23T13:11:00Z</cp:lastPrinted>
  <dcterms:created xsi:type="dcterms:W3CDTF">2026-08-06T06:26:00Z</dcterms:created>
  <dcterms:modified xsi:type="dcterms:W3CDTF">2026-08-06T06:26:00Z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