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B3" w:rsidRPr="00C97BA1" w:rsidRDefault="007D50B3" w:rsidP="00FA0331">
      <w:pPr>
        <w:pStyle w:val="Heading2"/>
      </w:pPr>
      <w:r w:rsidRPr="00C97BA1">
        <w:t>Predsjednik Vlade Crne Gore Duško Marković</w:t>
      </w:r>
    </w:p>
    <w:p w:rsidR="00AA4530" w:rsidRDefault="00FA0331" w:rsidP="00AA4530">
      <w:pPr>
        <w:pStyle w:val="Heading2"/>
      </w:pPr>
      <w:r w:rsidRPr="00FA0331">
        <w:t xml:space="preserve">Obraćanje </w:t>
      </w:r>
      <w:r w:rsidR="0017767B">
        <w:t xml:space="preserve">na </w:t>
      </w:r>
      <w:r w:rsidR="00AA4530">
        <w:t>Međunarodnoj konferenciji o medijskoj održivosti</w:t>
      </w:r>
    </w:p>
    <w:p w:rsidR="00AA4530" w:rsidRDefault="00AA4530" w:rsidP="00AA4530">
      <w:pPr>
        <w:pStyle w:val="Heading2"/>
      </w:pPr>
      <w:r w:rsidRPr="00AA4530">
        <w:t>i uspješnim modelima medijskog poslovanja</w:t>
      </w:r>
    </w:p>
    <w:p w:rsidR="007D50B3" w:rsidRPr="00FA0331" w:rsidRDefault="00AA4530" w:rsidP="00AA4530">
      <w:pPr>
        <w:pStyle w:val="Heading2"/>
      </w:pPr>
      <w:r>
        <w:t>Pogorica</w:t>
      </w:r>
      <w:r w:rsidR="00FA4755">
        <w:t xml:space="preserve">, </w:t>
      </w:r>
      <w:r>
        <w:t>9</w:t>
      </w:r>
      <w:r w:rsidR="001D1287" w:rsidRPr="00FA0331">
        <w:t xml:space="preserve">. </w:t>
      </w:r>
      <w:r>
        <w:t xml:space="preserve">oktobar </w:t>
      </w:r>
      <w:r w:rsidR="001D1287" w:rsidRPr="00FA0331">
        <w:t>2018</w:t>
      </w:r>
      <w:r w:rsidR="007D50B3" w:rsidRPr="00FA0331">
        <w:t>.</w:t>
      </w:r>
    </w:p>
    <w:p w:rsidR="00AA4530" w:rsidRDefault="00AA4530" w:rsidP="00AA4530">
      <w:pPr>
        <w:pStyle w:val="Normal1R"/>
        <w:spacing w:after="0"/>
      </w:pPr>
      <w:r>
        <w:t>Poštovani predstavnici OEBS-a,</w:t>
      </w:r>
    </w:p>
    <w:p w:rsidR="00AA4530" w:rsidRDefault="00AA4530" w:rsidP="00AA4530">
      <w:pPr>
        <w:pStyle w:val="NoSpacing"/>
      </w:pPr>
      <w:r>
        <w:t>Vaše ekselencije,</w:t>
      </w:r>
    </w:p>
    <w:p w:rsidR="00AA4530" w:rsidRDefault="00AA4530" w:rsidP="00AA4530">
      <w:pPr>
        <w:pStyle w:val="NoSpacing"/>
      </w:pPr>
      <w:r>
        <w:t>Uvaženi predstavnici medijske zajednice,</w:t>
      </w:r>
    </w:p>
    <w:p w:rsidR="00AA4530" w:rsidRDefault="00AA4530" w:rsidP="00AA4530">
      <w:pPr>
        <w:pStyle w:val="NoSpacing"/>
      </w:pPr>
      <w:r>
        <w:t>Dame i gospodo,</w:t>
      </w:r>
    </w:p>
    <w:p w:rsidR="00AA4530" w:rsidRDefault="00AA4530" w:rsidP="00AA4530">
      <w:r>
        <w:t>Podsjetiću vas na jednu mudru rečenicu Vinstona Čerčila, jer mi se upravo njena poruka čini veoma prikladnom za temu o kojoj danas razgovaramo. Dakle, ta poruka velikog državnika glasi:</w:t>
      </w:r>
    </w:p>
    <w:p w:rsidR="00AA4530" w:rsidRPr="00AA4530" w:rsidRDefault="00AA4530" w:rsidP="00AA4530">
      <w:pPr>
        <w:rPr>
          <w:i/>
        </w:rPr>
      </w:pPr>
      <w:r w:rsidRPr="00AA4530">
        <w:rPr>
          <w:i/>
        </w:rPr>
        <w:t>„</w:t>
      </w:r>
      <w:r w:rsidRPr="00AA4530">
        <w:rPr>
          <w:i/>
        </w:rPr>
        <w:t>Hrabrost znači ustati i govoriti. Ali, hrabrost takođe znači sjesti i saslušati.</w:t>
      </w:r>
      <w:r w:rsidRPr="00AA4530">
        <w:rPr>
          <w:i/>
        </w:rPr>
        <w:t>“</w:t>
      </w:r>
    </w:p>
    <w:p w:rsidR="00AA4530" w:rsidRDefault="00AA4530" w:rsidP="00AA4530">
      <w:r>
        <w:t xml:space="preserve">Ako bi ovu misao sagledali u kontekstu teme ove Konferencije, pa i u širem sagledavanju ukupnog značaja medija u savremenom svijetu – zaključili bi da je upravo </w:t>
      </w:r>
      <w:r>
        <w:t xml:space="preserve">hrabrost </w:t>
      </w:r>
      <w:r>
        <w:t>ono što nam je najpotrebnije.</w:t>
      </w:r>
    </w:p>
    <w:p w:rsidR="00AA4530" w:rsidRDefault="00AA4530" w:rsidP="00AA4530">
      <w:r>
        <w:t>Hrabrost novinara da ustanu i govore – o svim onim temama važnim za društvo u kome egzistiraju. Hrabrost da tragaju za istinom, činjenicama, dokazima koji će biti temelj njihovog rada.</w:t>
      </w:r>
    </w:p>
    <w:p w:rsidR="00AA4530" w:rsidRDefault="00AA4530" w:rsidP="00AA4530">
      <w:r>
        <w:t>Spremnost javnosti da sasluša do kakvih istina su stigli novinari takvim svojim radom. Hrabrost da se i kao društvo, i kao pojedinci suočimo sa tim istinama.</w:t>
      </w:r>
    </w:p>
    <w:p w:rsidR="00AA4530" w:rsidRDefault="00AA4530" w:rsidP="00AA4530">
      <w:r>
        <w:t>Svjedoci smo da takve hrabrosti nedostaje na obje strane. U njenom nedostatku, novinari ponekad posežu za neargumentovanim osudama, povlađivanju pojedinačnim i grupnim interesima, propagandi, dok s druge strane, javnost nema hrabrosti da prihvati ni ona – na argumentima zasnovana novinarska istraživanja – dovodeći u sumnju autoritet cijele medijske zajednice.</w:t>
      </w:r>
    </w:p>
    <w:p w:rsidR="00AA4530" w:rsidRDefault="00AA4530" w:rsidP="00AA4530">
      <w:r>
        <w:t>Tako se stvorilo jedno vrzino kolo nedostatka hrabrosti i nepovjerenja: medija u javnost, ali i javnosti u medije.</w:t>
      </w:r>
    </w:p>
    <w:p w:rsidR="00AA4530" w:rsidRDefault="00AA4530" w:rsidP="00AA4530">
      <w:r>
        <w:t>Tu vidim suštinu problema koji nas opterećuje i smatram da među učesnicima ove Konferencije ima pozvanijih i upućenijih od mene da sugerišu na koji način da izađemo iz tog začaranog kruga.</w:t>
      </w:r>
    </w:p>
    <w:p w:rsidR="00AA4530" w:rsidRDefault="00AA4530" w:rsidP="00AA4530">
      <w:r>
        <w:t>I, naravno, nije taj problem karakterističan isključivo za savremeni crnogorski trenutak. Jednako tako, ako ne i drastičnije, prisutan je skoro svuda gdje se štampaju novine i emituje TV program: od Podgorice do Njujorka!</w:t>
      </w:r>
    </w:p>
    <w:p w:rsidR="00AA4530" w:rsidRDefault="00AA4530" w:rsidP="00AA4530">
      <w:r>
        <w:t xml:space="preserve">Ovdje bih želio da posebno ukažem na apsolutnu neprihvatljivost ugrožavanja lične bezbjednosti novinara, kao načina za razrješenje bilo kakvih nesporazuma i nezadovoljstava. Zastrašujuci je podatak da je širom svijeta u 2016. godini ubijeno 79 novinara, a u prošloj godini </w:t>
      </w:r>
      <w:r>
        <w:lastRenderedPageBreak/>
        <w:t>65. Alarmantno je da su u zemljama Evropske unije u prethodnih godinu i nešto ubijena četiri novinara.</w:t>
      </w:r>
    </w:p>
    <w:p w:rsidR="00AA4530" w:rsidRDefault="00AA4530" w:rsidP="00AA4530">
      <w:r>
        <w:t>To su podaci koji ukazuju da ova vrsta kriminala ne poznaje granice, niti je predodređena samo za neka društva.</w:t>
      </w:r>
    </w:p>
    <w:p w:rsidR="00AA4530" w:rsidRDefault="00AA4530" w:rsidP="00AA4530">
      <w:r>
        <w:t>Ono sto želim i ovom prilikom da nedvosmisleno poručim i medijskoj zajednici, i ukupnoj javnosti – jeste čvrsto opredjeljenje Vlade na čijem sam čelu da u Crnoj Gori osigura ličnu bezbjednost za novinare. Kompletan bezbjednosni sektor ima jasan nalog da istraži do kraja svako ugrožavanje bezbjednosti novinara, da traga za počiniocima 24 sata svakog dana, i da nijedan takav slučaj ne smije biti arhiviran bez konkretnog policijskog, tužilačkog i sudskog razrješenja. Jednostavno – ko god da su počinioci i nalogodavci, gonićemo ih do sudnjeg dana!</w:t>
      </w:r>
    </w:p>
    <w:p w:rsidR="00AA4530" w:rsidRDefault="00AA4530" w:rsidP="00AA4530">
      <w:r>
        <w:t>Prije svega, direktnu štetu trpe žrtve takvih napada, njihove porodice i medijske kuće – ali i naše društvo u cjelini, i Vlada Crne Gore. Našim partnerima u međunarodnoj zajednici i ovom prilikom poručujem: sloboda medija i bezbjednost novinara nijesu uslov za pristupanje Crne Gore Evropskoj uniji! Ne, to je moralna i demokratska obaveza crnogorske vlasti, koju ćemo mi do kraja sprovesti u djelo, pa makar nikad ne bili članica EU!</w:t>
      </w:r>
    </w:p>
    <w:p w:rsidR="00AA4530" w:rsidRDefault="00AA4530" w:rsidP="00AA4530">
      <w:r>
        <w:t>Da se vratim ukratko i na konkretnu temu ove Konferencije o medijskoj održivosti i uspješnom medijskom poslovanju. Uvažavajući značaj ovog pitanja i podrške medijima, Vlada je modelom državne pomoći prethodnih godina intervenisala otkupom duga komercijalnih štampanih i elektronskih medija nastalog od 2011. do 2013. godine, u iznosu od 5,3 miliona eura. Takođe, zbog neizmirenih obaveza i potrebe podsticanja održivosti medijske scene, Vlada je 2017. godine otkupila dugovanja komercijalnih emitera prema Radio-difuznom centru u ukupnom iznosu od oko 1,6 miliona eura.</w:t>
      </w:r>
    </w:p>
    <w:p w:rsidR="00AA4530" w:rsidRDefault="00AA4530" w:rsidP="00AA4530">
      <w:r>
        <w:t>Pored toga, radili smo i na zakonodavnom planu. Shodno Programu rada Vlade za 2018. godinu, izrađen je Nacrt zakona o medijima i Nacrt zakona o izmjenama i dopunama Zakona o nacionalnom javnom emiteru Radio i Televizija Crne Gore.</w:t>
      </w:r>
    </w:p>
    <w:p w:rsidR="00AA4530" w:rsidRDefault="00AA4530" w:rsidP="00AA4530">
      <w:r>
        <w:t>Nacrti ovih zakona proizvod su multiresorskih radnih grupa sastavljenih od predstavnika medija, medijskih udruženja, civilnog društva, akademske zajednice i predstavnika državnih organa. U dijalogu i stručnoj raspravi koncipirana su rješenja saglasna visokim međunarodnim standardima i dobrim praksama ove oblasti.</w:t>
      </w:r>
    </w:p>
    <w:p w:rsidR="00AA4530" w:rsidRDefault="00AA4530" w:rsidP="00AA4530">
      <w:r>
        <w:t>Kad govorim o zakonskoj regulativi medijskog prostora, koristim priliku da ukažem na jedan aspekt koji bi morao da zainteresuje uvažene medijske analitičare. Ali, nijesam primijetio da su se do sada bavili njime.</w:t>
      </w:r>
    </w:p>
    <w:p w:rsidR="00AA4530" w:rsidRDefault="00AA4530" w:rsidP="00AA4530">
      <w:r>
        <w:t xml:space="preserve">Dakle, u Crnoj Gori smo imali krajnje liberalnu politiku prema medijima iz drugih država, otvarajući medijski prostor praktično bez ograničenja. Pokazalo se međutim da mnogi to drsko zloupotrebljavaju i da zapravo koriste takvu našu otvorenost za vođenje pravih medijskih ratova protiv Crne Gore, njene državne politike i njenih nacionalnih interesa. Zatrpavaju nas elementarno netačnim vijestima, smjenjujući ukrug nekoliko istih, nazovi analitičara, koji ne samo da otvoreno podmeću, nego i drsko vrijeđaju sve što </w:t>
      </w:r>
      <w:r>
        <w:t>slijedi i radi današnja Crna Gora</w:t>
      </w:r>
      <w:bookmarkStart w:id="0" w:name="_GoBack"/>
      <w:bookmarkEnd w:id="0"/>
      <w:r>
        <w:t>.</w:t>
      </w:r>
    </w:p>
    <w:p w:rsidR="00AA4530" w:rsidRDefault="00AA4530" w:rsidP="00AA4530">
      <w:r>
        <w:lastRenderedPageBreak/>
        <w:t>Jasno je da se tu ne radi niokakvim profesionalnim medijskim emisijama, već o platformama za propagandnu protiv Crne Gore, čiji sadržaji devastiraju društveno i kulturno biće Crne Gore.</w:t>
      </w:r>
    </w:p>
    <w:p w:rsidR="00AA4530" w:rsidRDefault="00AA4530" w:rsidP="00AA4530">
      <w:r>
        <w:t>Tom zagađenju našeg medijskog prostora ćemo veoma brzo stati na kraj.</w:t>
      </w:r>
    </w:p>
    <w:p w:rsidR="00AA4530" w:rsidRDefault="00AA4530" w:rsidP="00AA4530">
      <w:pPr>
        <w:pStyle w:val="Normal1R"/>
      </w:pPr>
      <w:r>
        <w:t>Dame i gospodo,</w:t>
      </w:r>
    </w:p>
    <w:p w:rsidR="00AA4530" w:rsidRDefault="00AA4530" w:rsidP="00AA4530">
      <w:r>
        <w:t>Raduje me što je predstavnik za slobodu medija OEBS-a ponovo u Crnoj Gori i mi snažno podržavamo njegov mandat. Pozdravljamo i prisustvo šefa Misije OEBS u Skoplju.</w:t>
      </w:r>
    </w:p>
    <w:p w:rsidR="00AA4530" w:rsidRDefault="00AA4530" w:rsidP="00AA4530">
      <w:r>
        <w:t>Odgovorno se odnosimo i prema interesovanju drugih međunarodnih partnera za ovu osjetljivu oblast, trudeći se da osnažimo naše nedvosmisleno opredjeljenje za izgradnjom boljeg društva i u kontekstu medija.</w:t>
      </w:r>
    </w:p>
    <w:p w:rsidR="00AA4530" w:rsidRDefault="00AA4530" w:rsidP="00AA4530">
      <w:r>
        <w:t>Vjerujem da će nakon serije sastanaka koje je OEBS organizovao na temu medija u našem regionu biti moguće ostvariti benefit za sve države učesnice. Državama na Zapadnom Balkanu ovo je još jedna pomoć u ostvarivanju integracionih ciljeva, i dodatni podsticaj da demokratiju treba da prati i medijska održivost kao važna komponenta savremenih društava.</w:t>
      </w:r>
    </w:p>
    <w:p w:rsidR="00AA4530" w:rsidRDefault="00AA4530" w:rsidP="00AA4530">
      <w:r>
        <w:t>Zaključiću riječima još jednog Britanca, profesora Harolda Laskog: Narod bez pouzdanih i tačnih vijesti jeste, prije ili kasnije, narod bez temelja slobode.</w:t>
      </w:r>
    </w:p>
    <w:p w:rsidR="00AA4530" w:rsidRDefault="00AA4530" w:rsidP="00AA4530">
      <w:r>
        <w:t xml:space="preserve">Budimo dovoljno hrabri da našem narodu obezbijedimo </w:t>
      </w:r>
      <w:r>
        <w:t xml:space="preserve">pouzdane </w:t>
      </w:r>
      <w:r>
        <w:t>vijesti.</w:t>
      </w:r>
    </w:p>
    <w:p w:rsidR="00A005C5" w:rsidRPr="00C97BA1" w:rsidRDefault="00AA4530" w:rsidP="00FA0331">
      <w:r>
        <w:t>Zahvaljujem vam na pažnji.</w:t>
      </w:r>
    </w:p>
    <w:sectPr w:rsidR="00A005C5" w:rsidRPr="00C97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20" w:rsidRDefault="00C34C20" w:rsidP="00FA0331">
      <w:r>
        <w:separator/>
      </w:r>
    </w:p>
  </w:endnote>
  <w:endnote w:type="continuationSeparator" w:id="0">
    <w:p w:rsidR="00C34C20" w:rsidRDefault="00C34C20" w:rsidP="00FA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46" w:rsidRPr="00FA0331" w:rsidRDefault="00DA1246" w:rsidP="00FA0331">
    <w:pPr>
      <w:pStyle w:val="Footer"/>
      <w:jc w:val="right"/>
      <w:rPr>
        <w:sz w:val="20"/>
        <w:szCs w:val="20"/>
      </w:rPr>
    </w:pPr>
    <w:r w:rsidRPr="00FA0331">
      <w:rPr>
        <w:color w:val="7F7F7F" w:themeColor="background1" w:themeShade="7F"/>
        <w:spacing w:val="60"/>
        <w:sz w:val="20"/>
        <w:szCs w:val="20"/>
      </w:rPr>
      <w:t>Strana</w:t>
    </w:r>
    <w:r w:rsidRPr="00FA0331">
      <w:rPr>
        <w:sz w:val="20"/>
        <w:szCs w:val="20"/>
      </w:rPr>
      <w:t xml:space="preserve"> | </w:t>
    </w:r>
    <w:r w:rsidRPr="00FA0331">
      <w:rPr>
        <w:sz w:val="20"/>
        <w:szCs w:val="20"/>
      </w:rPr>
      <w:fldChar w:fldCharType="begin"/>
    </w:r>
    <w:r w:rsidRPr="00FA0331">
      <w:rPr>
        <w:sz w:val="20"/>
        <w:szCs w:val="20"/>
      </w:rPr>
      <w:instrText xml:space="preserve"> PAGE   \* MERGEFORMAT </w:instrText>
    </w:r>
    <w:r w:rsidRPr="00FA0331">
      <w:rPr>
        <w:sz w:val="20"/>
        <w:szCs w:val="20"/>
      </w:rPr>
      <w:fldChar w:fldCharType="separate"/>
    </w:r>
    <w:r w:rsidR="00AA4530" w:rsidRPr="00AA4530">
      <w:rPr>
        <w:b/>
        <w:bCs/>
        <w:noProof/>
        <w:sz w:val="20"/>
        <w:szCs w:val="20"/>
      </w:rPr>
      <w:t>2</w:t>
    </w:r>
    <w:r w:rsidRPr="00FA033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20" w:rsidRDefault="00C34C20" w:rsidP="00FA0331">
      <w:r>
        <w:separator/>
      </w:r>
    </w:p>
  </w:footnote>
  <w:footnote w:type="continuationSeparator" w:id="0">
    <w:p w:rsidR="00C34C20" w:rsidRDefault="00C34C20" w:rsidP="00FA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DB9"/>
    <w:multiLevelType w:val="hybridMultilevel"/>
    <w:tmpl w:val="2C8A0746"/>
    <w:lvl w:ilvl="0" w:tplc="AAB09CEA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56E7"/>
    <w:multiLevelType w:val="hybridMultilevel"/>
    <w:tmpl w:val="34D63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0196F"/>
    <w:rsid w:val="00015C1F"/>
    <w:rsid w:val="0002404A"/>
    <w:rsid w:val="00025A36"/>
    <w:rsid w:val="000364C2"/>
    <w:rsid w:val="00041230"/>
    <w:rsid w:val="00043D92"/>
    <w:rsid w:val="000457AE"/>
    <w:rsid w:val="000502BA"/>
    <w:rsid w:val="000505F7"/>
    <w:rsid w:val="00053D02"/>
    <w:rsid w:val="000609FB"/>
    <w:rsid w:val="00073E97"/>
    <w:rsid w:val="000A1D02"/>
    <w:rsid w:val="000A503F"/>
    <w:rsid w:val="000B1C41"/>
    <w:rsid w:val="000C5D58"/>
    <w:rsid w:val="000D558E"/>
    <w:rsid w:val="000D5862"/>
    <w:rsid w:val="0010134E"/>
    <w:rsid w:val="00104F96"/>
    <w:rsid w:val="00105679"/>
    <w:rsid w:val="001101BF"/>
    <w:rsid w:val="001178C5"/>
    <w:rsid w:val="0012313A"/>
    <w:rsid w:val="001262B0"/>
    <w:rsid w:val="0012712E"/>
    <w:rsid w:val="00130E48"/>
    <w:rsid w:val="00136672"/>
    <w:rsid w:val="0014391A"/>
    <w:rsid w:val="0017767B"/>
    <w:rsid w:val="001777B5"/>
    <w:rsid w:val="001A280E"/>
    <w:rsid w:val="001A6BB9"/>
    <w:rsid w:val="001A7A8A"/>
    <w:rsid w:val="001B4142"/>
    <w:rsid w:val="001B676B"/>
    <w:rsid w:val="001C0E15"/>
    <w:rsid w:val="001C0E83"/>
    <w:rsid w:val="001C28DA"/>
    <w:rsid w:val="001C5255"/>
    <w:rsid w:val="001D1287"/>
    <w:rsid w:val="001D1CF2"/>
    <w:rsid w:val="001D4AD1"/>
    <w:rsid w:val="001E1055"/>
    <w:rsid w:val="001E42CF"/>
    <w:rsid w:val="001E6D31"/>
    <w:rsid w:val="001F205C"/>
    <w:rsid w:val="001F44AE"/>
    <w:rsid w:val="001F50D5"/>
    <w:rsid w:val="00210037"/>
    <w:rsid w:val="002132A8"/>
    <w:rsid w:val="00216BDF"/>
    <w:rsid w:val="00226015"/>
    <w:rsid w:val="00236013"/>
    <w:rsid w:val="002360F3"/>
    <w:rsid w:val="00247A04"/>
    <w:rsid w:val="00255998"/>
    <w:rsid w:val="00274ECF"/>
    <w:rsid w:val="00291023"/>
    <w:rsid w:val="002921BA"/>
    <w:rsid w:val="002A2908"/>
    <w:rsid w:val="002B1991"/>
    <w:rsid w:val="002C6E0E"/>
    <w:rsid w:val="002D3C11"/>
    <w:rsid w:val="002E2319"/>
    <w:rsid w:val="002E3406"/>
    <w:rsid w:val="002E65B6"/>
    <w:rsid w:val="002F32C7"/>
    <w:rsid w:val="00304CE8"/>
    <w:rsid w:val="003067F4"/>
    <w:rsid w:val="00316E6F"/>
    <w:rsid w:val="00321885"/>
    <w:rsid w:val="003241C0"/>
    <w:rsid w:val="00325ECF"/>
    <w:rsid w:val="003342AD"/>
    <w:rsid w:val="00335251"/>
    <w:rsid w:val="00341A31"/>
    <w:rsid w:val="00346DA4"/>
    <w:rsid w:val="003564D7"/>
    <w:rsid w:val="0036025A"/>
    <w:rsid w:val="0036274B"/>
    <w:rsid w:val="00363AD6"/>
    <w:rsid w:val="00365A31"/>
    <w:rsid w:val="00375759"/>
    <w:rsid w:val="00390FC6"/>
    <w:rsid w:val="003A47E2"/>
    <w:rsid w:val="003A78CF"/>
    <w:rsid w:val="003B1FD9"/>
    <w:rsid w:val="003B24F9"/>
    <w:rsid w:val="003C6624"/>
    <w:rsid w:val="003D19C3"/>
    <w:rsid w:val="003D3B8A"/>
    <w:rsid w:val="003D3E1B"/>
    <w:rsid w:val="003E197E"/>
    <w:rsid w:val="003E3F53"/>
    <w:rsid w:val="003E526A"/>
    <w:rsid w:val="003E6533"/>
    <w:rsid w:val="003F69F2"/>
    <w:rsid w:val="0040392E"/>
    <w:rsid w:val="004058DF"/>
    <w:rsid w:val="00405C82"/>
    <w:rsid w:val="004133BD"/>
    <w:rsid w:val="00416020"/>
    <w:rsid w:val="00420BA6"/>
    <w:rsid w:val="00431D8B"/>
    <w:rsid w:val="004320F6"/>
    <w:rsid w:val="00432841"/>
    <w:rsid w:val="00435175"/>
    <w:rsid w:val="00435795"/>
    <w:rsid w:val="00437DB6"/>
    <w:rsid w:val="004428AC"/>
    <w:rsid w:val="00450E66"/>
    <w:rsid w:val="00457D9A"/>
    <w:rsid w:val="00460167"/>
    <w:rsid w:val="00470713"/>
    <w:rsid w:val="00475D91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4E37C2"/>
    <w:rsid w:val="005056B1"/>
    <w:rsid w:val="005216C4"/>
    <w:rsid w:val="005226B9"/>
    <w:rsid w:val="005251F6"/>
    <w:rsid w:val="0053020F"/>
    <w:rsid w:val="00534F78"/>
    <w:rsid w:val="00537798"/>
    <w:rsid w:val="00566731"/>
    <w:rsid w:val="00573381"/>
    <w:rsid w:val="005750B1"/>
    <w:rsid w:val="005759C8"/>
    <w:rsid w:val="0058476B"/>
    <w:rsid w:val="005852BB"/>
    <w:rsid w:val="00590EC7"/>
    <w:rsid w:val="0059421E"/>
    <w:rsid w:val="005B318F"/>
    <w:rsid w:val="005B3B4D"/>
    <w:rsid w:val="005C1EF7"/>
    <w:rsid w:val="005C2E4F"/>
    <w:rsid w:val="005D1D11"/>
    <w:rsid w:val="005D20F4"/>
    <w:rsid w:val="005D46FE"/>
    <w:rsid w:val="005E0F8C"/>
    <w:rsid w:val="005E1272"/>
    <w:rsid w:val="005F41F5"/>
    <w:rsid w:val="00622709"/>
    <w:rsid w:val="00627732"/>
    <w:rsid w:val="00630377"/>
    <w:rsid w:val="00641551"/>
    <w:rsid w:val="006502BF"/>
    <w:rsid w:val="00660B75"/>
    <w:rsid w:val="0067127B"/>
    <w:rsid w:val="00671D0D"/>
    <w:rsid w:val="00677611"/>
    <w:rsid w:val="00682349"/>
    <w:rsid w:val="00690D4E"/>
    <w:rsid w:val="006916B0"/>
    <w:rsid w:val="006A20BA"/>
    <w:rsid w:val="006B78BF"/>
    <w:rsid w:val="006C1749"/>
    <w:rsid w:val="006C28AF"/>
    <w:rsid w:val="006C5268"/>
    <w:rsid w:val="006D0903"/>
    <w:rsid w:val="006D4455"/>
    <w:rsid w:val="006E0590"/>
    <w:rsid w:val="006E1978"/>
    <w:rsid w:val="006E65FA"/>
    <w:rsid w:val="006F06FE"/>
    <w:rsid w:val="006F1DBF"/>
    <w:rsid w:val="006F7905"/>
    <w:rsid w:val="00707AF3"/>
    <w:rsid w:val="00712E43"/>
    <w:rsid w:val="00717922"/>
    <w:rsid w:val="00724EB0"/>
    <w:rsid w:val="00734973"/>
    <w:rsid w:val="007365BF"/>
    <w:rsid w:val="00740282"/>
    <w:rsid w:val="0074330D"/>
    <w:rsid w:val="00743CB9"/>
    <w:rsid w:val="00746E17"/>
    <w:rsid w:val="00747816"/>
    <w:rsid w:val="007507DC"/>
    <w:rsid w:val="00754674"/>
    <w:rsid w:val="00763552"/>
    <w:rsid w:val="00764B11"/>
    <w:rsid w:val="00766D41"/>
    <w:rsid w:val="0077231C"/>
    <w:rsid w:val="007747B4"/>
    <w:rsid w:val="00797AB4"/>
    <w:rsid w:val="007A38C9"/>
    <w:rsid w:val="007B0B96"/>
    <w:rsid w:val="007B5CC3"/>
    <w:rsid w:val="007C318F"/>
    <w:rsid w:val="007D09CD"/>
    <w:rsid w:val="007D0D0B"/>
    <w:rsid w:val="007D50B3"/>
    <w:rsid w:val="007E50B9"/>
    <w:rsid w:val="007E7D3F"/>
    <w:rsid w:val="00812A91"/>
    <w:rsid w:val="00817657"/>
    <w:rsid w:val="00817894"/>
    <w:rsid w:val="008223C5"/>
    <w:rsid w:val="00833379"/>
    <w:rsid w:val="0083524B"/>
    <w:rsid w:val="0083675E"/>
    <w:rsid w:val="0084129F"/>
    <w:rsid w:val="0084192A"/>
    <w:rsid w:val="00850DD2"/>
    <w:rsid w:val="00850FDF"/>
    <w:rsid w:val="008523DA"/>
    <w:rsid w:val="00863DF3"/>
    <w:rsid w:val="00865887"/>
    <w:rsid w:val="008663B2"/>
    <w:rsid w:val="00870034"/>
    <w:rsid w:val="00875CF0"/>
    <w:rsid w:val="00883837"/>
    <w:rsid w:val="00885A63"/>
    <w:rsid w:val="00885D7A"/>
    <w:rsid w:val="00891613"/>
    <w:rsid w:val="00894158"/>
    <w:rsid w:val="008A76B3"/>
    <w:rsid w:val="008B5D53"/>
    <w:rsid w:val="008C39EF"/>
    <w:rsid w:val="008D4F87"/>
    <w:rsid w:val="008E3B79"/>
    <w:rsid w:val="008E7556"/>
    <w:rsid w:val="008F17AD"/>
    <w:rsid w:val="008F3739"/>
    <w:rsid w:val="008F3AFB"/>
    <w:rsid w:val="008F6D7E"/>
    <w:rsid w:val="008F752A"/>
    <w:rsid w:val="008F7ED6"/>
    <w:rsid w:val="008F7FBD"/>
    <w:rsid w:val="00911494"/>
    <w:rsid w:val="00913E1C"/>
    <w:rsid w:val="009149AE"/>
    <w:rsid w:val="0092158D"/>
    <w:rsid w:val="00922058"/>
    <w:rsid w:val="00923008"/>
    <w:rsid w:val="00932009"/>
    <w:rsid w:val="00936CEE"/>
    <w:rsid w:val="00942260"/>
    <w:rsid w:val="009442DC"/>
    <w:rsid w:val="00946776"/>
    <w:rsid w:val="00960D94"/>
    <w:rsid w:val="00961D6E"/>
    <w:rsid w:val="00965CB2"/>
    <w:rsid w:val="009664B4"/>
    <w:rsid w:val="0096689E"/>
    <w:rsid w:val="009726D6"/>
    <w:rsid w:val="0097353E"/>
    <w:rsid w:val="0097466C"/>
    <w:rsid w:val="00975F95"/>
    <w:rsid w:val="009774DD"/>
    <w:rsid w:val="0098431F"/>
    <w:rsid w:val="00990A32"/>
    <w:rsid w:val="00995A8F"/>
    <w:rsid w:val="009A028C"/>
    <w:rsid w:val="009B33A4"/>
    <w:rsid w:val="009B7BE3"/>
    <w:rsid w:val="009C2C11"/>
    <w:rsid w:val="009D215C"/>
    <w:rsid w:val="009E5D88"/>
    <w:rsid w:val="009E69FB"/>
    <w:rsid w:val="009F782B"/>
    <w:rsid w:val="00A005C5"/>
    <w:rsid w:val="00A10DD8"/>
    <w:rsid w:val="00A25982"/>
    <w:rsid w:val="00A27C55"/>
    <w:rsid w:val="00A4718F"/>
    <w:rsid w:val="00A527D3"/>
    <w:rsid w:val="00A54760"/>
    <w:rsid w:val="00A60A0D"/>
    <w:rsid w:val="00A70555"/>
    <w:rsid w:val="00A84FF0"/>
    <w:rsid w:val="00A94A1C"/>
    <w:rsid w:val="00AA4530"/>
    <w:rsid w:val="00AA47A4"/>
    <w:rsid w:val="00AB5B91"/>
    <w:rsid w:val="00AC16E2"/>
    <w:rsid w:val="00AC4CA8"/>
    <w:rsid w:val="00AD249A"/>
    <w:rsid w:val="00AD5AE5"/>
    <w:rsid w:val="00AD69B6"/>
    <w:rsid w:val="00AD6F24"/>
    <w:rsid w:val="00AE57C4"/>
    <w:rsid w:val="00AF3832"/>
    <w:rsid w:val="00B01025"/>
    <w:rsid w:val="00B02A5F"/>
    <w:rsid w:val="00B06846"/>
    <w:rsid w:val="00B07675"/>
    <w:rsid w:val="00B1178C"/>
    <w:rsid w:val="00B11B1B"/>
    <w:rsid w:val="00B12650"/>
    <w:rsid w:val="00B214FF"/>
    <w:rsid w:val="00B2668A"/>
    <w:rsid w:val="00B33CE4"/>
    <w:rsid w:val="00B4117A"/>
    <w:rsid w:val="00B479FB"/>
    <w:rsid w:val="00B51251"/>
    <w:rsid w:val="00B6538E"/>
    <w:rsid w:val="00B703E9"/>
    <w:rsid w:val="00B73329"/>
    <w:rsid w:val="00B812CD"/>
    <w:rsid w:val="00B813CE"/>
    <w:rsid w:val="00B82780"/>
    <w:rsid w:val="00B86845"/>
    <w:rsid w:val="00B873DA"/>
    <w:rsid w:val="00B91240"/>
    <w:rsid w:val="00B94A4C"/>
    <w:rsid w:val="00BA0674"/>
    <w:rsid w:val="00BA13CB"/>
    <w:rsid w:val="00BA674D"/>
    <w:rsid w:val="00BA7E74"/>
    <w:rsid w:val="00BB72A0"/>
    <w:rsid w:val="00BE0B6D"/>
    <w:rsid w:val="00BE3012"/>
    <w:rsid w:val="00BE3A76"/>
    <w:rsid w:val="00BE426D"/>
    <w:rsid w:val="00BF1084"/>
    <w:rsid w:val="00C0234D"/>
    <w:rsid w:val="00C0641A"/>
    <w:rsid w:val="00C069BB"/>
    <w:rsid w:val="00C15CDA"/>
    <w:rsid w:val="00C23F37"/>
    <w:rsid w:val="00C34C20"/>
    <w:rsid w:val="00C37243"/>
    <w:rsid w:val="00C517F8"/>
    <w:rsid w:val="00C624E4"/>
    <w:rsid w:val="00C97BA1"/>
    <w:rsid w:val="00CA167B"/>
    <w:rsid w:val="00CC315C"/>
    <w:rsid w:val="00CC501A"/>
    <w:rsid w:val="00CC7697"/>
    <w:rsid w:val="00CD1859"/>
    <w:rsid w:val="00CD49FF"/>
    <w:rsid w:val="00CE1C00"/>
    <w:rsid w:val="00CF4343"/>
    <w:rsid w:val="00D03E19"/>
    <w:rsid w:val="00D073EC"/>
    <w:rsid w:val="00D24B39"/>
    <w:rsid w:val="00D30F19"/>
    <w:rsid w:val="00D31331"/>
    <w:rsid w:val="00D35039"/>
    <w:rsid w:val="00D361A4"/>
    <w:rsid w:val="00D41147"/>
    <w:rsid w:val="00D467FA"/>
    <w:rsid w:val="00D5204C"/>
    <w:rsid w:val="00D535DD"/>
    <w:rsid w:val="00D56FED"/>
    <w:rsid w:val="00D60775"/>
    <w:rsid w:val="00D72005"/>
    <w:rsid w:val="00D727B2"/>
    <w:rsid w:val="00D74503"/>
    <w:rsid w:val="00D77BF2"/>
    <w:rsid w:val="00D802A1"/>
    <w:rsid w:val="00D83B22"/>
    <w:rsid w:val="00D86477"/>
    <w:rsid w:val="00D921BE"/>
    <w:rsid w:val="00D92C73"/>
    <w:rsid w:val="00DA1246"/>
    <w:rsid w:val="00DA1AEA"/>
    <w:rsid w:val="00DA69A1"/>
    <w:rsid w:val="00DB1919"/>
    <w:rsid w:val="00DB2245"/>
    <w:rsid w:val="00DC13D9"/>
    <w:rsid w:val="00DD5BAC"/>
    <w:rsid w:val="00DE78DC"/>
    <w:rsid w:val="00DE7C99"/>
    <w:rsid w:val="00DF1F16"/>
    <w:rsid w:val="00DF6A6B"/>
    <w:rsid w:val="00DF779D"/>
    <w:rsid w:val="00E00E84"/>
    <w:rsid w:val="00E26B29"/>
    <w:rsid w:val="00E3153A"/>
    <w:rsid w:val="00E375B2"/>
    <w:rsid w:val="00E4201B"/>
    <w:rsid w:val="00E5145D"/>
    <w:rsid w:val="00E51905"/>
    <w:rsid w:val="00E56C58"/>
    <w:rsid w:val="00E62237"/>
    <w:rsid w:val="00E7226C"/>
    <w:rsid w:val="00E80E80"/>
    <w:rsid w:val="00E83F7A"/>
    <w:rsid w:val="00E90241"/>
    <w:rsid w:val="00E90749"/>
    <w:rsid w:val="00E91D9D"/>
    <w:rsid w:val="00E94371"/>
    <w:rsid w:val="00E94996"/>
    <w:rsid w:val="00EA7B31"/>
    <w:rsid w:val="00EB4242"/>
    <w:rsid w:val="00EB4934"/>
    <w:rsid w:val="00EC0B34"/>
    <w:rsid w:val="00ED2171"/>
    <w:rsid w:val="00ED6DE6"/>
    <w:rsid w:val="00EE19B3"/>
    <w:rsid w:val="00EE500C"/>
    <w:rsid w:val="00EE52AF"/>
    <w:rsid w:val="00F04979"/>
    <w:rsid w:val="00F15464"/>
    <w:rsid w:val="00F162E8"/>
    <w:rsid w:val="00F22927"/>
    <w:rsid w:val="00F241A0"/>
    <w:rsid w:val="00F43F98"/>
    <w:rsid w:val="00F47AC3"/>
    <w:rsid w:val="00F50393"/>
    <w:rsid w:val="00F52321"/>
    <w:rsid w:val="00F56929"/>
    <w:rsid w:val="00F66E63"/>
    <w:rsid w:val="00F727F5"/>
    <w:rsid w:val="00F76257"/>
    <w:rsid w:val="00F92045"/>
    <w:rsid w:val="00F92351"/>
    <w:rsid w:val="00F96460"/>
    <w:rsid w:val="00FA0331"/>
    <w:rsid w:val="00FA19BE"/>
    <w:rsid w:val="00FA4755"/>
    <w:rsid w:val="00FA50BE"/>
    <w:rsid w:val="00FB28A4"/>
    <w:rsid w:val="00FB495A"/>
    <w:rsid w:val="00FC4114"/>
    <w:rsid w:val="00FC71F8"/>
    <w:rsid w:val="00FC7ED6"/>
    <w:rsid w:val="00FE497E"/>
    <w:rsid w:val="00FE5480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01FB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31"/>
    <w:pPr>
      <w:spacing w:before="240" w:after="240" w:line="252" w:lineRule="auto"/>
      <w:jc w:val="both"/>
    </w:pPr>
    <w:rPr>
      <w:rFonts w:ascii="Calibri" w:hAnsi="Calibri"/>
      <w:color w:val="000000" w:themeColor="text1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331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0331"/>
    <w:pPr>
      <w:keepNext/>
      <w:spacing w:before="120"/>
      <w:jc w:val="center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A0331"/>
    <w:rPr>
      <w:rFonts w:ascii="Calibri" w:eastAsia="Times New Roman" w:hAnsi="Calibri"/>
      <w:b/>
      <w:bCs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A0331"/>
    <w:rPr>
      <w:rFonts w:ascii="Calibri" w:eastAsia="Calibri" w:hAnsi="Calibri" w:cstheme="majorBidi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  <w:style w:type="character" w:styleId="CommentReference">
    <w:name w:val="annotation reference"/>
    <w:uiPriority w:val="99"/>
    <w:semiHidden/>
    <w:unhideWhenUsed/>
    <w:rsid w:val="00D9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C73"/>
    <w:pPr>
      <w:spacing w:before="0" w:after="200"/>
      <w:jc w:val="left"/>
    </w:pPr>
    <w:rPr>
      <w:rFonts w:eastAsia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C7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C7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D6F24"/>
    <w:pPr>
      <w:spacing w:after="0" w:line="240" w:lineRule="auto"/>
    </w:pPr>
    <w:rPr>
      <w:rFonts w:ascii="Calibri" w:hAnsi="Calibr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15A2-56CB-4F94-B5CA-81105890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3</cp:revision>
  <cp:lastPrinted>2018-09-28T13:09:00Z</cp:lastPrinted>
  <dcterms:created xsi:type="dcterms:W3CDTF">2018-10-09T06:48:00Z</dcterms:created>
  <dcterms:modified xsi:type="dcterms:W3CDTF">2018-10-09T06:53:00Z</dcterms:modified>
</cp:coreProperties>
</file>