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7C8" w:rsidRPr="00CF0EF1" w:rsidRDefault="00A667C8" w:rsidP="0079396F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:rsidR="00970344" w:rsidRPr="00CF0EF1" w:rsidRDefault="00970344" w:rsidP="00754E21">
      <w:pPr>
        <w:spacing w:after="0" w:line="259" w:lineRule="auto"/>
        <w:ind w:left="0" w:right="5" w:firstLine="0"/>
        <w:jc w:val="center"/>
        <w:rPr>
          <w:rFonts w:ascii="Arial" w:hAnsi="Arial" w:cs="Arial"/>
          <w:b/>
          <w:sz w:val="18"/>
          <w:szCs w:val="18"/>
        </w:rPr>
      </w:pPr>
      <w:r w:rsidRPr="00CF0EF1">
        <w:rPr>
          <w:rFonts w:ascii="Arial" w:hAnsi="Arial" w:cs="Arial"/>
          <w:b/>
          <w:sz w:val="18"/>
          <w:szCs w:val="18"/>
        </w:rPr>
        <w:t xml:space="preserve">ZAHTJEV ZA OSTVARIVANJE PRAVA </w:t>
      </w:r>
      <w:r w:rsidR="00A667C8">
        <w:rPr>
          <w:rFonts w:ascii="Arial" w:hAnsi="Arial" w:cs="Arial"/>
          <w:b/>
          <w:sz w:val="18"/>
          <w:szCs w:val="18"/>
        </w:rPr>
        <w:t xml:space="preserve">NA </w:t>
      </w:r>
      <w:r w:rsidR="00B241E3">
        <w:rPr>
          <w:rFonts w:ascii="Arial" w:hAnsi="Arial" w:cs="Arial"/>
          <w:b/>
          <w:sz w:val="18"/>
          <w:szCs w:val="18"/>
        </w:rPr>
        <w:t xml:space="preserve">UPLATU DOPRINOSA ZA OBAVEZNO PENZIJSKO INVALIDSKO OSIGURANJE </w:t>
      </w:r>
      <w:r w:rsidR="00F9067F">
        <w:rPr>
          <w:rFonts w:ascii="Arial" w:hAnsi="Arial" w:cs="Arial"/>
          <w:b/>
          <w:sz w:val="18"/>
          <w:szCs w:val="18"/>
        </w:rPr>
        <w:t>ZBOG</w:t>
      </w:r>
      <w:r w:rsidR="007357A4">
        <w:rPr>
          <w:rFonts w:ascii="Arial" w:hAnsi="Arial" w:cs="Arial"/>
          <w:b/>
          <w:sz w:val="18"/>
          <w:szCs w:val="18"/>
        </w:rPr>
        <w:t xml:space="preserve"> OSTVARIVANJA PRAVA NA PENZIJU</w:t>
      </w:r>
    </w:p>
    <w:tbl>
      <w:tblPr>
        <w:tblStyle w:val="TableGrid"/>
        <w:tblW w:w="9299" w:type="dxa"/>
        <w:tblInd w:w="5" w:type="dxa"/>
        <w:tblCellMar>
          <w:right w:w="110" w:type="dxa"/>
        </w:tblCellMar>
        <w:tblLook w:val="04A0" w:firstRow="1" w:lastRow="0" w:firstColumn="1" w:lastColumn="0" w:noHBand="0" w:noVBand="1"/>
      </w:tblPr>
      <w:tblGrid>
        <w:gridCol w:w="785"/>
        <w:gridCol w:w="3841"/>
        <w:gridCol w:w="4673"/>
      </w:tblGrid>
      <w:tr w:rsidR="006352F0" w:rsidRPr="00CF0EF1" w:rsidTr="00A667C8">
        <w:trPr>
          <w:trHeight w:val="35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100" w:after="0" w:line="259" w:lineRule="auto"/>
              <w:ind w:left="11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Red.br.</w:t>
            </w:r>
          </w:p>
        </w:tc>
        <w:tc>
          <w:tcPr>
            <w:tcW w:w="8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120" w:after="0" w:line="259" w:lineRule="auto"/>
              <w:ind w:left="5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I  LIČNI</w:t>
            </w:r>
            <w:proofErr w:type="gram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PODACI PODNOSIOCA ZAHTJEVA</w:t>
            </w:r>
          </w:p>
        </w:tc>
      </w:tr>
      <w:tr w:rsidR="006352F0" w:rsidRPr="00CF0EF1" w:rsidTr="00A667C8">
        <w:trPr>
          <w:trHeight w:val="36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2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Ime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prezime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2908FA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Marko </w:t>
            </w:r>
            <w:proofErr w:type="spellStart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Marković</w:t>
            </w:r>
            <w:proofErr w:type="spellEnd"/>
          </w:p>
        </w:tc>
      </w:tr>
      <w:tr w:rsidR="006352F0" w:rsidRPr="00CF0EF1" w:rsidTr="00A667C8">
        <w:trPr>
          <w:trHeight w:val="32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Dan,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mjesec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godina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rođenja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2908FA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26.04.1973. god.</w:t>
            </w:r>
          </w:p>
        </w:tc>
      </w:tr>
      <w:tr w:rsidR="006352F0" w:rsidRPr="00CF0EF1" w:rsidTr="00A667C8">
        <w:trPr>
          <w:trHeight w:val="34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970344">
            <w:pPr>
              <w:spacing w:before="12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Mjesto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prebivališta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odnosno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boravišta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2908FA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Nika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Miljanića</w:t>
            </w:r>
            <w:proofErr w:type="spell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23,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Nikšić</w:t>
            </w:r>
            <w:proofErr w:type="spellEnd"/>
          </w:p>
        </w:tc>
      </w:tr>
      <w:tr w:rsidR="006352F0" w:rsidRPr="00CF0EF1" w:rsidTr="00A667C8">
        <w:trPr>
          <w:trHeight w:val="37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0" w:righ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40" w:after="0" w:line="259" w:lineRule="auto"/>
              <w:ind w:left="1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stanovanja</w:t>
            </w:r>
            <w:proofErr w:type="spellEnd"/>
            <w:r w:rsidR="00983A6B" w:rsidRPr="00CF0EF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="00983A6B" w:rsidRPr="00CF0EF1">
              <w:rPr>
                <w:rFonts w:ascii="Arial" w:hAnsi="Arial" w:cs="Arial"/>
                <w:sz w:val="18"/>
                <w:szCs w:val="18"/>
              </w:rPr>
              <w:t>)</w:t>
            </w:r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telefona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2908FA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Nika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Miljanića</w:t>
            </w:r>
            <w:proofErr w:type="spell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23, </w:t>
            </w:r>
            <w:proofErr w:type="spellStart"/>
            <w:proofErr w:type="gramStart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Nikšić</w:t>
            </w:r>
            <w:proofErr w:type="spell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</w:t>
            </w: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+</w:t>
            </w:r>
            <w:proofErr w:type="gram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38267555555</w:t>
            </w:r>
          </w:p>
        </w:tc>
      </w:tr>
      <w:tr w:rsidR="006352F0" w:rsidRPr="00CF0EF1" w:rsidTr="00A667C8">
        <w:trPr>
          <w:trHeight w:val="54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40" w:after="0" w:line="259" w:lineRule="auto"/>
              <w:ind w:left="5" w:right="156" w:firstLine="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lične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karte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pasoša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mjesto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sz w:val="18"/>
                <w:szCs w:val="18"/>
              </w:rPr>
              <w:t xml:space="preserve">datum 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izdavanja</w:t>
            </w:r>
            <w:proofErr w:type="spellEnd"/>
            <w:proofErr w:type="gram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2908FA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Brl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,</w:t>
            </w: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k</w:t>
            </w:r>
            <w:proofErr w:type="spellEnd"/>
            <w:proofErr w:type="gram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2228589 FL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Nikšić</w:t>
            </w:r>
            <w:proofErr w:type="spellEnd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izdata</w:t>
            </w:r>
            <w:proofErr w:type="spellEnd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27.03.2022 u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Nikšiću</w:t>
            </w:r>
            <w:proofErr w:type="spellEnd"/>
          </w:p>
        </w:tc>
      </w:tr>
      <w:tr w:rsidR="006352F0" w:rsidRPr="00CF0EF1" w:rsidTr="00A667C8">
        <w:trPr>
          <w:trHeight w:val="23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355C81">
            <w:pPr>
              <w:spacing w:before="60" w:after="0" w:line="259" w:lineRule="auto"/>
              <w:ind w:lef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5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Jedinstveni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matični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(JMBG)</w:t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2908FA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Brl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,</w:t>
            </w: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k</w:t>
            </w:r>
            <w:proofErr w:type="spellEnd"/>
            <w:proofErr w:type="gram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2228589 FL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Nikšić</w:t>
            </w:r>
            <w:proofErr w:type="spellEnd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izdata</w:t>
            </w:r>
            <w:proofErr w:type="spellEnd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27.03.2022 u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Nikšiću</w:t>
            </w:r>
            <w:proofErr w:type="spellEnd"/>
          </w:p>
        </w:tc>
      </w:tr>
      <w:tr w:rsidR="00CF0EF1" w:rsidRPr="00CF0EF1" w:rsidTr="0079396F">
        <w:trPr>
          <w:trHeight w:val="26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 w:rsidP="00970344">
            <w:pPr>
              <w:spacing w:before="8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dopisivanje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2908FA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marko.markovic@gmail.com</w:t>
            </w:r>
          </w:p>
        </w:tc>
      </w:tr>
      <w:tr w:rsidR="006352F0" w:rsidRPr="00CF0EF1" w:rsidTr="00A667C8">
        <w:trPr>
          <w:trHeight w:val="32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 w:rsidP="00970344">
            <w:pPr>
              <w:spacing w:before="120"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FE41EF" w:rsidRDefault="00355C81" w:rsidP="00355C81">
            <w:pPr>
              <w:spacing w:before="120" w:after="0" w:line="259" w:lineRule="auto"/>
              <w:ind w:left="1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E41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41EF">
              <w:rPr>
                <w:rFonts w:ascii="Arial" w:hAnsi="Arial" w:cs="Arial"/>
                <w:b/>
                <w:sz w:val="18"/>
                <w:szCs w:val="18"/>
              </w:rPr>
              <w:t>II  PODACI O POSLODAVCU (</w:t>
            </w:r>
            <w:proofErr w:type="spellStart"/>
            <w:r w:rsidRPr="00FE41EF">
              <w:rPr>
                <w:rFonts w:ascii="Arial" w:hAnsi="Arial" w:cs="Arial"/>
                <w:b/>
                <w:sz w:val="18"/>
                <w:szCs w:val="18"/>
              </w:rPr>
              <w:t>nad</w:t>
            </w:r>
            <w:proofErr w:type="spellEnd"/>
            <w:r w:rsidRPr="00FE41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41EF">
              <w:rPr>
                <w:rFonts w:ascii="Arial" w:hAnsi="Arial" w:cs="Arial"/>
                <w:b/>
                <w:sz w:val="18"/>
                <w:szCs w:val="18"/>
              </w:rPr>
              <w:t>kojim</w:t>
            </w:r>
            <w:proofErr w:type="spellEnd"/>
            <w:r w:rsidRPr="00FE41EF">
              <w:rPr>
                <w:rFonts w:ascii="Arial" w:hAnsi="Arial" w:cs="Arial"/>
                <w:b/>
                <w:sz w:val="18"/>
                <w:szCs w:val="18"/>
              </w:rPr>
              <w:t xml:space="preserve"> je </w:t>
            </w:r>
            <w:proofErr w:type="spellStart"/>
            <w:r w:rsidRPr="00FE41EF">
              <w:rPr>
                <w:rFonts w:ascii="Arial" w:hAnsi="Arial" w:cs="Arial"/>
                <w:b/>
                <w:sz w:val="18"/>
                <w:szCs w:val="18"/>
              </w:rPr>
              <w:t>pokrenut</w:t>
            </w:r>
            <w:proofErr w:type="spellEnd"/>
            <w:r w:rsidRPr="00FE41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41EF">
              <w:rPr>
                <w:rFonts w:ascii="Arial" w:hAnsi="Arial" w:cs="Arial"/>
                <w:b/>
                <w:sz w:val="18"/>
                <w:szCs w:val="18"/>
              </w:rPr>
              <w:t>stečajni</w:t>
            </w:r>
            <w:proofErr w:type="spellEnd"/>
            <w:r w:rsidRPr="00FE41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41EF">
              <w:rPr>
                <w:rFonts w:ascii="Arial" w:hAnsi="Arial" w:cs="Arial"/>
                <w:b/>
                <w:sz w:val="18"/>
                <w:szCs w:val="18"/>
              </w:rPr>
              <w:t>postupak</w:t>
            </w:r>
            <w:proofErr w:type="spellEnd"/>
            <w:r w:rsidRPr="00FE41E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352F0" w:rsidRPr="00CF0EF1" w:rsidTr="00A667C8">
        <w:trPr>
          <w:trHeight w:val="20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8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Naziv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sjedište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2908FA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DOO “</w:t>
            </w:r>
            <w:proofErr w:type="spellStart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Albona</w:t>
            </w:r>
            <w:proofErr w:type="spell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” u </w:t>
            </w:r>
            <w:proofErr w:type="spellStart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stečaju</w:t>
            </w:r>
            <w:proofErr w:type="spellEnd"/>
          </w:p>
        </w:tc>
      </w:tr>
      <w:tr w:rsidR="002908FA" w:rsidRPr="00CF0EF1" w:rsidTr="00A667C8">
        <w:trPr>
          <w:trHeight w:val="20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08FA" w:rsidRPr="00CF0EF1" w:rsidRDefault="002908FA" w:rsidP="002908FA">
            <w:pPr>
              <w:spacing w:before="8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08FA" w:rsidRPr="00CF0EF1" w:rsidRDefault="002908FA" w:rsidP="002908FA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PIB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poslodavca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08FA" w:rsidRPr="00CF0EF1" w:rsidRDefault="002908FA" w:rsidP="002908FA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02712253</w:t>
            </w:r>
          </w:p>
        </w:tc>
      </w:tr>
      <w:tr w:rsidR="002908FA" w:rsidRPr="00CF0EF1" w:rsidTr="00A667C8">
        <w:trPr>
          <w:trHeight w:val="54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08FA" w:rsidRPr="00CF0EF1" w:rsidRDefault="002908FA" w:rsidP="002908FA">
            <w:pPr>
              <w:spacing w:before="14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08FA" w:rsidRPr="00CF0EF1" w:rsidRDefault="002908FA" w:rsidP="002908FA">
            <w:pPr>
              <w:spacing w:before="4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datum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rješenja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pokretanju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stečajnog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postupka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08FA" w:rsidRPr="00CF0EF1" w:rsidRDefault="002908FA" w:rsidP="002908FA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St.br 352/13 od 07.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02</w:t>
            </w: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.20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23</w:t>
            </w:r>
          </w:p>
        </w:tc>
      </w:tr>
    </w:tbl>
    <w:p w:rsidR="003B502C" w:rsidRDefault="00E06721" w:rsidP="00053000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AF76B5" w:rsidRDefault="009F4004" w:rsidP="00053000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="00AF76B5">
        <w:rPr>
          <w:rFonts w:ascii="Arial" w:hAnsi="Arial" w:cs="Arial"/>
          <w:b/>
          <w:sz w:val="18"/>
          <w:szCs w:val="18"/>
        </w:rPr>
        <w:t>PODACI O POTRAŽIVANJU</w:t>
      </w:r>
    </w:p>
    <w:p w:rsidR="003B502C" w:rsidRPr="00CB5D81" w:rsidRDefault="003B502C" w:rsidP="003B502C">
      <w:pPr>
        <w:autoSpaceDE w:val="0"/>
        <w:autoSpaceDN w:val="0"/>
        <w:adjustRightInd w:val="0"/>
        <w:spacing w:after="0" w:line="240" w:lineRule="auto"/>
        <w:ind w:left="10" w:firstLine="0"/>
        <w:jc w:val="both"/>
        <w:rPr>
          <w:rFonts w:ascii="Arial" w:hAnsi="Arial" w:cs="Arial"/>
          <w:szCs w:val="20"/>
        </w:rPr>
      </w:pPr>
      <w:proofErr w:type="spellStart"/>
      <w:r w:rsidRPr="003B502C">
        <w:rPr>
          <w:rFonts w:ascii="Arial" w:hAnsi="Arial" w:cs="Arial"/>
          <w:sz w:val="18"/>
          <w:szCs w:val="18"/>
        </w:rPr>
        <w:t>Zaposlenom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kod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poslodavca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nad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kojim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3B502C">
        <w:rPr>
          <w:rFonts w:ascii="Arial" w:hAnsi="Arial" w:cs="Arial"/>
          <w:sz w:val="18"/>
          <w:szCs w:val="18"/>
        </w:rPr>
        <w:t>pokrenut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stečajni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postupak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i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kome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su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potraživanja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utvrđena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3B502C">
        <w:rPr>
          <w:rFonts w:ascii="Arial" w:hAnsi="Arial" w:cs="Arial"/>
          <w:sz w:val="18"/>
          <w:szCs w:val="18"/>
        </w:rPr>
        <w:t>skladu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zakonom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kojim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3B502C">
        <w:rPr>
          <w:rFonts w:ascii="Arial" w:hAnsi="Arial" w:cs="Arial"/>
          <w:sz w:val="18"/>
          <w:szCs w:val="18"/>
        </w:rPr>
        <w:t>uređuje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stečajni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postupak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B502C">
        <w:rPr>
          <w:rFonts w:ascii="Arial" w:hAnsi="Arial" w:cs="Arial"/>
          <w:sz w:val="18"/>
          <w:szCs w:val="18"/>
        </w:rPr>
        <w:t>doprinose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3B502C">
        <w:rPr>
          <w:rFonts w:ascii="Arial" w:hAnsi="Arial" w:cs="Arial"/>
          <w:sz w:val="18"/>
          <w:szCs w:val="18"/>
        </w:rPr>
        <w:t>penzijsko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i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invalidsko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osiguranje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3B502C">
        <w:rPr>
          <w:rFonts w:ascii="Arial" w:hAnsi="Arial" w:cs="Arial"/>
          <w:sz w:val="18"/>
          <w:szCs w:val="18"/>
        </w:rPr>
        <w:t>godine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radnog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staža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koje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mu </w:t>
      </w:r>
      <w:proofErr w:type="spellStart"/>
      <w:r w:rsidRPr="003B502C">
        <w:rPr>
          <w:rFonts w:ascii="Arial" w:hAnsi="Arial" w:cs="Arial"/>
          <w:sz w:val="18"/>
          <w:szCs w:val="18"/>
        </w:rPr>
        <w:t>nedostaju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3B502C">
        <w:rPr>
          <w:rFonts w:ascii="Arial" w:hAnsi="Arial" w:cs="Arial"/>
          <w:sz w:val="18"/>
          <w:szCs w:val="18"/>
        </w:rPr>
        <w:t>sticanje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uslova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na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penziju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za period </w:t>
      </w:r>
      <w:proofErr w:type="spellStart"/>
      <w:r w:rsidR="00BE323E" w:rsidRPr="003B502C">
        <w:rPr>
          <w:rFonts w:ascii="Arial" w:hAnsi="Arial" w:cs="Arial"/>
          <w:sz w:val="18"/>
          <w:szCs w:val="18"/>
        </w:rPr>
        <w:t>koji</w:t>
      </w:r>
      <w:proofErr w:type="spellEnd"/>
      <w:r w:rsidR="00BE323E" w:rsidRPr="003B502C">
        <w:rPr>
          <w:rFonts w:ascii="Arial" w:hAnsi="Arial" w:cs="Arial"/>
          <w:sz w:val="18"/>
          <w:szCs w:val="18"/>
        </w:rPr>
        <w:t xml:space="preserve"> </w:t>
      </w:r>
      <w:r w:rsidRPr="003B502C">
        <w:rPr>
          <w:rFonts w:ascii="Arial" w:hAnsi="Arial" w:cs="Arial"/>
          <w:sz w:val="18"/>
          <w:szCs w:val="18"/>
        </w:rPr>
        <w:t xml:space="preserve">mu </w:t>
      </w:r>
      <w:proofErr w:type="spellStart"/>
      <w:r w:rsidRPr="003B502C">
        <w:rPr>
          <w:rFonts w:ascii="Arial" w:hAnsi="Arial" w:cs="Arial"/>
          <w:sz w:val="18"/>
          <w:szCs w:val="18"/>
        </w:rPr>
        <w:t>poslodavac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nije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vršio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uplatu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tog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doprinosa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B502C">
        <w:rPr>
          <w:rFonts w:ascii="Arial" w:hAnsi="Arial" w:cs="Arial"/>
          <w:sz w:val="18"/>
          <w:szCs w:val="18"/>
        </w:rPr>
        <w:t>uplaćuje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Fond rada, </w:t>
      </w:r>
      <w:proofErr w:type="spellStart"/>
      <w:r w:rsidRPr="003B502C">
        <w:rPr>
          <w:rFonts w:ascii="Arial" w:hAnsi="Arial" w:cs="Arial"/>
          <w:sz w:val="18"/>
          <w:szCs w:val="18"/>
        </w:rPr>
        <w:t>nezavisno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od </w:t>
      </w:r>
      <w:proofErr w:type="spellStart"/>
      <w:r w:rsidRPr="003B502C">
        <w:rPr>
          <w:rFonts w:ascii="Arial" w:hAnsi="Arial" w:cs="Arial"/>
          <w:sz w:val="18"/>
          <w:szCs w:val="18"/>
        </w:rPr>
        <w:t>okončanja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stečajnog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postupka</w:t>
      </w:r>
      <w:proofErr w:type="spellEnd"/>
      <w:r w:rsidRPr="00CB5D81">
        <w:rPr>
          <w:rFonts w:ascii="Arial" w:hAnsi="Arial" w:cs="Arial"/>
          <w:szCs w:val="20"/>
        </w:rPr>
        <w:t>.</w:t>
      </w:r>
    </w:p>
    <w:p w:rsidR="00E06721" w:rsidRDefault="00E06721" w:rsidP="0007192A">
      <w:pPr>
        <w:spacing w:after="0" w:line="259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</w:p>
    <w:p w:rsidR="00E95BF4" w:rsidRDefault="0037766E" w:rsidP="0007192A">
      <w:pPr>
        <w:spacing w:after="0" w:line="259" w:lineRule="auto"/>
        <w:ind w:left="0" w:hanging="10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CF0EF1">
        <w:rPr>
          <w:rFonts w:ascii="Arial" w:hAnsi="Arial" w:cs="Arial"/>
          <w:b/>
          <w:sz w:val="18"/>
          <w:szCs w:val="18"/>
        </w:rPr>
        <w:t>Uz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zahtjev</w:t>
      </w:r>
      <w:proofErr w:type="spellEnd"/>
      <w:r w:rsidR="00983A6B" w:rsidRPr="00CF0EF1">
        <w:rPr>
          <w:rFonts w:ascii="Arial" w:hAnsi="Arial" w:cs="Arial"/>
          <w:b/>
          <w:sz w:val="18"/>
          <w:szCs w:val="18"/>
        </w:rPr>
        <w:t xml:space="preserve"> </w:t>
      </w:r>
      <w:r w:rsidRPr="00CF0EF1">
        <w:rPr>
          <w:rFonts w:ascii="Arial" w:hAnsi="Arial" w:cs="Arial"/>
          <w:b/>
          <w:sz w:val="18"/>
          <w:szCs w:val="18"/>
        </w:rPr>
        <w:t xml:space="preserve">za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ostvarivanje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prava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838DF">
        <w:rPr>
          <w:rFonts w:ascii="Arial" w:hAnsi="Arial" w:cs="Arial"/>
          <w:b/>
          <w:sz w:val="18"/>
          <w:szCs w:val="18"/>
        </w:rPr>
        <w:t>na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uplatu</w:t>
      </w:r>
      <w:proofErr w:type="spellEnd"/>
      <w:r w:rsidR="009F400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doprinosa</w:t>
      </w:r>
      <w:proofErr w:type="spellEnd"/>
      <w:r w:rsidR="009F4004">
        <w:rPr>
          <w:rFonts w:ascii="Arial" w:hAnsi="Arial" w:cs="Arial"/>
          <w:b/>
          <w:sz w:val="18"/>
          <w:szCs w:val="18"/>
        </w:rPr>
        <w:t xml:space="preserve"> za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obavezno</w:t>
      </w:r>
      <w:proofErr w:type="spellEnd"/>
      <w:r w:rsidR="009F400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penzijsko</w:t>
      </w:r>
      <w:proofErr w:type="spellEnd"/>
      <w:r w:rsidR="009F400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invalidsko</w:t>
      </w:r>
      <w:proofErr w:type="spellEnd"/>
      <w:r w:rsidR="009F400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osiguranje</w:t>
      </w:r>
      <w:proofErr w:type="spellEnd"/>
      <w:r w:rsidR="00593368">
        <w:rPr>
          <w:rFonts w:ascii="Arial" w:hAnsi="Arial" w:cs="Arial"/>
          <w:b/>
          <w:sz w:val="18"/>
          <w:szCs w:val="18"/>
        </w:rPr>
        <w:t>,</w:t>
      </w:r>
      <w:r w:rsidR="00C7713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8A7D52">
        <w:rPr>
          <w:rFonts w:ascii="Arial" w:hAnsi="Arial" w:cs="Arial"/>
          <w:b/>
          <w:sz w:val="18"/>
          <w:szCs w:val="18"/>
        </w:rPr>
        <w:t>potrebno</w:t>
      </w:r>
      <w:proofErr w:type="spellEnd"/>
      <w:r w:rsidR="008A7D52">
        <w:rPr>
          <w:rFonts w:ascii="Arial" w:hAnsi="Arial" w:cs="Arial"/>
          <w:b/>
          <w:sz w:val="18"/>
          <w:szCs w:val="18"/>
        </w:rPr>
        <w:t xml:space="preserve"> je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dostav</w:t>
      </w:r>
      <w:r w:rsidR="00633D47">
        <w:rPr>
          <w:rFonts w:ascii="Arial" w:hAnsi="Arial" w:cs="Arial"/>
          <w:b/>
          <w:sz w:val="18"/>
          <w:szCs w:val="18"/>
        </w:rPr>
        <w:t>iti</w:t>
      </w:r>
      <w:proofErr w:type="spellEnd"/>
      <w:r w:rsidR="000F7DB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F7DBE">
        <w:rPr>
          <w:rFonts w:ascii="Arial" w:hAnsi="Arial" w:cs="Arial"/>
          <w:b/>
          <w:sz w:val="18"/>
          <w:szCs w:val="18"/>
        </w:rPr>
        <w:t>sljedeća</w:t>
      </w:r>
      <w:proofErr w:type="spellEnd"/>
      <w:r w:rsidR="000F7DB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F7DBE">
        <w:rPr>
          <w:rFonts w:ascii="Arial" w:hAnsi="Arial" w:cs="Arial"/>
          <w:b/>
          <w:sz w:val="18"/>
          <w:szCs w:val="18"/>
        </w:rPr>
        <w:t>dokumenta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>:</w:t>
      </w:r>
    </w:p>
    <w:p w:rsidR="00E06721" w:rsidRPr="00CF0EF1" w:rsidRDefault="00E06721" w:rsidP="00D70643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</w:p>
    <w:p w:rsidR="00E95BF4" w:rsidRDefault="0037766E" w:rsidP="0032107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Akt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kojim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F0EF1">
        <w:rPr>
          <w:rFonts w:ascii="Arial" w:hAnsi="Arial" w:cs="Arial"/>
          <w:sz w:val="18"/>
          <w:szCs w:val="18"/>
        </w:rPr>
        <w:t>zaposlenom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prestao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odnos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053000" w:rsidRPr="00CF0EF1" w:rsidRDefault="00053000" w:rsidP="0032107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Poda</w:t>
      </w:r>
      <w:r w:rsidR="0032798B">
        <w:rPr>
          <w:rFonts w:ascii="Arial" w:hAnsi="Arial" w:cs="Arial"/>
          <w:sz w:val="18"/>
          <w:szCs w:val="18"/>
        </w:rPr>
        <w:t>tke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osiguraniku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une</w:t>
      </w:r>
      <w:r w:rsidR="00CF11C1">
        <w:rPr>
          <w:rFonts w:ascii="Arial" w:hAnsi="Arial" w:cs="Arial"/>
          <w:sz w:val="18"/>
          <w:szCs w:val="18"/>
        </w:rPr>
        <w:t>š</w:t>
      </w:r>
      <w:r>
        <w:rPr>
          <w:rFonts w:ascii="Arial" w:hAnsi="Arial" w:cs="Arial"/>
          <w:sz w:val="18"/>
          <w:szCs w:val="18"/>
        </w:rPr>
        <w:t>en</w:t>
      </w:r>
      <w:r w:rsidR="0032798B">
        <w:rPr>
          <w:rFonts w:ascii="Arial" w:hAnsi="Arial" w:cs="Arial"/>
          <w:sz w:val="18"/>
          <w:szCs w:val="18"/>
        </w:rPr>
        <w:t>e</w:t>
      </w:r>
      <w:proofErr w:type="spellEnd"/>
      <w:r>
        <w:rPr>
          <w:rFonts w:ascii="Arial" w:hAnsi="Arial" w:cs="Arial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</w:rPr>
        <w:t>matičnu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evidenciju</w:t>
      </w:r>
      <w:proofErr w:type="spellEnd"/>
      <w:r>
        <w:rPr>
          <w:rFonts w:ascii="Arial" w:hAnsi="Arial" w:cs="Arial"/>
          <w:sz w:val="18"/>
          <w:szCs w:val="18"/>
        </w:rPr>
        <w:t xml:space="preserve"> Fonda PIO (</w:t>
      </w:r>
      <w:r w:rsidR="00CF11C1">
        <w:rPr>
          <w:rFonts w:ascii="Arial" w:hAnsi="Arial" w:cs="Arial"/>
          <w:sz w:val="18"/>
          <w:szCs w:val="18"/>
        </w:rPr>
        <w:t xml:space="preserve">listing, </w:t>
      </w:r>
      <w:proofErr w:type="spellStart"/>
      <w:r>
        <w:rPr>
          <w:rFonts w:ascii="Arial" w:hAnsi="Arial" w:cs="Arial"/>
          <w:sz w:val="18"/>
          <w:szCs w:val="18"/>
        </w:rPr>
        <w:t>preuzet</w:t>
      </w:r>
      <w:proofErr w:type="spellEnd"/>
      <w:r>
        <w:rPr>
          <w:rFonts w:ascii="Arial" w:hAnsi="Arial" w:cs="Arial"/>
          <w:sz w:val="18"/>
          <w:szCs w:val="18"/>
        </w:rPr>
        <w:t xml:space="preserve"> od Fonda PIO)</w:t>
      </w:r>
    </w:p>
    <w:p w:rsidR="00E95BF4" w:rsidRPr="00CF0EF1" w:rsidRDefault="0037766E" w:rsidP="0032107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Zaključak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listi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utvrđenih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osporenih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potraživanja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Privrednog</w:t>
      </w:r>
      <w:proofErr w:type="spellEnd"/>
      <w:r w:rsidR="00145B67"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suda</w:t>
      </w:r>
      <w:proofErr w:type="spellEnd"/>
      <w:r w:rsidR="00145B67" w:rsidRPr="00CF0EF1">
        <w:rPr>
          <w:rFonts w:ascii="Arial" w:hAnsi="Arial" w:cs="Arial"/>
          <w:sz w:val="18"/>
          <w:szCs w:val="18"/>
        </w:rPr>
        <w:t>)</w:t>
      </w:r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32107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</w:t>
      </w:r>
      <w:r w:rsidR="00D65713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knjižice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321071" w:rsidRDefault="00145B67" w:rsidP="0032107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Po</w:t>
      </w:r>
      <w:r w:rsidR="00CF11C1">
        <w:rPr>
          <w:rFonts w:ascii="Arial" w:hAnsi="Arial" w:cs="Arial"/>
          <w:sz w:val="18"/>
          <w:szCs w:val="18"/>
        </w:rPr>
        <w:t>tvrd</w:t>
      </w:r>
      <w:r w:rsidR="00DA6ADE">
        <w:rPr>
          <w:rFonts w:ascii="Arial" w:hAnsi="Arial" w:cs="Arial"/>
          <w:sz w:val="18"/>
          <w:szCs w:val="18"/>
        </w:rPr>
        <w:t>u</w:t>
      </w:r>
      <w:proofErr w:type="spellEnd"/>
      <w:r w:rsidR="00CF11C1">
        <w:rPr>
          <w:rFonts w:ascii="Arial" w:hAnsi="Arial" w:cs="Arial"/>
          <w:sz w:val="18"/>
          <w:szCs w:val="18"/>
        </w:rPr>
        <w:t xml:space="preserve"> Fonda PIO </w:t>
      </w:r>
      <w:r w:rsidR="00D871D2">
        <w:rPr>
          <w:rFonts w:ascii="Arial" w:hAnsi="Arial" w:cs="Arial"/>
          <w:sz w:val="18"/>
          <w:szCs w:val="18"/>
        </w:rPr>
        <w:t>o</w:t>
      </w:r>
      <w:r w:rsidR="00CF11C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stažu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koji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nedostaje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radi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sticanja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uslova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za </w:t>
      </w:r>
      <w:proofErr w:type="spellStart"/>
      <w:r w:rsidR="00783467">
        <w:rPr>
          <w:rFonts w:ascii="Arial" w:hAnsi="Arial" w:cs="Arial"/>
          <w:sz w:val="18"/>
          <w:szCs w:val="18"/>
        </w:rPr>
        <w:t>ostvarivanje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prava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na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penziju</w:t>
      </w:r>
      <w:proofErr w:type="spellEnd"/>
      <w:proofErr w:type="gramStart"/>
      <w:r w:rsidR="00783467">
        <w:rPr>
          <w:rFonts w:ascii="Arial" w:hAnsi="Arial" w:cs="Arial"/>
          <w:sz w:val="18"/>
          <w:szCs w:val="18"/>
        </w:rPr>
        <w:t xml:space="preserve"> </w:t>
      </w:r>
      <w:r w:rsidR="00303370">
        <w:rPr>
          <w:rFonts w:ascii="Arial" w:hAnsi="Arial" w:cs="Arial"/>
          <w:sz w:val="18"/>
          <w:szCs w:val="18"/>
        </w:rPr>
        <w:t xml:space="preserve"> </w:t>
      </w:r>
      <w:r w:rsidR="007873DD">
        <w:rPr>
          <w:rFonts w:ascii="Arial" w:hAnsi="Arial" w:cs="Arial"/>
          <w:sz w:val="18"/>
          <w:szCs w:val="18"/>
        </w:rPr>
        <w:t xml:space="preserve"> </w:t>
      </w:r>
      <w:r w:rsidRPr="00CF0EF1">
        <w:rPr>
          <w:rFonts w:ascii="Arial" w:hAnsi="Arial" w:cs="Arial"/>
          <w:sz w:val="18"/>
          <w:szCs w:val="18"/>
        </w:rPr>
        <w:t>(</w:t>
      </w:r>
      <w:proofErr w:type="spellStart"/>
      <w:proofErr w:type="gramEnd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od Fonda PIO)</w:t>
      </w:r>
      <w:r w:rsidR="00FE41EF">
        <w:rPr>
          <w:rFonts w:ascii="Arial" w:hAnsi="Arial" w:cs="Arial"/>
          <w:sz w:val="18"/>
          <w:szCs w:val="18"/>
        </w:rPr>
        <w:t>;</w:t>
      </w:r>
      <w:r w:rsidR="00337CAC">
        <w:rPr>
          <w:rFonts w:ascii="Arial" w:hAnsi="Arial" w:cs="Arial"/>
          <w:sz w:val="18"/>
          <w:szCs w:val="18"/>
        </w:rPr>
        <w:t xml:space="preserve"> </w:t>
      </w:r>
    </w:p>
    <w:p w:rsidR="00E95BF4" w:rsidRPr="00CF0EF1" w:rsidRDefault="00783467" w:rsidP="00321071">
      <w:pPr>
        <w:pStyle w:val="ListParagraph"/>
        <w:ind w:left="730" w:firstLine="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Ukoliko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nijesu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uplaćeni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doprinosi</w:t>
      </w:r>
      <w:proofErr w:type="spellEnd"/>
      <w:r>
        <w:rPr>
          <w:rFonts w:ascii="Arial" w:hAnsi="Arial" w:cs="Arial"/>
          <w:sz w:val="18"/>
          <w:szCs w:val="18"/>
        </w:rPr>
        <w:t xml:space="preserve"> za </w:t>
      </w:r>
      <w:proofErr w:type="spellStart"/>
      <w:r>
        <w:rPr>
          <w:rFonts w:ascii="Arial" w:hAnsi="Arial" w:cs="Arial"/>
          <w:sz w:val="18"/>
          <w:szCs w:val="18"/>
        </w:rPr>
        <w:t>penzijsko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925CF"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invalidsko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osiguranje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1071">
        <w:rPr>
          <w:rFonts w:ascii="Arial" w:hAnsi="Arial" w:cs="Arial"/>
          <w:sz w:val="18"/>
          <w:szCs w:val="18"/>
        </w:rPr>
        <w:t>kod</w:t>
      </w:r>
      <w:proofErr w:type="spellEnd"/>
      <w:r w:rsidR="003210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1071">
        <w:rPr>
          <w:rFonts w:ascii="Arial" w:hAnsi="Arial" w:cs="Arial"/>
          <w:sz w:val="18"/>
          <w:szCs w:val="18"/>
        </w:rPr>
        <w:t>više</w:t>
      </w:r>
      <w:proofErr w:type="spellEnd"/>
      <w:r w:rsidR="00321071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poslodavaca</w:t>
      </w:r>
      <w:proofErr w:type="spellEnd"/>
      <w:r>
        <w:rPr>
          <w:rFonts w:ascii="Arial" w:hAnsi="Arial" w:cs="Arial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</w:rPr>
        <w:t>stečaju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potrebno</w:t>
      </w:r>
      <w:proofErr w:type="spellEnd"/>
      <w:r>
        <w:rPr>
          <w:rFonts w:ascii="Arial" w:hAnsi="Arial" w:cs="Arial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sz w:val="18"/>
          <w:szCs w:val="18"/>
        </w:rPr>
        <w:t>dostaviti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rješenje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prestanku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radnog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odnosa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sv</w:t>
      </w:r>
      <w:r w:rsidR="00321071">
        <w:rPr>
          <w:rFonts w:ascii="Arial" w:hAnsi="Arial" w:cs="Arial"/>
          <w:sz w:val="18"/>
          <w:szCs w:val="18"/>
        </w:rPr>
        <w:t>akog</w:t>
      </w:r>
      <w:proofErr w:type="spellEnd"/>
      <w:r w:rsidR="003210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poslodavaca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pojedinačno</w:t>
      </w:r>
      <w:proofErr w:type="spellEnd"/>
      <w:r w:rsidR="00321071">
        <w:rPr>
          <w:rFonts w:ascii="Arial" w:hAnsi="Arial" w:cs="Arial"/>
          <w:sz w:val="18"/>
          <w:szCs w:val="18"/>
        </w:rPr>
        <w:t xml:space="preserve">; </w:t>
      </w:r>
    </w:p>
    <w:p w:rsidR="00E95BF4" w:rsidRDefault="00145B67" w:rsidP="00E06721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</w:t>
      </w:r>
      <w:r w:rsidR="00DA6ADE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lične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karte</w:t>
      </w:r>
      <w:proofErr w:type="spellEnd"/>
      <w:r w:rsidR="00D70643" w:rsidRPr="00CF0EF1">
        <w:rPr>
          <w:rFonts w:ascii="Arial" w:hAnsi="Arial" w:cs="Arial"/>
          <w:sz w:val="18"/>
          <w:szCs w:val="18"/>
        </w:rPr>
        <w:t>.</w:t>
      </w:r>
    </w:p>
    <w:p w:rsidR="00E06721" w:rsidRDefault="00E06721" w:rsidP="00E06721">
      <w:pPr>
        <w:pStyle w:val="ListParagraph"/>
        <w:ind w:left="730" w:firstLine="0"/>
        <w:rPr>
          <w:rFonts w:ascii="Arial" w:hAnsi="Arial" w:cs="Arial"/>
          <w:sz w:val="18"/>
          <w:szCs w:val="18"/>
        </w:rPr>
      </w:pPr>
    </w:p>
    <w:p w:rsidR="00145B67" w:rsidRPr="0007787B" w:rsidRDefault="00145B67" w:rsidP="00145B67">
      <w:pPr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07787B">
        <w:rPr>
          <w:rFonts w:ascii="Arial" w:hAnsi="Arial" w:cs="Arial"/>
          <w:b/>
          <w:sz w:val="18"/>
          <w:szCs w:val="18"/>
        </w:rPr>
        <w:t>Napomena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: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Ukoliko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se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dostavlja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kopija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dokumenta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ista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mora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biti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ovjerena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od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strane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notara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ili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suda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osim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lične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karte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E95BF4" w:rsidRDefault="00E95BF4" w:rsidP="0079396F">
      <w:pPr>
        <w:tabs>
          <w:tab w:val="center" w:pos="3577"/>
          <w:tab w:val="center" w:pos="7350"/>
        </w:tabs>
        <w:spacing w:after="0" w:line="259" w:lineRule="auto"/>
        <w:ind w:left="0" w:firstLine="0"/>
        <w:rPr>
          <w:rFonts w:ascii="Arial" w:hAnsi="Arial" w:cs="Arial"/>
          <w:szCs w:val="20"/>
          <w:lang w:val="sr-Latn-ME"/>
        </w:rPr>
      </w:pPr>
    </w:p>
    <w:p w:rsidR="00E95BF4" w:rsidRPr="0079396F" w:rsidRDefault="00E2458D" w:rsidP="002908FA">
      <w:pPr>
        <w:spacing w:after="0" w:line="259" w:lineRule="auto"/>
        <w:ind w:left="0" w:firstLine="0"/>
        <w:rPr>
          <w:rFonts w:ascii="Arial" w:hAnsi="Arial" w:cs="Arial"/>
          <w:b/>
          <w:sz w:val="18"/>
          <w:szCs w:val="18"/>
          <w:lang w:val="sr-Latn-ME"/>
        </w:rPr>
      </w:pPr>
      <w:bookmarkStart w:id="0" w:name="_GoBack"/>
      <w:bookmarkEnd w:id="0"/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Datum podnošenja zahtjeva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</w:t>
      </w:r>
      <w:r w:rsidR="002908FA">
        <w:rPr>
          <w:rFonts w:ascii="Arial" w:hAnsi="Arial" w:cs="Arial"/>
          <w:b/>
          <w:sz w:val="18"/>
          <w:szCs w:val="18"/>
          <w:lang w:val="sr-Latn-ME"/>
        </w:rPr>
        <w:t xml:space="preserve">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>Ime i prezime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  <w:t xml:space="preserve">                                                        </w:t>
      </w:r>
      <w:r w:rsidR="002908FA">
        <w:rPr>
          <w:rFonts w:ascii="Arial" w:hAnsi="Arial" w:cs="Arial"/>
          <w:b/>
          <w:sz w:val="18"/>
          <w:szCs w:val="18"/>
          <w:lang w:val="sr-Latn-ME"/>
        </w:rPr>
        <w:t xml:space="preserve">           </w:t>
      </w:r>
      <w:r w:rsidR="002908FA" w:rsidRPr="0079396F">
        <w:rPr>
          <w:rFonts w:ascii="Arial" w:hAnsi="Arial" w:cs="Arial"/>
          <w:b/>
          <w:sz w:val="18"/>
          <w:szCs w:val="18"/>
          <w:lang w:val="sr-Latn-ME"/>
        </w:rPr>
        <w:t xml:space="preserve"> </w:t>
      </w:r>
      <w:r w:rsidR="002908FA">
        <w:rPr>
          <w:rFonts w:ascii="Arial" w:hAnsi="Arial" w:cs="Arial"/>
          <w:b/>
          <w:sz w:val="18"/>
          <w:szCs w:val="18"/>
          <w:u w:val="single"/>
          <w:lang w:val="sr-Latn-ME"/>
        </w:rPr>
        <w:t xml:space="preserve">        </w:t>
      </w:r>
      <w:r w:rsidR="002908FA" w:rsidRPr="0012736A">
        <w:rPr>
          <w:rFonts w:ascii="Arial" w:hAnsi="Arial" w:cs="Arial"/>
          <w:color w:val="4472C4" w:themeColor="accent1"/>
          <w:sz w:val="18"/>
          <w:szCs w:val="18"/>
          <w:u w:val="single"/>
        </w:rPr>
        <w:t xml:space="preserve">Marko </w:t>
      </w:r>
      <w:proofErr w:type="spellStart"/>
      <w:r w:rsidR="002908FA" w:rsidRPr="0012736A">
        <w:rPr>
          <w:rFonts w:ascii="Arial" w:hAnsi="Arial" w:cs="Arial"/>
          <w:color w:val="4472C4" w:themeColor="accent1"/>
          <w:sz w:val="18"/>
          <w:szCs w:val="18"/>
          <w:u w:val="single"/>
        </w:rPr>
        <w:t>Marković</w:t>
      </w:r>
      <w:proofErr w:type="spellEnd"/>
      <w:r w:rsidR="002908FA" w:rsidRPr="0012736A">
        <w:rPr>
          <w:rFonts w:ascii="Arial" w:hAnsi="Arial" w:cs="Arial"/>
          <w:b/>
          <w:sz w:val="18"/>
          <w:szCs w:val="18"/>
          <w:u w:val="single"/>
          <w:lang w:val="sr-Latn-ME"/>
        </w:rPr>
        <w:t xml:space="preserve"> __________</w:t>
      </w:r>
    </w:p>
    <w:p w:rsidR="00E2458D" w:rsidRPr="0079396F" w:rsidRDefault="0079396F" w:rsidP="00B33250">
      <w:pPr>
        <w:spacing w:after="0" w:line="259" w:lineRule="auto"/>
        <w:ind w:left="0" w:firstLine="0"/>
        <w:rPr>
          <w:rFonts w:ascii="Arial" w:hAnsi="Arial" w:cs="Arial"/>
          <w:b/>
          <w:sz w:val="18"/>
          <w:szCs w:val="18"/>
          <w:lang w:val="sr-Latn-ME"/>
        </w:rPr>
      </w:pPr>
      <w:r>
        <w:rPr>
          <w:rFonts w:ascii="Arial" w:hAnsi="Arial" w:cs="Arial"/>
          <w:b/>
          <w:sz w:val="18"/>
          <w:szCs w:val="18"/>
          <w:lang w:val="sr-Latn-ME"/>
        </w:rPr>
        <w:t xml:space="preserve"> </w:t>
      </w:r>
      <w:r w:rsidR="002908FA">
        <w:rPr>
          <w:rFonts w:ascii="Arial" w:hAnsi="Arial" w:cs="Arial"/>
          <w:b/>
          <w:sz w:val="18"/>
          <w:szCs w:val="18"/>
          <w:lang w:val="sr-Latn-ME"/>
        </w:rPr>
        <w:t>24.03.2023</w:t>
      </w:r>
    </w:p>
    <w:p w:rsidR="00E2458D" w:rsidRPr="0079396F" w:rsidRDefault="00E2458D" w:rsidP="00B33250">
      <w:pPr>
        <w:spacing w:after="0" w:line="259" w:lineRule="auto"/>
        <w:ind w:left="0" w:firstLine="0"/>
        <w:rPr>
          <w:rFonts w:ascii="Arial" w:hAnsi="Arial" w:cs="Arial"/>
          <w:b/>
          <w:sz w:val="18"/>
          <w:szCs w:val="18"/>
          <w:lang w:val="sr-Latn-ME"/>
        </w:rPr>
      </w:pP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                                            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      </w:t>
      </w:r>
      <w:r w:rsidR="00754E21" w:rsidRPr="0079396F">
        <w:rPr>
          <w:rFonts w:ascii="Arial" w:hAnsi="Arial" w:cs="Arial"/>
          <w:b/>
          <w:sz w:val="18"/>
          <w:szCs w:val="18"/>
          <w:lang w:val="sr-Latn-ME"/>
        </w:rPr>
        <w:t>Potpis podnosioca zahtjeva</w:t>
      </w:r>
    </w:p>
    <w:p w:rsidR="00E2458D" w:rsidRDefault="00E2458D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Pr="00E26286" w:rsidRDefault="00E26286" w:rsidP="00E26286">
      <w:pPr>
        <w:rPr>
          <w:rFonts w:ascii="Arial" w:hAnsi="Arial" w:cs="Arial"/>
          <w:sz w:val="18"/>
          <w:szCs w:val="18"/>
          <w:lang w:val="sr-Latn-ME"/>
        </w:rPr>
      </w:pPr>
    </w:p>
    <w:p w:rsidR="00E26286" w:rsidRDefault="00E26286" w:rsidP="00E26286">
      <w:pPr>
        <w:rPr>
          <w:rFonts w:ascii="Arial" w:hAnsi="Arial" w:cs="Arial"/>
          <w:sz w:val="18"/>
          <w:szCs w:val="18"/>
          <w:lang w:val="sr-Latn-ME"/>
        </w:rPr>
      </w:pPr>
    </w:p>
    <w:p w:rsidR="00E26286" w:rsidRPr="00E26286" w:rsidRDefault="00E26286" w:rsidP="00E26286">
      <w:pPr>
        <w:tabs>
          <w:tab w:val="left" w:pos="3000"/>
        </w:tabs>
        <w:rPr>
          <w:rFonts w:ascii="Arial" w:hAnsi="Arial" w:cs="Arial"/>
          <w:sz w:val="18"/>
          <w:szCs w:val="18"/>
          <w:lang w:val="sr-Latn-ME"/>
        </w:rPr>
      </w:pPr>
      <w:r>
        <w:rPr>
          <w:rFonts w:ascii="Arial" w:hAnsi="Arial" w:cs="Arial"/>
          <w:sz w:val="18"/>
          <w:szCs w:val="18"/>
          <w:lang w:val="sr-Latn-ME"/>
        </w:rPr>
        <w:tab/>
      </w:r>
      <w:r>
        <w:rPr>
          <w:rFonts w:ascii="Arial" w:hAnsi="Arial" w:cs="Arial"/>
          <w:sz w:val="18"/>
          <w:szCs w:val="18"/>
          <w:lang w:val="sr-Latn-ME"/>
        </w:rPr>
        <w:tab/>
      </w:r>
    </w:p>
    <w:sectPr w:rsidR="00E26286" w:rsidRPr="00E26286">
      <w:headerReference w:type="default" r:id="rId8"/>
      <w:pgSz w:w="12472" w:h="16838"/>
      <w:pgMar w:top="1440" w:right="1997" w:bottom="1440" w:left="1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9E3" w:rsidRDefault="00F569E3" w:rsidP="00D70643">
      <w:pPr>
        <w:spacing w:after="0" w:line="240" w:lineRule="auto"/>
      </w:pPr>
      <w:r>
        <w:separator/>
      </w:r>
    </w:p>
  </w:endnote>
  <w:endnote w:type="continuationSeparator" w:id="0">
    <w:p w:rsidR="00F569E3" w:rsidRDefault="00F569E3" w:rsidP="00D7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9E3" w:rsidRDefault="00F569E3" w:rsidP="00D70643">
      <w:pPr>
        <w:spacing w:after="0" w:line="240" w:lineRule="auto"/>
      </w:pPr>
      <w:r>
        <w:separator/>
      </w:r>
    </w:p>
  </w:footnote>
  <w:footnote w:type="continuationSeparator" w:id="0">
    <w:p w:rsidR="00F569E3" w:rsidRDefault="00F569E3" w:rsidP="00D7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364" w:rsidRPr="0079396F" w:rsidRDefault="001E6364" w:rsidP="001E6364">
    <w:pPr>
      <w:spacing w:after="0"/>
      <w:ind w:left="0" w:firstLine="0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sz w:val="18"/>
        <w:szCs w:val="18"/>
      </w:rPr>
      <w:t xml:space="preserve"> </w:t>
    </w:r>
    <w:r w:rsidRPr="0079396F">
      <w:rPr>
        <w:rFonts w:ascii="Arial" w:hAnsi="Arial" w:cs="Arial"/>
        <w:b/>
        <w:sz w:val="18"/>
        <w:szCs w:val="18"/>
      </w:rPr>
      <w:t xml:space="preserve">   </w:t>
    </w:r>
    <w:proofErr w:type="spellStart"/>
    <w:r w:rsidRPr="0079396F">
      <w:rPr>
        <w:rFonts w:ascii="Arial" w:hAnsi="Arial" w:cs="Arial"/>
        <w:b/>
        <w:sz w:val="18"/>
        <w:szCs w:val="18"/>
      </w:rPr>
      <w:t>Obrazac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FR</w:t>
    </w:r>
    <w:r w:rsidR="00B241E3">
      <w:rPr>
        <w:rFonts w:ascii="Arial" w:hAnsi="Arial" w:cs="Arial"/>
        <w:b/>
        <w:sz w:val="18"/>
        <w:szCs w:val="18"/>
      </w:rPr>
      <w:t>3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>Fond rada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proofErr w:type="spellStart"/>
    <w:r w:rsidRPr="0079396F">
      <w:rPr>
        <w:rFonts w:ascii="Arial" w:hAnsi="Arial" w:cs="Arial"/>
        <w:b/>
        <w:sz w:val="18"/>
        <w:szCs w:val="18"/>
      </w:rPr>
      <w:t>Crna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Gora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ab/>
      <w:t xml:space="preserve">Ul. Jovana </w:t>
    </w:r>
    <w:proofErr w:type="spellStart"/>
    <w:r w:rsidRPr="0079396F">
      <w:rPr>
        <w:rFonts w:ascii="Arial" w:hAnsi="Arial" w:cs="Arial"/>
        <w:b/>
        <w:sz w:val="18"/>
        <w:szCs w:val="18"/>
      </w:rPr>
      <w:t>Tomaševića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2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>81000 Podgorica</w:t>
    </w:r>
  </w:p>
  <w:p w:rsidR="00D70643" w:rsidRDefault="00D70643" w:rsidP="00E26286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B58"/>
    <w:multiLevelType w:val="hybridMultilevel"/>
    <w:tmpl w:val="3984F4B4"/>
    <w:lvl w:ilvl="0" w:tplc="8D7E804A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7FC1108"/>
    <w:multiLevelType w:val="hybridMultilevel"/>
    <w:tmpl w:val="2B2239A0"/>
    <w:lvl w:ilvl="0" w:tplc="0EFAE6EC">
      <w:start w:val="1"/>
      <w:numFmt w:val="decimal"/>
      <w:lvlText w:val="%1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68D6B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78F92A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0000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D063AE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69DF0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EECC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68EE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FC20F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E93846"/>
    <w:multiLevelType w:val="hybridMultilevel"/>
    <w:tmpl w:val="3FEA474C"/>
    <w:lvl w:ilvl="0" w:tplc="AE4AD0C8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C88F1A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5887A6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EAB1BE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6AED6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C9464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8D8E8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AA34D2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E29EC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8A30F5"/>
    <w:multiLevelType w:val="hybridMultilevel"/>
    <w:tmpl w:val="FF10AD4E"/>
    <w:lvl w:ilvl="0" w:tplc="9814D32C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49922570"/>
    <w:multiLevelType w:val="hybridMultilevel"/>
    <w:tmpl w:val="0AA00BC8"/>
    <w:lvl w:ilvl="0" w:tplc="0024B73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2D42BF6"/>
    <w:multiLevelType w:val="hybridMultilevel"/>
    <w:tmpl w:val="A54CC892"/>
    <w:lvl w:ilvl="0" w:tplc="D026E25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F0"/>
    <w:rsid w:val="00000B9C"/>
    <w:rsid w:val="00053000"/>
    <w:rsid w:val="0007192A"/>
    <w:rsid w:val="0007787B"/>
    <w:rsid w:val="00087301"/>
    <w:rsid w:val="000B3A4A"/>
    <w:rsid w:val="000D1EEE"/>
    <w:rsid w:val="000F7DBE"/>
    <w:rsid w:val="001263A7"/>
    <w:rsid w:val="00145B67"/>
    <w:rsid w:val="00151FA6"/>
    <w:rsid w:val="001E6364"/>
    <w:rsid w:val="00256E69"/>
    <w:rsid w:val="002908FA"/>
    <w:rsid w:val="00303370"/>
    <w:rsid w:val="003125E7"/>
    <w:rsid w:val="00321071"/>
    <w:rsid w:val="0032798B"/>
    <w:rsid w:val="00331789"/>
    <w:rsid w:val="00337CAC"/>
    <w:rsid w:val="00355C81"/>
    <w:rsid w:val="0037766E"/>
    <w:rsid w:val="003B502C"/>
    <w:rsid w:val="004D3C76"/>
    <w:rsid w:val="005003F2"/>
    <w:rsid w:val="005664C2"/>
    <w:rsid w:val="005838DF"/>
    <w:rsid w:val="00593368"/>
    <w:rsid w:val="005D38ED"/>
    <w:rsid w:val="005D7368"/>
    <w:rsid w:val="00633D47"/>
    <w:rsid w:val="006352F0"/>
    <w:rsid w:val="006446FF"/>
    <w:rsid w:val="006C20BD"/>
    <w:rsid w:val="006D2CD2"/>
    <w:rsid w:val="007357A4"/>
    <w:rsid w:val="00754E21"/>
    <w:rsid w:val="00783467"/>
    <w:rsid w:val="007873DD"/>
    <w:rsid w:val="0079396F"/>
    <w:rsid w:val="007F119C"/>
    <w:rsid w:val="008A7D52"/>
    <w:rsid w:val="008C5269"/>
    <w:rsid w:val="00932E64"/>
    <w:rsid w:val="00970344"/>
    <w:rsid w:val="00983A6B"/>
    <w:rsid w:val="009D2A0B"/>
    <w:rsid w:val="009F4004"/>
    <w:rsid w:val="00A667C8"/>
    <w:rsid w:val="00A819E7"/>
    <w:rsid w:val="00A8298C"/>
    <w:rsid w:val="00AB3B78"/>
    <w:rsid w:val="00AF76B5"/>
    <w:rsid w:val="00B1639B"/>
    <w:rsid w:val="00B241E3"/>
    <w:rsid w:val="00B33250"/>
    <w:rsid w:val="00BD2F20"/>
    <w:rsid w:val="00BE323E"/>
    <w:rsid w:val="00BF14F9"/>
    <w:rsid w:val="00C77137"/>
    <w:rsid w:val="00CF0EF1"/>
    <w:rsid w:val="00CF11C1"/>
    <w:rsid w:val="00D65713"/>
    <w:rsid w:val="00D70643"/>
    <w:rsid w:val="00D738B2"/>
    <w:rsid w:val="00D871D2"/>
    <w:rsid w:val="00DA6ADE"/>
    <w:rsid w:val="00DB7169"/>
    <w:rsid w:val="00DF4487"/>
    <w:rsid w:val="00DF76A1"/>
    <w:rsid w:val="00E06721"/>
    <w:rsid w:val="00E2458D"/>
    <w:rsid w:val="00E26286"/>
    <w:rsid w:val="00E577AA"/>
    <w:rsid w:val="00E95BF4"/>
    <w:rsid w:val="00F569E3"/>
    <w:rsid w:val="00F9067F"/>
    <w:rsid w:val="00F925CF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7972A"/>
  <w15:docId w15:val="{0A5D60D3-A8A7-4602-A8C3-CB9FE72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9" w:lineRule="auto"/>
      <w:ind w:left="15" w:hanging="5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4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643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7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643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1DDD-11C0-4398-B0C2-052AEE74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Maksimovic</dc:creator>
  <cp:keywords/>
  <cp:lastModifiedBy>Jelisaveta Zoric Jovic</cp:lastModifiedBy>
  <cp:revision>48</cp:revision>
  <cp:lastPrinted>2023-04-03T11:42:00Z</cp:lastPrinted>
  <dcterms:created xsi:type="dcterms:W3CDTF">2023-03-28T11:30:00Z</dcterms:created>
  <dcterms:modified xsi:type="dcterms:W3CDTF">2023-04-26T11:33:00Z</dcterms:modified>
</cp:coreProperties>
</file>