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Broj</w:t>
      </w:r>
      <w:proofErr w:type="spellEnd"/>
      <w:r>
        <w:rPr>
          <w:rFonts w:ascii="Cambria" w:hAnsi="Cambria"/>
          <w:sz w:val="30"/>
          <w:szCs w:val="30"/>
        </w:rPr>
        <w:t>: 01-</w:t>
      </w:r>
      <w:r w:rsidR="00044F0C">
        <w:rPr>
          <w:rFonts w:ascii="Cambria" w:hAnsi="Cambria"/>
          <w:sz w:val="30"/>
          <w:szCs w:val="30"/>
        </w:rPr>
        <w:t>076/24-2738</w:t>
      </w: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Podgorica, </w:t>
      </w:r>
      <w:r w:rsidR="00044F0C">
        <w:rPr>
          <w:rFonts w:ascii="Cambria" w:hAnsi="Cambria"/>
          <w:sz w:val="30"/>
          <w:szCs w:val="30"/>
        </w:rPr>
        <w:t>1</w:t>
      </w:r>
      <w:r>
        <w:rPr>
          <w:rFonts w:ascii="Cambria" w:hAnsi="Cambria"/>
          <w:sz w:val="30"/>
          <w:szCs w:val="30"/>
        </w:rPr>
        <w:t>8.0</w:t>
      </w:r>
      <w:r w:rsidR="00044F0C">
        <w:rPr>
          <w:rFonts w:ascii="Cambria" w:hAnsi="Cambria"/>
          <w:sz w:val="30"/>
          <w:szCs w:val="30"/>
        </w:rPr>
        <w:t>7</w:t>
      </w:r>
      <w:r>
        <w:rPr>
          <w:rFonts w:ascii="Cambria" w:hAnsi="Cambria"/>
          <w:sz w:val="30"/>
          <w:szCs w:val="30"/>
        </w:rPr>
        <w:t xml:space="preserve">.2024. </w:t>
      </w:r>
      <w:proofErr w:type="spellStart"/>
      <w:r>
        <w:rPr>
          <w:rFonts w:ascii="Cambria" w:hAnsi="Cambria"/>
          <w:sz w:val="30"/>
          <w:szCs w:val="30"/>
        </w:rPr>
        <w:t>godine</w:t>
      </w:r>
      <w:proofErr w:type="spellEnd"/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sz w:val="30"/>
          <w:szCs w:val="30"/>
        </w:rPr>
        <w:t xml:space="preserve">                                                                                     </w:t>
      </w: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sz w:val="30"/>
          <w:szCs w:val="30"/>
          <w:shd w:val="clear" w:color="auto" w:fill="FEFEFE"/>
        </w:rPr>
        <w:t xml:space="preserve">Klub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poslanika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 ZBCG – Nova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srpska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demokratija</w:t>
      </w:r>
      <w:proofErr w:type="spellEnd"/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Poslanik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, g-din </w:t>
      </w:r>
      <w:r w:rsidR="00044F0C">
        <w:rPr>
          <w:rFonts w:ascii="Cambria" w:hAnsi="Cambria"/>
          <w:sz w:val="30"/>
          <w:szCs w:val="30"/>
          <w:shd w:val="clear" w:color="auto" w:fill="FEFEFE"/>
        </w:rPr>
        <w:t xml:space="preserve">Marko </w:t>
      </w:r>
      <w:proofErr w:type="spellStart"/>
      <w:r w:rsidR="00044F0C">
        <w:rPr>
          <w:rFonts w:ascii="Cambria" w:hAnsi="Cambria"/>
          <w:sz w:val="30"/>
          <w:szCs w:val="30"/>
          <w:shd w:val="clear" w:color="auto" w:fill="FEFEFE"/>
        </w:rPr>
        <w:t>Kovačević</w:t>
      </w:r>
      <w:proofErr w:type="spellEnd"/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  <w:shd w:val="clear" w:color="auto" w:fill="FEFEFE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</w:p>
    <w:p w:rsidR="007F3D38" w:rsidRDefault="00160175">
      <w:pPr>
        <w:pStyle w:val="Body"/>
        <w:spacing w:before="0" w:after="0" w:line="240" w:lineRule="auto"/>
        <w:jc w:val="center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b/>
          <w:bCs/>
          <w:sz w:val="30"/>
          <w:szCs w:val="30"/>
        </w:rPr>
        <w:t>POSLANIČKO PITANJE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Da li je </w:t>
      </w:r>
      <w:proofErr w:type="spellStart"/>
      <w:r>
        <w:rPr>
          <w:rFonts w:ascii="Cambria" w:hAnsi="Cambria"/>
          <w:sz w:val="30"/>
          <w:szCs w:val="30"/>
        </w:rPr>
        <w:t>Vlada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spremna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učestvuje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realizaciji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projekta</w:t>
      </w:r>
      <w:proofErr w:type="spellEnd"/>
      <w:r>
        <w:rPr>
          <w:rFonts w:ascii="Cambria" w:hAnsi="Cambria"/>
          <w:sz w:val="30"/>
          <w:szCs w:val="30"/>
        </w:rPr>
        <w:t xml:space="preserve"> „</w:t>
      </w:r>
      <w:proofErr w:type="spellStart"/>
      <w:r>
        <w:rPr>
          <w:rFonts w:ascii="Cambria" w:hAnsi="Cambria"/>
          <w:sz w:val="30"/>
          <w:szCs w:val="30"/>
        </w:rPr>
        <w:t>Sunčani</w:t>
      </w:r>
      <w:proofErr w:type="spellEnd"/>
      <w:r>
        <w:rPr>
          <w:rFonts w:ascii="Cambria" w:hAnsi="Cambria"/>
          <w:sz w:val="30"/>
          <w:szCs w:val="30"/>
        </w:rPr>
        <w:t xml:space="preserve"> grad“ u </w:t>
      </w:r>
      <w:proofErr w:type="spellStart"/>
      <w:r>
        <w:rPr>
          <w:rFonts w:ascii="Cambria" w:hAnsi="Cambria"/>
          <w:sz w:val="30"/>
          <w:szCs w:val="30"/>
        </w:rPr>
        <w:t>Nikšić</w:t>
      </w:r>
      <w:proofErr w:type="spellEnd"/>
      <w:r>
        <w:rPr>
          <w:rFonts w:ascii="Cambria" w:hAnsi="Cambria"/>
          <w:sz w:val="30"/>
          <w:szCs w:val="30"/>
          <w:lang w:val="zh-TW" w:eastAsia="zh-TW"/>
        </w:rPr>
        <w:t>u?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ind w:firstLine="284"/>
        <w:rPr>
          <w:rFonts w:ascii="Cambria" w:eastAsia="Cambria" w:hAnsi="Cambria" w:cs="Cambria"/>
          <w:sz w:val="30"/>
          <w:szCs w:val="30"/>
        </w:rPr>
      </w:pPr>
    </w:p>
    <w:p w:rsidR="007F3D38" w:rsidRDefault="00160175" w:rsidP="00247225">
      <w:pPr>
        <w:pStyle w:val="Body"/>
        <w:spacing w:before="0" w:after="0" w:line="240" w:lineRule="auto"/>
        <w:ind w:firstLine="284"/>
        <w:jc w:val="center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  <w:lang w:val="de-DE"/>
        </w:rPr>
        <w:t>ODGOVOR</w:t>
      </w:r>
      <w:bookmarkStart w:id="0" w:name="OLE_LINK5"/>
    </w:p>
    <w:bookmarkEnd w:id="0"/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proofErr w:type="spellStart"/>
      <w:r w:rsidRPr="00247225">
        <w:rPr>
          <w:rFonts w:ascii="Cambria" w:eastAsia="Cambria" w:hAnsi="Cambria" w:cs="Cambria"/>
          <w:sz w:val="30"/>
          <w:szCs w:val="30"/>
        </w:rPr>
        <w:t>Uvaženi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poslaniče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Kovačeviću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>,</w:t>
      </w:r>
    </w:p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</w:p>
    <w:p w:rsid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proofErr w:type="spellStart"/>
      <w:r w:rsidRPr="00247225">
        <w:rPr>
          <w:rFonts w:ascii="Cambria" w:eastAsia="Cambria" w:hAnsi="Cambria" w:cs="Cambria"/>
          <w:sz w:val="30"/>
          <w:szCs w:val="30"/>
        </w:rPr>
        <w:t>Svjedoci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da ova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Vlada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istinski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radi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privlačenju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investitora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stvaranju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uslova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da se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pokrene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jedan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intenzivan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investicioni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ciklus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.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Želja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je da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podignemo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kvalitet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života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svim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djelovima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Crne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Gore, 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koristimo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svaku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priliku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prezentujemo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potencijale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ulaganja.</w:t>
      </w:r>
    </w:p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r w:rsidRPr="00247225">
        <w:rPr>
          <w:rFonts w:ascii="Cambria" w:eastAsia="Cambria" w:hAnsi="Cambria" w:cs="Cambria"/>
          <w:sz w:val="30"/>
          <w:szCs w:val="30"/>
        </w:rPr>
        <w:t>N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toj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liniji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afirmišemo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opštine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stvaraju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investicione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šanse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I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koriste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raspoložive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resurse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dobrobit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građana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.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Zato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je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pronalazak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najboljeg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rješenja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kako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bi se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valorizovalo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zapušteno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zemljište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dominantno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državnom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opštinskom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vlasništvu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istočnom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dijelu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Nikšića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jako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bitno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ekonomski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napredak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grada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bolji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kvalitet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života</w:t>
      </w:r>
      <w:proofErr w:type="spellEnd"/>
      <w:r>
        <w:rPr>
          <w:rFonts w:ascii="Cambria" w:eastAsia="Cambria" w:hAnsi="Cambria" w:cs="Cambria"/>
          <w:sz w:val="30"/>
          <w:szCs w:val="30"/>
        </w:rPr>
        <w:t>.</w:t>
      </w:r>
    </w:p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r w:rsidRPr="00247225">
        <w:rPr>
          <w:rFonts w:ascii="Cambria" w:eastAsia="Cambria" w:hAnsi="Cambria" w:cs="Cambria"/>
          <w:sz w:val="30"/>
          <w:szCs w:val="30"/>
        </w:rPr>
        <w:t xml:space="preserve">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uspjeh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projekta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“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Sunčani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grad”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jako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je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bitno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osigurati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dolazak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kompanija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će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generisati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nova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radna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mjesta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učiniti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ovaj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dio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grada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atraktivnijim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život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posjetioce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. U tom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kontekstu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Vlada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Crne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Gore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lastRenderedPageBreak/>
        <w:t>nadležne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institucije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kroz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usvajanje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izmjena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dopuna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Prostornog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urbanističkog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plana (PUP)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Opštine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Nikšić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omogućili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razvoj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ideje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vezi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pomenutim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projektom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. Ovo je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konačnom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uz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intenzivnu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komunikaciju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dovelo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do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Ugovora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imeđu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opštine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kompanije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BIG FASHION,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će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lokaciji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predviđenoj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“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Sunčani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grad”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graditi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veliki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tržni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centar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. To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nije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jer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toku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razgovori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još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nekoliko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velikih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kompanija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poput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LIDL-a,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čiji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bi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dolazak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Nikšić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mogao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ima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multiplikativni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efekat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razvoj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ove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lokacije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>.</w:t>
      </w:r>
    </w:p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r w:rsidRPr="00247225">
        <w:rPr>
          <w:rFonts w:ascii="Cambria" w:eastAsia="Cambria" w:hAnsi="Cambria" w:cs="Cambria"/>
          <w:sz w:val="30"/>
          <w:szCs w:val="30"/>
        </w:rPr>
        <w:t xml:space="preserve">Na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ovaj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način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država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posredno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pomaže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realizaciju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ideje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“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Sunčani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grad”,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je od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velike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važnosti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Nikšić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iz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više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razloga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.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Rješavanje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stambenog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pitanja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krucijalno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je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građane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kroz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obezbjeđivanje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stanova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po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povoljnim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uslovima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tom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području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dodatno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bi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mlade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vezali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ovu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opštinu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>.</w:t>
      </w:r>
    </w:p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proofErr w:type="spellStart"/>
      <w:r w:rsidRPr="00247225">
        <w:rPr>
          <w:rFonts w:ascii="Cambria" w:eastAsia="Cambria" w:hAnsi="Cambria" w:cs="Cambria"/>
          <w:sz w:val="30"/>
          <w:szCs w:val="30"/>
        </w:rPr>
        <w:t>Elektroprivreda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Crne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Gore,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kao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kompanija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većinskom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državnom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vlasništvu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je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nedavno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podnijela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zahtjev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izdavanje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UTU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uslova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stambeni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kompleks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od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130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stanova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poznato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je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odvaja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značajna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sredstva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rješavanje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stambenih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potreba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svojih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zaposlenih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>.</w:t>
      </w:r>
    </w:p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proofErr w:type="spellStart"/>
      <w:r w:rsidRPr="00247225">
        <w:rPr>
          <w:rFonts w:ascii="Cambria" w:eastAsia="Cambria" w:hAnsi="Cambria" w:cs="Cambria"/>
          <w:sz w:val="30"/>
          <w:szCs w:val="30"/>
        </w:rPr>
        <w:t>Uz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to,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Vlada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će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se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projekat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“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Sunčani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grad”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konkretno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uključiti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kroz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izgradnju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objekata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od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opšteg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interesa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kao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društvenih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servisa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ovog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dijela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grada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.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Stvaranje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jednog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novog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naselja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proofErr w:type="gramStart"/>
      <w:r w:rsidRPr="00247225">
        <w:rPr>
          <w:rFonts w:ascii="Cambria" w:eastAsia="Cambria" w:hAnsi="Cambria" w:cs="Cambria"/>
          <w:sz w:val="30"/>
          <w:szCs w:val="30"/>
        </w:rPr>
        <w:t>zahtijeva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gradnju</w:t>
      </w:r>
      <w:proofErr w:type="spellEnd"/>
      <w:proofErr w:type="gram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škole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vrtića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šetališta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parkova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sportskih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objekata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>…</w:t>
      </w:r>
    </w:p>
    <w:p w:rsidR="00247225" w:rsidRPr="00247225" w:rsidRDefault="00247225" w:rsidP="00247225">
      <w:pPr>
        <w:pStyle w:val="Body"/>
        <w:shd w:val="clear" w:color="auto" w:fill="FFFFFF"/>
        <w:rPr>
          <w:rFonts w:ascii="Cambria" w:eastAsia="Cambria" w:hAnsi="Cambria" w:cs="Cambria"/>
          <w:sz w:val="30"/>
          <w:szCs w:val="30"/>
        </w:rPr>
      </w:pPr>
      <w:proofErr w:type="spellStart"/>
      <w:r w:rsidRPr="00247225">
        <w:rPr>
          <w:rFonts w:ascii="Cambria" w:eastAsia="Cambria" w:hAnsi="Cambria" w:cs="Cambria"/>
          <w:sz w:val="30"/>
          <w:szCs w:val="30"/>
        </w:rPr>
        <w:t>Zato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uvaženi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poslaniče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</w:p>
    <w:p w:rsidR="007F3D38" w:rsidRDefault="00247225" w:rsidP="0024722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 w:rsidRPr="00247225">
        <w:rPr>
          <w:rFonts w:ascii="Cambria" w:eastAsia="Cambria" w:hAnsi="Cambria" w:cs="Cambria"/>
          <w:sz w:val="30"/>
          <w:szCs w:val="30"/>
        </w:rPr>
        <w:t>Hvala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Vam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postavljenom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pitanju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garantujem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da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će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će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sve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inicijative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koje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cilj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imaju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stvaranje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boljih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uslova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za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život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naših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građana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, u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Vladi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imati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iskrenog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partnera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i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punu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 xml:space="preserve"> </w:t>
      </w:r>
      <w:proofErr w:type="spellStart"/>
      <w:r w:rsidRPr="00247225">
        <w:rPr>
          <w:rFonts w:ascii="Cambria" w:eastAsia="Cambria" w:hAnsi="Cambria" w:cs="Cambria"/>
          <w:sz w:val="30"/>
          <w:szCs w:val="30"/>
        </w:rPr>
        <w:t>podršku</w:t>
      </w:r>
      <w:proofErr w:type="spellEnd"/>
      <w:r w:rsidRPr="00247225">
        <w:rPr>
          <w:rFonts w:ascii="Cambria" w:eastAsia="Cambria" w:hAnsi="Cambria" w:cs="Cambria"/>
          <w:sz w:val="30"/>
          <w:szCs w:val="30"/>
        </w:rPr>
        <w:t>.</w:t>
      </w:r>
    </w:p>
    <w:p w:rsidR="00CD761C" w:rsidRDefault="00CD761C">
      <w:pPr>
        <w:pStyle w:val="Body"/>
        <w:spacing w:before="0" w:after="0" w:line="240" w:lineRule="auto"/>
        <w:rPr>
          <w:rFonts w:ascii="Cambria" w:hAnsi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S </w:t>
      </w:r>
      <w:proofErr w:type="spellStart"/>
      <w:r>
        <w:rPr>
          <w:rFonts w:ascii="Cambria" w:hAnsi="Cambria"/>
          <w:sz w:val="30"/>
          <w:szCs w:val="30"/>
        </w:rPr>
        <w:t>poštovanjem</w:t>
      </w:r>
      <w:proofErr w:type="spellEnd"/>
      <w:r>
        <w:rPr>
          <w:rFonts w:ascii="Cambria" w:hAnsi="Cambria"/>
          <w:sz w:val="30"/>
          <w:szCs w:val="30"/>
        </w:rPr>
        <w:t>,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jc w:val="right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b/>
          <w:bCs/>
          <w:sz w:val="30"/>
          <w:szCs w:val="30"/>
        </w:rPr>
        <w:t>PREDSJEDNIK</w:t>
      </w:r>
    </w:p>
    <w:p w:rsidR="007F3D38" w:rsidRDefault="00160175">
      <w:pPr>
        <w:pStyle w:val="Body"/>
        <w:spacing w:before="0" w:after="0" w:line="240" w:lineRule="auto"/>
        <w:jc w:val="right"/>
      </w:pPr>
      <w:r>
        <w:rPr>
          <w:rFonts w:ascii="Cambria" w:eastAsia="Cambria" w:hAnsi="Cambria" w:cs="Cambria"/>
          <w:b/>
          <w:bCs/>
          <w:sz w:val="30"/>
          <w:szCs w:val="30"/>
        </w:rPr>
        <w:tab/>
      </w:r>
      <w:r>
        <w:rPr>
          <w:rFonts w:ascii="Cambria" w:eastAsia="Cambria" w:hAnsi="Cambria" w:cs="Cambria"/>
          <w:b/>
          <w:bCs/>
          <w:sz w:val="30"/>
          <w:szCs w:val="30"/>
        </w:rPr>
        <w:tab/>
        <w:t xml:space="preserve">                                                                            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mr</w:t>
      </w:r>
      <w:proofErr w:type="spellEnd"/>
      <w:r>
        <w:rPr>
          <w:rFonts w:ascii="Cambria" w:eastAsia="Cambria" w:hAnsi="Cambria" w:cs="Cambria"/>
          <w:b/>
          <w:bCs/>
          <w:sz w:val="30"/>
          <w:szCs w:val="30"/>
        </w:rPr>
        <w:t xml:space="preserve"> Milojko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Spaji</w:t>
      </w:r>
      <w:r>
        <w:rPr>
          <w:rFonts w:ascii="Cambria" w:hAnsi="Cambria"/>
          <w:b/>
          <w:bCs/>
          <w:sz w:val="30"/>
          <w:szCs w:val="30"/>
        </w:rPr>
        <w:t>ć</w:t>
      </w:r>
      <w:proofErr w:type="spellEnd"/>
    </w:p>
    <w:sectPr w:rsidR="007F3D38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F30" w:rsidRDefault="002D6F30">
      <w:r>
        <w:separator/>
      </w:r>
    </w:p>
  </w:endnote>
  <w:endnote w:type="continuationSeparator" w:id="0">
    <w:p w:rsidR="002D6F30" w:rsidRDefault="002D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3D38" w:rsidRDefault="007F3D38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3D38" w:rsidRDefault="00160175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44F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F30" w:rsidRDefault="002D6F30">
      <w:r>
        <w:separator/>
      </w:r>
    </w:p>
  </w:footnote>
  <w:footnote w:type="continuationSeparator" w:id="0">
    <w:p w:rsidR="002D6F30" w:rsidRDefault="002D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3D38" w:rsidRDefault="007F3D38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3D38" w:rsidRDefault="00160175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64.9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" stroked="f" strokeweight="1pt">
              <v:stroke miterlimit="4"/>
              <v:textbox inset="1.27mm,1.27mm,1.27mm,1.27mm">
                <w:txbxContent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Karađorđ</w:t>
                    </w:r>
                    <w:proofErr w:type="spellEnd"/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Gora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: +382 20 242 530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7F3D38" w:rsidRDefault="00160175">
    <w:pPr>
      <w:pStyle w:val="Title"/>
      <w:spacing w:after="0"/>
    </w:pPr>
    <w:r>
      <w:t xml:space="preserve">Vlada Crne Gore </w:t>
    </w:r>
  </w:p>
  <w:p w:rsidR="007F3D38" w:rsidRDefault="00160175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7F3D38" w:rsidRDefault="00160175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38"/>
    <w:rsid w:val="000069E7"/>
    <w:rsid w:val="00044F0C"/>
    <w:rsid w:val="00160175"/>
    <w:rsid w:val="001957B0"/>
    <w:rsid w:val="00232728"/>
    <w:rsid w:val="00247225"/>
    <w:rsid w:val="002D6F30"/>
    <w:rsid w:val="005114FA"/>
    <w:rsid w:val="006B3557"/>
    <w:rsid w:val="00743322"/>
    <w:rsid w:val="007A04B3"/>
    <w:rsid w:val="007C4AB5"/>
    <w:rsid w:val="007D1E84"/>
    <w:rsid w:val="007F3D38"/>
    <w:rsid w:val="00835F37"/>
    <w:rsid w:val="008B7DEA"/>
    <w:rsid w:val="009023C3"/>
    <w:rsid w:val="009C1485"/>
    <w:rsid w:val="00A84C5C"/>
    <w:rsid w:val="00AD52EC"/>
    <w:rsid w:val="00BA1D15"/>
    <w:rsid w:val="00CD761C"/>
    <w:rsid w:val="00F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7D67B1"/>
  <w15:docId w15:val="{D24BD12E-6424-4E16-9F86-347C4C01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Mihaljevic</dc:creator>
  <cp:lastModifiedBy>Microsoft Office User</cp:lastModifiedBy>
  <cp:revision>3</cp:revision>
  <cp:lastPrinted>2024-07-18T13:39:00Z</cp:lastPrinted>
  <dcterms:created xsi:type="dcterms:W3CDTF">2025-03-25T18:50:00Z</dcterms:created>
  <dcterms:modified xsi:type="dcterms:W3CDTF">2025-03-25T18:50:00Z</dcterms:modified>
</cp:coreProperties>
</file>