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105" w:rsidRDefault="008F3105" w:rsidP="008F3105">
      <w:pPr>
        <w:jc w:val="center"/>
      </w:pPr>
      <w:r>
        <w:rPr>
          <w:noProof/>
          <w:lang w:val="en-US"/>
        </w:rPr>
        <w:drawing>
          <wp:inline distT="0" distB="0" distL="0" distR="0" wp14:anchorId="71B8AB03" wp14:editId="5485748B">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rsidR="008F3105" w:rsidRPr="008F3105" w:rsidRDefault="008F3105" w:rsidP="008F3105"/>
    <w:p w:rsidR="008F3105" w:rsidRPr="008F3105" w:rsidRDefault="008F3105" w:rsidP="008F3105"/>
    <w:p w:rsidR="008F3105" w:rsidRPr="008F3105" w:rsidRDefault="008F3105" w:rsidP="008F3105"/>
    <w:p w:rsidR="008F3105" w:rsidRPr="008F3105" w:rsidRDefault="008F3105" w:rsidP="008F3105"/>
    <w:p w:rsidR="008F3105" w:rsidRPr="008F3105" w:rsidRDefault="008F3105" w:rsidP="008F3105"/>
    <w:p w:rsidR="008F3105" w:rsidRPr="008F3105" w:rsidRDefault="008F3105" w:rsidP="008F3105"/>
    <w:p w:rsidR="008F3105" w:rsidRDefault="008F3105" w:rsidP="008F3105"/>
    <w:p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rsidR="00132E47" w:rsidRPr="00D970FB" w:rsidRDefault="00132E47" w:rsidP="00132E47">
      <w:pPr>
        <w:jc w:val="center"/>
        <w:rPr>
          <w:rFonts w:asciiTheme="majorHAnsi" w:hAnsiTheme="majorHAnsi" w:cstheme="majorHAnsi"/>
          <w:sz w:val="36"/>
          <w:szCs w:val="36"/>
        </w:rPr>
      </w:pPr>
      <w:r>
        <w:rPr>
          <w:rFonts w:asciiTheme="majorHAnsi" w:hAnsiTheme="majorHAnsi" w:cstheme="majorHAnsi"/>
          <w:sz w:val="36"/>
          <w:szCs w:val="36"/>
        </w:rPr>
        <w:t xml:space="preserve">U periodu od </w:t>
      </w:r>
      <w:r w:rsidR="00EE31BC">
        <w:rPr>
          <w:rFonts w:asciiTheme="majorHAnsi" w:hAnsiTheme="majorHAnsi" w:cstheme="majorHAnsi"/>
          <w:sz w:val="36"/>
          <w:szCs w:val="36"/>
        </w:rPr>
        <w:t>6</w:t>
      </w:r>
      <w:r w:rsidR="000272DF" w:rsidRPr="00FD48F0">
        <w:rPr>
          <w:rFonts w:asciiTheme="majorHAnsi" w:hAnsiTheme="majorHAnsi" w:cstheme="majorHAnsi"/>
          <w:sz w:val="36"/>
          <w:szCs w:val="36"/>
        </w:rPr>
        <w:t>.</w:t>
      </w:r>
      <w:r w:rsidR="00EE31BC">
        <w:rPr>
          <w:rFonts w:asciiTheme="majorHAnsi" w:hAnsiTheme="majorHAnsi" w:cstheme="majorHAnsi"/>
          <w:sz w:val="36"/>
          <w:szCs w:val="36"/>
        </w:rPr>
        <w:t>1</w:t>
      </w:r>
      <w:r w:rsidR="000272DF" w:rsidRPr="00FD48F0">
        <w:rPr>
          <w:rFonts w:asciiTheme="majorHAnsi" w:hAnsiTheme="majorHAnsi" w:cstheme="majorHAnsi"/>
          <w:sz w:val="36"/>
          <w:szCs w:val="36"/>
        </w:rPr>
        <w:t xml:space="preserve">0. do </w:t>
      </w:r>
      <w:r w:rsidR="00FE5F95">
        <w:rPr>
          <w:rFonts w:asciiTheme="majorHAnsi" w:hAnsiTheme="majorHAnsi" w:cstheme="majorHAnsi"/>
          <w:sz w:val="36"/>
          <w:szCs w:val="36"/>
        </w:rPr>
        <w:t>1</w:t>
      </w:r>
      <w:r w:rsidR="00EE31BC">
        <w:rPr>
          <w:rFonts w:asciiTheme="majorHAnsi" w:hAnsiTheme="majorHAnsi" w:cstheme="majorHAnsi"/>
          <w:sz w:val="36"/>
          <w:szCs w:val="36"/>
        </w:rPr>
        <w:t>0</w:t>
      </w:r>
      <w:r w:rsidR="000272DF" w:rsidRPr="00FD48F0">
        <w:rPr>
          <w:rFonts w:asciiTheme="majorHAnsi" w:hAnsiTheme="majorHAnsi" w:cstheme="majorHAnsi"/>
          <w:sz w:val="36"/>
          <w:szCs w:val="36"/>
        </w:rPr>
        <w:t>.</w:t>
      </w:r>
      <w:r w:rsidR="00EE31BC">
        <w:rPr>
          <w:rFonts w:asciiTheme="majorHAnsi" w:hAnsiTheme="majorHAnsi" w:cstheme="majorHAnsi"/>
          <w:sz w:val="36"/>
          <w:szCs w:val="36"/>
        </w:rPr>
        <w:t>1</w:t>
      </w:r>
      <w:r w:rsidR="000272DF" w:rsidRPr="00FD48F0">
        <w:rPr>
          <w:rFonts w:asciiTheme="majorHAnsi" w:hAnsiTheme="majorHAnsi" w:cstheme="majorHAnsi"/>
          <w:sz w:val="36"/>
          <w:szCs w:val="36"/>
        </w:rPr>
        <w:t>0.2025</w:t>
      </w:r>
      <w:r w:rsidRPr="00FD48F0">
        <w:rPr>
          <w:rFonts w:asciiTheme="majorHAnsi" w:hAnsiTheme="majorHAnsi" w:cstheme="majorHAnsi"/>
          <w:sz w:val="36"/>
          <w:szCs w:val="36"/>
        </w:rPr>
        <w:t xml:space="preserve">. </w:t>
      </w:r>
      <w:r w:rsidRPr="00D970FB">
        <w:rPr>
          <w:rFonts w:asciiTheme="majorHAnsi" w:hAnsiTheme="majorHAnsi" w:cstheme="majorHAnsi"/>
          <w:sz w:val="36"/>
          <w:szCs w:val="36"/>
        </w:rPr>
        <w:t>go</w:t>
      </w:r>
      <w:r>
        <w:rPr>
          <w:rFonts w:asciiTheme="majorHAnsi" w:hAnsiTheme="majorHAnsi" w:cstheme="majorHAnsi"/>
          <w:sz w:val="36"/>
          <w:szCs w:val="36"/>
        </w:rPr>
        <w:t>di</w:t>
      </w:r>
      <w:r w:rsidRPr="00D970FB">
        <w:rPr>
          <w:rFonts w:asciiTheme="majorHAnsi" w:hAnsiTheme="majorHAnsi" w:cstheme="majorHAnsi"/>
          <w:sz w:val="36"/>
          <w:szCs w:val="36"/>
        </w:rPr>
        <w:t>ne</w:t>
      </w:r>
    </w:p>
    <w:p w:rsidR="00132E47" w:rsidRPr="008F3105" w:rsidRDefault="00132E47" w:rsidP="00FE5F95">
      <w:pPr>
        <w:jc w:val="center"/>
        <w:rPr>
          <w:sz w:val="36"/>
          <w:szCs w:val="36"/>
        </w:rPr>
      </w:pPr>
      <w:r w:rsidRPr="00D970FB">
        <w:rPr>
          <w:rFonts w:asciiTheme="majorHAnsi" w:hAnsiTheme="majorHAnsi" w:cstheme="majorHAnsi"/>
          <w:sz w:val="32"/>
          <w:szCs w:val="32"/>
        </w:rPr>
        <w:t xml:space="preserve">JU </w:t>
      </w:r>
      <w:r w:rsidR="00FE5F95">
        <w:rPr>
          <w:rFonts w:asciiTheme="majorHAnsi" w:hAnsiTheme="majorHAnsi" w:cstheme="majorHAnsi"/>
          <w:sz w:val="32"/>
          <w:szCs w:val="32"/>
        </w:rPr>
        <w:t>Š</w:t>
      </w:r>
      <w:r w:rsidR="007715E1" w:rsidRPr="007715E1">
        <w:rPr>
          <w:rFonts w:asciiTheme="majorHAnsi" w:hAnsiTheme="majorHAnsi" w:cstheme="majorHAnsi"/>
          <w:sz w:val="32"/>
          <w:szCs w:val="32"/>
        </w:rPr>
        <w:t>kola</w:t>
      </w:r>
      <w:r w:rsidR="00FE5F95">
        <w:rPr>
          <w:rFonts w:asciiTheme="majorHAnsi" w:hAnsiTheme="majorHAnsi" w:cstheme="majorHAnsi"/>
          <w:sz w:val="32"/>
          <w:szCs w:val="32"/>
        </w:rPr>
        <w:t xml:space="preserve"> za osnovno i srednje muzičk</w:t>
      </w:r>
      <w:r w:rsidR="0099123C">
        <w:rPr>
          <w:rFonts w:asciiTheme="majorHAnsi" w:hAnsiTheme="majorHAnsi" w:cstheme="majorHAnsi"/>
          <w:sz w:val="32"/>
          <w:szCs w:val="32"/>
        </w:rPr>
        <w:t>o</w:t>
      </w:r>
      <w:r w:rsidR="00FE5F95">
        <w:rPr>
          <w:rFonts w:asciiTheme="majorHAnsi" w:hAnsiTheme="majorHAnsi" w:cstheme="majorHAnsi"/>
          <w:sz w:val="32"/>
          <w:szCs w:val="32"/>
        </w:rPr>
        <w:t xml:space="preserve"> obrazovanje</w:t>
      </w:r>
      <w:r w:rsidR="007715E1" w:rsidRPr="007715E1">
        <w:rPr>
          <w:rFonts w:asciiTheme="majorHAnsi" w:hAnsiTheme="majorHAnsi" w:cstheme="majorHAnsi"/>
          <w:sz w:val="32"/>
          <w:szCs w:val="32"/>
        </w:rPr>
        <w:t xml:space="preserve"> "</w:t>
      </w:r>
      <w:r w:rsidR="00EE31BC">
        <w:rPr>
          <w:rFonts w:asciiTheme="majorHAnsi" w:hAnsiTheme="majorHAnsi" w:cstheme="majorHAnsi"/>
          <w:sz w:val="32"/>
          <w:szCs w:val="32"/>
        </w:rPr>
        <w:t>Vida Matjan</w:t>
      </w:r>
      <w:r w:rsidR="007715E1" w:rsidRPr="007715E1">
        <w:rPr>
          <w:rFonts w:asciiTheme="majorHAnsi" w:hAnsiTheme="majorHAnsi" w:cstheme="majorHAnsi"/>
          <w:sz w:val="32"/>
          <w:szCs w:val="32"/>
        </w:rPr>
        <w:t>"</w:t>
      </w:r>
      <w:r w:rsidR="007715E1">
        <w:rPr>
          <w:rFonts w:asciiTheme="majorHAnsi" w:hAnsiTheme="majorHAnsi" w:cstheme="majorHAnsi"/>
          <w:sz w:val="32"/>
          <w:szCs w:val="32"/>
        </w:rPr>
        <w:t xml:space="preserve"> </w:t>
      </w:r>
      <w:r w:rsidR="00EE31BC">
        <w:rPr>
          <w:rFonts w:asciiTheme="majorHAnsi" w:hAnsiTheme="majorHAnsi" w:cstheme="majorHAnsi"/>
          <w:sz w:val="32"/>
          <w:szCs w:val="32"/>
        </w:rPr>
        <w:t>Kotor</w:t>
      </w:r>
    </w:p>
    <w:p w:rsidR="00387446" w:rsidRDefault="001E4371" w:rsidP="001C46C0">
      <w:pPr>
        <w:rPr>
          <w:sz w:val="36"/>
          <w:szCs w:val="36"/>
        </w:rPr>
      </w:pPr>
      <w:r>
        <w:rPr>
          <w:sz w:val="36"/>
          <w:szCs w:val="36"/>
        </w:rPr>
        <w:br w:type="page"/>
      </w:r>
    </w:p>
    <w:p w:rsidR="00937619" w:rsidRDefault="00937619">
      <w:pPr>
        <w:rPr>
          <w:rFonts w:asciiTheme="majorHAnsi" w:hAnsiTheme="majorHAnsi" w:cstheme="majorHAnsi"/>
          <w:b/>
          <w:sz w:val="28"/>
          <w:szCs w:val="28"/>
        </w:rPr>
      </w:pPr>
      <w:r>
        <w:rPr>
          <w:rFonts w:asciiTheme="majorHAnsi" w:hAnsiTheme="majorHAnsi" w:cstheme="majorHAnsi"/>
          <w:b/>
          <w:sz w:val="28"/>
          <w:szCs w:val="28"/>
        </w:rPr>
        <w:lastRenderedPageBreak/>
        <w:br w:type="page"/>
      </w:r>
    </w:p>
    <w:p w:rsidR="008F3105" w:rsidRPr="003D7BF9" w:rsidRDefault="00BD4446" w:rsidP="00BE7AE6">
      <w:pPr>
        <w:tabs>
          <w:tab w:val="left" w:pos="3885"/>
        </w:tabs>
        <w:spacing w:after="0" w:line="240" w:lineRule="auto"/>
        <w:rPr>
          <w:rFonts w:asciiTheme="majorHAnsi" w:hAnsiTheme="majorHAnsi" w:cstheme="majorHAnsi"/>
          <w:b/>
          <w:sz w:val="28"/>
          <w:szCs w:val="28"/>
        </w:rPr>
      </w:pPr>
      <w:r w:rsidRPr="003D7BF9">
        <w:rPr>
          <w:rFonts w:asciiTheme="majorHAnsi" w:hAnsiTheme="majorHAnsi" w:cstheme="majorHAnsi"/>
          <w:b/>
          <w:sz w:val="28"/>
          <w:szCs w:val="28"/>
        </w:rPr>
        <w:lastRenderedPageBreak/>
        <w:t>SADRŽAJ</w:t>
      </w:r>
    </w:p>
    <w:p w:rsidR="00EA0B67" w:rsidRPr="00FE5F95" w:rsidRDefault="00EA0B67" w:rsidP="00BE7AE6">
      <w:pPr>
        <w:tabs>
          <w:tab w:val="left" w:pos="3885"/>
        </w:tabs>
        <w:spacing w:after="0" w:line="240" w:lineRule="auto"/>
        <w:rPr>
          <w:rFonts w:asciiTheme="majorHAnsi" w:hAnsiTheme="majorHAnsi" w:cstheme="majorHAnsi"/>
          <w:b/>
          <w:color w:val="FF0000"/>
          <w:sz w:val="28"/>
          <w:szCs w:val="28"/>
        </w:rPr>
      </w:pPr>
    </w:p>
    <w:bookmarkStart w:id="0" w:name="_Toc217902976" w:displacedByCustomXml="next"/>
    <w:bookmarkEnd w:id="0" w:displacedByCustomXml="next"/>
    <w:sdt>
      <w:sdtPr>
        <w:id w:val="126825585"/>
        <w:docPartObj>
          <w:docPartGallery w:val="Table of Contents"/>
          <w:docPartUnique/>
        </w:docPartObj>
      </w:sdtPr>
      <w:sdtEndPr>
        <w:rPr>
          <w:b/>
          <w:bCs/>
          <w:noProof/>
        </w:rPr>
      </w:sdtEndPr>
      <w:sdtContent>
        <w:p w:rsidR="00EB4DAF" w:rsidRDefault="00EA0B67">
          <w:pPr>
            <w:pStyle w:val="TOC1"/>
            <w:rPr>
              <w:rFonts w:eastAsiaTheme="minorEastAsia"/>
              <w:noProof/>
              <w:lang w:val="en-US"/>
            </w:rPr>
          </w:pPr>
          <w:r>
            <w:fldChar w:fldCharType="begin"/>
          </w:r>
          <w:r>
            <w:instrText xml:space="preserve"> TOC \o "1-3" \h \z \u </w:instrText>
          </w:r>
          <w:r>
            <w:fldChar w:fldCharType="separate"/>
          </w:r>
          <w:hyperlink w:anchor="_Toc217997697" w:history="1">
            <w:r w:rsidR="00EB4DAF" w:rsidRPr="005C0DC2">
              <w:rPr>
                <w:rStyle w:val="Hyperlink"/>
                <w:noProof/>
              </w:rPr>
              <w:t>1.</w:t>
            </w:r>
            <w:r w:rsidR="00EB4DAF">
              <w:rPr>
                <w:rFonts w:eastAsiaTheme="minorEastAsia"/>
                <w:noProof/>
                <w:lang w:val="en-US"/>
              </w:rPr>
              <w:tab/>
            </w:r>
            <w:r w:rsidR="00EB4DAF" w:rsidRPr="005C0DC2">
              <w:rPr>
                <w:rStyle w:val="Hyperlink"/>
                <w:noProof/>
              </w:rPr>
              <w:t>NASTAVA I UČENJE</w:t>
            </w:r>
            <w:r w:rsidR="00EB4DAF">
              <w:rPr>
                <w:noProof/>
                <w:webHidden/>
              </w:rPr>
              <w:tab/>
            </w:r>
            <w:r w:rsidR="00EB4DAF">
              <w:rPr>
                <w:noProof/>
                <w:webHidden/>
              </w:rPr>
              <w:fldChar w:fldCharType="begin"/>
            </w:r>
            <w:r w:rsidR="00EB4DAF">
              <w:rPr>
                <w:noProof/>
                <w:webHidden/>
              </w:rPr>
              <w:instrText xml:space="preserve"> PAGEREF _Toc217997697 \h </w:instrText>
            </w:r>
            <w:r w:rsidR="00EB4DAF">
              <w:rPr>
                <w:noProof/>
                <w:webHidden/>
              </w:rPr>
            </w:r>
            <w:r w:rsidR="00EB4DAF">
              <w:rPr>
                <w:noProof/>
                <w:webHidden/>
              </w:rPr>
              <w:fldChar w:fldCharType="separate"/>
            </w:r>
            <w:r w:rsidR="00EB4DAF">
              <w:rPr>
                <w:noProof/>
                <w:webHidden/>
              </w:rPr>
              <w:t>7</w:t>
            </w:r>
            <w:r w:rsidR="00EB4DAF">
              <w:rPr>
                <w:noProof/>
                <w:webHidden/>
              </w:rPr>
              <w:fldChar w:fldCharType="end"/>
            </w:r>
          </w:hyperlink>
        </w:p>
        <w:p w:rsidR="00EB4DAF" w:rsidRDefault="00B96DC9">
          <w:pPr>
            <w:pStyle w:val="TOC2"/>
            <w:tabs>
              <w:tab w:val="left" w:pos="880"/>
              <w:tab w:val="right" w:leader="dot" w:pos="9062"/>
            </w:tabs>
            <w:rPr>
              <w:rFonts w:eastAsiaTheme="minorEastAsia"/>
              <w:noProof/>
              <w:lang w:val="en-US"/>
            </w:rPr>
          </w:pPr>
          <w:hyperlink w:anchor="_Toc217997698" w:history="1">
            <w:r w:rsidR="00EB4DAF" w:rsidRPr="005C0DC2">
              <w:rPr>
                <w:rStyle w:val="Hyperlink"/>
                <w:noProof/>
                <w14:scene3d>
                  <w14:camera w14:prst="orthographicFront"/>
                  <w14:lightRig w14:rig="threePt" w14:dir="t">
                    <w14:rot w14:lat="0" w14:lon="0" w14:rev="0"/>
                  </w14:lightRig>
                </w14:scene3d>
              </w:rPr>
              <w:t>1.1.</w:t>
            </w:r>
            <w:r w:rsidR="00EB4DAF">
              <w:rPr>
                <w:rFonts w:eastAsiaTheme="minorEastAsia"/>
                <w:noProof/>
                <w:lang w:val="en-US"/>
              </w:rPr>
              <w:tab/>
            </w:r>
            <w:r w:rsidR="00EB4DAF" w:rsidRPr="005C0DC2">
              <w:rPr>
                <w:rStyle w:val="Hyperlink"/>
                <w:noProof/>
              </w:rPr>
              <w:t>OPŠTEOBRAZOVNI MODUL</w:t>
            </w:r>
            <w:r w:rsidR="00EB4DAF">
              <w:rPr>
                <w:noProof/>
                <w:webHidden/>
              </w:rPr>
              <w:tab/>
            </w:r>
            <w:r w:rsidR="00EB4DAF">
              <w:rPr>
                <w:noProof/>
                <w:webHidden/>
              </w:rPr>
              <w:fldChar w:fldCharType="begin"/>
            </w:r>
            <w:r w:rsidR="00EB4DAF">
              <w:rPr>
                <w:noProof/>
                <w:webHidden/>
              </w:rPr>
              <w:instrText xml:space="preserve"> PAGEREF _Toc217997698 \h </w:instrText>
            </w:r>
            <w:r w:rsidR="00EB4DAF">
              <w:rPr>
                <w:noProof/>
                <w:webHidden/>
              </w:rPr>
            </w:r>
            <w:r w:rsidR="00EB4DAF">
              <w:rPr>
                <w:noProof/>
                <w:webHidden/>
              </w:rPr>
              <w:fldChar w:fldCharType="separate"/>
            </w:r>
            <w:r w:rsidR="00EB4DAF">
              <w:rPr>
                <w:noProof/>
                <w:webHidden/>
              </w:rPr>
              <w:t>7</w:t>
            </w:r>
            <w:r w:rsidR="00EB4DAF">
              <w:rPr>
                <w:noProof/>
                <w:webHidden/>
              </w:rPr>
              <w:fldChar w:fldCharType="end"/>
            </w:r>
          </w:hyperlink>
        </w:p>
        <w:p w:rsidR="00EB4DAF" w:rsidRDefault="00B96DC9">
          <w:pPr>
            <w:pStyle w:val="TOC3"/>
            <w:tabs>
              <w:tab w:val="left" w:pos="1320"/>
              <w:tab w:val="right" w:leader="dot" w:pos="9062"/>
            </w:tabs>
            <w:rPr>
              <w:rFonts w:eastAsiaTheme="minorEastAsia"/>
              <w:noProof/>
              <w:lang w:val="en-US"/>
            </w:rPr>
          </w:pPr>
          <w:hyperlink w:anchor="_Toc217997699" w:history="1">
            <w:r w:rsidR="00EB4DAF" w:rsidRPr="005C0DC2">
              <w:rPr>
                <w:rStyle w:val="Hyperlink"/>
                <w:noProof/>
              </w:rPr>
              <w:t>1.1.1.</w:t>
            </w:r>
            <w:r w:rsidR="00EB4DAF">
              <w:rPr>
                <w:rFonts w:eastAsiaTheme="minorEastAsia"/>
                <w:noProof/>
                <w:lang w:val="en-US"/>
              </w:rPr>
              <w:tab/>
            </w:r>
            <w:r w:rsidR="00EB4DAF" w:rsidRPr="005C0DC2">
              <w:rPr>
                <w:rStyle w:val="Hyperlink"/>
                <w:noProof/>
              </w:rPr>
              <w:t>Crnogorski-srpski, bosanski, hrvatski jezik i književnost</w:t>
            </w:r>
            <w:r w:rsidR="00EB4DAF">
              <w:rPr>
                <w:noProof/>
                <w:webHidden/>
              </w:rPr>
              <w:tab/>
            </w:r>
            <w:r w:rsidR="00EB4DAF">
              <w:rPr>
                <w:noProof/>
                <w:webHidden/>
              </w:rPr>
              <w:fldChar w:fldCharType="begin"/>
            </w:r>
            <w:r w:rsidR="00EB4DAF">
              <w:rPr>
                <w:noProof/>
                <w:webHidden/>
              </w:rPr>
              <w:instrText xml:space="preserve"> PAGEREF _Toc217997699 \h </w:instrText>
            </w:r>
            <w:r w:rsidR="00EB4DAF">
              <w:rPr>
                <w:noProof/>
                <w:webHidden/>
              </w:rPr>
            </w:r>
            <w:r w:rsidR="00EB4DAF">
              <w:rPr>
                <w:noProof/>
                <w:webHidden/>
              </w:rPr>
              <w:fldChar w:fldCharType="separate"/>
            </w:r>
            <w:r w:rsidR="00EB4DAF">
              <w:rPr>
                <w:noProof/>
                <w:webHidden/>
              </w:rPr>
              <w:t>7</w:t>
            </w:r>
            <w:r w:rsidR="00EB4DAF">
              <w:rPr>
                <w:noProof/>
                <w:webHidden/>
              </w:rPr>
              <w:fldChar w:fldCharType="end"/>
            </w:r>
          </w:hyperlink>
        </w:p>
        <w:p w:rsidR="00EB4DAF" w:rsidRDefault="00B96DC9">
          <w:pPr>
            <w:pStyle w:val="TOC3"/>
            <w:tabs>
              <w:tab w:val="left" w:pos="1320"/>
              <w:tab w:val="right" w:leader="dot" w:pos="9062"/>
            </w:tabs>
            <w:rPr>
              <w:rFonts w:eastAsiaTheme="minorEastAsia"/>
              <w:noProof/>
              <w:lang w:val="en-US"/>
            </w:rPr>
          </w:pPr>
          <w:hyperlink w:anchor="_Toc217997700" w:history="1">
            <w:r w:rsidR="00EB4DAF" w:rsidRPr="005C0DC2">
              <w:rPr>
                <w:rStyle w:val="Hyperlink"/>
                <w:noProof/>
              </w:rPr>
              <w:t>1.1.2.</w:t>
            </w:r>
            <w:r w:rsidR="00EB4DAF">
              <w:rPr>
                <w:rFonts w:eastAsiaTheme="minorEastAsia"/>
                <w:noProof/>
                <w:lang w:val="en-US"/>
              </w:rPr>
              <w:tab/>
            </w:r>
            <w:r w:rsidR="00EB4DAF" w:rsidRPr="005C0DC2">
              <w:rPr>
                <w:rStyle w:val="Hyperlink"/>
                <w:noProof/>
              </w:rPr>
              <w:t>1.1.5. Fizičko vaspitanje</w:t>
            </w:r>
            <w:r w:rsidR="00EB4DAF">
              <w:rPr>
                <w:noProof/>
                <w:webHidden/>
              </w:rPr>
              <w:tab/>
            </w:r>
            <w:r w:rsidR="00EB4DAF">
              <w:rPr>
                <w:noProof/>
                <w:webHidden/>
              </w:rPr>
              <w:fldChar w:fldCharType="begin"/>
            </w:r>
            <w:r w:rsidR="00EB4DAF">
              <w:rPr>
                <w:noProof/>
                <w:webHidden/>
              </w:rPr>
              <w:instrText xml:space="preserve"> PAGEREF _Toc217997700 \h </w:instrText>
            </w:r>
            <w:r w:rsidR="00EB4DAF">
              <w:rPr>
                <w:noProof/>
                <w:webHidden/>
              </w:rPr>
            </w:r>
            <w:r w:rsidR="00EB4DAF">
              <w:rPr>
                <w:noProof/>
                <w:webHidden/>
              </w:rPr>
              <w:fldChar w:fldCharType="separate"/>
            </w:r>
            <w:r w:rsidR="00EB4DAF">
              <w:rPr>
                <w:noProof/>
                <w:webHidden/>
              </w:rPr>
              <w:t>10</w:t>
            </w:r>
            <w:r w:rsidR="00EB4DAF">
              <w:rPr>
                <w:noProof/>
                <w:webHidden/>
              </w:rPr>
              <w:fldChar w:fldCharType="end"/>
            </w:r>
          </w:hyperlink>
        </w:p>
        <w:p w:rsidR="00EB4DAF" w:rsidRDefault="00B96DC9">
          <w:pPr>
            <w:pStyle w:val="TOC2"/>
            <w:tabs>
              <w:tab w:val="left" w:pos="880"/>
              <w:tab w:val="right" w:leader="dot" w:pos="9062"/>
            </w:tabs>
            <w:rPr>
              <w:rFonts w:eastAsiaTheme="minorEastAsia"/>
              <w:noProof/>
              <w:lang w:val="en-US"/>
            </w:rPr>
          </w:pPr>
          <w:hyperlink w:anchor="_Toc217997701" w:history="1">
            <w:r w:rsidR="00EB4DAF" w:rsidRPr="005C0DC2">
              <w:rPr>
                <w:rStyle w:val="Hyperlink"/>
                <w:noProof/>
                <w14:scene3d>
                  <w14:camera w14:prst="orthographicFront"/>
                  <w14:lightRig w14:rig="threePt" w14:dir="t">
                    <w14:rot w14:lat="0" w14:lon="0" w14:rev="0"/>
                  </w14:lightRig>
                </w14:scene3d>
              </w:rPr>
              <w:t>1.2.</w:t>
            </w:r>
            <w:r w:rsidR="00EB4DAF">
              <w:rPr>
                <w:rFonts w:eastAsiaTheme="minorEastAsia"/>
                <w:noProof/>
                <w:lang w:val="en-US"/>
              </w:rPr>
              <w:tab/>
            </w:r>
            <w:r w:rsidR="00EB4DAF" w:rsidRPr="005C0DC2">
              <w:rPr>
                <w:rStyle w:val="Hyperlink"/>
                <w:noProof/>
              </w:rPr>
              <w:t>STRUČNI MODULI-OBRAZOVNI PROGRAMI</w:t>
            </w:r>
            <w:r w:rsidR="00EB4DAF">
              <w:rPr>
                <w:noProof/>
                <w:webHidden/>
              </w:rPr>
              <w:tab/>
            </w:r>
            <w:r w:rsidR="00EB4DAF">
              <w:rPr>
                <w:noProof/>
                <w:webHidden/>
              </w:rPr>
              <w:fldChar w:fldCharType="begin"/>
            </w:r>
            <w:r w:rsidR="00EB4DAF">
              <w:rPr>
                <w:noProof/>
                <w:webHidden/>
              </w:rPr>
              <w:instrText xml:space="preserve"> PAGEREF _Toc217997701 \h </w:instrText>
            </w:r>
            <w:r w:rsidR="00EB4DAF">
              <w:rPr>
                <w:noProof/>
                <w:webHidden/>
              </w:rPr>
            </w:r>
            <w:r w:rsidR="00EB4DAF">
              <w:rPr>
                <w:noProof/>
                <w:webHidden/>
              </w:rPr>
              <w:fldChar w:fldCharType="separate"/>
            </w:r>
            <w:r w:rsidR="00EB4DAF">
              <w:rPr>
                <w:noProof/>
                <w:webHidden/>
              </w:rPr>
              <w:t>12</w:t>
            </w:r>
            <w:r w:rsidR="00EB4DAF">
              <w:rPr>
                <w:noProof/>
                <w:webHidden/>
              </w:rPr>
              <w:fldChar w:fldCharType="end"/>
            </w:r>
          </w:hyperlink>
        </w:p>
        <w:p w:rsidR="00EB4DAF" w:rsidRDefault="00B96DC9">
          <w:pPr>
            <w:pStyle w:val="TOC3"/>
            <w:tabs>
              <w:tab w:val="left" w:pos="1320"/>
              <w:tab w:val="right" w:leader="dot" w:pos="9062"/>
            </w:tabs>
            <w:rPr>
              <w:rFonts w:eastAsiaTheme="minorEastAsia"/>
              <w:noProof/>
              <w:lang w:val="en-US"/>
            </w:rPr>
          </w:pPr>
          <w:hyperlink w:anchor="_Toc217997702" w:history="1">
            <w:r w:rsidR="00EB4DAF" w:rsidRPr="005C0DC2">
              <w:rPr>
                <w:rStyle w:val="Hyperlink"/>
                <w:noProof/>
              </w:rPr>
              <w:t>1.2.1.</w:t>
            </w:r>
            <w:r w:rsidR="00EB4DAF">
              <w:rPr>
                <w:rFonts w:eastAsiaTheme="minorEastAsia"/>
                <w:noProof/>
                <w:lang w:val="en-US"/>
              </w:rPr>
              <w:tab/>
            </w:r>
            <w:r w:rsidR="00EB4DAF" w:rsidRPr="005C0DC2">
              <w:rPr>
                <w:rStyle w:val="Hyperlink"/>
                <w:noProof/>
              </w:rPr>
              <w:t>Muzički izvođač – Flauta</w:t>
            </w:r>
            <w:r w:rsidR="00EB4DAF">
              <w:rPr>
                <w:noProof/>
                <w:webHidden/>
              </w:rPr>
              <w:tab/>
            </w:r>
            <w:r w:rsidR="00EB4DAF">
              <w:rPr>
                <w:noProof/>
                <w:webHidden/>
              </w:rPr>
              <w:fldChar w:fldCharType="begin"/>
            </w:r>
            <w:r w:rsidR="00EB4DAF">
              <w:rPr>
                <w:noProof/>
                <w:webHidden/>
              </w:rPr>
              <w:instrText xml:space="preserve"> PAGEREF _Toc217997702 \h </w:instrText>
            </w:r>
            <w:r w:rsidR="00EB4DAF">
              <w:rPr>
                <w:noProof/>
                <w:webHidden/>
              </w:rPr>
            </w:r>
            <w:r w:rsidR="00EB4DAF">
              <w:rPr>
                <w:noProof/>
                <w:webHidden/>
              </w:rPr>
              <w:fldChar w:fldCharType="separate"/>
            </w:r>
            <w:r w:rsidR="00EB4DAF">
              <w:rPr>
                <w:noProof/>
                <w:webHidden/>
              </w:rPr>
              <w:t>12</w:t>
            </w:r>
            <w:r w:rsidR="00EB4DAF">
              <w:rPr>
                <w:noProof/>
                <w:webHidden/>
              </w:rPr>
              <w:fldChar w:fldCharType="end"/>
            </w:r>
          </w:hyperlink>
        </w:p>
        <w:p w:rsidR="00EB4DAF" w:rsidRDefault="00B96DC9">
          <w:pPr>
            <w:pStyle w:val="TOC3"/>
            <w:tabs>
              <w:tab w:val="left" w:pos="1320"/>
              <w:tab w:val="right" w:leader="dot" w:pos="9062"/>
            </w:tabs>
            <w:rPr>
              <w:rFonts w:eastAsiaTheme="minorEastAsia"/>
              <w:noProof/>
              <w:lang w:val="en-US"/>
            </w:rPr>
          </w:pPr>
          <w:hyperlink w:anchor="_Toc217997703" w:history="1">
            <w:r w:rsidR="00EB4DAF" w:rsidRPr="005C0DC2">
              <w:rPr>
                <w:rStyle w:val="Hyperlink"/>
                <w:noProof/>
              </w:rPr>
              <w:t>1.2.2.</w:t>
            </w:r>
            <w:r w:rsidR="00EB4DAF">
              <w:rPr>
                <w:rFonts w:eastAsiaTheme="minorEastAsia"/>
                <w:noProof/>
                <w:lang w:val="en-US"/>
              </w:rPr>
              <w:tab/>
            </w:r>
            <w:r w:rsidR="00EB4DAF" w:rsidRPr="005C0DC2">
              <w:rPr>
                <w:rStyle w:val="Hyperlink"/>
                <w:noProof/>
              </w:rPr>
              <w:t>Muzički izvođač – Gitara</w:t>
            </w:r>
            <w:r w:rsidR="00EB4DAF">
              <w:rPr>
                <w:noProof/>
                <w:webHidden/>
              </w:rPr>
              <w:tab/>
            </w:r>
            <w:r w:rsidR="00EB4DAF">
              <w:rPr>
                <w:noProof/>
                <w:webHidden/>
              </w:rPr>
              <w:fldChar w:fldCharType="begin"/>
            </w:r>
            <w:r w:rsidR="00EB4DAF">
              <w:rPr>
                <w:noProof/>
                <w:webHidden/>
              </w:rPr>
              <w:instrText xml:space="preserve"> PAGEREF _Toc217997703 \h </w:instrText>
            </w:r>
            <w:r w:rsidR="00EB4DAF">
              <w:rPr>
                <w:noProof/>
                <w:webHidden/>
              </w:rPr>
            </w:r>
            <w:r w:rsidR="00EB4DAF">
              <w:rPr>
                <w:noProof/>
                <w:webHidden/>
              </w:rPr>
              <w:fldChar w:fldCharType="separate"/>
            </w:r>
            <w:r w:rsidR="00EB4DAF">
              <w:rPr>
                <w:noProof/>
                <w:webHidden/>
              </w:rPr>
              <w:t>14</w:t>
            </w:r>
            <w:r w:rsidR="00EB4DAF">
              <w:rPr>
                <w:noProof/>
                <w:webHidden/>
              </w:rPr>
              <w:fldChar w:fldCharType="end"/>
            </w:r>
          </w:hyperlink>
        </w:p>
        <w:p w:rsidR="00EB4DAF" w:rsidRDefault="00B96DC9">
          <w:pPr>
            <w:pStyle w:val="TOC3"/>
            <w:tabs>
              <w:tab w:val="left" w:pos="1320"/>
              <w:tab w:val="right" w:leader="dot" w:pos="9062"/>
            </w:tabs>
            <w:rPr>
              <w:rFonts w:eastAsiaTheme="minorEastAsia"/>
              <w:noProof/>
              <w:lang w:val="en-US"/>
            </w:rPr>
          </w:pPr>
          <w:hyperlink w:anchor="_Toc217997704" w:history="1">
            <w:r w:rsidR="00EB4DAF" w:rsidRPr="005C0DC2">
              <w:rPr>
                <w:rStyle w:val="Hyperlink"/>
                <w:noProof/>
              </w:rPr>
              <w:t>1.2.3.</w:t>
            </w:r>
            <w:r w:rsidR="00EB4DAF">
              <w:rPr>
                <w:rFonts w:eastAsiaTheme="minorEastAsia"/>
                <w:noProof/>
                <w:lang w:val="en-US"/>
              </w:rPr>
              <w:tab/>
            </w:r>
            <w:r w:rsidR="00EB4DAF" w:rsidRPr="005C0DC2">
              <w:rPr>
                <w:rStyle w:val="Hyperlink"/>
                <w:noProof/>
              </w:rPr>
              <w:t>Muzički izvođač – Harmonika</w:t>
            </w:r>
            <w:r w:rsidR="00EB4DAF">
              <w:rPr>
                <w:noProof/>
                <w:webHidden/>
              </w:rPr>
              <w:tab/>
            </w:r>
            <w:r w:rsidR="00EB4DAF">
              <w:rPr>
                <w:noProof/>
                <w:webHidden/>
              </w:rPr>
              <w:fldChar w:fldCharType="begin"/>
            </w:r>
            <w:r w:rsidR="00EB4DAF">
              <w:rPr>
                <w:noProof/>
                <w:webHidden/>
              </w:rPr>
              <w:instrText xml:space="preserve"> PAGEREF _Toc217997704 \h </w:instrText>
            </w:r>
            <w:r w:rsidR="00EB4DAF">
              <w:rPr>
                <w:noProof/>
                <w:webHidden/>
              </w:rPr>
            </w:r>
            <w:r w:rsidR="00EB4DAF">
              <w:rPr>
                <w:noProof/>
                <w:webHidden/>
              </w:rPr>
              <w:fldChar w:fldCharType="separate"/>
            </w:r>
            <w:r w:rsidR="00EB4DAF">
              <w:rPr>
                <w:noProof/>
                <w:webHidden/>
              </w:rPr>
              <w:t>16</w:t>
            </w:r>
            <w:r w:rsidR="00EB4DAF">
              <w:rPr>
                <w:noProof/>
                <w:webHidden/>
              </w:rPr>
              <w:fldChar w:fldCharType="end"/>
            </w:r>
          </w:hyperlink>
        </w:p>
        <w:p w:rsidR="00EB4DAF" w:rsidRDefault="00B96DC9">
          <w:pPr>
            <w:pStyle w:val="TOC3"/>
            <w:tabs>
              <w:tab w:val="left" w:pos="1320"/>
              <w:tab w:val="right" w:leader="dot" w:pos="9062"/>
            </w:tabs>
            <w:rPr>
              <w:rFonts w:eastAsiaTheme="minorEastAsia"/>
              <w:noProof/>
              <w:lang w:val="en-US"/>
            </w:rPr>
          </w:pPr>
          <w:hyperlink w:anchor="_Toc217997705" w:history="1">
            <w:r w:rsidR="00EB4DAF" w:rsidRPr="005C0DC2">
              <w:rPr>
                <w:rStyle w:val="Hyperlink"/>
                <w:noProof/>
              </w:rPr>
              <w:t>1.2.4.</w:t>
            </w:r>
            <w:r w:rsidR="00EB4DAF">
              <w:rPr>
                <w:rFonts w:eastAsiaTheme="minorEastAsia"/>
                <w:noProof/>
                <w:lang w:val="en-US"/>
              </w:rPr>
              <w:tab/>
            </w:r>
            <w:r w:rsidR="00EB4DAF" w:rsidRPr="005C0DC2">
              <w:rPr>
                <w:rStyle w:val="Hyperlink"/>
                <w:noProof/>
              </w:rPr>
              <w:t>Muzički izvođač – Kamerna muzika (Solo pjevač II) i Kamerna muzika (Flauta I, Harmonika II)</w:t>
            </w:r>
            <w:r w:rsidR="00EB4DAF">
              <w:rPr>
                <w:noProof/>
                <w:webHidden/>
              </w:rPr>
              <w:tab/>
            </w:r>
            <w:r w:rsidR="00EB4DAF">
              <w:rPr>
                <w:noProof/>
                <w:webHidden/>
              </w:rPr>
              <w:fldChar w:fldCharType="begin"/>
            </w:r>
            <w:r w:rsidR="00EB4DAF">
              <w:rPr>
                <w:noProof/>
                <w:webHidden/>
              </w:rPr>
              <w:instrText xml:space="preserve"> PAGEREF _Toc217997705 \h </w:instrText>
            </w:r>
            <w:r w:rsidR="00EB4DAF">
              <w:rPr>
                <w:noProof/>
                <w:webHidden/>
              </w:rPr>
            </w:r>
            <w:r w:rsidR="00EB4DAF">
              <w:rPr>
                <w:noProof/>
                <w:webHidden/>
              </w:rPr>
              <w:fldChar w:fldCharType="separate"/>
            </w:r>
            <w:r w:rsidR="00EB4DAF">
              <w:rPr>
                <w:noProof/>
                <w:webHidden/>
              </w:rPr>
              <w:t>19</w:t>
            </w:r>
            <w:r w:rsidR="00EB4DAF">
              <w:rPr>
                <w:noProof/>
                <w:webHidden/>
              </w:rPr>
              <w:fldChar w:fldCharType="end"/>
            </w:r>
          </w:hyperlink>
        </w:p>
        <w:p w:rsidR="00EB4DAF" w:rsidRDefault="00B96DC9">
          <w:pPr>
            <w:pStyle w:val="TOC3"/>
            <w:tabs>
              <w:tab w:val="left" w:pos="1320"/>
              <w:tab w:val="right" w:leader="dot" w:pos="9062"/>
            </w:tabs>
            <w:rPr>
              <w:rFonts w:eastAsiaTheme="minorEastAsia"/>
              <w:noProof/>
              <w:lang w:val="en-US"/>
            </w:rPr>
          </w:pPr>
          <w:hyperlink w:anchor="_Toc217997706" w:history="1">
            <w:r w:rsidR="00EB4DAF" w:rsidRPr="005C0DC2">
              <w:rPr>
                <w:rStyle w:val="Hyperlink"/>
                <w:noProof/>
              </w:rPr>
              <w:t>1.2.5.</w:t>
            </w:r>
            <w:r w:rsidR="00EB4DAF">
              <w:rPr>
                <w:rFonts w:eastAsiaTheme="minorEastAsia"/>
                <w:noProof/>
                <w:lang w:val="en-US"/>
              </w:rPr>
              <w:tab/>
            </w:r>
            <w:r w:rsidR="00EB4DAF" w:rsidRPr="005C0DC2">
              <w:rPr>
                <w:rStyle w:val="Hyperlink"/>
                <w:noProof/>
              </w:rPr>
              <w:t>Muzički izvođač – Klavir</w:t>
            </w:r>
            <w:r w:rsidR="00EB4DAF">
              <w:rPr>
                <w:noProof/>
                <w:webHidden/>
              </w:rPr>
              <w:tab/>
            </w:r>
            <w:r w:rsidR="00EB4DAF">
              <w:rPr>
                <w:noProof/>
                <w:webHidden/>
              </w:rPr>
              <w:fldChar w:fldCharType="begin"/>
            </w:r>
            <w:r w:rsidR="00EB4DAF">
              <w:rPr>
                <w:noProof/>
                <w:webHidden/>
              </w:rPr>
              <w:instrText xml:space="preserve"> PAGEREF _Toc217997706 \h </w:instrText>
            </w:r>
            <w:r w:rsidR="00EB4DAF">
              <w:rPr>
                <w:noProof/>
                <w:webHidden/>
              </w:rPr>
            </w:r>
            <w:r w:rsidR="00EB4DAF">
              <w:rPr>
                <w:noProof/>
                <w:webHidden/>
              </w:rPr>
              <w:fldChar w:fldCharType="separate"/>
            </w:r>
            <w:r w:rsidR="00EB4DAF">
              <w:rPr>
                <w:noProof/>
                <w:webHidden/>
              </w:rPr>
              <w:t>22</w:t>
            </w:r>
            <w:r w:rsidR="00EB4DAF">
              <w:rPr>
                <w:noProof/>
                <w:webHidden/>
              </w:rPr>
              <w:fldChar w:fldCharType="end"/>
            </w:r>
          </w:hyperlink>
        </w:p>
        <w:p w:rsidR="00EB4DAF" w:rsidRDefault="00B96DC9">
          <w:pPr>
            <w:pStyle w:val="TOC3"/>
            <w:tabs>
              <w:tab w:val="left" w:pos="1320"/>
              <w:tab w:val="right" w:leader="dot" w:pos="9062"/>
            </w:tabs>
            <w:rPr>
              <w:rFonts w:eastAsiaTheme="minorEastAsia"/>
              <w:noProof/>
              <w:lang w:val="en-US"/>
            </w:rPr>
          </w:pPr>
          <w:hyperlink w:anchor="_Toc217997707" w:history="1">
            <w:r w:rsidR="00EB4DAF" w:rsidRPr="005C0DC2">
              <w:rPr>
                <w:rStyle w:val="Hyperlink"/>
                <w:noProof/>
              </w:rPr>
              <w:t>1.2.6.</w:t>
            </w:r>
            <w:r w:rsidR="00EB4DAF">
              <w:rPr>
                <w:rFonts w:eastAsiaTheme="minorEastAsia"/>
                <w:noProof/>
                <w:lang w:val="en-US"/>
              </w:rPr>
              <w:tab/>
            </w:r>
            <w:r w:rsidR="00EB4DAF" w:rsidRPr="005C0DC2">
              <w:rPr>
                <w:rStyle w:val="Hyperlink"/>
                <w:noProof/>
              </w:rPr>
              <w:t>Muzički izvođač – Komplementarni klavir</w:t>
            </w:r>
            <w:r w:rsidR="00EB4DAF">
              <w:rPr>
                <w:noProof/>
                <w:webHidden/>
              </w:rPr>
              <w:tab/>
            </w:r>
            <w:r w:rsidR="00EB4DAF">
              <w:rPr>
                <w:noProof/>
                <w:webHidden/>
              </w:rPr>
              <w:fldChar w:fldCharType="begin"/>
            </w:r>
            <w:r w:rsidR="00EB4DAF">
              <w:rPr>
                <w:noProof/>
                <w:webHidden/>
              </w:rPr>
              <w:instrText xml:space="preserve"> PAGEREF _Toc217997707 \h </w:instrText>
            </w:r>
            <w:r w:rsidR="00EB4DAF">
              <w:rPr>
                <w:noProof/>
                <w:webHidden/>
              </w:rPr>
            </w:r>
            <w:r w:rsidR="00EB4DAF">
              <w:rPr>
                <w:noProof/>
                <w:webHidden/>
              </w:rPr>
              <w:fldChar w:fldCharType="separate"/>
            </w:r>
            <w:r w:rsidR="00EB4DAF">
              <w:rPr>
                <w:noProof/>
                <w:webHidden/>
              </w:rPr>
              <w:t>24</w:t>
            </w:r>
            <w:r w:rsidR="00EB4DAF">
              <w:rPr>
                <w:noProof/>
                <w:webHidden/>
              </w:rPr>
              <w:fldChar w:fldCharType="end"/>
            </w:r>
          </w:hyperlink>
        </w:p>
        <w:p w:rsidR="00EB4DAF" w:rsidRDefault="00B96DC9">
          <w:pPr>
            <w:pStyle w:val="TOC3"/>
            <w:tabs>
              <w:tab w:val="left" w:pos="1320"/>
              <w:tab w:val="right" w:leader="dot" w:pos="9062"/>
            </w:tabs>
            <w:rPr>
              <w:rFonts w:eastAsiaTheme="minorEastAsia"/>
              <w:noProof/>
              <w:lang w:val="en-US"/>
            </w:rPr>
          </w:pPr>
          <w:hyperlink w:anchor="_Toc217997708" w:history="1">
            <w:r w:rsidR="00EB4DAF" w:rsidRPr="005C0DC2">
              <w:rPr>
                <w:rStyle w:val="Hyperlink"/>
                <w:noProof/>
              </w:rPr>
              <w:t>1.2.7.</w:t>
            </w:r>
            <w:r w:rsidR="00EB4DAF">
              <w:rPr>
                <w:rFonts w:eastAsiaTheme="minorEastAsia"/>
                <w:noProof/>
                <w:lang w:val="en-US"/>
              </w:rPr>
              <w:tab/>
            </w:r>
            <w:r w:rsidR="00EB4DAF" w:rsidRPr="005C0DC2">
              <w:rPr>
                <w:rStyle w:val="Hyperlink"/>
                <w:noProof/>
              </w:rPr>
              <w:t>Muzički izvođač – Solo pjevač/Solo pjevačica</w:t>
            </w:r>
            <w:r w:rsidR="00EB4DAF">
              <w:rPr>
                <w:noProof/>
                <w:webHidden/>
              </w:rPr>
              <w:tab/>
            </w:r>
            <w:r w:rsidR="00EB4DAF">
              <w:rPr>
                <w:noProof/>
                <w:webHidden/>
              </w:rPr>
              <w:fldChar w:fldCharType="begin"/>
            </w:r>
            <w:r w:rsidR="00EB4DAF">
              <w:rPr>
                <w:noProof/>
                <w:webHidden/>
              </w:rPr>
              <w:instrText xml:space="preserve"> PAGEREF _Toc217997708 \h </w:instrText>
            </w:r>
            <w:r w:rsidR="00EB4DAF">
              <w:rPr>
                <w:noProof/>
                <w:webHidden/>
              </w:rPr>
            </w:r>
            <w:r w:rsidR="00EB4DAF">
              <w:rPr>
                <w:noProof/>
                <w:webHidden/>
              </w:rPr>
              <w:fldChar w:fldCharType="separate"/>
            </w:r>
            <w:r w:rsidR="00EB4DAF">
              <w:rPr>
                <w:noProof/>
                <w:webHidden/>
              </w:rPr>
              <w:t>26</w:t>
            </w:r>
            <w:r w:rsidR="00EB4DAF">
              <w:rPr>
                <w:noProof/>
                <w:webHidden/>
              </w:rPr>
              <w:fldChar w:fldCharType="end"/>
            </w:r>
          </w:hyperlink>
        </w:p>
        <w:p w:rsidR="00EB4DAF" w:rsidRDefault="00B96DC9">
          <w:pPr>
            <w:pStyle w:val="TOC3"/>
            <w:tabs>
              <w:tab w:val="left" w:pos="1320"/>
              <w:tab w:val="right" w:leader="dot" w:pos="9062"/>
            </w:tabs>
            <w:rPr>
              <w:rFonts w:eastAsiaTheme="minorEastAsia"/>
              <w:noProof/>
              <w:lang w:val="en-US"/>
            </w:rPr>
          </w:pPr>
          <w:hyperlink w:anchor="_Toc217997709" w:history="1">
            <w:r w:rsidR="00EB4DAF" w:rsidRPr="005C0DC2">
              <w:rPr>
                <w:rStyle w:val="Hyperlink"/>
                <w:noProof/>
              </w:rPr>
              <w:t>1.2.8.</w:t>
            </w:r>
            <w:r w:rsidR="00EB4DAF">
              <w:rPr>
                <w:rFonts w:eastAsiaTheme="minorEastAsia"/>
                <w:noProof/>
                <w:lang w:val="en-US"/>
              </w:rPr>
              <w:tab/>
            </w:r>
            <w:r w:rsidR="00EB4DAF" w:rsidRPr="005C0DC2">
              <w:rPr>
                <w:rStyle w:val="Hyperlink"/>
                <w:noProof/>
              </w:rPr>
              <w:t>Istorija muzike III (Muzički izvođač)</w:t>
            </w:r>
            <w:r w:rsidR="00EB4DAF">
              <w:rPr>
                <w:noProof/>
                <w:webHidden/>
              </w:rPr>
              <w:tab/>
            </w:r>
            <w:r w:rsidR="00EB4DAF">
              <w:rPr>
                <w:noProof/>
                <w:webHidden/>
              </w:rPr>
              <w:fldChar w:fldCharType="begin"/>
            </w:r>
            <w:r w:rsidR="00EB4DAF">
              <w:rPr>
                <w:noProof/>
                <w:webHidden/>
              </w:rPr>
              <w:instrText xml:space="preserve"> PAGEREF _Toc217997709 \h </w:instrText>
            </w:r>
            <w:r w:rsidR="00EB4DAF">
              <w:rPr>
                <w:noProof/>
                <w:webHidden/>
              </w:rPr>
            </w:r>
            <w:r w:rsidR="00EB4DAF">
              <w:rPr>
                <w:noProof/>
                <w:webHidden/>
              </w:rPr>
              <w:fldChar w:fldCharType="separate"/>
            </w:r>
            <w:r w:rsidR="00EB4DAF">
              <w:rPr>
                <w:noProof/>
                <w:webHidden/>
              </w:rPr>
              <w:t>29</w:t>
            </w:r>
            <w:r w:rsidR="00EB4DAF">
              <w:rPr>
                <w:noProof/>
                <w:webHidden/>
              </w:rPr>
              <w:fldChar w:fldCharType="end"/>
            </w:r>
          </w:hyperlink>
        </w:p>
        <w:p w:rsidR="00EB4DAF" w:rsidRDefault="00B96DC9">
          <w:pPr>
            <w:pStyle w:val="TOC3"/>
            <w:tabs>
              <w:tab w:val="left" w:pos="1320"/>
              <w:tab w:val="right" w:leader="dot" w:pos="9062"/>
            </w:tabs>
            <w:rPr>
              <w:rFonts w:eastAsiaTheme="minorEastAsia"/>
              <w:noProof/>
              <w:lang w:val="en-US"/>
            </w:rPr>
          </w:pPr>
          <w:hyperlink w:anchor="_Toc217997710" w:history="1">
            <w:r w:rsidR="00EB4DAF" w:rsidRPr="005C0DC2">
              <w:rPr>
                <w:rStyle w:val="Hyperlink"/>
                <w:noProof/>
              </w:rPr>
              <w:t>1.2.9.</w:t>
            </w:r>
            <w:r w:rsidR="00EB4DAF">
              <w:rPr>
                <w:rFonts w:eastAsiaTheme="minorEastAsia"/>
                <w:noProof/>
                <w:lang w:val="en-US"/>
              </w:rPr>
              <w:tab/>
            </w:r>
            <w:r w:rsidR="00EB4DAF" w:rsidRPr="005C0DC2">
              <w:rPr>
                <w:rStyle w:val="Hyperlink"/>
                <w:noProof/>
              </w:rPr>
              <w:t>Analiza muzičkih oblika II (Muzički izvođač)</w:t>
            </w:r>
            <w:r w:rsidR="00EB4DAF">
              <w:rPr>
                <w:noProof/>
                <w:webHidden/>
              </w:rPr>
              <w:tab/>
            </w:r>
            <w:r w:rsidR="00EB4DAF">
              <w:rPr>
                <w:noProof/>
                <w:webHidden/>
              </w:rPr>
              <w:fldChar w:fldCharType="begin"/>
            </w:r>
            <w:r w:rsidR="00EB4DAF">
              <w:rPr>
                <w:noProof/>
                <w:webHidden/>
              </w:rPr>
              <w:instrText xml:space="preserve"> PAGEREF _Toc217997710 \h </w:instrText>
            </w:r>
            <w:r w:rsidR="00EB4DAF">
              <w:rPr>
                <w:noProof/>
                <w:webHidden/>
              </w:rPr>
            </w:r>
            <w:r w:rsidR="00EB4DAF">
              <w:rPr>
                <w:noProof/>
                <w:webHidden/>
              </w:rPr>
              <w:fldChar w:fldCharType="separate"/>
            </w:r>
            <w:r w:rsidR="00EB4DAF">
              <w:rPr>
                <w:noProof/>
                <w:webHidden/>
              </w:rPr>
              <w:t>31</w:t>
            </w:r>
            <w:r w:rsidR="00EB4DAF">
              <w:rPr>
                <w:noProof/>
                <w:webHidden/>
              </w:rPr>
              <w:fldChar w:fldCharType="end"/>
            </w:r>
          </w:hyperlink>
        </w:p>
        <w:p w:rsidR="00EB4DAF" w:rsidRDefault="00B96DC9">
          <w:pPr>
            <w:pStyle w:val="TOC3"/>
            <w:tabs>
              <w:tab w:val="left" w:pos="1320"/>
              <w:tab w:val="right" w:leader="dot" w:pos="9062"/>
            </w:tabs>
            <w:rPr>
              <w:rFonts w:eastAsiaTheme="minorEastAsia"/>
              <w:noProof/>
              <w:lang w:val="en-US"/>
            </w:rPr>
          </w:pPr>
          <w:hyperlink w:anchor="_Toc217997711" w:history="1">
            <w:r w:rsidR="00EB4DAF" w:rsidRPr="005C0DC2">
              <w:rPr>
                <w:rStyle w:val="Hyperlink"/>
                <w:noProof/>
              </w:rPr>
              <w:t>1.2.10.</w:t>
            </w:r>
            <w:r w:rsidR="00EB4DAF">
              <w:rPr>
                <w:rFonts w:eastAsiaTheme="minorEastAsia"/>
                <w:noProof/>
                <w:lang w:val="en-US"/>
              </w:rPr>
              <w:tab/>
            </w:r>
            <w:r w:rsidR="00EB4DAF" w:rsidRPr="005C0DC2">
              <w:rPr>
                <w:rStyle w:val="Hyperlink"/>
                <w:noProof/>
              </w:rPr>
              <w:t>Solfeđo I  (Muzički izvođač)</w:t>
            </w:r>
            <w:r w:rsidR="00EB4DAF">
              <w:rPr>
                <w:noProof/>
                <w:webHidden/>
              </w:rPr>
              <w:tab/>
            </w:r>
            <w:r w:rsidR="00EB4DAF">
              <w:rPr>
                <w:noProof/>
                <w:webHidden/>
              </w:rPr>
              <w:fldChar w:fldCharType="begin"/>
            </w:r>
            <w:r w:rsidR="00EB4DAF">
              <w:rPr>
                <w:noProof/>
                <w:webHidden/>
              </w:rPr>
              <w:instrText xml:space="preserve"> PAGEREF _Toc217997711 \h </w:instrText>
            </w:r>
            <w:r w:rsidR="00EB4DAF">
              <w:rPr>
                <w:noProof/>
                <w:webHidden/>
              </w:rPr>
            </w:r>
            <w:r w:rsidR="00EB4DAF">
              <w:rPr>
                <w:noProof/>
                <w:webHidden/>
              </w:rPr>
              <w:fldChar w:fldCharType="separate"/>
            </w:r>
            <w:r w:rsidR="00EB4DAF">
              <w:rPr>
                <w:noProof/>
                <w:webHidden/>
              </w:rPr>
              <w:t>33</w:t>
            </w:r>
            <w:r w:rsidR="00EB4DAF">
              <w:rPr>
                <w:noProof/>
                <w:webHidden/>
              </w:rPr>
              <w:fldChar w:fldCharType="end"/>
            </w:r>
          </w:hyperlink>
        </w:p>
        <w:p w:rsidR="00EB4DAF" w:rsidRDefault="00B96DC9">
          <w:pPr>
            <w:pStyle w:val="TOC3"/>
            <w:tabs>
              <w:tab w:val="left" w:pos="1320"/>
              <w:tab w:val="right" w:leader="dot" w:pos="9062"/>
            </w:tabs>
            <w:rPr>
              <w:rFonts w:eastAsiaTheme="minorEastAsia"/>
              <w:noProof/>
              <w:lang w:val="en-US"/>
            </w:rPr>
          </w:pPr>
          <w:hyperlink w:anchor="_Toc217997712" w:history="1">
            <w:r w:rsidR="00EB4DAF" w:rsidRPr="005C0DC2">
              <w:rPr>
                <w:rStyle w:val="Hyperlink"/>
                <w:noProof/>
              </w:rPr>
              <w:t>1.2.11.</w:t>
            </w:r>
            <w:r w:rsidR="00EB4DAF">
              <w:rPr>
                <w:rFonts w:eastAsiaTheme="minorEastAsia"/>
                <w:noProof/>
                <w:lang w:val="en-US"/>
              </w:rPr>
              <w:tab/>
            </w:r>
            <w:r w:rsidR="00EB4DAF" w:rsidRPr="005C0DC2">
              <w:rPr>
                <w:rStyle w:val="Hyperlink"/>
                <w:noProof/>
              </w:rPr>
              <w:t>Harmonija III (Muzički saradnik)</w:t>
            </w:r>
            <w:r w:rsidR="00EB4DAF">
              <w:rPr>
                <w:noProof/>
                <w:webHidden/>
              </w:rPr>
              <w:tab/>
            </w:r>
            <w:r w:rsidR="00EB4DAF">
              <w:rPr>
                <w:noProof/>
                <w:webHidden/>
              </w:rPr>
              <w:fldChar w:fldCharType="begin"/>
            </w:r>
            <w:r w:rsidR="00EB4DAF">
              <w:rPr>
                <w:noProof/>
                <w:webHidden/>
              </w:rPr>
              <w:instrText xml:space="preserve"> PAGEREF _Toc217997712 \h </w:instrText>
            </w:r>
            <w:r w:rsidR="00EB4DAF">
              <w:rPr>
                <w:noProof/>
                <w:webHidden/>
              </w:rPr>
            </w:r>
            <w:r w:rsidR="00EB4DAF">
              <w:rPr>
                <w:noProof/>
                <w:webHidden/>
              </w:rPr>
              <w:fldChar w:fldCharType="separate"/>
            </w:r>
            <w:r w:rsidR="00EB4DAF">
              <w:rPr>
                <w:noProof/>
                <w:webHidden/>
              </w:rPr>
              <w:t>35</w:t>
            </w:r>
            <w:r w:rsidR="00EB4DAF">
              <w:rPr>
                <w:noProof/>
                <w:webHidden/>
              </w:rPr>
              <w:fldChar w:fldCharType="end"/>
            </w:r>
          </w:hyperlink>
        </w:p>
        <w:p w:rsidR="00EB4DAF" w:rsidRDefault="00B96DC9">
          <w:pPr>
            <w:pStyle w:val="TOC3"/>
            <w:tabs>
              <w:tab w:val="left" w:pos="1320"/>
              <w:tab w:val="right" w:leader="dot" w:pos="9062"/>
            </w:tabs>
            <w:rPr>
              <w:rFonts w:eastAsiaTheme="minorEastAsia"/>
              <w:noProof/>
              <w:lang w:val="en-US"/>
            </w:rPr>
          </w:pPr>
          <w:hyperlink w:anchor="_Toc217997713" w:history="1">
            <w:r w:rsidR="00EB4DAF" w:rsidRPr="005C0DC2">
              <w:rPr>
                <w:rStyle w:val="Hyperlink"/>
                <w:noProof/>
              </w:rPr>
              <w:t>1.2.12.</w:t>
            </w:r>
            <w:r w:rsidR="00EB4DAF">
              <w:rPr>
                <w:rFonts w:eastAsiaTheme="minorEastAsia"/>
                <w:noProof/>
                <w:lang w:val="en-US"/>
              </w:rPr>
              <w:tab/>
            </w:r>
            <w:r w:rsidR="00EB4DAF" w:rsidRPr="005C0DC2">
              <w:rPr>
                <w:rStyle w:val="Hyperlink"/>
                <w:noProof/>
              </w:rPr>
              <w:t>Teorija muzike (Muzički izvođač)</w:t>
            </w:r>
            <w:r w:rsidR="00EB4DAF">
              <w:rPr>
                <w:noProof/>
                <w:webHidden/>
              </w:rPr>
              <w:tab/>
            </w:r>
            <w:r w:rsidR="00EB4DAF">
              <w:rPr>
                <w:noProof/>
                <w:webHidden/>
              </w:rPr>
              <w:fldChar w:fldCharType="begin"/>
            </w:r>
            <w:r w:rsidR="00EB4DAF">
              <w:rPr>
                <w:noProof/>
                <w:webHidden/>
              </w:rPr>
              <w:instrText xml:space="preserve"> PAGEREF _Toc217997713 \h </w:instrText>
            </w:r>
            <w:r w:rsidR="00EB4DAF">
              <w:rPr>
                <w:noProof/>
                <w:webHidden/>
              </w:rPr>
            </w:r>
            <w:r w:rsidR="00EB4DAF">
              <w:rPr>
                <w:noProof/>
                <w:webHidden/>
              </w:rPr>
              <w:fldChar w:fldCharType="separate"/>
            </w:r>
            <w:r w:rsidR="00EB4DAF">
              <w:rPr>
                <w:noProof/>
                <w:webHidden/>
              </w:rPr>
              <w:t>37</w:t>
            </w:r>
            <w:r w:rsidR="00EB4DAF">
              <w:rPr>
                <w:noProof/>
                <w:webHidden/>
              </w:rPr>
              <w:fldChar w:fldCharType="end"/>
            </w:r>
          </w:hyperlink>
        </w:p>
        <w:p w:rsidR="00EB4DAF" w:rsidRDefault="00B96DC9">
          <w:pPr>
            <w:pStyle w:val="TOC3"/>
            <w:tabs>
              <w:tab w:val="left" w:pos="1320"/>
              <w:tab w:val="right" w:leader="dot" w:pos="9062"/>
            </w:tabs>
            <w:rPr>
              <w:rFonts w:eastAsiaTheme="minorEastAsia"/>
              <w:noProof/>
              <w:lang w:val="en-US"/>
            </w:rPr>
          </w:pPr>
          <w:hyperlink w:anchor="_Toc217997714" w:history="1">
            <w:r w:rsidR="00EB4DAF" w:rsidRPr="005C0DC2">
              <w:rPr>
                <w:rStyle w:val="Hyperlink"/>
                <w:noProof/>
              </w:rPr>
              <w:t>1.2.13.</w:t>
            </w:r>
            <w:r w:rsidR="00EB4DAF">
              <w:rPr>
                <w:rFonts w:eastAsiaTheme="minorEastAsia"/>
                <w:noProof/>
                <w:lang w:val="en-US"/>
              </w:rPr>
              <w:tab/>
            </w:r>
            <w:r w:rsidR="00EB4DAF" w:rsidRPr="005C0DC2">
              <w:rPr>
                <w:rStyle w:val="Hyperlink"/>
                <w:noProof/>
              </w:rPr>
              <w:t>Horsko pjevanje I (Muzički izvođač, Muzički saradnik)</w:t>
            </w:r>
            <w:r w:rsidR="00EB4DAF">
              <w:rPr>
                <w:noProof/>
                <w:webHidden/>
              </w:rPr>
              <w:tab/>
            </w:r>
            <w:r w:rsidR="00EB4DAF">
              <w:rPr>
                <w:noProof/>
                <w:webHidden/>
              </w:rPr>
              <w:fldChar w:fldCharType="begin"/>
            </w:r>
            <w:r w:rsidR="00EB4DAF">
              <w:rPr>
                <w:noProof/>
                <w:webHidden/>
              </w:rPr>
              <w:instrText xml:space="preserve"> PAGEREF _Toc217997714 \h </w:instrText>
            </w:r>
            <w:r w:rsidR="00EB4DAF">
              <w:rPr>
                <w:noProof/>
                <w:webHidden/>
              </w:rPr>
            </w:r>
            <w:r w:rsidR="00EB4DAF">
              <w:rPr>
                <w:noProof/>
                <w:webHidden/>
              </w:rPr>
              <w:fldChar w:fldCharType="separate"/>
            </w:r>
            <w:r w:rsidR="00EB4DAF">
              <w:rPr>
                <w:noProof/>
                <w:webHidden/>
              </w:rPr>
              <w:t>39</w:t>
            </w:r>
            <w:r w:rsidR="00EB4DAF">
              <w:rPr>
                <w:noProof/>
                <w:webHidden/>
              </w:rPr>
              <w:fldChar w:fldCharType="end"/>
            </w:r>
          </w:hyperlink>
        </w:p>
        <w:p w:rsidR="00EB4DAF" w:rsidRDefault="00B96DC9">
          <w:pPr>
            <w:pStyle w:val="TOC3"/>
            <w:tabs>
              <w:tab w:val="left" w:pos="1320"/>
              <w:tab w:val="right" w:leader="dot" w:pos="9062"/>
            </w:tabs>
            <w:rPr>
              <w:rFonts w:eastAsiaTheme="minorEastAsia"/>
              <w:noProof/>
              <w:lang w:val="en-US"/>
            </w:rPr>
          </w:pPr>
          <w:hyperlink w:anchor="_Toc217997715" w:history="1">
            <w:r w:rsidR="00EB4DAF" w:rsidRPr="005C0DC2">
              <w:rPr>
                <w:rStyle w:val="Hyperlink"/>
                <w:noProof/>
              </w:rPr>
              <w:t>1.2.14.</w:t>
            </w:r>
            <w:r w:rsidR="00EB4DAF">
              <w:rPr>
                <w:rFonts w:eastAsiaTheme="minorEastAsia"/>
                <w:noProof/>
                <w:lang w:val="en-US"/>
              </w:rPr>
              <w:tab/>
            </w:r>
            <w:r w:rsidR="00EB4DAF" w:rsidRPr="005C0DC2">
              <w:rPr>
                <w:rStyle w:val="Hyperlink"/>
                <w:noProof/>
              </w:rPr>
              <w:t>Orkestar (Muzički izvođač)</w:t>
            </w:r>
            <w:r w:rsidR="00EB4DAF">
              <w:rPr>
                <w:noProof/>
                <w:webHidden/>
              </w:rPr>
              <w:tab/>
            </w:r>
            <w:r w:rsidR="00EB4DAF">
              <w:rPr>
                <w:noProof/>
                <w:webHidden/>
              </w:rPr>
              <w:fldChar w:fldCharType="begin"/>
            </w:r>
            <w:r w:rsidR="00EB4DAF">
              <w:rPr>
                <w:noProof/>
                <w:webHidden/>
              </w:rPr>
              <w:instrText xml:space="preserve"> PAGEREF _Toc217997715 \h </w:instrText>
            </w:r>
            <w:r w:rsidR="00EB4DAF">
              <w:rPr>
                <w:noProof/>
                <w:webHidden/>
              </w:rPr>
            </w:r>
            <w:r w:rsidR="00EB4DAF">
              <w:rPr>
                <w:noProof/>
                <w:webHidden/>
              </w:rPr>
              <w:fldChar w:fldCharType="separate"/>
            </w:r>
            <w:r w:rsidR="00EB4DAF">
              <w:rPr>
                <w:noProof/>
                <w:webHidden/>
              </w:rPr>
              <w:t>41</w:t>
            </w:r>
            <w:r w:rsidR="00EB4DAF">
              <w:rPr>
                <w:noProof/>
                <w:webHidden/>
              </w:rPr>
              <w:fldChar w:fldCharType="end"/>
            </w:r>
          </w:hyperlink>
        </w:p>
        <w:p w:rsidR="00EB4DAF" w:rsidRDefault="00B96DC9">
          <w:pPr>
            <w:pStyle w:val="TOC3"/>
            <w:tabs>
              <w:tab w:val="left" w:pos="1320"/>
              <w:tab w:val="right" w:leader="dot" w:pos="9062"/>
            </w:tabs>
            <w:rPr>
              <w:rFonts w:eastAsiaTheme="minorEastAsia"/>
              <w:noProof/>
              <w:lang w:val="en-US"/>
            </w:rPr>
          </w:pPr>
          <w:hyperlink w:anchor="_Toc217997716" w:history="1">
            <w:r w:rsidR="00EB4DAF" w:rsidRPr="005C0DC2">
              <w:rPr>
                <w:rStyle w:val="Hyperlink"/>
                <w:noProof/>
              </w:rPr>
              <w:t>1.2.15.</w:t>
            </w:r>
            <w:r w:rsidR="00EB4DAF">
              <w:rPr>
                <w:rFonts w:eastAsiaTheme="minorEastAsia"/>
                <w:noProof/>
                <w:lang w:val="en-US"/>
              </w:rPr>
              <w:tab/>
            </w:r>
            <w:r w:rsidR="00EB4DAF" w:rsidRPr="005C0DC2">
              <w:rPr>
                <w:rStyle w:val="Hyperlink"/>
                <w:noProof/>
              </w:rPr>
              <w:t>Violina II (Muzički izvođač)</w:t>
            </w:r>
            <w:r w:rsidR="00EB4DAF">
              <w:rPr>
                <w:noProof/>
                <w:webHidden/>
              </w:rPr>
              <w:tab/>
            </w:r>
            <w:r w:rsidR="00EB4DAF">
              <w:rPr>
                <w:noProof/>
                <w:webHidden/>
              </w:rPr>
              <w:fldChar w:fldCharType="begin"/>
            </w:r>
            <w:r w:rsidR="00EB4DAF">
              <w:rPr>
                <w:noProof/>
                <w:webHidden/>
              </w:rPr>
              <w:instrText xml:space="preserve"> PAGEREF _Toc217997716 \h </w:instrText>
            </w:r>
            <w:r w:rsidR="00EB4DAF">
              <w:rPr>
                <w:noProof/>
                <w:webHidden/>
              </w:rPr>
            </w:r>
            <w:r w:rsidR="00EB4DAF">
              <w:rPr>
                <w:noProof/>
                <w:webHidden/>
              </w:rPr>
              <w:fldChar w:fldCharType="separate"/>
            </w:r>
            <w:r w:rsidR="00EB4DAF">
              <w:rPr>
                <w:noProof/>
                <w:webHidden/>
              </w:rPr>
              <w:t>43</w:t>
            </w:r>
            <w:r w:rsidR="00EB4DAF">
              <w:rPr>
                <w:noProof/>
                <w:webHidden/>
              </w:rPr>
              <w:fldChar w:fldCharType="end"/>
            </w:r>
          </w:hyperlink>
        </w:p>
        <w:p w:rsidR="00EB4DAF" w:rsidRDefault="00B96DC9">
          <w:pPr>
            <w:pStyle w:val="TOC1"/>
            <w:rPr>
              <w:rFonts w:eastAsiaTheme="minorEastAsia"/>
              <w:noProof/>
              <w:lang w:val="en-US"/>
            </w:rPr>
          </w:pPr>
          <w:hyperlink w:anchor="_Toc217997717" w:history="1">
            <w:r w:rsidR="00EB4DAF" w:rsidRPr="005C0DC2">
              <w:rPr>
                <w:rStyle w:val="Hyperlink"/>
                <w:noProof/>
              </w:rPr>
              <w:t>2.</w:t>
            </w:r>
            <w:r w:rsidR="00EB4DAF">
              <w:rPr>
                <w:rFonts w:eastAsiaTheme="minorEastAsia"/>
                <w:noProof/>
                <w:lang w:val="en-US"/>
              </w:rPr>
              <w:tab/>
            </w:r>
            <w:r w:rsidR="00EB4DAF" w:rsidRPr="005C0DC2">
              <w:rPr>
                <w:rStyle w:val="Hyperlink"/>
                <w:noProof/>
              </w:rPr>
              <w:t>UPRAVLJANJE I RUKOVOĐENJE USTANOVOM</w:t>
            </w:r>
            <w:r w:rsidR="00EB4DAF">
              <w:rPr>
                <w:noProof/>
                <w:webHidden/>
              </w:rPr>
              <w:tab/>
            </w:r>
            <w:r w:rsidR="00EB4DAF">
              <w:rPr>
                <w:noProof/>
                <w:webHidden/>
              </w:rPr>
              <w:fldChar w:fldCharType="begin"/>
            </w:r>
            <w:r w:rsidR="00EB4DAF">
              <w:rPr>
                <w:noProof/>
                <w:webHidden/>
              </w:rPr>
              <w:instrText xml:space="preserve"> PAGEREF _Toc217997717 \h </w:instrText>
            </w:r>
            <w:r w:rsidR="00EB4DAF">
              <w:rPr>
                <w:noProof/>
                <w:webHidden/>
              </w:rPr>
            </w:r>
            <w:r w:rsidR="00EB4DAF">
              <w:rPr>
                <w:noProof/>
                <w:webHidden/>
              </w:rPr>
              <w:fldChar w:fldCharType="separate"/>
            </w:r>
            <w:r w:rsidR="00EB4DAF">
              <w:rPr>
                <w:noProof/>
                <w:webHidden/>
              </w:rPr>
              <w:t>45</w:t>
            </w:r>
            <w:r w:rsidR="00EB4DAF">
              <w:rPr>
                <w:noProof/>
                <w:webHidden/>
              </w:rPr>
              <w:fldChar w:fldCharType="end"/>
            </w:r>
          </w:hyperlink>
        </w:p>
        <w:p w:rsidR="00EB4DAF" w:rsidRDefault="00B96DC9">
          <w:pPr>
            <w:pStyle w:val="TOC1"/>
            <w:rPr>
              <w:rFonts w:eastAsiaTheme="minorEastAsia"/>
              <w:noProof/>
              <w:lang w:val="en-US"/>
            </w:rPr>
          </w:pPr>
          <w:hyperlink w:anchor="_Toc217997718" w:history="1">
            <w:r w:rsidR="00EB4DAF" w:rsidRPr="005C0DC2">
              <w:rPr>
                <w:rStyle w:val="Hyperlink"/>
                <w:noProof/>
              </w:rPr>
              <w:t>3.</w:t>
            </w:r>
            <w:r w:rsidR="00EB4DAF">
              <w:rPr>
                <w:rFonts w:eastAsiaTheme="minorEastAsia"/>
                <w:noProof/>
                <w:lang w:val="en-US"/>
              </w:rPr>
              <w:tab/>
            </w:r>
            <w:r w:rsidR="00EB4DAF" w:rsidRPr="005C0DC2">
              <w:rPr>
                <w:rStyle w:val="Hyperlink"/>
                <w:noProof/>
              </w:rPr>
              <w:t>ETOS ŠKOLE</w:t>
            </w:r>
            <w:r w:rsidR="00EB4DAF">
              <w:rPr>
                <w:noProof/>
                <w:webHidden/>
              </w:rPr>
              <w:tab/>
            </w:r>
            <w:r w:rsidR="00EB4DAF">
              <w:rPr>
                <w:noProof/>
                <w:webHidden/>
              </w:rPr>
              <w:fldChar w:fldCharType="begin"/>
            </w:r>
            <w:r w:rsidR="00EB4DAF">
              <w:rPr>
                <w:noProof/>
                <w:webHidden/>
              </w:rPr>
              <w:instrText xml:space="preserve"> PAGEREF _Toc217997718 \h </w:instrText>
            </w:r>
            <w:r w:rsidR="00EB4DAF">
              <w:rPr>
                <w:noProof/>
                <w:webHidden/>
              </w:rPr>
            </w:r>
            <w:r w:rsidR="00EB4DAF">
              <w:rPr>
                <w:noProof/>
                <w:webHidden/>
              </w:rPr>
              <w:fldChar w:fldCharType="separate"/>
            </w:r>
            <w:r w:rsidR="00EB4DAF">
              <w:rPr>
                <w:noProof/>
                <w:webHidden/>
              </w:rPr>
              <w:t>48</w:t>
            </w:r>
            <w:r w:rsidR="00EB4DAF">
              <w:rPr>
                <w:noProof/>
                <w:webHidden/>
              </w:rPr>
              <w:fldChar w:fldCharType="end"/>
            </w:r>
          </w:hyperlink>
        </w:p>
        <w:p w:rsidR="00EB4DAF" w:rsidRDefault="00B96DC9">
          <w:pPr>
            <w:pStyle w:val="TOC1"/>
            <w:rPr>
              <w:rFonts w:eastAsiaTheme="minorEastAsia"/>
              <w:noProof/>
              <w:lang w:val="en-US"/>
            </w:rPr>
          </w:pPr>
          <w:hyperlink w:anchor="_Toc217997719" w:history="1">
            <w:r w:rsidR="00EB4DAF" w:rsidRPr="005C0DC2">
              <w:rPr>
                <w:rStyle w:val="Hyperlink"/>
                <w:noProof/>
              </w:rPr>
              <w:t>4.</w:t>
            </w:r>
            <w:r w:rsidR="00EB4DAF">
              <w:rPr>
                <w:rFonts w:eastAsiaTheme="minorEastAsia"/>
                <w:noProof/>
                <w:lang w:val="en-US"/>
              </w:rPr>
              <w:tab/>
            </w:r>
            <w:r w:rsidR="00EB4DAF" w:rsidRPr="005C0DC2">
              <w:rPr>
                <w:rStyle w:val="Hyperlink"/>
                <w:noProof/>
              </w:rPr>
              <w:t>OBRAZOVNA POSTIGNUĆA UČENIKA</w:t>
            </w:r>
            <w:r w:rsidR="00EB4DAF">
              <w:rPr>
                <w:noProof/>
                <w:webHidden/>
              </w:rPr>
              <w:tab/>
            </w:r>
            <w:r w:rsidR="00EB4DAF">
              <w:rPr>
                <w:noProof/>
                <w:webHidden/>
              </w:rPr>
              <w:fldChar w:fldCharType="begin"/>
            </w:r>
            <w:r w:rsidR="00EB4DAF">
              <w:rPr>
                <w:noProof/>
                <w:webHidden/>
              </w:rPr>
              <w:instrText xml:space="preserve"> PAGEREF _Toc217997719 \h </w:instrText>
            </w:r>
            <w:r w:rsidR="00EB4DAF">
              <w:rPr>
                <w:noProof/>
                <w:webHidden/>
              </w:rPr>
            </w:r>
            <w:r w:rsidR="00EB4DAF">
              <w:rPr>
                <w:noProof/>
                <w:webHidden/>
              </w:rPr>
              <w:fldChar w:fldCharType="separate"/>
            </w:r>
            <w:r w:rsidR="00EB4DAF">
              <w:rPr>
                <w:noProof/>
                <w:webHidden/>
              </w:rPr>
              <w:t>50</w:t>
            </w:r>
            <w:r w:rsidR="00EB4DAF">
              <w:rPr>
                <w:noProof/>
                <w:webHidden/>
              </w:rPr>
              <w:fldChar w:fldCharType="end"/>
            </w:r>
          </w:hyperlink>
        </w:p>
        <w:p w:rsidR="00EB4DAF" w:rsidRDefault="00B96DC9">
          <w:pPr>
            <w:pStyle w:val="TOC1"/>
            <w:rPr>
              <w:rFonts w:eastAsiaTheme="minorEastAsia"/>
              <w:noProof/>
              <w:lang w:val="en-US"/>
            </w:rPr>
          </w:pPr>
          <w:hyperlink w:anchor="_Toc217997720" w:history="1">
            <w:r w:rsidR="00EB4DAF" w:rsidRPr="005C0DC2">
              <w:rPr>
                <w:rStyle w:val="Hyperlink"/>
                <w:noProof/>
              </w:rPr>
              <w:t>5.</w:t>
            </w:r>
            <w:r w:rsidR="00EB4DAF">
              <w:rPr>
                <w:rFonts w:eastAsiaTheme="minorEastAsia"/>
                <w:noProof/>
                <w:lang w:val="en-US"/>
              </w:rPr>
              <w:tab/>
            </w:r>
            <w:r w:rsidR="00EB4DAF" w:rsidRPr="005C0DC2">
              <w:rPr>
                <w:rStyle w:val="Hyperlink"/>
                <w:noProof/>
              </w:rPr>
              <w:t>PODRŠKA UČENICIMA</w:t>
            </w:r>
            <w:r w:rsidR="00EB4DAF">
              <w:rPr>
                <w:noProof/>
                <w:webHidden/>
              </w:rPr>
              <w:tab/>
            </w:r>
            <w:r w:rsidR="00EB4DAF">
              <w:rPr>
                <w:noProof/>
                <w:webHidden/>
              </w:rPr>
              <w:fldChar w:fldCharType="begin"/>
            </w:r>
            <w:r w:rsidR="00EB4DAF">
              <w:rPr>
                <w:noProof/>
                <w:webHidden/>
              </w:rPr>
              <w:instrText xml:space="preserve"> PAGEREF _Toc217997720 \h </w:instrText>
            </w:r>
            <w:r w:rsidR="00EB4DAF">
              <w:rPr>
                <w:noProof/>
                <w:webHidden/>
              </w:rPr>
            </w:r>
            <w:r w:rsidR="00EB4DAF">
              <w:rPr>
                <w:noProof/>
                <w:webHidden/>
              </w:rPr>
              <w:fldChar w:fldCharType="separate"/>
            </w:r>
            <w:r w:rsidR="00EB4DAF">
              <w:rPr>
                <w:noProof/>
                <w:webHidden/>
              </w:rPr>
              <w:t>52</w:t>
            </w:r>
            <w:r w:rsidR="00EB4DAF">
              <w:rPr>
                <w:noProof/>
                <w:webHidden/>
              </w:rPr>
              <w:fldChar w:fldCharType="end"/>
            </w:r>
          </w:hyperlink>
        </w:p>
        <w:p w:rsidR="00EA0B67" w:rsidRDefault="00EA0B67">
          <w:r>
            <w:rPr>
              <w:b/>
              <w:bCs/>
              <w:noProof/>
            </w:rPr>
            <w:fldChar w:fldCharType="end"/>
          </w:r>
        </w:p>
      </w:sdtContent>
    </w:sdt>
    <w:p w:rsidR="00BD4446" w:rsidRDefault="00BD4446" w:rsidP="00EA0B67"/>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9C6530" w:rsidRDefault="009C6530" w:rsidP="008F3105">
      <w:pPr>
        <w:tabs>
          <w:tab w:val="left" w:pos="3885"/>
        </w:tabs>
        <w:rPr>
          <w:rFonts w:asciiTheme="majorHAnsi" w:eastAsia="Times New Roman" w:hAnsiTheme="majorHAnsi" w:cs="Book Antiqua"/>
          <w:sz w:val="40"/>
          <w:szCs w:val="40"/>
          <w:lang w:val="pl-PL"/>
        </w:rPr>
      </w:pPr>
    </w:p>
    <w:p w:rsidR="00937619" w:rsidRDefault="00937619" w:rsidP="008F3105">
      <w:pPr>
        <w:tabs>
          <w:tab w:val="left" w:pos="3885"/>
        </w:tabs>
        <w:rPr>
          <w:rFonts w:asciiTheme="majorHAnsi" w:eastAsia="Times New Roman" w:hAnsiTheme="majorHAnsi" w:cs="Book Antiqua"/>
          <w:sz w:val="40"/>
          <w:szCs w:val="40"/>
          <w:lang w:val="pl-PL"/>
        </w:rPr>
      </w:pPr>
    </w:p>
    <w:p w:rsidR="00937619" w:rsidRDefault="00937619" w:rsidP="008F3105">
      <w:pPr>
        <w:tabs>
          <w:tab w:val="left" w:pos="3885"/>
        </w:tabs>
        <w:rPr>
          <w:rFonts w:asciiTheme="majorHAnsi" w:eastAsia="Times New Roman" w:hAnsiTheme="majorHAnsi" w:cs="Book Antiqua"/>
          <w:sz w:val="40"/>
          <w:szCs w:val="40"/>
          <w:lang w:val="pl-PL"/>
        </w:rPr>
      </w:pPr>
    </w:p>
    <w:p w:rsidR="00937619" w:rsidRDefault="00937619" w:rsidP="008F3105">
      <w:pPr>
        <w:tabs>
          <w:tab w:val="left" w:pos="3885"/>
        </w:tabs>
        <w:rPr>
          <w:rFonts w:asciiTheme="majorHAnsi" w:eastAsia="Times New Roman" w:hAnsiTheme="majorHAnsi" w:cs="Book Antiqua"/>
          <w:sz w:val="40"/>
          <w:szCs w:val="40"/>
          <w:lang w:val="pl-PL"/>
        </w:rPr>
      </w:pPr>
    </w:p>
    <w:p w:rsidR="00937619" w:rsidRDefault="00937619" w:rsidP="008F3105">
      <w:pPr>
        <w:tabs>
          <w:tab w:val="left" w:pos="3885"/>
        </w:tabs>
        <w:rPr>
          <w:rFonts w:asciiTheme="majorHAnsi" w:eastAsia="Times New Roman" w:hAnsiTheme="majorHAnsi" w:cs="Book Antiqua"/>
          <w:sz w:val="40"/>
          <w:szCs w:val="40"/>
          <w:lang w:val="pl-PL"/>
        </w:rPr>
      </w:pPr>
    </w:p>
    <w:p w:rsidR="00132E47" w:rsidRDefault="00132E47" w:rsidP="00132E47">
      <w:pPr>
        <w:tabs>
          <w:tab w:val="left" w:pos="3885"/>
        </w:tabs>
        <w:rPr>
          <w:rFonts w:asciiTheme="majorHAnsi" w:eastAsia="Times New Roman" w:hAnsiTheme="majorHAnsi" w:cs="Book Antiqua"/>
          <w:sz w:val="40"/>
          <w:szCs w:val="40"/>
          <w:lang w:val="pl-PL"/>
        </w:rPr>
      </w:pPr>
    </w:p>
    <w:p w:rsidR="00E61C2B" w:rsidRDefault="00E61C2B" w:rsidP="00132E47">
      <w:pPr>
        <w:tabs>
          <w:tab w:val="left" w:pos="3885"/>
        </w:tabs>
        <w:rPr>
          <w:rFonts w:asciiTheme="majorHAnsi" w:eastAsia="Times New Roman" w:hAnsiTheme="majorHAnsi" w:cs="Book Antiqua"/>
          <w:sz w:val="40"/>
          <w:szCs w:val="40"/>
          <w:lang w:val="pl-PL"/>
        </w:rPr>
      </w:pPr>
    </w:p>
    <w:p w:rsidR="00E61C2B" w:rsidRDefault="00E61C2B" w:rsidP="00132E47">
      <w:pPr>
        <w:tabs>
          <w:tab w:val="left" w:pos="3885"/>
        </w:tabs>
        <w:rPr>
          <w:rFonts w:asciiTheme="majorHAnsi" w:eastAsia="Times New Roman" w:hAnsiTheme="majorHAnsi" w:cs="Book Antiqua"/>
          <w:sz w:val="40"/>
          <w:szCs w:val="40"/>
          <w:lang w:val="pl-PL"/>
        </w:rPr>
      </w:pPr>
    </w:p>
    <w:p w:rsidR="00E61C2B" w:rsidRDefault="00E61C2B" w:rsidP="00132E47">
      <w:pPr>
        <w:tabs>
          <w:tab w:val="left" w:pos="3885"/>
        </w:tabs>
        <w:rPr>
          <w:rFonts w:asciiTheme="majorHAnsi" w:eastAsia="Times New Roman" w:hAnsiTheme="majorHAnsi" w:cs="Book Antiqua"/>
          <w:sz w:val="40"/>
          <w:szCs w:val="40"/>
          <w:lang w:val="pl-PL"/>
        </w:rPr>
      </w:pPr>
    </w:p>
    <w:p w:rsidR="003D7BF9" w:rsidRDefault="003D7BF9" w:rsidP="00132E47">
      <w:pPr>
        <w:tabs>
          <w:tab w:val="left" w:pos="3885"/>
        </w:tabs>
        <w:rPr>
          <w:rFonts w:asciiTheme="majorHAnsi" w:eastAsia="Times New Roman" w:hAnsiTheme="majorHAnsi" w:cs="Book Antiqua"/>
          <w:sz w:val="40"/>
          <w:szCs w:val="40"/>
          <w:lang w:val="pl-PL"/>
        </w:rPr>
      </w:pPr>
    </w:p>
    <w:p w:rsidR="003D7BF9" w:rsidRDefault="003D7BF9" w:rsidP="00132E47">
      <w:pPr>
        <w:tabs>
          <w:tab w:val="left" w:pos="3885"/>
        </w:tabs>
        <w:rPr>
          <w:rFonts w:asciiTheme="majorHAnsi" w:eastAsia="Times New Roman" w:hAnsiTheme="majorHAnsi" w:cs="Book Antiqua"/>
          <w:sz w:val="40"/>
          <w:szCs w:val="40"/>
          <w:lang w:val="pl-PL"/>
        </w:rPr>
      </w:pPr>
    </w:p>
    <w:p w:rsidR="003D7BF9" w:rsidRDefault="003D7BF9" w:rsidP="00132E47">
      <w:pPr>
        <w:tabs>
          <w:tab w:val="left" w:pos="3885"/>
        </w:tabs>
        <w:rPr>
          <w:rFonts w:asciiTheme="majorHAnsi" w:eastAsia="Times New Roman" w:hAnsiTheme="majorHAnsi" w:cs="Book Antiqua"/>
          <w:sz w:val="40"/>
          <w:szCs w:val="40"/>
          <w:lang w:val="pl-PL"/>
        </w:rPr>
      </w:pPr>
    </w:p>
    <w:p w:rsidR="003D7BF9" w:rsidRDefault="003D7BF9" w:rsidP="00132E47">
      <w:pPr>
        <w:tabs>
          <w:tab w:val="left" w:pos="3885"/>
        </w:tabs>
        <w:rPr>
          <w:rFonts w:asciiTheme="majorHAnsi" w:eastAsia="Times New Roman" w:hAnsiTheme="majorHAnsi" w:cs="Book Antiqua"/>
          <w:sz w:val="40"/>
          <w:szCs w:val="40"/>
          <w:lang w:val="pl-PL"/>
        </w:rPr>
      </w:pPr>
    </w:p>
    <w:p w:rsidR="003D7BF9" w:rsidRDefault="003D7BF9" w:rsidP="00132E47">
      <w:pPr>
        <w:tabs>
          <w:tab w:val="left" w:pos="3885"/>
        </w:tabs>
        <w:rPr>
          <w:rFonts w:asciiTheme="majorHAnsi" w:eastAsia="Times New Roman" w:hAnsiTheme="majorHAnsi" w:cs="Book Antiqua"/>
          <w:sz w:val="40"/>
          <w:szCs w:val="40"/>
          <w:lang w:val="pl-PL"/>
        </w:rPr>
      </w:pPr>
    </w:p>
    <w:p w:rsidR="003D7BF9" w:rsidRDefault="003D7BF9" w:rsidP="00132E47">
      <w:pPr>
        <w:tabs>
          <w:tab w:val="left" w:pos="3885"/>
        </w:tabs>
        <w:rPr>
          <w:rFonts w:asciiTheme="majorHAnsi" w:eastAsia="Times New Roman" w:hAnsiTheme="majorHAnsi" w:cs="Book Antiqua"/>
          <w:sz w:val="40"/>
          <w:szCs w:val="40"/>
          <w:lang w:val="pl-PL"/>
        </w:rPr>
      </w:pPr>
    </w:p>
    <w:p w:rsidR="003D7BF9" w:rsidRDefault="003D7BF9" w:rsidP="00132E47">
      <w:pPr>
        <w:tabs>
          <w:tab w:val="left" w:pos="3885"/>
        </w:tabs>
        <w:rPr>
          <w:rFonts w:asciiTheme="majorHAnsi" w:eastAsia="Times New Roman" w:hAnsiTheme="majorHAnsi" w:cs="Book Antiqua"/>
          <w:sz w:val="40"/>
          <w:szCs w:val="40"/>
          <w:lang w:val="pl-PL"/>
        </w:rPr>
      </w:pPr>
    </w:p>
    <w:p w:rsidR="003D7BF9" w:rsidRDefault="003D7BF9" w:rsidP="00132E47">
      <w:pPr>
        <w:tabs>
          <w:tab w:val="left" w:pos="3885"/>
        </w:tabs>
        <w:rPr>
          <w:rFonts w:asciiTheme="majorHAnsi" w:eastAsia="Times New Roman" w:hAnsiTheme="majorHAnsi" w:cs="Book Antiqua"/>
          <w:sz w:val="40"/>
          <w:szCs w:val="40"/>
          <w:lang w:val="pl-PL"/>
        </w:rPr>
      </w:pPr>
    </w:p>
    <w:p w:rsidR="003D7BF9" w:rsidRDefault="003D7BF9" w:rsidP="00132E47">
      <w:pPr>
        <w:tabs>
          <w:tab w:val="left" w:pos="3885"/>
        </w:tabs>
        <w:rPr>
          <w:rFonts w:asciiTheme="majorHAnsi" w:eastAsia="Times New Roman" w:hAnsiTheme="majorHAnsi" w:cs="Book Antiqua"/>
          <w:sz w:val="40"/>
          <w:szCs w:val="40"/>
          <w:lang w:val="pl-PL"/>
        </w:rPr>
      </w:pPr>
    </w:p>
    <w:p w:rsidR="00132E47" w:rsidRPr="000D648B" w:rsidRDefault="00132E47" w:rsidP="000D648B">
      <w:pPr>
        <w:spacing w:after="0"/>
        <w:rPr>
          <w:rStyle w:val="Style15"/>
        </w:rPr>
      </w:pPr>
      <w:r w:rsidRPr="0063334C">
        <w:rPr>
          <w:rStyle w:val="Style15"/>
        </w:rPr>
        <w:t xml:space="preserve">U skladu sa METODOLOGIJOM obezbjeđenja i unapređenja kvaliteta obrazovno-vaspitnog rada u ustanovama, a na osnovu pojedinačnih izvještaja o kvalitetu rada, obrazovanja, obuke, podrške i saradnje </w:t>
      </w:r>
      <w:r w:rsidRPr="00655B1A">
        <w:rPr>
          <w:rFonts w:asciiTheme="majorHAnsi" w:hAnsiTheme="majorHAnsi" w:cstheme="majorHAnsi"/>
          <w:sz w:val="24"/>
          <w:szCs w:val="24"/>
        </w:rPr>
        <w:t>JU</w:t>
      </w:r>
      <w:r w:rsidR="007715E1">
        <w:rPr>
          <w:rFonts w:asciiTheme="majorHAnsi" w:hAnsiTheme="majorHAnsi" w:cstheme="majorHAnsi"/>
          <w:sz w:val="24"/>
          <w:szCs w:val="24"/>
        </w:rPr>
        <w:t xml:space="preserve"> </w:t>
      </w:r>
      <w:r w:rsidR="00FE5F95">
        <w:rPr>
          <w:rFonts w:asciiTheme="majorHAnsi" w:hAnsiTheme="majorHAnsi" w:cstheme="majorHAnsi"/>
          <w:sz w:val="24"/>
          <w:szCs w:val="24"/>
        </w:rPr>
        <w:t>Š</w:t>
      </w:r>
      <w:r w:rsidR="007715E1" w:rsidRPr="007715E1">
        <w:rPr>
          <w:rFonts w:asciiTheme="majorHAnsi" w:hAnsiTheme="majorHAnsi" w:cstheme="majorHAnsi"/>
          <w:sz w:val="24"/>
          <w:szCs w:val="24"/>
        </w:rPr>
        <w:t>kola</w:t>
      </w:r>
      <w:r w:rsidR="00FE5F95">
        <w:rPr>
          <w:rFonts w:asciiTheme="majorHAnsi" w:hAnsiTheme="majorHAnsi" w:cstheme="majorHAnsi"/>
          <w:sz w:val="24"/>
          <w:szCs w:val="24"/>
        </w:rPr>
        <w:t xml:space="preserve"> za osnovno i srednje muzičko obrazovanje</w:t>
      </w:r>
      <w:r w:rsidR="007715E1" w:rsidRPr="007715E1">
        <w:rPr>
          <w:rFonts w:asciiTheme="majorHAnsi" w:hAnsiTheme="majorHAnsi" w:cstheme="majorHAnsi"/>
          <w:sz w:val="24"/>
          <w:szCs w:val="24"/>
        </w:rPr>
        <w:t xml:space="preserve"> "</w:t>
      </w:r>
      <w:r w:rsidR="00EE31BC">
        <w:rPr>
          <w:rFonts w:asciiTheme="majorHAnsi" w:hAnsiTheme="majorHAnsi" w:cstheme="majorHAnsi"/>
          <w:sz w:val="24"/>
          <w:szCs w:val="24"/>
        </w:rPr>
        <w:t>Vida Matjan</w:t>
      </w:r>
      <w:r w:rsidR="007715E1" w:rsidRPr="007715E1">
        <w:rPr>
          <w:rFonts w:asciiTheme="majorHAnsi" w:hAnsiTheme="majorHAnsi" w:cstheme="majorHAnsi"/>
          <w:sz w:val="24"/>
          <w:szCs w:val="24"/>
        </w:rPr>
        <w:t>"</w:t>
      </w:r>
      <w:r w:rsidRPr="00655B1A">
        <w:rPr>
          <w:rFonts w:asciiTheme="majorHAnsi" w:hAnsiTheme="majorHAnsi" w:cstheme="majorHAnsi"/>
          <w:sz w:val="24"/>
          <w:szCs w:val="24"/>
        </w:rPr>
        <w:t xml:space="preserve"> </w:t>
      </w:r>
      <w:r w:rsidR="00EE31BC">
        <w:rPr>
          <w:rFonts w:asciiTheme="majorHAnsi" w:hAnsiTheme="majorHAnsi" w:cstheme="majorHAnsi"/>
          <w:sz w:val="24"/>
          <w:szCs w:val="24"/>
        </w:rPr>
        <w:t xml:space="preserve">Kotor </w:t>
      </w:r>
      <w:r w:rsidR="000766A1">
        <w:rPr>
          <w:rFonts w:asciiTheme="majorHAnsi" w:hAnsiTheme="majorHAnsi" w:cstheme="majorHAnsi"/>
          <w:sz w:val="24"/>
          <w:szCs w:val="24"/>
        </w:rPr>
        <w:t xml:space="preserve">dobija ocjenu </w:t>
      </w:r>
      <w:r w:rsidRPr="00F40FDA">
        <w:rPr>
          <w:rStyle w:val="Style15"/>
          <w:color w:val="auto"/>
        </w:rPr>
        <w:t>(</w:t>
      </w:r>
      <w:r w:rsidR="00BE6E6C" w:rsidRPr="00F40FDA">
        <w:rPr>
          <w:rStyle w:val="Style15"/>
          <w:color w:val="auto"/>
        </w:rPr>
        <w:t>7,</w:t>
      </w:r>
      <w:r w:rsidR="00F40FDA" w:rsidRPr="00F40FDA">
        <w:rPr>
          <w:rStyle w:val="Style15"/>
          <w:color w:val="auto"/>
        </w:rPr>
        <w:t>64</w:t>
      </w:r>
      <w:r w:rsidRPr="00F40FDA">
        <w:rPr>
          <w:rStyle w:val="Style15"/>
          <w:color w:val="auto"/>
        </w:rPr>
        <w:t>)</w:t>
      </w:r>
      <w:r w:rsidR="00F40FDA" w:rsidRPr="00F40FDA">
        <w:rPr>
          <w:rStyle w:val="Style15"/>
          <w:color w:val="auto"/>
        </w:rPr>
        <w:t>.</w:t>
      </w:r>
    </w:p>
    <w:p w:rsidR="00EB4DAF" w:rsidRDefault="00E61C2B" w:rsidP="000D648B">
      <w:pPr>
        <w:tabs>
          <w:tab w:val="left" w:pos="3885"/>
        </w:tabs>
        <w:jc w:val="right"/>
        <w:rPr>
          <w:rFonts w:asciiTheme="majorHAnsi" w:eastAsia="Times New Roman" w:hAnsiTheme="majorHAnsi" w:cs="Book Antiqua"/>
          <w:b/>
          <w:color w:val="1F4E79" w:themeColor="accent1" w:themeShade="80"/>
          <w:sz w:val="48"/>
          <w:szCs w:val="48"/>
          <w:lang w:val="pl-PL"/>
        </w:rPr>
      </w:pPr>
      <w:r>
        <w:rPr>
          <w:rFonts w:asciiTheme="majorHAnsi" w:eastAsia="Times New Roman" w:hAnsiTheme="majorHAnsi" w:cs="Book Antiqua"/>
          <w:b/>
          <w:color w:val="1F4E79" w:themeColor="accent1" w:themeShade="80"/>
          <w:sz w:val="48"/>
          <w:szCs w:val="48"/>
          <w:lang w:val="pl-PL"/>
        </w:rPr>
        <w:t>USPJEŠNO</w:t>
      </w:r>
    </w:p>
    <w:p w:rsidR="00BE7AE6" w:rsidRDefault="00BE7AE6" w:rsidP="00EB4DAF">
      <w:pPr>
        <w:tabs>
          <w:tab w:val="left" w:pos="3885"/>
        </w:tabs>
        <w:rPr>
          <w:rFonts w:asciiTheme="majorHAnsi" w:eastAsia="Times New Roman" w:hAnsiTheme="majorHAnsi" w:cs="Book Antiqua"/>
          <w:b/>
          <w:sz w:val="48"/>
          <w:szCs w:val="48"/>
          <w:lang w:val="pl-PL"/>
        </w:rPr>
      </w:pPr>
      <w:r>
        <w:rPr>
          <w:rFonts w:asciiTheme="majorHAnsi" w:eastAsia="Times New Roman" w:hAnsiTheme="majorHAnsi" w:cs="Book Antiqua"/>
          <w:b/>
          <w:sz w:val="48"/>
          <w:szCs w:val="48"/>
          <w:lang w:val="pl-PL"/>
        </w:rPr>
        <w:br w:type="page"/>
      </w:r>
    </w:p>
    <w:p w:rsidR="00132E47" w:rsidRPr="003D3C85" w:rsidRDefault="00132E47" w:rsidP="003D3C85">
      <w:pPr>
        <w:rPr>
          <w:b/>
          <w:lang w:val="sr-Latn-RS"/>
        </w:rPr>
      </w:pPr>
      <w:bookmarkStart w:id="1" w:name="_Toc505256963"/>
      <w:bookmarkStart w:id="2" w:name="_Toc28036362"/>
      <w:bookmarkStart w:id="3" w:name="_Toc153878788"/>
      <w:r w:rsidRPr="003D3C85">
        <w:rPr>
          <w:b/>
        </w:rPr>
        <w:lastRenderedPageBreak/>
        <w:t xml:space="preserve">JU </w:t>
      </w:r>
      <w:bookmarkEnd w:id="1"/>
      <w:bookmarkEnd w:id="2"/>
      <w:bookmarkEnd w:id="3"/>
      <w:r w:rsidR="00FE5F95" w:rsidRPr="003D3C85">
        <w:rPr>
          <w:b/>
        </w:rPr>
        <w:t>Škola za osnovno i srednje muzičko obrazovanje</w:t>
      </w:r>
      <w:r w:rsidR="007715E1" w:rsidRPr="003D3C85">
        <w:rPr>
          <w:b/>
        </w:rPr>
        <w:t xml:space="preserve"> "</w:t>
      </w:r>
      <w:r w:rsidR="00EE31BC" w:rsidRPr="003D3C85">
        <w:rPr>
          <w:b/>
        </w:rPr>
        <w:t>Vida Matjan</w:t>
      </w:r>
      <w:r w:rsidR="007715E1" w:rsidRPr="003D3C85">
        <w:rPr>
          <w:b/>
        </w:rPr>
        <w:t xml:space="preserve">" </w:t>
      </w:r>
      <w:r w:rsidR="00EE31BC" w:rsidRPr="003D3C85">
        <w:rPr>
          <w:b/>
        </w:rPr>
        <w:t>Kotor</w:t>
      </w:r>
    </w:p>
    <w:p w:rsidR="0096197E" w:rsidRDefault="00132E47" w:rsidP="00632F7C">
      <w:pPr>
        <w:tabs>
          <w:tab w:val="left" w:pos="3885"/>
        </w:tabs>
        <w:spacing w:before="240" w:after="24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Direktor:</w:t>
      </w:r>
      <w:r>
        <w:rPr>
          <w:rFonts w:asciiTheme="majorHAnsi" w:hAnsiTheme="majorHAnsi" w:cstheme="majorHAnsi"/>
          <w:b/>
          <w:sz w:val="24"/>
          <w:szCs w:val="24"/>
        </w:rPr>
        <w:t xml:space="preserve"> </w:t>
      </w:r>
      <w:r w:rsidR="00EE31BC">
        <w:rPr>
          <w:rFonts w:asciiTheme="majorHAnsi" w:hAnsiTheme="majorHAnsi" w:cstheme="majorHAnsi"/>
          <w:b/>
          <w:sz w:val="24"/>
          <w:szCs w:val="24"/>
        </w:rPr>
        <w:t>Mihajlo Lazarević</w:t>
      </w:r>
    </w:p>
    <w:p w:rsidR="00EF7C7A" w:rsidRDefault="00AA476C" w:rsidP="00632F7C">
      <w:pPr>
        <w:tabs>
          <w:tab w:val="left" w:pos="3885"/>
        </w:tabs>
        <w:spacing w:before="240" w:after="240" w:line="240" w:lineRule="auto"/>
        <w:rPr>
          <w:rFonts w:asciiTheme="majorHAnsi" w:hAnsiTheme="majorHAnsi" w:cstheme="majorHAnsi"/>
          <w:b/>
          <w:sz w:val="24"/>
          <w:szCs w:val="24"/>
          <w:lang w:val="sr-Latn-CS"/>
        </w:rPr>
      </w:pPr>
      <w:r>
        <w:rPr>
          <w:rFonts w:asciiTheme="majorHAnsi" w:hAnsiTheme="majorHAnsi" w:cstheme="majorHAnsi"/>
          <w:b/>
          <w:sz w:val="24"/>
          <w:szCs w:val="24"/>
          <w:lang w:val="sr-Latn-CS"/>
        </w:rPr>
        <w:t>Kontakti škole:</w:t>
      </w:r>
      <w:r w:rsidR="002D0190">
        <w:rPr>
          <w:rFonts w:asciiTheme="majorHAnsi" w:hAnsiTheme="majorHAnsi" w:cstheme="majorHAnsi"/>
          <w:b/>
          <w:sz w:val="24"/>
          <w:szCs w:val="24"/>
          <w:lang w:val="sr-Latn-CS"/>
        </w:rPr>
        <w:t xml:space="preserve"> </w:t>
      </w:r>
      <w:r w:rsidR="00EE31BC">
        <w:rPr>
          <w:rFonts w:asciiTheme="majorHAnsi" w:hAnsiTheme="majorHAnsi" w:cstheme="majorHAnsi"/>
          <w:b/>
          <w:sz w:val="24"/>
          <w:szCs w:val="24"/>
          <w:lang w:val="sr-Latn-CS"/>
        </w:rPr>
        <w:t>032 323 681</w:t>
      </w:r>
    </w:p>
    <w:p w:rsidR="00511621" w:rsidRPr="002D0190" w:rsidRDefault="002D0190" w:rsidP="00632F7C">
      <w:pPr>
        <w:tabs>
          <w:tab w:val="left" w:pos="3885"/>
        </w:tabs>
        <w:spacing w:before="240" w:after="240" w:line="240" w:lineRule="auto"/>
        <w:rPr>
          <w:rFonts w:asciiTheme="majorHAnsi" w:hAnsiTheme="majorHAnsi" w:cstheme="majorHAnsi"/>
          <w:b/>
          <w:sz w:val="24"/>
          <w:szCs w:val="24"/>
          <w:lang w:val="sr-Latn-CS"/>
        </w:rPr>
      </w:pPr>
      <w:r w:rsidRPr="002D0190">
        <w:rPr>
          <w:rFonts w:asciiTheme="majorHAnsi" w:hAnsiTheme="majorHAnsi" w:cstheme="majorHAnsi"/>
          <w:b/>
          <w:sz w:val="24"/>
          <w:szCs w:val="24"/>
          <w:lang w:val="sr-Latn-CS"/>
        </w:rPr>
        <w:t>Adresa:</w:t>
      </w:r>
      <w:r w:rsidRPr="002D0190">
        <w:rPr>
          <w:rFonts w:asciiTheme="majorHAnsi" w:hAnsiTheme="majorHAnsi" w:cstheme="majorHAnsi"/>
          <w:sz w:val="24"/>
          <w:szCs w:val="24"/>
          <w:lang w:val="sr-Latn-CS"/>
        </w:rPr>
        <w:t xml:space="preserve"> </w:t>
      </w:r>
      <w:r w:rsidR="00EE31BC">
        <w:rPr>
          <w:rFonts w:asciiTheme="majorHAnsi" w:hAnsiTheme="majorHAnsi" w:cstheme="majorHAnsi"/>
          <w:sz w:val="24"/>
          <w:szCs w:val="24"/>
          <w:lang w:val="sr-Latn-CS"/>
        </w:rPr>
        <w:t>Stari grad br.456</w:t>
      </w:r>
    </w:p>
    <w:p w:rsidR="00632F7C" w:rsidRDefault="00132E47" w:rsidP="00632F7C">
      <w:pPr>
        <w:pStyle w:val="NormalWeb"/>
        <w:shd w:val="clear" w:color="auto" w:fill="FFFFFF"/>
        <w:spacing w:before="240" w:beforeAutospacing="0" w:after="240" w:afterAutospacing="0"/>
        <w:jc w:val="both"/>
        <w:rPr>
          <w:rFonts w:asciiTheme="majorHAnsi" w:hAnsiTheme="majorHAnsi" w:cstheme="majorHAnsi"/>
          <w:b/>
        </w:rPr>
      </w:pPr>
      <w:r w:rsidRPr="002D0190">
        <w:rPr>
          <w:rStyle w:val="Strong"/>
          <w:rFonts w:asciiTheme="majorHAnsi" w:hAnsiTheme="majorHAnsi" w:cstheme="majorHAnsi"/>
        </w:rPr>
        <w:t>E-mail:</w:t>
      </w:r>
      <w:r w:rsidR="007715E1" w:rsidRPr="002D0190">
        <w:rPr>
          <w:rStyle w:val="Hyperlink"/>
          <w:rFonts w:asciiTheme="majorHAnsi" w:hAnsiTheme="majorHAnsi" w:cstheme="majorHAnsi"/>
          <w:color w:val="auto"/>
        </w:rPr>
        <w:t xml:space="preserve"> </w:t>
      </w:r>
      <w:hyperlink r:id="rId9" w:history="1">
        <w:r w:rsidR="00EE31BC">
          <w:rPr>
            <w:rStyle w:val="Hyperlink"/>
            <w:rFonts w:ascii="Book Antiqua" w:hAnsi="Book Antiqua" w:cs="Arial"/>
            <w:lang w:val="sr-Latn-CS"/>
          </w:rPr>
          <w:t>muzikaskolavm@</w:t>
        </w:r>
        <w:r w:rsidR="00EE31BC">
          <w:rPr>
            <w:rStyle w:val="Hyperlink"/>
            <w:rFonts w:ascii="Book Antiqua" w:hAnsi="Book Antiqua" w:cs="Arial"/>
          </w:rPr>
          <w:t>t-com.me</w:t>
        </w:r>
      </w:hyperlink>
      <w:r w:rsidR="00F40FDA" w:rsidRPr="00F40FDA">
        <w:rPr>
          <w:rFonts w:ascii="Book Antiqua" w:hAnsi="Book Antiqua" w:cs="Arial"/>
        </w:rPr>
        <w:t>;</w:t>
      </w:r>
      <w:r w:rsidR="00EE31BC" w:rsidRPr="00F40FDA">
        <w:rPr>
          <w:rFonts w:ascii="Book Antiqua" w:hAnsi="Book Antiqua" w:cs="Arial"/>
          <w:lang w:val="sr-Latn-CS"/>
        </w:rPr>
        <w:t xml:space="preserve"> </w:t>
      </w:r>
      <w:hyperlink r:id="rId10" w:history="1">
        <w:r w:rsidR="00EE31BC">
          <w:rPr>
            <w:rStyle w:val="Hyperlink"/>
            <w:rFonts w:ascii="Book Antiqua" w:hAnsi="Book Antiqua" w:cs="Arial"/>
            <w:lang w:val="sr-Latn-CS"/>
          </w:rPr>
          <w:t>sosmon</w:t>
        </w:r>
        <w:r w:rsidR="00EE31BC">
          <w:rPr>
            <w:rStyle w:val="Hyperlink"/>
            <w:rFonts w:ascii="Book Antiqua" w:hAnsi="Book Antiqua" w:cs="Arial"/>
          </w:rPr>
          <w:t>@</w:t>
        </w:r>
        <w:r w:rsidR="00EE31BC">
          <w:rPr>
            <w:rStyle w:val="Hyperlink"/>
            <w:rFonts w:ascii="Book Antiqua" w:hAnsi="Book Antiqua" w:cs="Arial"/>
            <w:lang w:val="sr-Latn-CS"/>
          </w:rPr>
          <w:t>t-com.me</w:t>
        </w:r>
      </w:hyperlink>
    </w:p>
    <w:p w:rsidR="00EE31BC" w:rsidRPr="00632F7C" w:rsidRDefault="00EE31BC" w:rsidP="00632F7C">
      <w:pPr>
        <w:pStyle w:val="NormalWeb"/>
        <w:shd w:val="clear" w:color="auto" w:fill="FFFFFF"/>
        <w:spacing w:before="240" w:beforeAutospacing="0" w:after="240" w:afterAutospacing="0"/>
        <w:jc w:val="both"/>
        <w:rPr>
          <w:rStyle w:val="Hyperlink"/>
          <w:rFonts w:asciiTheme="majorHAnsi" w:hAnsiTheme="majorHAnsi" w:cstheme="majorHAnsi"/>
          <w:b/>
          <w:color w:val="auto"/>
          <w:u w:val="none"/>
        </w:rPr>
      </w:pPr>
      <w:r>
        <w:rPr>
          <w:rStyle w:val="Hyperlink"/>
          <w:rFonts w:asciiTheme="majorHAnsi" w:hAnsiTheme="majorHAnsi" w:cstheme="majorHAnsi"/>
          <w:b/>
          <w:color w:val="auto"/>
          <w:u w:val="none"/>
        </w:rPr>
        <w:t>Sajt škole:</w:t>
      </w:r>
      <w:r w:rsidRPr="00EE31BC">
        <w:t xml:space="preserve"> </w:t>
      </w:r>
      <w:hyperlink r:id="rId11" w:history="1">
        <w:r>
          <w:rPr>
            <w:rStyle w:val="Hyperlink"/>
            <w:rFonts w:ascii="Book Antiqua" w:hAnsi="Book Antiqua" w:cs="Arial"/>
            <w:lang w:val="sr-Latn-CS"/>
          </w:rPr>
          <w:t>www.vidamatjan.me</w:t>
        </w:r>
      </w:hyperlink>
    </w:p>
    <w:p w:rsidR="00132E47" w:rsidRPr="002D0190" w:rsidRDefault="00132E47" w:rsidP="00632F7C">
      <w:pPr>
        <w:pStyle w:val="NormalWeb"/>
        <w:shd w:val="clear" w:color="auto" w:fill="FFFFFF"/>
        <w:spacing w:before="240" w:beforeAutospacing="0" w:after="240" w:afterAutospacing="0"/>
        <w:jc w:val="both"/>
        <w:rPr>
          <w:rFonts w:asciiTheme="majorHAnsi" w:hAnsiTheme="majorHAnsi" w:cstheme="majorHAnsi"/>
          <w:b/>
          <w:u w:val="single"/>
        </w:rPr>
      </w:pPr>
      <w:r w:rsidRPr="002D0190">
        <w:rPr>
          <w:rFonts w:asciiTheme="majorHAnsi" w:hAnsiTheme="majorHAnsi" w:cstheme="majorHAnsi"/>
          <w:b/>
        </w:rPr>
        <w:t>Organizacija nastave:</w:t>
      </w:r>
    </w:p>
    <w:p w:rsidR="00AA476C" w:rsidRPr="00161BAB" w:rsidRDefault="00132E47" w:rsidP="00632F7C">
      <w:pPr>
        <w:tabs>
          <w:tab w:val="left" w:pos="3885"/>
        </w:tabs>
        <w:spacing w:before="240" w:after="240" w:line="240" w:lineRule="auto"/>
        <w:jc w:val="both"/>
        <w:rPr>
          <w:rFonts w:asciiTheme="majorHAnsi" w:hAnsiTheme="majorHAnsi" w:cstheme="majorHAnsi"/>
          <w:sz w:val="24"/>
          <w:szCs w:val="24"/>
        </w:rPr>
      </w:pPr>
      <w:r w:rsidRPr="00161BAB">
        <w:rPr>
          <w:rFonts w:asciiTheme="majorHAnsi" w:hAnsiTheme="majorHAnsi" w:cstheme="majorHAnsi"/>
          <w:sz w:val="24"/>
          <w:szCs w:val="24"/>
        </w:rPr>
        <w:t xml:space="preserve">Nastava se organizuje u dvije smjene. </w:t>
      </w:r>
      <w:r w:rsidR="00701FD0">
        <w:rPr>
          <w:rFonts w:asciiTheme="majorHAnsi" w:hAnsiTheme="majorHAnsi" w:cstheme="majorHAnsi"/>
          <w:sz w:val="24"/>
          <w:szCs w:val="24"/>
        </w:rPr>
        <w:t>N</w:t>
      </w:r>
      <w:r w:rsidR="00AA476C" w:rsidRPr="00161BAB">
        <w:rPr>
          <w:rFonts w:asciiTheme="majorHAnsi" w:hAnsiTheme="majorHAnsi" w:cstheme="majorHAnsi"/>
          <w:sz w:val="24"/>
          <w:szCs w:val="24"/>
        </w:rPr>
        <w:t xml:space="preserve">astavno osoblje </w:t>
      </w:r>
      <w:r w:rsidR="00701FD0">
        <w:rPr>
          <w:rFonts w:asciiTheme="majorHAnsi" w:hAnsiTheme="majorHAnsi" w:cstheme="majorHAnsi"/>
          <w:sz w:val="24"/>
          <w:szCs w:val="24"/>
        </w:rPr>
        <w:t>čini 75 nastavnika, od čega je 60 zaposleno u školi a ostali dopunjuju normu u ovoj školi</w:t>
      </w:r>
      <w:r w:rsidR="00AA476C" w:rsidRPr="00161BAB">
        <w:rPr>
          <w:rFonts w:asciiTheme="majorHAnsi" w:hAnsiTheme="majorHAnsi" w:cstheme="majorHAnsi"/>
          <w:sz w:val="24"/>
          <w:szCs w:val="24"/>
        </w:rPr>
        <w:t>.</w:t>
      </w:r>
    </w:p>
    <w:p w:rsidR="00132E47" w:rsidRPr="002D0190" w:rsidRDefault="00132E47" w:rsidP="00632F7C">
      <w:pPr>
        <w:tabs>
          <w:tab w:val="left" w:pos="3885"/>
        </w:tabs>
        <w:spacing w:before="240" w:after="120" w:line="240" w:lineRule="auto"/>
        <w:rPr>
          <w:rFonts w:asciiTheme="majorHAnsi" w:hAnsiTheme="majorHAnsi" w:cstheme="majorHAnsi"/>
          <w:b/>
          <w:sz w:val="24"/>
          <w:szCs w:val="24"/>
        </w:rPr>
      </w:pPr>
      <w:r w:rsidRPr="002D0190">
        <w:rPr>
          <w:rFonts w:asciiTheme="majorHAnsi" w:hAnsiTheme="majorHAnsi" w:cstheme="majorHAnsi"/>
          <w:b/>
          <w:sz w:val="24"/>
          <w:szCs w:val="24"/>
        </w:rPr>
        <w:t>Učenici i programi:</w:t>
      </w:r>
    </w:p>
    <w:p w:rsidR="00132E47" w:rsidRPr="004C1174" w:rsidRDefault="00132E47" w:rsidP="00632F7C">
      <w:pPr>
        <w:spacing w:before="120" w:after="240" w:line="240" w:lineRule="auto"/>
        <w:jc w:val="both"/>
        <w:rPr>
          <w:rFonts w:asciiTheme="majorHAnsi" w:hAnsiTheme="majorHAnsi" w:cstheme="majorHAnsi"/>
          <w:sz w:val="24"/>
          <w:szCs w:val="24"/>
          <w:lang w:val="sr-Latn-CS"/>
        </w:rPr>
      </w:pPr>
      <w:r w:rsidRPr="002D0190">
        <w:rPr>
          <w:rFonts w:asciiTheme="majorHAnsi" w:hAnsiTheme="majorHAnsi" w:cstheme="majorHAnsi"/>
          <w:sz w:val="24"/>
          <w:szCs w:val="24"/>
          <w:lang w:val="sr-Latn-CS"/>
        </w:rPr>
        <w:t xml:space="preserve">Redovnu nastavu pohađa </w:t>
      </w:r>
      <w:r w:rsidR="00741026" w:rsidRPr="00BB030D">
        <w:rPr>
          <w:rFonts w:asciiTheme="majorHAnsi" w:hAnsiTheme="majorHAnsi" w:cstheme="majorHAnsi"/>
          <w:sz w:val="24"/>
          <w:szCs w:val="24"/>
          <w:lang w:val="sr-Latn-CS"/>
        </w:rPr>
        <w:t>52</w:t>
      </w:r>
      <w:r w:rsidR="00BB030D" w:rsidRPr="00BB030D">
        <w:rPr>
          <w:rFonts w:asciiTheme="majorHAnsi" w:hAnsiTheme="majorHAnsi" w:cstheme="majorHAnsi"/>
          <w:sz w:val="24"/>
          <w:szCs w:val="24"/>
          <w:lang w:val="sr-Latn-CS"/>
        </w:rPr>
        <w:t>1</w:t>
      </w:r>
      <w:r w:rsidRPr="002D0190">
        <w:rPr>
          <w:rFonts w:asciiTheme="majorHAnsi" w:hAnsiTheme="majorHAnsi" w:cstheme="majorHAnsi"/>
          <w:sz w:val="24"/>
          <w:szCs w:val="24"/>
          <w:lang w:val="sr-Latn-CS"/>
        </w:rPr>
        <w:t xml:space="preserve"> učenik</w:t>
      </w:r>
      <w:r w:rsidR="00741026">
        <w:rPr>
          <w:rFonts w:asciiTheme="majorHAnsi" w:hAnsiTheme="majorHAnsi" w:cstheme="majorHAnsi"/>
          <w:sz w:val="24"/>
          <w:szCs w:val="24"/>
          <w:lang w:val="sr-Latn-CS"/>
        </w:rPr>
        <w:t>, osnovna škola 48</w:t>
      </w:r>
      <w:r w:rsidR="00BB030D">
        <w:rPr>
          <w:rFonts w:asciiTheme="majorHAnsi" w:hAnsiTheme="majorHAnsi" w:cstheme="majorHAnsi"/>
          <w:sz w:val="24"/>
          <w:szCs w:val="24"/>
          <w:lang w:val="sr-Latn-CS"/>
        </w:rPr>
        <w:t>6</w:t>
      </w:r>
      <w:r w:rsidR="00741026">
        <w:rPr>
          <w:rFonts w:asciiTheme="majorHAnsi" w:hAnsiTheme="majorHAnsi" w:cstheme="majorHAnsi"/>
          <w:sz w:val="24"/>
          <w:szCs w:val="24"/>
          <w:lang w:val="sr-Latn-CS"/>
        </w:rPr>
        <w:t xml:space="preserve"> učenika, </w:t>
      </w:r>
      <w:r w:rsidR="00B135D7">
        <w:rPr>
          <w:rFonts w:asciiTheme="majorHAnsi" w:hAnsiTheme="majorHAnsi" w:cstheme="majorHAnsi"/>
          <w:sz w:val="24"/>
          <w:szCs w:val="24"/>
          <w:lang w:val="sr-Latn-CS"/>
        </w:rPr>
        <w:t xml:space="preserve">a </w:t>
      </w:r>
      <w:r w:rsidR="00741026">
        <w:rPr>
          <w:rFonts w:asciiTheme="majorHAnsi" w:hAnsiTheme="majorHAnsi" w:cstheme="majorHAnsi"/>
          <w:sz w:val="24"/>
          <w:szCs w:val="24"/>
          <w:lang w:val="sr-Latn-CS"/>
        </w:rPr>
        <w:t>3</w:t>
      </w:r>
      <w:r w:rsidR="00BB030D">
        <w:rPr>
          <w:rFonts w:asciiTheme="majorHAnsi" w:hAnsiTheme="majorHAnsi" w:cstheme="majorHAnsi"/>
          <w:sz w:val="24"/>
          <w:szCs w:val="24"/>
          <w:lang w:val="sr-Latn-CS"/>
        </w:rPr>
        <w:t>5</w:t>
      </w:r>
      <w:r w:rsidR="00741026">
        <w:rPr>
          <w:rFonts w:asciiTheme="majorHAnsi" w:hAnsiTheme="majorHAnsi" w:cstheme="majorHAnsi"/>
          <w:sz w:val="24"/>
          <w:szCs w:val="24"/>
          <w:lang w:val="sr-Latn-CS"/>
        </w:rPr>
        <w:t xml:space="preserve"> učenika srednje škole</w:t>
      </w:r>
      <w:r w:rsidR="00BB030D">
        <w:rPr>
          <w:rFonts w:asciiTheme="majorHAnsi" w:hAnsiTheme="majorHAnsi" w:cstheme="majorHAnsi"/>
          <w:sz w:val="24"/>
          <w:szCs w:val="24"/>
          <w:lang w:val="sr-Latn-CS"/>
        </w:rPr>
        <w:t>.</w:t>
      </w:r>
      <w:r w:rsidRPr="004C1174">
        <w:rPr>
          <w:rFonts w:asciiTheme="majorHAnsi" w:hAnsiTheme="majorHAnsi" w:cstheme="majorHAnsi"/>
          <w:sz w:val="24"/>
          <w:szCs w:val="24"/>
          <w:lang w:val="sr-Latn-CS"/>
        </w:rPr>
        <w:t xml:space="preserve"> U Školi </w:t>
      </w:r>
      <w:r w:rsidR="00741026">
        <w:rPr>
          <w:rFonts w:asciiTheme="majorHAnsi" w:hAnsiTheme="majorHAnsi" w:cstheme="majorHAnsi"/>
          <w:sz w:val="24"/>
          <w:szCs w:val="24"/>
          <w:lang w:val="sr-Latn-CS"/>
        </w:rPr>
        <w:t>u okviru srednje škole realizuje se nastava kroz dva obrazovna programa Muzički saradnik i Muzički izvođač</w:t>
      </w:r>
      <w:r w:rsidR="001E7AF4">
        <w:rPr>
          <w:rFonts w:asciiTheme="majorHAnsi" w:hAnsiTheme="majorHAnsi" w:cstheme="majorHAnsi"/>
          <w:sz w:val="24"/>
          <w:szCs w:val="24"/>
          <w:lang w:val="sr-Latn-CS"/>
        </w:rPr>
        <w:t>.</w:t>
      </w:r>
    </w:p>
    <w:p w:rsidR="00132E47" w:rsidRPr="004C1174" w:rsidRDefault="00132E47" w:rsidP="00632F7C">
      <w:pPr>
        <w:tabs>
          <w:tab w:val="left" w:pos="3885"/>
        </w:tabs>
        <w:spacing w:before="240" w:after="120" w:line="240" w:lineRule="auto"/>
        <w:jc w:val="both"/>
        <w:rPr>
          <w:rFonts w:asciiTheme="majorHAnsi" w:hAnsiTheme="majorHAnsi" w:cstheme="majorHAnsi"/>
          <w:sz w:val="24"/>
          <w:szCs w:val="24"/>
        </w:rPr>
      </w:pPr>
      <w:r w:rsidRPr="004C1174">
        <w:rPr>
          <w:rFonts w:asciiTheme="majorHAnsi" w:hAnsiTheme="majorHAnsi" w:cstheme="majorHAnsi"/>
          <w:b/>
          <w:sz w:val="24"/>
          <w:szCs w:val="24"/>
        </w:rPr>
        <w:t>Utvrđivanje kvaliteta</w:t>
      </w:r>
      <w:r w:rsidRPr="004C1174">
        <w:rPr>
          <w:rFonts w:asciiTheme="majorHAnsi" w:hAnsiTheme="majorHAnsi" w:cstheme="majorHAnsi"/>
          <w:sz w:val="24"/>
          <w:szCs w:val="24"/>
        </w:rPr>
        <w:t xml:space="preserve">: </w:t>
      </w:r>
    </w:p>
    <w:p w:rsidR="00132E47" w:rsidRPr="004C1174" w:rsidRDefault="00132E47" w:rsidP="00632F7C">
      <w:pPr>
        <w:tabs>
          <w:tab w:val="left" w:pos="3885"/>
        </w:tabs>
        <w:spacing w:before="120" w:after="240" w:line="240" w:lineRule="auto"/>
        <w:rPr>
          <w:rFonts w:asciiTheme="majorHAnsi" w:hAnsiTheme="majorHAnsi" w:cstheme="majorHAnsi"/>
          <w:sz w:val="24"/>
          <w:szCs w:val="24"/>
        </w:rPr>
      </w:pPr>
      <w:r w:rsidRPr="004C1174">
        <w:rPr>
          <w:rFonts w:asciiTheme="majorHAnsi" w:hAnsiTheme="majorHAnsi" w:cstheme="majorHAnsi"/>
          <w:sz w:val="24"/>
          <w:szCs w:val="24"/>
        </w:rPr>
        <w:t>Proces utvrđivanja kvaliteta u periodu</w:t>
      </w:r>
      <w:r w:rsidR="000272DF" w:rsidRPr="004C1174">
        <w:rPr>
          <w:sz w:val="27"/>
          <w:szCs w:val="27"/>
        </w:rPr>
        <w:t xml:space="preserve"> </w:t>
      </w:r>
      <w:r w:rsidR="00FA6F66">
        <w:rPr>
          <w:sz w:val="27"/>
          <w:szCs w:val="27"/>
        </w:rPr>
        <w:t xml:space="preserve">od </w:t>
      </w:r>
      <w:r w:rsidR="00701FD0">
        <w:rPr>
          <w:rFonts w:asciiTheme="majorHAnsi" w:hAnsiTheme="majorHAnsi" w:cstheme="majorHAnsi"/>
          <w:sz w:val="24"/>
          <w:szCs w:val="24"/>
        </w:rPr>
        <w:t>6</w:t>
      </w:r>
      <w:r w:rsidR="000272DF" w:rsidRPr="004C1174">
        <w:rPr>
          <w:rFonts w:asciiTheme="majorHAnsi" w:hAnsiTheme="majorHAnsi" w:cstheme="majorHAnsi"/>
          <w:sz w:val="24"/>
          <w:szCs w:val="24"/>
        </w:rPr>
        <w:t>.</w:t>
      </w:r>
      <w:r w:rsidR="00701FD0">
        <w:rPr>
          <w:rFonts w:asciiTheme="majorHAnsi" w:hAnsiTheme="majorHAnsi" w:cstheme="majorHAnsi"/>
          <w:sz w:val="24"/>
          <w:szCs w:val="24"/>
        </w:rPr>
        <w:t>1</w:t>
      </w:r>
      <w:r w:rsidR="000272DF" w:rsidRPr="004C1174">
        <w:rPr>
          <w:rFonts w:asciiTheme="majorHAnsi" w:hAnsiTheme="majorHAnsi" w:cstheme="majorHAnsi"/>
          <w:sz w:val="24"/>
          <w:szCs w:val="24"/>
        </w:rPr>
        <w:t xml:space="preserve">0. do </w:t>
      </w:r>
      <w:r w:rsidR="00701FD0">
        <w:rPr>
          <w:rFonts w:asciiTheme="majorHAnsi" w:hAnsiTheme="majorHAnsi" w:cstheme="majorHAnsi"/>
          <w:sz w:val="24"/>
          <w:szCs w:val="24"/>
        </w:rPr>
        <w:t>1</w:t>
      </w:r>
      <w:r w:rsidR="004C1174" w:rsidRPr="004C1174">
        <w:rPr>
          <w:rFonts w:asciiTheme="majorHAnsi" w:hAnsiTheme="majorHAnsi" w:cstheme="majorHAnsi"/>
          <w:sz w:val="24"/>
          <w:szCs w:val="24"/>
        </w:rPr>
        <w:t>0</w:t>
      </w:r>
      <w:r w:rsidR="000272DF" w:rsidRPr="004C1174">
        <w:rPr>
          <w:rFonts w:asciiTheme="majorHAnsi" w:hAnsiTheme="majorHAnsi" w:cstheme="majorHAnsi"/>
          <w:sz w:val="24"/>
          <w:szCs w:val="24"/>
        </w:rPr>
        <w:t>.</w:t>
      </w:r>
      <w:r w:rsidR="00701FD0">
        <w:rPr>
          <w:rFonts w:asciiTheme="majorHAnsi" w:hAnsiTheme="majorHAnsi" w:cstheme="majorHAnsi"/>
          <w:sz w:val="24"/>
          <w:szCs w:val="24"/>
        </w:rPr>
        <w:t>1</w:t>
      </w:r>
      <w:r w:rsidR="000272DF" w:rsidRPr="004C1174">
        <w:rPr>
          <w:rFonts w:asciiTheme="majorHAnsi" w:hAnsiTheme="majorHAnsi" w:cstheme="majorHAnsi"/>
          <w:sz w:val="24"/>
          <w:szCs w:val="24"/>
        </w:rPr>
        <w:t>0.2025</w:t>
      </w:r>
      <w:r w:rsidR="000272DF" w:rsidRPr="004C1174">
        <w:rPr>
          <w:sz w:val="27"/>
          <w:szCs w:val="27"/>
        </w:rPr>
        <w:t>.</w:t>
      </w:r>
      <w:r w:rsidR="008C0590">
        <w:rPr>
          <w:rFonts w:asciiTheme="majorHAnsi" w:hAnsiTheme="majorHAnsi" w:cstheme="majorHAnsi"/>
          <w:sz w:val="24"/>
          <w:szCs w:val="24"/>
        </w:rPr>
        <w:t xml:space="preserve"> </w:t>
      </w:r>
      <w:r w:rsidRPr="004C1174">
        <w:rPr>
          <w:rFonts w:asciiTheme="majorHAnsi" w:hAnsiTheme="majorHAnsi" w:cstheme="majorHAnsi"/>
          <w:sz w:val="24"/>
          <w:szCs w:val="24"/>
        </w:rPr>
        <w:t xml:space="preserve">godine realizovalo je </w:t>
      </w:r>
      <w:r w:rsidR="002357A7">
        <w:rPr>
          <w:rFonts w:asciiTheme="majorHAnsi" w:hAnsiTheme="majorHAnsi" w:cstheme="majorHAnsi"/>
          <w:sz w:val="24"/>
          <w:szCs w:val="24"/>
        </w:rPr>
        <w:t>devet</w:t>
      </w:r>
      <w:r w:rsidRPr="004C1174">
        <w:rPr>
          <w:rFonts w:asciiTheme="majorHAnsi" w:hAnsiTheme="majorHAnsi" w:cstheme="majorHAnsi"/>
          <w:sz w:val="24"/>
          <w:szCs w:val="24"/>
        </w:rPr>
        <w:t xml:space="preserve"> eksternih evaluatora/nadzornika.</w:t>
      </w:r>
    </w:p>
    <w:p w:rsidR="00132E47" w:rsidRPr="00A718EA" w:rsidRDefault="00F97C40" w:rsidP="00EB4DAF">
      <w:pPr>
        <w:pStyle w:val="Heading1"/>
      </w:pPr>
      <w:r w:rsidRPr="00A718EA">
        <w:rPr>
          <w:color w:val="FF0000"/>
        </w:rPr>
        <w:br w:type="page"/>
      </w:r>
      <w:bookmarkStart w:id="4" w:name="_Toc217902977"/>
      <w:bookmarkStart w:id="5" w:name="_Toc217903006"/>
      <w:bookmarkStart w:id="6" w:name="_Toc217997697"/>
      <w:r w:rsidR="00132E47" w:rsidRPr="00A718EA">
        <w:lastRenderedPageBreak/>
        <w:t>NASTAVA I UČENJE</w:t>
      </w:r>
      <w:bookmarkEnd w:id="4"/>
      <w:bookmarkEnd w:id="5"/>
      <w:bookmarkEnd w:id="6"/>
    </w:p>
    <w:p w:rsidR="00EA6160" w:rsidRPr="00A718EA" w:rsidRDefault="00EA6160" w:rsidP="00A718EA">
      <w:pPr>
        <w:pStyle w:val="Heading2"/>
      </w:pPr>
      <w:bookmarkStart w:id="7" w:name="_Toc217902978"/>
      <w:bookmarkStart w:id="8" w:name="_Toc217903007"/>
      <w:bookmarkStart w:id="9" w:name="_Toc217997698"/>
      <w:r w:rsidRPr="00A718EA">
        <w:t>OPŠTEOBRAZOVNI MODUL</w:t>
      </w:r>
      <w:bookmarkEnd w:id="7"/>
      <w:bookmarkEnd w:id="8"/>
      <w:bookmarkEnd w:id="9"/>
    </w:p>
    <w:p w:rsidR="00AA073B" w:rsidRPr="00D96E86" w:rsidRDefault="00EA6160" w:rsidP="00161BAB">
      <w:pPr>
        <w:spacing w:before="120" w:after="120" w:line="240" w:lineRule="auto"/>
        <w:rPr>
          <w:rFonts w:asciiTheme="majorHAnsi" w:hAnsiTheme="majorHAnsi" w:cstheme="majorHAnsi"/>
          <w:b/>
          <w:sz w:val="24"/>
          <w:szCs w:val="24"/>
        </w:rPr>
      </w:pPr>
      <w:r>
        <w:rPr>
          <w:rFonts w:ascii="Times New Roman" w:eastAsia="Times New Roman" w:hAnsi="Times New Roman" w:cs="Times New Roman"/>
          <w:noProof/>
          <w:sz w:val="24"/>
          <w:szCs w:val="24"/>
          <w:lang w:val="hr-HR"/>
        </w:rPr>
        <w:t> </w:t>
      </w:r>
      <w:r w:rsidR="00AA073B" w:rsidRPr="00D96E86">
        <w:rPr>
          <w:rFonts w:asciiTheme="majorHAnsi" w:hAnsiTheme="majorHAnsi" w:cstheme="majorHAnsi"/>
          <w:b/>
          <w:sz w:val="24"/>
          <w:szCs w:val="24"/>
        </w:rPr>
        <w:t>Obavezni opšteobrazovni nastavni predmeti</w:t>
      </w:r>
    </w:p>
    <w:tbl>
      <w:tblPr>
        <w:tblStyle w:val="TableGrid"/>
        <w:tblW w:w="5000" w:type="pct"/>
        <w:tblLook w:val="04A0" w:firstRow="1" w:lastRow="0" w:firstColumn="1" w:lastColumn="0" w:noHBand="0" w:noVBand="1"/>
      </w:tblPr>
      <w:tblGrid>
        <w:gridCol w:w="4531"/>
        <w:gridCol w:w="4531"/>
      </w:tblGrid>
      <w:tr w:rsidR="00FD48F0" w:rsidRPr="0033501B" w:rsidTr="00161BAB">
        <w:tc>
          <w:tcPr>
            <w:tcW w:w="5000" w:type="pct"/>
            <w:gridSpan w:val="2"/>
          </w:tcPr>
          <w:p w:rsidR="00FD48F0" w:rsidRPr="00161BAB" w:rsidRDefault="00FD48F0" w:rsidP="00161BAB">
            <w:pPr>
              <w:autoSpaceDE w:val="0"/>
              <w:autoSpaceDN w:val="0"/>
              <w:adjustRightInd w:val="0"/>
              <w:rPr>
                <w:b/>
                <w:bCs/>
                <w:sz w:val="24"/>
                <w:szCs w:val="24"/>
              </w:rPr>
            </w:pPr>
            <w:r w:rsidRPr="00161BAB">
              <w:rPr>
                <w:b/>
                <w:bCs/>
                <w:sz w:val="24"/>
                <w:szCs w:val="24"/>
              </w:rPr>
              <w:t xml:space="preserve">Prosvjetni nadzornik: </w:t>
            </w:r>
            <w:r w:rsidR="00A84C40">
              <w:rPr>
                <w:b/>
                <w:bCs/>
                <w:sz w:val="24"/>
                <w:szCs w:val="24"/>
              </w:rPr>
              <w:t>Aleksandra Vešović</w:t>
            </w:r>
          </w:p>
        </w:tc>
      </w:tr>
      <w:tr w:rsidR="00FD48F0" w:rsidRPr="0033501B" w:rsidTr="00161BAB">
        <w:tc>
          <w:tcPr>
            <w:tcW w:w="5000" w:type="pct"/>
            <w:gridSpan w:val="2"/>
          </w:tcPr>
          <w:p w:rsidR="00FD48F0" w:rsidRPr="00AC596E" w:rsidRDefault="00FD48F0" w:rsidP="00A718EA">
            <w:pPr>
              <w:pStyle w:val="Heading3"/>
              <w:outlineLvl w:val="2"/>
            </w:pPr>
            <w:bookmarkStart w:id="10" w:name="_Toc217902979"/>
            <w:bookmarkStart w:id="11" w:name="_Toc217903008"/>
            <w:bookmarkStart w:id="12" w:name="_Toc217997699"/>
            <w:r w:rsidRPr="00AC596E">
              <w:t>Crnogorski-srpski, bosanski, hrvatski jezik i književnost</w:t>
            </w:r>
            <w:bookmarkEnd w:id="10"/>
            <w:bookmarkEnd w:id="11"/>
            <w:bookmarkEnd w:id="12"/>
          </w:p>
        </w:tc>
      </w:tr>
      <w:tr w:rsidR="00FD48F0" w:rsidRPr="00AF1472" w:rsidTr="00161BAB">
        <w:trPr>
          <w:trHeight w:val="20"/>
        </w:trPr>
        <w:tc>
          <w:tcPr>
            <w:tcW w:w="5000" w:type="pct"/>
            <w:gridSpan w:val="2"/>
            <w:tcBorders>
              <w:bottom w:val="single" w:sz="4" w:space="0" w:color="auto"/>
            </w:tcBorders>
          </w:tcPr>
          <w:p w:rsidR="00FD48F0" w:rsidRPr="00AF1472" w:rsidRDefault="008C0590" w:rsidP="00161BAB">
            <w:pPr>
              <w:autoSpaceDE w:val="0"/>
              <w:autoSpaceDN w:val="0"/>
              <w:adjustRightInd w:val="0"/>
              <w:rPr>
                <w:rFonts w:ascii="Bookman Old Style" w:hAnsi="Bookman Old Style" w:cs="Arial"/>
                <w:sz w:val="20"/>
                <w:szCs w:val="20"/>
              </w:rPr>
            </w:pPr>
            <w:r>
              <w:rPr>
                <w:rFonts w:ascii="Bookman Old Style" w:hAnsi="Bookman Old Style" w:cs="Arial"/>
                <w:sz w:val="20"/>
                <w:szCs w:val="20"/>
                <w:vertAlign w:val="superscript"/>
                <w:lang w:val="sv-SE"/>
              </w:rPr>
              <w:t xml:space="preserve"> </w:t>
            </w:r>
            <w:r w:rsidR="00FD48F0" w:rsidRPr="00AF1472">
              <w:rPr>
                <w:rFonts w:ascii="Bookman Old Style" w:hAnsi="Bookman Old Style" w:cs="Arial"/>
                <w:sz w:val="20"/>
                <w:szCs w:val="20"/>
                <w:vertAlign w:val="superscript"/>
              </w:rPr>
              <w:t>(naziv opšteobrazovnog nastavnog predmeta)</w:t>
            </w:r>
          </w:p>
        </w:tc>
      </w:tr>
      <w:tr w:rsidR="00FD48F0" w:rsidRPr="00DB1BAC" w:rsidTr="00161BAB">
        <w:tc>
          <w:tcPr>
            <w:tcW w:w="2500" w:type="pct"/>
            <w:tcBorders>
              <w:bottom w:val="nil"/>
              <w:right w:val="nil"/>
            </w:tcBorders>
          </w:tcPr>
          <w:p w:rsidR="00FD48F0" w:rsidRPr="00A84C40" w:rsidRDefault="00FD48F0" w:rsidP="00DB1BAC">
            <w:pPr>
              <w:rPr>
                <w:rFonts w:asciiTheme="majorHAnsi" w:hAnsiTheme="majorHAnsi" w:cstheme="majorHAnsi"/>
                <w:bCs/>
                <w:sz w:val="24"/>
                <w:szCs w:val="24"/>
                <w:lang w:val="sr-Latn-ME"/>
              </w:rPr>
            </w:pPr>
            <w:r w:rsidRPr="00A84C40">
              <w:rPr>
                <w:rFonts w:asciiTheme="majorHAnsi" w:hAnsiTheme="majorHAnsi" w:cstheme="majorHAnsi"/>
                <w:bCs/>
                <w:sz w:val="24"/>
                <w:szCs w:val="24"/>
                <w:lang w:val="sr-Latn-ME"/>
              </w:rPr>
              <w:t xml:space="preserve">Ukupan broj nastavnika po datom predmetu: </w:t>
            </w:r>
          </w:p>
        </w:tc>
        <w:tc>
          <w:tcPr>
            <w:tcW w:w="2500" w:type="pct"/>
            <w:tcBorders>
              <w:left w:val="nil"/>
              <w:bottom w:val="nil"/>
            </w:tcBorders>
          </w:tcPr>
          <w:p w:rsidR="00FD48F0" w:rsidRPr="00DB1BAC" w:rsidRDefault="00A84C40" w:rsidP="00DB1BAC">
            <w:pPr>
              <w:rPr>
                <w:rFonts w:cstheme="minorHAnsi"/>
              </w:rPr>
            </w:pPr>
            <w:r>
              <w:rPr>
                <w:rFonts w:cstheme="minorHAnsi"/>
              </w:rPr>
              <w:t>1</w:t>
            </w:r>
          </w:p>
        </w:tc>
      </w:tr>
      <w:tr w:rsidR="00FD48F0" w:rsidRPr="00DB1BAC" w:rsidTr="00161BAB">
        <w:tc>
          <w:tcPr>
            <w:tcW w:w="2500" w:type="pct"/>
            <w:tcBorders>
              <w:top w:val="nil"/>
              <w:bottom w:val="nil"/>
              <w:right w:val="nil"/>
            </w:tcBorders>
          </w:tcPr>
          <w:p w:rsidR="00FD48F0" w:rsidRPr="00A84C40" w:rsidRDefault="00FD48F0" w:rsidP="00DB1BAC">
            <w:pPr>
              <w:rPr>
                <w:rFonts w:asciiTheme="majorHAnsi" w:hAnsiTheme="majorHAnsi" w:cstheme="majorHAnsi"/>
                <w:bCs/>
                <w:sz w:val="24"/>
                <w:szCs w:val="24"/>
                <w:lang w:val="sr-Latn-ME"/>
              </w:rPr>
            </w:pPr>
            <w:r w:rsidRPr="00A84C40">
              <w:rPr>
                <w:rFonts w:asciiTheme="majorHAnsi" w:hAnsiTheme="majorHAnsi" w:cstheme="majorHAnsi"/>
                <w:bCs/>
                <w:sz w:val="24"/>
                <w:szCs w:val="24"/>
                <w:lang w:val="sr-Latn-ME"/>
              </w:rPr>
              <w:t xml:space="preserve">Broj nastavnika kod kojih je izvršen nadzor: </w:t>
            </w:r>
          </w:p>
        </w:tc>
        <w:tc>
          <w:tcPr>
            <w:tcW w:w="2500" w:type="pct"/>
            <w:tcBorders>
              <w:top w:val="nil"/>
              <w:left w:val="nil"/>
              <w:bottom w:val="nil"/>
            </w:tcBorders>
          </w:tcPr>
          <w:p w:rsidR="00FD48F0" w:rsidRPr="00DB1BAC" w:rsidRDefault="00A84C40" w:rsidP="00DB1BAC">
            <w:pPr>
              <w:rPr>
                <w:rFonts w:cstheme="minorHAnsi"/>
              </w:rPr>
            </w:pPr>
            <w:r>
              <w:rPr>
                <w:rFonts w:cstheme="minorHAnsi"/>
              </w:rPr>
              <w:t>1</w:t>
            </w:r>
          </w:p>
        </w:tc>
      </w:tr>
      <w:tr w:rsidR="00FD48F0" w:rsidRPr="00DB1BAC" w:rsidTr="00161BAB">
        <w:tc>
          <w:tcPr>
            <w:tcW w:w="2500" w:type="pct"/>
            <w:tcBorders>
              <w:top w:val="nil"/>
              <w:bottom w:val="nil"/>
              <w:right w:val="nil"/>
            </w:tcBorders>
          </w:tcPr>
          <w:p w:rsidR="00FD48F0" w:rsidRPr="00A84C40" w:rsidRDefault="00FD48F0" w:rsidP="00DB1BAC">
            <w:pPr>
              <w:rPr>
                <w:rFonts w:asciiTheme="majorHAnsi" w:hAnsiTheme="majorHAnsi" w:cstheme="majorHAnsi"/>
                <w:bCs/>
                <w:sz w:val="24"/>
                <w:szCs w:val="24"/>
                <w:lang w:val="sr-Latn-ME"/>
              </w:rPr>
            </w:pPr>
            <w:r w:rsidRPr="00A84C40">
              <w:rPr>
                <w:rFonts w:asciiTheme="majorHAnsi" w:hAnsiTheme="majorHAnsi" w:cstheme="majorHAnsi"/>
                <w:bCs/>
                <w:sz w:val="24"/>
                <w:szCs w:val="24"/>
                <w:lang w:val="sr-Latn-ME"/>
              </w:rPr>
              <w:t xml:space="preserve">Posjećena odjeljenja: </w:t>
            </w:r>
          </w:p>
        </w:tc>
        <w:tc>
          <w:tcPr>
            <w:tcW w:w="2500" w:type="pct"/>
            <w:tcBorders>
              <w:top w:val="nil"/>
              <w:left w:val="nil"/>
              <w:bottom w:val="nil"/>
            </w:tcBorders>
          </w:tcPr>
          <w:p w:rsidR="00FD48F0" w:rsidRPr="00DB1BAC" w:rsidRDefault="00FD48F0" w:rsidP="00161BAB">
            <w:pPr>
              <w:rPr>
                <w:rFonts w:cstheme="minorHAnsi"/>
              </w:rPr>
            </w:pPr>
            <w:r w:rsidRPr="00DB1BAC">
              <w:rPr>
                <w:rFonts w:cstheme="minorHAnsi"/>
              </w:rPr>
              <w:t>I</w:t>
            </w:r>
            <w:r w:rsidR="00A84C40">
              <w:rPr>
                <w:rFonts w:cstheme="minorHAnsi"/>
              </w:rPr>
              <w:t>, II</w:t>
            </w:r>
          </w:p>
          <w:p w:rsidR="00FD48F0" w:rsidRPr="00DB1BAC" w:rsidRDefault="00FD48F0" w:rsidP="00DB1BAC">
            <w:pPr>
              <w:rPr>
                <w:rFonts w:cstheme="minorHAnsi"/>
              </w:rPr>
            </w:pPr>
          </w:p>
        </w:tc>
      </w:tr>
      <w:tr w:rsidR="00FD48F0" w:rsidRPr="00DB1BAC" w:rsidTr="00161BAB">
        <w:tc>
          <w:tcPr>
            <w:tcW w:w="2500" w:type="pct"/>
            <w:tcBorders>
              <w:top w:val="nil"/>
              <w:right w:val="nil"/>
            </w:tcBorders>
          </w:tcPr>
          <w:p w:rsidR="00FD48F0" w:rsidRPr="00A84C40" w:rsidRDefault="00FD48F0" w:rsidP="00DB1BAC">
            <w:pPr>
              <w:rPr>
                <w:rFonts w:asciiTheme="majorHAnsi" w:hAnsiTheme="majorHAnsi" w:cstheme="majorHAnsi"/>
                <w:bCs/>
                <w:sz w:val="24"/>
                <w:szCs w:val="24"/>
                <w:lang w:val="sr-Latn-ME"/>
              </w:rPr>
            </w:pPr>
            <w:r w:rsidRPr="00A84C40">
              <w:rPr>
                <w:rFonts w:asciiTheme="majorHAnsi" w:hAnsiTheme="majorHAnsi" w:cstheme="majorHAnsi"/>
                <w:bCs/>
                <w:sz w:val="24"/>
                <w:szCs w:val="24"/>
                <w:lang w:val="sr-Latn-ME"/>
              </w:rPr>
              <w:t>Broj posjećenih časova:</w:t>
            </w:r>
          </w:p>
        </w:tc>
        <w:tc>
          <w:tcPr>
            <w:tcW w:w="2500" w:type="pct"/>
            <w:tcBorders>
              <w:top w:val="nil"/>
              <w:left w:val="nil"/>
            </w:tcBorders>
          </w:tcPr>
          <w:p w:rsidR="00FD48F0" w:rsidRPr="00DB1BAC" w:rsidRDefault="00A84C40" w:rsidP="00DB1BAC">
            <w:pPr>
              <w:rPr>
                <w:rFonts w:cstheme="minorHAnsi"/>
              </w:rPr>
            </w:pPr>
            <w:r>
              <w:rPr>
                <w:rFonts w:cstheme="minorHAnsi"/>
              </w:rPr>
              <w:t>2</w:t>
            </w:r>
          </w:p>
        </w:tc>
      </w:tr>
    </w:tbl>
    <w:p w:rsidR="00FD48F0" w:rsidRPr="00DB1BAC" w:rsidRDefault="00FD48F0" w:rsidP="00DB1BAC">
      <w:pPr>
        <w:spacing w:after="0" w:line="240" w:lineRule="auto"/>
        <w:rPr>
          <w:rFonts w:cstheme="minorHAnsi"/>
          <w:lang w:val="en-US"/>
        </w:rPr>
      </w:pPr>
    </w:p>
    <w:bookmarkStart w:id="13" w:name="_MON_1813735251"/>
    <w:bookmarkEnd w:id="13"/>
    <w:p w:rsidR="00FD48F0" w:rsidRPr="00DB1BAC" w:rsidRDefault="00456802" w:rsidP="00DB1BAC">
      <w:pPr>
        <w:spacing w:after="0" w:line="240" w:lineRule="auto"/>
        <w:rPr>
          <w:rFonts w:cstheme="minorHAnsi"/>
          <w:lang w:val="en-US"/>
        </w:rPr>
      </w:pPr>
      <w:r w:rsidRPr="00DB1BAC">
        <w:rPr>
          <w:rFonts w:cstheme="minorHAnsi"/>
          <w:lang w:val="en-US"/>
        </w:rPr>
        <w:object w:dxaOrig="14710" w:dyaOrig="4129" w14:anchorId="5B42D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131.25pt" o:ole="" o:bordertopcolor="red" o:borderleftcolor="red" o:borderbottomcolor="red" o:borderrightcolor="red">
            <v:imagedata r:id="rId12" o:title=""/>
            <w10:bordertop type="single" width="18"/>
            <w10:borderleft type="single" width="18"/>
            <w10:borderbottom type="single" width="18"/>
            <w10:borderright type="single" width="18"/>
          </v:shape>
          <o:OLEObject Type="Embed" ProgID="Excel.Sheet.8" ShapeID="_x0000_i1025" DrawAspect="Content" ObjectID="_1829122513" r:id="rId13"/>
        </w:object>
      </w:r>
    </w:p>
    <w:p w:rsidR="00FD48F0" w:rsidRPr="00AF1472" w:rsidRDefault="00FD48F0" w:rsidP="00FD48F0">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FD48F0" w:rsidRPr="00F201C6" w:rsidTr="00EF30B5">
        <w:trPr>
          <w:cantSplit/>
          <w:trHeight w:val="20"/>
        </w:trPr>
        <w:tc>
          <w:tcPr>
            <w:tcW w:w="446" w:type="pct"/>
            <w:shd w:val="clear" w:color="auto" w:fill="auto"/>
          </w:tcPr>
          <w:p w:rsidR="00FD48F0" w:rsidRPr="00F201C6" w:rsidRDefault="00FD48F0" w:rsidP="00161BAB">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54" w:type="pct"/>
            <w:shd w:val="clear" w:color="auto" w:fill="auto"/>
          </w:tcPr>
          <w:p w:rsidR="00FD48F0" w:rsidRPr="00F201C6" w:rsidRDefault="00FD48F0" w:rsidP="00F201C6">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Obrazloženje</w:t>
            </w:r>
          </w:p>
        </w:tc>
      </w:tr>
      <w:tr w:rsidR="00FD48F0" w:rsidRPr="00F201C6" w:rsidTr="00EF30B5">
        <w:trPr>
          <w:cantSplit/>
          <w:trHeight w:val="20"/>
        </w:trPr>
        <w:tc>
          <w:tcPr>
            <w:tcW w:w="446" w:type="pct"/>
            <w:shd w:val="clear" w:color="auto" w:fill="auto"/>
          </w:tcPr>
          <w:p w:rsidR="00FD48F0" w:rsidRPr="00F201C6" w:rsidRDefault="00FD48F0" w:rsidP="00161BAB">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stand.</w:t>
            </w:r>
          </w:p>
        </w:tc>
        <w:tc>
          <w:tcPr>
            <w:tcW w:w="4554" w:type="pct"/>
            <w:vMerge w:val="restart"/>
          </w:tcPr>
          <w:p w:rsidR="00FD48F0" w:rsidRPr="00F201C6" w:rsidRDefault="00632F7C" w:rsidP="00A96302">
            <w:pPr>
              <w:jc w:val="both"/>
              <w:rPr>
                <w:rFonts w:asciiTheme="majorHAnsi" w:hAnsiTheme="majorHAnsi" w:cstheme="majorHAnsi"/>
                <w:bCs/>
                <w:sz w:val="24"/>
                <w:szCs w:val="24"/>
                <w:lang w:val="sv-SE"/>
              </w:rPr>
            </w:pPr>
            <w:r>
              <w:rPr>
                <w:rFonts w:asciiTheme="majorHAnsi" w:hAnsiTheme="majorHAnsi" w:cstheme="majorHAnsi"/>
                <w:bCs/>
                <w:sz w:val="24"/>
                <w:szCs w:val="24"/>
                <w:lang w:val="sr-Latn-ME"/>
              </w:rPr>
              <w:t xml:space="preserve"> </w:t>
            </w:r>
            <w:r w:rsidR="00A84C40" w:rsidRPr="00A84C40">
              <w:rPr>
                <w:rFonts w:asciiTheme="majorHAnsi" w:hAnsiTheme="majorHAnsi" w:cstheme="majorHAnsi"/>
                <w:bCs/>
                <w:sz w:val="24"/>
                <w:szCs w:val="24"/>
                <w:lang w:val="sr-Latn-ME"/>
              </w:rPr>
              <w:t>Urađeni su godišnji planovi rada koji sadrže ishode učenja, obavezne sadržaje/pojmove i korelaciju. Obrazovno-vaspitni ishodi nijesu planirani za sve sadržaje, a za svaki sadržaj planiran je po jedan ishod učenja (dominantni). U formulaciji ishoda učenja primjetni su primjeri slobodnijeg definisanja u odnosu na ishode učenja u Predmetnom programu. Planirani su sadržaji koji se odnose na specifičnosti sredine (pomorstvo, Boka Kotorska, umjetnost), književna djela koja se odnose na podneblje Boke. Planirane su i književne radionice, kvizovi, interaktivne jezičke igre uz primjenu web alata. Urađeni su orijenatcioni planovi rada dopunske i dodatne nastave, sa zadacima ove nastave, primjerima tema i aktivnosti i načinima praćenja i evaluacije (dodatna), odnosno ciljevima, oblastima, okvirnim planom po mjesecima i praćenjem i vrednovanjem, za dopunsku nastavu. S obzirom na dudgogodišnje iskustvo, nastavnica ima dnevne pripreme za časove, a osim toga, priprema i dodatne materijale za rad – prezentacije, tekstove, kvizove, radionice... Osvrt na realizaciju ne radi se redovno i pored odstupanja od planova koja su evidentna (godišnji planovi, odjeljenjske knjige, sveske učenika).</w:t>
            </w:r>
          </w:p>
        </w:tc>
      </w:tr>
      <w:tr w:rsidR="00FD48F0" w:rsidRPr="00F201C6" w:rsidTr="00EF30B5">
        <w:trPr>
          <w:trHeight w:val="20"/>
        </w:trPr>
        <w:tc>
          <w:tcPr>
            <w:tcW w:w="446" w:type="pct"/>
          </w:tcPr>
          <w:p w:rsidR="00FD48F0" w:rsidRPr="00F201C6" w:rsidRDefault="00FD48F0" w:rsidP="00161BAB">
            <w:pPr>
              <w:spacing w:line="276" w:lineRule="auto"/>
              <w:jc w:val="both"/>
              <w:rPr>
                <w:rFonts w:asciiTheme="majorHAnsi" w:hAnsiTheme="majorHAnsi" w:cstheme="majorHAnsi"/>
                <w:sz w:val="24"/>
                <w:szCs w:val="24"/>
              </w:rPr>
            </w:pPr>
            <w:r w:rsidRPr="00F201C6">
              <w:rPr>
                <w:rFonts w:asciiTheme="majorHAnsi" w:hAnsiTheme="majorHAnsi" w:cstheme="majorHAnsi"/>
                <w:bCs/>
                <w:sz w:val="24"/>
                <w:szCs w:val="24"/>
              </w:rPr>
              <w:t xml:space="preserve">1.1. </w:t>
            </w:r>
          </w:p>
        </w:tc>
        <w:tc>
          <w:tcPr>
            <w:tcW w:w="4554" w:type="pct"/>
            <w:vMerge/>
          </w:tcPr>
          <w:p w:rsidR="00FD48F0" w:rsidRPr="00F201C6" w:rsidRDefault="00FD48F0" w:rsidP="00F201C6">
            <w:pPr>
              <w:spacing w:line="276" w:lineRule="auto"/>
              <w:jc w:val="both"/>
              <w:rPr>
                <w:rFonts w:asciiTheme="majorHAnsi" w:hAnsiTheme="majorHAnsi" w:cstheme="majorHAnsi"/>
                <w:sz w:val="24"/>
                <w:szCs w:val="24"/>
              </w:rPr>
            </w:pPr>
          </w:p>
        </w:tc>
      </w:tr>
      <w:tr w:rsidR="00FD48F0" w:rsidRPr="00F201C6" w:rsidTr="00EF30B5">
        <w:trPr>
          <w:trHeight w:val="20"/>
        </w:trPr>
        <w:tc>
          <w:tcPr>
            <w:tcW w:w="446" w:type="pct"/>
          </w:tcPr>
          <w:p w:rsidR="00FD48F0" w:rsidRPr="00F201C6" w:rsidRDefault="00FD48F0" w:rsidP="00161BAB">
            <w:pPr>
              <w:spacing w:line="276" w:lineRule="auto"/>
              <w:rPr>
                <w:rFonts w:asciiTheme="majorHAnsi" w:hAnsiTheme="majorHAnsi" w:cstheme="majorHAnsi"/>
                <w:sz w:val="24"/>
                <w:szCs w:val="24"/>
              </w:rPr>
            </w:pPr>
          </w:p>
        </w:tc>
        <w:tc>
          <w:tcPr>
            <w:tcW w:w="4554" w:type="pct"/>
            <w:shd w:val="clear" w:color="auto" w:fill="auto"/>
          </w:tcPr>
          <w:p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Preporuke:</w:t>
            </w:r>
          </w:p>
        </w:tc>
      </w:tr>
      <w:tr w:rsidR="00FD48F0" w:rsidRPr="00F201C6" w:rsidTr="00EF30B5">
        <w:trPr>
          <w:trHeight w:val="20"/>
        </w:trPr>
        <w:tc>
          <w:tcPr>
            <w:tcW w:w="446" w:type="pct"/>
          </w:tcPr>
          <w:p w:rsidR="00FD48F0" w:rsidRPr="00F201C6" w:rsidRDefault="00FD48F0" w:rsidP="00161BAB">
            <w:pPr>
              <w:spacing w:line="276" w:lineRule="auto"/>
              <w:rPr>
                <w:rFonts w:asciiTheme="majorHAnsi" w:hAnsiTheme="majorHAnsi" w:cstheme="majorHAnsi"/>
                <w:sz w:val="24"/>
                <w:szCs w:val="24"/>
              </w:rPr>
            </w:pPr>
          </w:p>
        </w:tc>
        <w:tc>
          <w:tcPr>
            <w:tcW w:w="4554" w:type="pct"/>
            <w:shd w:val="clear" w:color="auto" w:fill="auto"/>
          </w:tcPr>
          <w:p w:rsidR="00A84C40" w:rsidRPr="00A84C40" w:rsidRDefault="00FD48F0" w:rsidP="00273408">
            <w:pPr>
              <w:pStyle w:val="ListParagraph"/>
              <w:numPr>
                <w:ilvl w:val="0"/>
                <w:numId w:val="1"/>
              </w:numPr>
              <w:rPr>
                <w:rFonts w:asciiTheme="majorHAnsi" w:hAnsiTheme="majorHAnsi" w:cstheme="majorHAnsi"/>
                <w:bCs/>
                <w:sz w:val="24"/>
                <w:szCs w:val="24"/>
              </w:rPr>
            </w:pPr>
            <w:r w:rsidRPr="00F201C6">
              <w:rPr>
                <w:rFonts w:asciiTheme="majorHAnsi" w:hAnsiTheme="majorHAnsi" w:cstheme="majorHAnsi"/>
                <w:bCs/>
                <w:sz w:val="24"/>
                <w:szCs w:val="24"/>
              </w:rPr>
              <w:t xml:space="preserve"> </w:t>
            </w:r>
            <w:r w:rsidR="00A84C40" w:rsidRPr="00A84C40">
              <w:rPr>
                <w:rFonts w:asciiTheme="majorHAnsi" w:hAnsiTheme="majorHAnsi" w:cstheme="majorHAnsi"/>
                <w:bCs/>
                <w:sz w:val="24"/>
                <w:szCs w:val="24"/>
              </w:rPr>
              <w:t>Obrazovno-vaspitne ishode planirati uz svaki sadržaj/pojam u planovima.</w:t>
            </w:r>
          </w:p>
          <w:p w:rsidR="00A84C40" w:rsidRPr="00A84C40" w:rsidRDefault="00A84C40" w:rsidP="00273408">
            <w:pPr>
              <w:pStyle w:val="ListParagraph"/>
              <w:numPr>
                <w:ilvl w:val="0"/>
                <w:numId w:val="1"/>
              </w:numPr>
              <w:rPr>
                <w:rFonts w:asciiTheme="majorHAnsi" w:hAnsiTheme="majorHAnsi" w:cstheme="majorHAnsi"/>
                <w:bCs/>
                <w:sz w:val="24"/>
                <w:szCs w:val="24"/>
              </w:rPr>
            </w:pPr>
            <w:r w:rsidRPr="00A84C40">
              <w:rPr>
                <w:rFonts w:asciiTheme="majorHAnsi" w:hAnsiTheme="majorHAnsi" w:cstheme="majorHAnsi"/>
                <w:bCs/>
                <w:sz w:val="24"/>
                <w:szCs w:val="24"/>
              </w:rPr>
              <w:t>Poštovati formulaciju ishoda iz Predmetnog programa prilikom planiranja ishoda učenja.</w:t>
            </w:r>
          </w:p>
          <w:p w:rsidR="00A96302" w:rsidRPr="00A96302" w:rsidRDefault="00A84C40" w:rsidP="00273408">
            <w:pPr>
              <w:pStyle w:val="ListParagraph"/>
              <w:numPr>
                <w:ilvl w:val="0"/>
                <w:numId w:val="1"/>
              </w:numPr>
              <w:rPr>
                <w:rFonts w:asciiTheme="majorHAnsi" w:hAnsiTheme="majorHAnsi" w:cstheme="majorHAnsi"/>
                <w:bCs/>
                <w:sz w:val="24"/>
                <w:szCs w:val="24"/>
                <w:lang w:val="sr-Latn-ME"/>
              </w:rPr>
            </w:pPr>
            <w:r w:rsidRPr="00A84C40">
              <w:rPr>
                <w:rFonts w:asciiTheme="majorHAnsi" w:hAnsiTheme="majorHAnsi" w:cstheme="majorHAnsi"/>
                <w:bCs/>
                <w:sz w:val="24"/>
                <w:szCs w:val="24"/>
              </w:rPr>
              <w:t>Odstupanja od planova bilježiti u osvrtu na realizaciju.</w:t>
            </w:r>
          </w:p>
          <w:p w:rsidR="00FD48F0" w:rsidRPr="00A84C40" w:rsidRDefault="00FD48F0" w:rsidP="00A84C40">
            <w:pPr>
              <w:jc w:val="both"/>
              <w:rPr>
                <w:rFonts w:asciiTheme="majorHAnsi" w:hAnsiTheme="majorHAnsi" w:cstheme="majorHAnsi"/>
                <w:sz w:val="24"/>
                <w:szCs w:val="24"/>
                <w:lang w:val="sv-SE"/>
              </w:rPr>
            </w:pPr>
          </w:p>
        </w:tc>
      </w:tr>
      <w:tr w:rsidR="008C0590" w:rsidRPr="00F201C6" w:rsidTr="00EF30B5">
        <w:trPr>
          <w:trHeight w:val="20"/>
        </w:trPr>
        <w:tc>
          <w:tcPr>
            <w:tcW w:w="446" w:type="pct"/>
          </w:tcPr>
          <w:p w:rsidR="008C0590" w:rsidRPr="00F201C6" w:rsidRDefault="008C0590" w:rsidP="00632F7C">
            <w:pPr>
              <w:spacing w:before="120"/>
              <w:rPr>
                <w:rFonts w:asciiTheme="majorHAnsi" w:hAnsiTheme="majorHAnsi" w:cstheme="majorHAnsi"/>
                <w:sz w:val="24"/>
                <w:szCs w:val="24"/>
              </w:rPr>
            </w:pPr>
            <w:r w:rsidRPr="00F201C6">
              <w:rPr>
                <w:rFonts w:asciiTheme="majorHAnsi" w:hAnsiTheme="majorHAnsi" w:cstheme="majorHAnsi"/>
                <w:bCs/>
                <w:sz w:val="24"/>
                <w:szCs w:val="24"/>
              </w:rPr>
              <w:lastRenderedPageBreak/>
              <w:t>1.2.</w:t>
            </w:r>
          </w:p>
        </w:tc>
        <w:tc>
          <w:tcPr>
            <w:tcW w:w="4554" w:type="pct"/>
            <w:shd w:val="clear" w:color="auto" w:fill="auto"/>
          </w:tcPr>
          <w:p w:rsidR="00E45AC1" w:rsidRPr="00F201C6" w:rsidRDefault="00A84C40" w:rsidP="00F201C6">
            <w:pPr>
              <w:jc w:val="both"/>
              <w:rPr>
                <w:rFonts w:asciiTheme="majorHAnsi" w:hAnsiTheme="majorHAnsi" w:cstheme="majorHAnsi"/>
                <w:bCs/>
                <w:sz w:val="24"/>
                <w:szCs w:val="24"/>
              </w:rPr>
            </w:pPr>
            <w:r w:rsidRPr="00A84C40">
              <w:rPr>
                <w:rFonts w:asciiTheme="majorHAnsi" w:hAnsiTheme="majorHAnsi" w:cstheme="majorHAnsi"/>
                <w:bCs/>
                <w:sz w:val="24"/>
                <w:szCs w:val="24"/>
                <w:lang w:val="sr-Latn-ME"/>
              </w:rPr>
              <w:t>Nastavu realizuje nastavnica sa dugogodišnjim iskustvom u ovoj školi. Posjećeni su časovi iz oblasti nastave jezika (II) i književnosti (I), obnavljanje i sistematizovanje. Čas u drugom razredu bio je većinom jasno strukturiran, sa  zanimljivom uvodnom jezičkom igrom, kasnije funkcionalnom PP prezentacijom i jasnim pitanjima i objašnjenjima. Napravljena je dobra korelacija sa nastavom književnosti i književnim djelima koja su učenicima poznata. Učenički odgovori ukazuju na slobodno izražavanje, dobar govorni izraz i nivo znanja, mada je za pojedina pitanja i zadatke bio potreban veći podsticaj nastavnice. Na času u prvom razredu dijaloškom metodom obnavljani su pojmovi i sadržaji iz književnosti, bez jasnije strukture metodičkih elemenata časa. Pitanja i objašnjenja nastavnice bila su jasna, uz dosta povezivanja sa ostalim umjetnostima, kao i sa iskustvom učenika. I pored toga, izostala je veća interakcija i aktivnost učenika. Aktivno učenje bilo je zastupljenije na času u drugom razredu, kao i podsticaj kritičkog mišljenja i istraživačkog duha učenika. Uočljiv je saradnički odnos učenika i nastavnice i atmosfera poštovanja i povjerenja. Nastava se realizuje u razrednim učionicama, koje su uređene uglavnom edukativnim materijalim iz oblasti stručnih predmeta.</w:t>
            </w:r>
          </w:p>
        </w:tc>
      </w:tr>
      <w:tr w:rsidR="00FD48F0" w:rsidRPr="00F201C6" w:rsidTr="00EF30B5">
        <w:trPr>
          <w:trHeight w:val="20"/>
        </w:trPr>
        <w:tc>
          <w:tcPr>
            <w:tcW w:w="446" w:type="pct"/>
          </w:tcPr>
          <w:p w:rsidR="00FD48F0" w:rsidRPr="00F201C6" w:rsidRDefault="00FD48F0" w:rsidP="00161BAB">
            <w:pPr>
              <w:spacing w:line="276" w:lineRule="auto"/>
              <w:rPr>
                <w:rFonts w:asciiTheme="majorHAnsi" w:hAnsiTheme="majorHAnsi" w:cstheme="majorHAnsi"/>
                <w:sz w:val="24"/>
                <w:szCs w:val="24"/>
                <w:lang w:val="sv-SE"/>
              </w:rPr>
            </w:pPr>
          </w:p>
        </w:tc>
        <w:tc>
          <w:tcPr>
            <w:tcW w:w="4554" w:type="pct"/>
            <w:shd w:val="clear" w:color="auto" w:fill="auto"/>
          </w:tcPr>
          <w:p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w:t>
            </w:r>
            <w:r w:rsidR="00161BAB" w:rsidRPr="00F201C6">
              <w:rPr>
                <w:rFonts w:asciiTheme="majorHAnsi" w:hAnsiTheme="majorHAnsi" w:cstheme="majorHAnsi"/>
                <w:b/>
                <w:i/>
                <w:sz w:val="24"/>
                <w:szCs w:val="24"/>
              </w:rPr>
              <w:t>e</w:t>
            </w:r>
            <w:r w:rsidRPr="00F201C6">
              <w:rPr>
                <w:rFonts w:asciiTheme="majorHAnsi" w:hAnsiTheme="majorHAnsi" w:cstheme="majorHAnsi"/>
                <w:b/>
                <w:i/>
                <w:sz w:val="24"/>
                <w:szCs w:val="24"/>
              </w:rPr>
              <w:t>:</w:t>
            </w:r>
          </w:p>
        </w:tc>
      </w:tr>
      <w:tr w:rsidR="00FD48F0" w:rsidRPr="00F201C6" w:rsidTr="00EF30B5">
        <w:trPr>
          <w:trHeight w:val="1183"/>
        </w:trPr>
        <w:tc>
          <w:tcPr>
            <w:tcW w:w="446" w:type="pct"/>
          </w:tcPr>
          <w:p w:rsidR="00FD48F0" w:rsidRPr="00F201C6" w:rsidRDefault="00FD48F0" w:rsidP="00161BAB">
            <w:pPr>
              <w:spacing w:line="276" w:lineRule="auto"/>
              <w:rPr>
                <w:rFonts w:asciiTheme="majorHAnsi" w:hAnsiTheme="majorHAnsi" w:cstheme="majorHAnsi"/>
                <w:sz w:val="24"/>
                <w:szCs w:val="24"/>
              </w:rPr>
            </w:pPr>
          </w:p>
          <w:p w:rsidR="00FD48F0" w:rsidRPr="00F201C6" w:rsidRDefault="00FD48F0" w:rsidP="00161BAB">
            <w:pPr>
              <w:rPr>
                <w:rFonts w:asciiTheme="majorHAnsi" w:hAnsiTheme="majorHAnsi" w:cstheme="majorHAnsi"/>
                <w:sz w:val="24"/>
                <w:szCs w:val="24"/>
              </w:rPr>
            </w:pPr>
          </w:p>
          <w:p w:rsidR="00FD48F0" w:rsidRPr="00F201C6" w:rsidRDefault="00FD48F0" w:rsidP="00161BAB">
            <w:pPr>
              <w:rPr>
                <w:rFonts w:asciiTheme="majorHAnsi" w:hAnsiTheme="majorHAnsi" w:cstheme="majorHAnsi"/>
                <w:sz w:val="24"/>
                <w:szCs w:val="24"/>
              </w:rPr>
            </w:pPr>
          </w:p>
          <w:p w:rsidR="00FD48F0" w:rsidRPr="00F201C6" w:rsidRDefault="00FD48F0" w:rsidP="00161BAB">
            <w:pPr>
              <w:rPr>
                <w:rFonts w:asciiTheme="majorHAnsi" w:hAnsiTheme="majorHAnsi" w:cstheme="majorHAnsi"/>
                <w:sz w:val="24"/>
                <w:szCs w:val="24"/>
              </w:rPr>
            </w:pPr>
          </w:p>
        </w:tc>
        <w:tc>
          <w:tcPr>
            <w:tcW w:w="4554" w:type="pct"/>
            <w:shd w:val="clear" w:color="auto" w:fill="auto"/>
          </w:tcPr>
          <w:p w:rsidR="00A84C40" w:rsidRPr="00A84C40" w:rsidRDefault="00A84C40" w:rsidP="00273408">
            <w:pPr>
              <w:pStyle w:val="ListParagraph"/>
              <w:numPr>
                <w:ilvl w:val="0"/>
                <w:numId w:val="1"/>
              </w:numPr>
              <w:jc w:val="both"/>
              <w:rPr>
                <w:rFonts w:asciiTheme="majorHAnsi" w:hAnsiTheme="majorHAnsi" w:cstheme="majorHAnsi"/>
                <w:sz w:val="24"/>
                <w:szCs w:val="24"/>
              </w:rPr>
            </w:pPr>
            <w:r w:rsidRPr="00A84C40">
              <w:rPr>
                <w:rFonts w:asciiTheme="majorHAnsi" w:hAnsiTheme="majorHAnsi" w:cstheme="majorHAnsi"/>
                <w:sz w:val="24"/>
                <w:szCs w:val="24"/>
              </w:rPr>
              <w:t>Podsticati učenike na veću samostalnost u radu i veću interakciju.</w:t>
            </w:r>
          </w:p>
          <w:p w:rsidR="00FD48F0" w:rsidRPr="00F201C6" w:rsidRDefault="00A84C40" w:rsidP="00273408">
            <w:pPr>
              <w:pStyle w:val="ListParagraph"/>
              <w:numPr>
                <w:ilvl w:val="0"/>
                <w:numId w:val="1"/>
              </w:numPr>
              <w:contextualSpacing w:val="0"/>
              <w:jc w:val="both"/>
              <w:rPr>
                <w:rFonts w:asciiTheme="majorHAnsi" w:hAnsiTheme="majorHAnsi" w:cstheme="majorHAnsi"/>
                <w:sz w:val="24"/>
                <w:szCs w:val="24"/>
              </w:rPr>
            </w:pPr>
            <w:r w:rsidRPr="00A84C40">
              <w:rPr>
                <w:rFonts w:asciiTheme="majorHAnsi" w:hAnsiTheme="majorHAnsi" w:cstheme="majorHAnsi"/>
                <w:sz w:val="24"/>
                <w:szCs w:val="24"/>
              </w:rPr>
              <w:t>Časove realizovati sa jasnom strukturom, razrađenim aktivnostima učenja i elementima časa.</w:t>
            </w:r>
          </w:p>
        </w:tc>
      </w:tr>
      <w:tr w:rsidR="00632F7C" w:rsidRPr="00F201C6" w:rsidTr="00EF30B5">
        <w:trPr>
          <w:trHeight w:val="1183"/>
        </w:trPr>
        <w:tc>
          <w:tcPr>
            <w:tcW w:w="446" w:type="pct"/>
          </w:tcPr>
          <w:p w:rsidR="00632F7C" w:rsidRPr="00F201C6" w:rsidRDefault="00632F7C" w:rsidP="00632F7C">
            <w:pPr>
              <w:rPr>
                <w:rFonts w:asciiTheme="majorHAnsi" w:hAnsiTheme="majorHAnsi" w:cstheme="majorHAnsi"/>
                <w:sz w:val="24"/>
                <w:szCs w:val="24"/>
              </w:rPr>
            </w:pPr>
            <w:r w:rsidRPr="00F201C6">
              <w:rPr>
                <w:rFonts w:asciiTheme="majorHAnsi" w:hAnsiTheme="majorHAnsi" w:cstheme="majorHAnsi"/>
                <w:bCs/>
                <w:sz w:val="24"/>
                <w:szCs w:val="24"/>
              </w:rPr>
              <w:t>1.3.</w:t>
            </w:r>
          </w:p>
        </w:tc>
        <w:tc>
          <w:tcPr>
            <w:tcW w:w="4554" w:type="pct"/>
            <w:shd w:val="clear" w:color="auto" w:fill="auto"/>
          </w:tcPr>
          <w:p w:rsidR="00A84C40" w:rsidRDefault="00A84C40" w:rsidP="00A84C40">
            <w:pPr>
              <w:jc w:val="both"/>
              <w:rPr>
                <w:rFonts w:asciiTheme="majorHAnsi" w:hAnsiTheme="majorHAnsi" w:cstheme="majorHAnsi"/>
                <w:bCs/>
                <w:sz w:val="24"/>
                <w:szCs w:val="24"/>
                <w:lang w:val="sr-Latn-ME"/>
              </w:rPr>
            </w:pPr>
            <w:r w:rsidRPr="00A84C40">
              <w:rPr>
                <w:rFonts w:asciiTheme="majorHAnsi" w:hAnsiTheme="majorHAnsi" w:cstheme="majorHAnsi"/>
                <w:bCs/>
                <w:sz w:val="24"/>
                <w:szCs w:val="24"/>
                <w:lang w:val="sr-Latn-ME"/>
              </w:rPr>
              <w:t>Urađeni su kriterijumi ocjenjivanja za ovaj predmet za četriri nivoa (minimalni, srednji, viši i napredni), koji su dosta uopšteni i u koje nijesu uključeni svi elementi ocjenjivanja iz didaktičkih preporuka Predmetnog programa. Evidencija praćenja učenika sadrži većinom znake plus i minus, bez elemenata praćenja pojedinih oblasti predmeta. U vrijeme nadzora (prva nedjelja oktobra) nije bilo ocjena u odjeljenjskim knjigama. Dopunska nastava se povremeno realizuje, dodatna češće, u vidu pripreme učenika za stručni ispit. Analiza uspjeha radi se na kraju školske godine u okviru Izvještaja o realizaciji plana Odsjeka opšteobrazovne grupe predmeta i kratke konstatcije da su „na kraju II klasifikacionog perioda na aktivu OOP verifikovane  ocjene i odrađena statistika iz opšte obrazovnih predmeta, čija prolaznost je bila 100%, što ukazuje da je plan i program planiran za ovu školsku godinu u potpunosti realizovan“, iz koje se ne može zaključiti koja su postignuća učenika iz ovog predmeta. Aktiv opšteobrazovne grupe premeta nema svesku zapisnika, niti evidenciju rada u toku školske godine, što se u Školi opravdava činjenicom da većina predmetnih nastavnika u ovoj Školi dopunjava normu. Analiza uspjeha maturanata na stručnom ispitu urađena je u vidu tabele po ocjenama za prethodne tri školske godine, bez detaljnijih zapažanja o srednjim ocjenama, odstupanjima i slično.  Uopšteno gledano, ocjenjivanje je redovno i motivišuće djeluje na učenike, ali nedostaju sadržajnije analize kako bi se detaljnije pratilo šta u nastavi treba unaprijediti.</w:t>
            </w:r>
          </w:p>
          <w:p w:rsidR="00A84C40" w:rsidRDefault="00A84C40" w:rsidP="00A84C40">
            <w:pPr>
              <w:jc w:val="both"/>
              <w:rPr>
                <w:rFonts w:asciiTheme="majorHAnsi" w:hAnsiTheme="majorHAnsi" w:cstheme="majorHAnsi"/>
                <w:bCs/>
                <w:sz w:val="24"/>
                <w:szCs w:val="24"/>
                <w:lang w:val="sr-Latn-ME"/>
              </w:rPr>
            </w:pPr>
          </w:p>
          <w:p w:rsidR="00A84C40" w:rsidRDefault="00A84C40" w:rsidP="00A84C40">
            <w:pPr>
              <w:jc w:val="both"/>
              <w:rPr>
                <w:rFonts w:asciiTheme="majorHAnsi" w:hAnsiTheme="majorHAnsi" w:cstheme="majorHAnsi"/>
                <w:bCs/>
                <w:sz w:val="24"/>
                <w:szCs w:val="24"/>
                <w:lang w:val="sr-Latn-ME"/>
              </w:rPr>
            </w:pPr>
          </w:p>
          <w:p w:rsidR="00A84C40" w:rsidRDefault="00A84C40" w:rsidP="00A84C40">
            <w:pPr>
              <w:jc w:val="both"/>
              <w:rPr>
                <w:rFonts w:asciiTheme="majorHAnsi" w:hAnsiTheme="majorHAnsi" w:cstheme="majorHAnsi"/>
                <w:bCs/>
                <w:sz w:val="24"/>
                <w:szCs w:val="24"/>
                <w:lang w:val="sr-Latn-ME"/>
              </w:rPr>
            </w:pPr>
          </w:p>
          <w:p w:rsidR="00A84C40" w:rsidRDefault="00A84C40" w:rsidP="00A84C40">
            <w:pPr>
              <w:jc w:val="both"/>
              <w:rPr>
                <w:rFonts w:asciiTheme="majorHAnsi" w:hAnsiTheme="majorHAnsi" w:cstheme="majorHAnsi"/>
                <w:bCs/>
                <w:sz w:val="24"/>
                <w:szCs w:val="24"/>
                <w:lang w:val="sr-Latn-ME"/>
              </w:rPr>
            </w:pPr>
          </w:p>
          <w:p w:rsidR="00A84C40" w:rsidRDefault="00A84C40" w:rsidP="00A84C40">
            <w:pPr>
              <w:jc w:val="both"/>
              <w:rPr>
                <w:rFonts w:asciiTheme="majorHAnsi" w:hAnsiTheme="majorHAnsi" w:cstheme="majorHAnsi"/>
                <w:bCs/>
                <w:sz w:val="24"/>
                <w:szCs w:val="24"/>
                <w:lang w:val="sr-Latn-ME"/>
              </w:rPr>
            </w:pPr>
          </w:p>
          <w:p w:rsidR="00A84C40" w:rsidRPr="00A84C40" w:rsidRDefault="00A84C40" w:rsidP="00A84C40">
            <w:pPr>
              <w:jc w:val="both"/>
              <w:rPr>
                <w:rFonts w:asciiTheme="majorHAnsi" w:hAnsiTheme="majorHAnsi" w:cstheme="majorHAnsi"/>
                <w:bCs/>
                <w:sz w:val="24"/>
                <w:szCs w:val="24"/>
                <w:lang w:val="sr-Latn-ME"/>
              </w:rPr>
            </w:pPr>
          </w:p>
        </w:tc>
      </w:tr>
      <w:tr w:rsidR="00FD48F0" w:rsidRPr="00F201C6" w:rsidTr="00EF30B5">
        <w:trPr>
          <w:trHeight w:val="20"/>
        </w:trPr>
        <w:tc>
          <w:tcPr>
            <w:tcW w:w="446" w:type="pct"/>
          </w:tcPr>
          <w:p w:rsidR="00FD48F0" w:rsidRPr="00F201C6" w:rsidRDefault="00FD48F0" w:rsidP="00161BAB">
            <w:pPr>
              <w:spacing w:line="276" w:lineRule="auto"/>
              <w:rPr>
                <w:rFonts w:asciiTheme="majorHAnsi" w:hAnsiTheme="majorHAnsi" w:cstheme="majorHAnsi"/>
                <w:sz w:val="24"/>
                <w:szCs w:val="24"/>
                <w:lang w:val="sv-SE"/>
              </w:rPr>
            </w:pPr>
          </w:p>
        </w:tc>
        <w:tc>
          <w:tcPr>
            <w:tcW w:w="4554" w:type="pct"/>
            <w:shd w:val="clear" w:color="auto" w:fill="auto"/>
          </w:tcPr>
          <w:p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Preporuke:</w:t>
            </w:r>
          </w:p>
        </w:tc>
      </w:tr>
      <w:tr w:rsidR="00FD48F0" w:rsidRPr="00F201C6" w:rsidTr="00EF30B5">
        <w:trPr>
          <w:trHeight w:val="3073"/>
        </w:trPr>
        <w:tc>
          <w:tcPr>
            <w:tcW w:w="446" w:type="pct"/>
          </w:tcPr>
          <w:p w:rsidR="00FD48F0" w:rsidRPr="00F201C6" w:rsidRDefault="00FD48F0" w:rsidP="00161BAB">
            <w:pPr>
              <w:spacing w:line="276" w:lineRule="auto"/>
              <w:rPr>
                <w:rFonts w:asciiTheme="majorHAnsi" w:hAnsiTheme="majorHAnsi" w:cstheme="majorHAnsi"/>
                <w:sz w:val="24"/>
                <w:szCs w:val="24"/>
              </w:rPr>
            </w:pPr>
          </w:p>
        </w:tc>
        <w:tc>
          <w:tcPr>
            <w:tcW w:w="4554" w:type="pct"/>
            <w:shd w:val="clear" w:color="auto" w:fill="auto"/>
          </w:tcPr>
          <w:p w:rsidR="00A84C40" w:rsidRPr="00A84C40" w:rsidRDefault="00A84C40" w:rsidP="00273408">
            <w:pPr>
              <w:pStyle w:val="ListParagraph"/>
              <w:numPr>
                <w:ilvl w:val="0"/>
                <w:numId w:val="1"/>
              </w:numPr>
              <w:rPr>
                <w:rFonts w:asciiTheme="majorHAnsi" w:hAnsiTheme="majorHAnsi" w:cstheme="majorHAnsi"/>
                <w:bCs/>
                <w:sz w:val="24"/>
                <w:szCs w:val="24"/>
              </w:rPr>
            </w:pPr>
            <w:r w:rsidRPr="00A84C40">
              <w:rPr>
                <w:rFonts w:asciiTheme="majorHAnsi" w:hAnsiTheme="majorHAnsi" w:cstheme="majorHAnsi"/>
                <w:bCs/>
                <w:sz w:val="24"/>
                <w:szCs w:val="24"/>
              </w:rPr>
              <w:t xml:space="preserve">U kriterijumima ocjenjivanja definisati sve elemente ocjenjivanja iz didaktičkih preporuka Predmetnog programa. </w:t>
            </w:r>
          </w:p>
          <w:p w:rsidR="00A84C40" w:rsidRPr="00A84C40" w:rsidRDefault="00A84C40" w:rsidP="00273408">
            <w:pPr>
              <w:pStyle w:val="ListParagraph"/>
              <w:numPr>
                <w:ilvl w:val="0"/>
                <w:numId w:val="1"/>
              </w:numPr>
              <w:rPr>
                <w:rFonts w:asciiTheme="majorHAnsi" w:hAnsiTheme="majorHAnsi" w:cstheme="majorHAnsi"/>
                <w:bCs/>
                <w:sz w:val="24"/>
                <w:szCs w:val="24"/>
              </w:rPr>
            </w:pPr>
            <w:r w:rsidRPr="00A84C40">
              <w:rPr>
                <w:rFonts w:asciiTheme="majorHAnsi" w:hAnsiTheme="majorHAnsi" w:cstheme="majorHAnsi"/>
                <w:bCs/>
                <w:sz w:val="24"/>
                <w:szCs w:val="24"/>
              </w:rPr>
              <w:t xml:space="preserve">Kroz evidenciju praćenja vrednovati napredak i postignuća učenika u različitim oblastima predmeta (na osnovu kriterijuma ocjenjivanja). </w:t>
            </w:r>
          </w:p>
          <w:p w:rsidR="00A84C40" w:rsidRPr="00A84C40" w:rsidRDefault="00A84C40" w:rsidP="00273408">
            <w:pPr>
              <w:pStyle w:val="ListParagraph"/>
              <w:numPr>
                <w:ilvl w:val="0"/>
                <w:numId w:val="1"/>
              </w:numPr>
              <w:rPr>
                <w:rFonts w:asciiTheme="majorHAnsi" w:hAnsiTheme="majorHAnsi" w:cstheme="majorHAnsi"/>
                <w:bCs/>
                <w:sz w:val="24"/>
                <w:szCs w:val="24"/>
              </w:rPr>
            </w:pPr>
            <w:r w:rsidRPr="00A84C40">
              <w:rPr>
                <w:rFonts w:asciiTheme="majorHAnsi" w:hAnsiTheme="majorHAnsi" w:cstheme="majorHAnsi"/>
                <w:bCs/>
                <w:sz w:val="24"/>
                <w:szCs w:val="24"/>
              </w:rPr>
              <w:t xml:space="preserve">Redovno realizovati časove dopunske i dodatne nastave, prema potrebama učenika. </w:t>
            </w:r>
          </w:p>
          <w:p w:rsidR="00A84C40" w:rsidRPr="00A84C40" w:rsidRDefault="00A84C40" w:rsidP="00273408">
            <w:pPr>
              <w:pStyle w:val="ListParagraph"/>
              <w:numPr>
                <w:ilvl w:val="0"/>
                <w:numId w:val="1"/>
              </w:numPr>
              <w:rPr>
                <w:rFonts w:asciiTheme="majorHAnsi" w:hAnsiTheme="majorHAnsi" w:cstheme="majorHAnsi"/>
                <w:bCs/>
                <w:sz w:val="24"/>
                <w:szCs w:val="24"/>
              </w:rPr>
            </w:pPr>
            <w:r w:rsidRPr="00A84C40">
              <w:rPr>
                <w:rFonts w:asciiTheme="majorHAnsi" w:hAnsiTheme="majorHAnsi" w:cstheme="majorHAnsi"/>
                <w:bCs/>
                <w:sz w:val="24"/>
                <w:szCs w:val="24"/>
              </w:rPr>
              <w:t xml:space="preserve">Formurati Aktiv opšteobrazovne grupe predmeta, uraditi godišnji plan rada, voditi svesku zapisnika i realizovati aktivnosti u okviru nadležnosti stručnog aktiva, u skladu sa mogućnostima, ali i zakonskim okvirom. </w:t>
            </w:r>
          </w:p>
          <w:p w:rsidR="00FD48F0" w:rsidRPr="00F201C6" w:rsidRDefault="00A84C40" w:rsidP="00273408">
            <w:pPr>
              <w:pStyle w:val="ListParagraph"/>
              <w:numPr>
                <w:ilvl w:val="0"/>
                <w:numId w:val="1"/>
              </w:numPr>
              <w:rPr>
                <w:rFonts w:asciiTheme="majorHAnsi" w:hAnsiTheme="majorHAnsi" w:cstheme="majorHAnsi"/>
                <w:bCs/>
                <w:sz w:val="24"/>
                <w:szCs w:val="24"/>
              </w:rPr>
            </w:pPr>
            <w:r w:rsidRPr="00A84C40">
              <w:rPr>
                <w:rFonts w:asciiTheme="majorHAnsi" w:hAnsiTheme="majorHAnsi" w:cstheme="majorHAnsi"/>
                <w:bCs/>
                <w:sz w:val="24"/>
                <w:szCs w:val="24"/>
              </w:rPr>
              <w:t>Raditi detaljniju analizu postignuća na stručnom ispitu.</w:t>
            </w:r>
          </w:p>
        </w:tc>
      </w:tr>
    </w:tbl>
    <w:p w:rsidR="00AA073B" w:rsidRPr="00A84C40" w:rsidRDefault="00AA073B" w:rsidP="00AA073B">
      <w:r>
        <w:rPr>
          <w:rFonts w:asciiTheme="majorHAnsi" w:eastAsiaTheme="majorEastAsia" w:hAnsiTheme="majorHAnsi" w:cstheme="majorBidi"/>
          <w:b/>
          <w:color w:val="000000" w:themeColor="text1"/>
          <w:sz w:val="24"/>
          <w:szCs w:val="24"/>
          <w:lang w:val="sr-Latn-RS"/>
        </w:rPr>
        <w:br w:type="page"/>
      </w:r>
    </w:p>
    <w:tbl>
      <w:tblPr>
        <w:tblStyle w:val="TableGrid"/>
        <w:tblW w:w="5000" w:type="pct"/>
        <w:tblLook w:val="04A0" w:firstRow="1" w:lastRow="0" w:firstColumn="1" w:lastColumn="0" w:noHBand="0" w:noVBand="1"/>
      </w:tblPr>
      <w:tblGrid>
        <w:gridCol w:w="4765"/>
        <w:gridCol w:w="4297"/>
      </w:tblGrid>
      <w:tr w:rsidR="00FD48F0" w:rsidRPr="00F5246F" w:rsidTr="00161BAB">
        <w:tc>
          <w:tcPr>
            <w:tcW w:w="5000" w:type="pct"/>
            <w:gridSpan w:val="2"/>
          </w:tcPr>
          <w:p w:rsidR="00FD48F0" w:rsidRPr="00EB4DAF" w:rsidRDefault="00FD48F0" w:rsidP="00161BAB">
            <w:pPr>
              <w:autoSpaceDE w:val="0"/>
              <w:autoSpaceDN w:val="0"/>
              <w:adjustRightInd w:val="0"/>
              <w:rPr>
                <w:rFonts w:ascii="Arial" w:hAnsi="Arial" w:cs="Arial"/>
                <w:b/>
                <w:bCs/>
                <w:sz w:val="20"/>
                <w:szCs w:val="20"/>
              </w:rPr>
            </w:pPr>
            <w:r w:rsidRPr="00EB4DAF">
              <w:rPr>
                <w:rFonts w:ascii="Arial" w:hAnsi="Arial" w:cs="Arial"/>
                <w:b/>
                <w:bCs/>
                <w:sz w:val="20"/>
                <w:szCs w:val="20"/>
              </w:rPr>
              <w:lastRenderedPageBreak/>
              <w:t xml:space="preserve">Prosvjetni nadzornik: </w:t>
            </w:r>
            <w:r w:rsidR="00915DAA" w:rsidRPr="00EB4DAF">
              <w:rPr>
                <w:rFonts w:ascii="Arial" w:hAnsi="Arial" w:cs="Arial"/>
                <w:b/>
                <w:bCs/>
                <w:sz w:val="20"/>
                <w:szCs w:val="20"/>
              </w:rPr>
              <w:t>Ne</w:t>
            </w:r>
            <w:r w:rsidR="00367C36" w:rsidRPr="00EB4DAF">
              <w:rPr>
                <w:rFonts w:ascii="Arial" w:hAnsi="Arial" w:cs="Arial"/>
                <w:b/>
                <w:bCs/>
                <w:sz w:val="20"/>
                <w:szCs w:val="20"/>
              </w:rPr>
              <w:t>rmin Hajderpašić</w:t>
            </w:r>
          </w:p>
        </w:tc>
      </w:tr>
      <w:tr w:rsidR="00FD48F0" w:rsidRPr="00F5246F" w:rsidTr="00161BAB">
        <w:tc>
          <w:tcPr>
            <w:tcW w:w="5000" w:type="pct"/>
            <w:gridSpan w:val="2"/>
          </w:tcPr>
          <w:p w:rsidR="00FD48F0" w:rsidRPr="00604A87" w:rsidRDefault="00FD48F0" w:rsidP="00096521">
            <w:pPr>
              <w:pStyle w:val="Heading3"/>
              <w:outlineLvl w:val="2"/>
            </w:pPr>
            <w:bookmarkStart w:id="14" w:name="_Toc152752803"/>
            <w:bookmarkStart w:id="15" w:name="_Toc217997700"/>
            <w:bookmarkStart w:id="16" w:name="_GoBack"/>
            <w:bookmarkEnd w:id="16"/>
            <w:r w:rsidRPr="00096521">
              <w:rPr>
                <w:color w:val="FF0000"/>
              </w:rPr>
              <w:t xml:space="preserve"> </w:t>
            </w:r>
            <w:bookmarkEnd w:id="14"/>
            <w:r w:rsidR="00915DAA">
              <w:t>Fizičko vaspitanje</w:t>
            </w:r>
            <w:bookmarkEnd w:id="15"/>
          </w:p>
        </w:tc>
      </w:tr>
      <w:tr w:rsidR="00FD48F0" w:rsidRPr="00F5246F" w:rsidTr="00161BAB">
        <w:trPr>
          <w:trHeight w:val="20"/>
        </w:trPr>
        <w:tc>
          <w:tcPr>
            <w:tcW w:w="5000" w:type="pct"/>
            <w:gridSpan w:val="2"/>
          </w:tcPr>
          <w:p w:rsidR="00FD48F0" w:rsidRPr="00604A87" w:rsidRDefault="008C0590" w:rsidP="00161BAB">
            <w:pPr>
              <w:autoSpaceDE w:val="0"/>
              <w:autoSpaceDN w:val="0"/>
              <w:adjustRightInd w:val="0"/>
              <w:rPr>
                <w:bCs/>
                <w:sz w:val="16"/>
                <w:szCs w:val="16"/>
              </w:rPr>
            </w:pPr>
            <w:r>
              <w:rPr>
                <w:bCs/>
                <w:sz w:val="16"/>
                <w:szCs w:val="16"/>
              </w:rPr>
              <w:t xml:space="preserve"> </w:t>
            </w:r>
            <w:r w:rsidR="00FD48F0" w:rsidRPr="00604A87">
              <w:rPr>
                <w:bCs/>
                <w:sz w:val="16"/>
                <w:szCs w:val="16"/>
              </w:rPr>
              <w:t xml:space="preserve">(naziv </w:t>
            </w:r>
            <w:r w:rsidR="00A601E5">
              <w:rPr>
                <w:bCs/>
                <w:sz w:val="16"/>
                <w:szCs w:val="16"/>
              </w:rPr>
              <w:t>opšte</w:t>
            </w:r>
            <w:r w:rsidR="00FD48F0" w:rsidRPr="00604A87">
              <w:rPr>
                <w:bCs/>
                <w:sz w:val="16"/>
                <w:szCs w:val="16"/>
              </w:rPr>
              <w:t xml:space="preserve">obrazovnog </w:t>
            </w:r>
            <w:r w:rsidR="00A601E5">
              <w:rPr>
                <w:bCs/>
                <w:sz w:val="16"/>
                <w:szCs w:val="16"/>
              </w:rPr>
              <w:t xml:space="preserve">nastavnog </w:t>
            </w:r>
            <w:r w:rsidR="00FD48F0" w:rsidRPr="00604A87">
              <w:rPr>
                <w:bCs/>
                <w:sz w:val="16"/>
                <w:szCs w:val="16"/>
              </w:rPr>
              <w:t>pr</w:t>
            </w:r>
            <w:r w:rsidR="00A601E5">
              <w:rPr>
                <w:bCs/>
                <w:sz w:val="16"/>
                <w:szCs w:val="16"/>
              </w:rPr>
              <w:t>edmeta</w:t>
            </w:r>
            <w:r w:rsidR="00FD48F0" w:rsidRPr="00604A87">
              <w:rPr>
                <w:bCs/>
                <w:sz w:val="16"/>
                <w:szCs w:val="16"/>
              </w:rPr>
              <w:t>)</w:t>
            </w:r>
          </w:p>
        </w:tc>
      </w:tr>
      <w:tr w:rsidR="00FD48F0" w:rsidRPr="00F5246F" w:rsidTr="00161BAB">
        <w:tc>
          <w:tcPr>
            <w:tcW w:w="2629" w:type="pct"/>
          </w:tcPr>
          <w:p w:rsidR="00FD48F0" w:rsidRPr="00DB1BAC" w:rsidRDefault="00FD48F0" w:rsidP="00DB1BAC">
            <w:pPr>
              <w:rPr>
                <w:rFonts w:cstheme="minorHAnsi"/>
              </w:rPr>
            </w:pPr>
            <w:r w:rsidRPr="00DB1BAC">
              <w:rPr>
                <w:rFonts w:cstheme="minorHAnsi"/>
              </w:rPr>
              <w:t xml:space="preserve">Ukupan broj nastavnika po datom programu: </w:t>
            </w:r>
          </w:p>
        </w:tc>
        <w:tc>
          <w:tcPr>
            <w:tcW w:w="2371" w:type="pct"/>
          </w:tcPr>
          <w:p w:rsidR="00FD48F0" w:rsidRPr="00DB1BAC" w:rsidRDefault="00367C36" w:rsidP="00DB1BAC">
            <w:pPr>
              <w:rPr>
                <w:rFonts w:cstheme="minorHAnsi"/>
              </w:rPr>
            </w:pPr>
            <w:r>
              <w:rPr>
                <w:rFonts w:cstheme="minorHAnsi"/>
              </w:rPr>
              <w:t>2</w:t>
            </w:r>
          </w:p>
        </w:tc>
      </w:tr>
      <w:tr w:rsidR="00FD48F0" w:rsidRPr="00F5246F" w:rsidTr="00161BAB">
        <w:tc>
          <w:tcPr>
            <w:tcW w:w="2629" w:type="pct"/>
          </w:tcPr>
          <w:p w:rsidR="00FD48F0" w:rsidRPr="00DB1BAC" w:rsidRDefault="00FD48F0" w:rsidP="00DB1BAC">
            <w:pPr>
              <w:rPr>
                <w:rFonts w:cstheme="minorHAnsi"/>
              </w:rPr>
            </w:pPr>
            <w:r w:rsidRPr="00DB1BAC">
              <w:rPr>
                <w:rFonts w:cstheme="minorHAnsi"/>
              </w:rPr>
              <w:t xml:space="preserve">Broj nastavnika kod kojih je izvršen nadzor: </w:t>
            </w:r>
          </w:p>
        </w:tc>
        <w:tc>
          <w:tcPr>
            <w:tcW w:w="2371" w:type="pct"/>
          </w:tcPr>
          <w:p w:rsidR="00FD48F0" w:rsidRPr="00DB1BAC" w:rsidRDefault="00367C36" w:rsidP="00DB1BAC">
            <w:pPr>
              <w:rPr>
                <w:rFonts w:cstheme="minorHAnsi"/>
              </w:rPr>
            </w:pPr>
            <w:r>
              <w:rPr>
                <w:rFonts w:cstheme="minorHAnsi"/>
              </w:rPr>
              <w:t>2</w:t>
            </w:r>
          </w:p>
        </w:tc>
      </w:tr>
      <w:tr w:rsidR="00FD48F0" w:rsidRPr="00F5246F" w:rsidTr="00161BAB">
        <w:tc>
          <w:tcPr>
            <w:tcW w:w="2629" w:type="pct"/>
          </w:tcPr>
          <w:p w:rsidR="00FD48F0" w:rsidRPr="00DB1BAC" w:rsidRDefault="00FD48F0" w:rsidP="00DB1BAC">
            <w:pPr>
              <w:rPr>
                <w:rFonts w:cstheme="minorHAnsi"/>
              </w:rPr>
            </w:pPr>
            <w:r w:rsidRPr="00DB1BAC">
              <w:rPr>
                <w:rFonts w:cstheme="minorHAnsi"/>
              </w:rPr>
              <w:t xml:space="preserve">Posjećena odjeljenja: </w:t>
            </w:r>
          </w:p>
        </w:tc>
        <w:tc>
          <w:tcPr>
            <w:tcW w:w="2371" w:type="pct"/>
          </w:tcPr>
          <w:p w:rsidR="00FD48F0" w:rsidRPr="00DB1BAC" w:rsidRDefault="00FD48F0" w:rsidP="00DB1BAC">
            <w:pPr>
              <w:rPr>
                <w:rFonts w:cstheme="minorHAnsi"/>
              </w:rPr>
            </w:pPr>
            <w:r w:rsidRPr="00DB1BAC">
              <w:rPr>
                <w:rFonts w:cstheme="minorHAnsi"/>
              </w:rPr>
              <w:t>I</w:t>
            </w:r>
            <w:r w:rsidR="00367C36">
              <w:rPr>
                <w:rFonts w:cstheme="minorHAnsi"/>
              </w:rPr>
              <w:t>, II, III, IV</w:t>
            </w:r>
          </w:p>
        </w:tc>
      </w:tr>
      <w:tr w:rsidR="00FD48F0" w:rsidRPr="00F5246F" w:rsidTr="00161BAB">
        <w:tc>
          <w:tcPr>
            <w:tcW w:w="2629" w:type="pct"/>
          </w:tcPr>
          <w:p w:rsidR="00FD48F0" w:rsidRPr="00DB1BAC" w:rsidRDefault="00FD48F0" w:rsidP="00DB1BAC">
            <w:pPr>
              <w:rPr>
                <w:rFonts w:cstheme="minorHAnsi"/>
              </w:rPr>
            </w:pPr>
            <w:r w:rsidRPr="00DB1BAC">
              <w:rPr>
                <w:rFonts w:cstheme="minorHAnsi"/>
              </w:rPr>
              <w:t xml:space="preserve">Broj posjećenih časova: </w:t>
            </w:r>
          </w:p>
        </w:tc>
        <w:tc>
          <w:tcPr>
            <w:tcW w:w="2371" w:type="pct"/>
          </w:tcPr>
          <w:p w:rsidR="00FD48F0" w:rsidRPr="00DB1BAC" w:rsidRDefault="00367C36" w:rsidP="00DB1BAC">
            <w:pPr>
              <w:rPr>
                <w:rFonts w:cstheme="minorHAnsi"/>
              </w:rPr>
            </w:pPr>
            <w:r>
              <w:rPr>
                <w:rFonts w:cstheme="minorHAnsi"/>
              </w:rPr>
              <w:t>2</w:t>
            </w:r>
          </w:p>
        </w:tc>
      </w:tr>
    </w:tbl>
    <w:p w:rsidR="00FD48F0" w:rsidRPr="00F5246F" w:rsidRDefault="00FD48F0" w:rsidP="00FD48F0">
      <w:pPr>
        <w:spacing w:after="0" w:line="276" w:lineRule="auto"/>
        <w:rPr>
          <w:rFonts w:ascii="Bookman Old Style" w:hAnsi="Bookman Old Style" w:cs="Arial"/>
          <w:sz w:val="8"/>
          <w:szCs w:val="8"/>
        </w:rPr>
      </w:pPr>
    </w:p>
    <w:bookmarkStart w:id="17" w:name="_MON_1763363491"/>
    <w:bookmarkEnd w:id="17"/>
    <w:p w:rsidR="00FD48F0" w:rsidRPr="00F5246F" w:rsidRDefault="00367C36" w:rsidP="00FD48F0">
      <w:pPr>
        <w:spacing w:after="0" w:line="276" w:lineRule="auto"/>
        <w:rPr>
          <w:rFonts w:ascii="Bookman Old Style" w:hAnsi="Bookman Old Style" w:cs="Arial"/>
        </w:rPr>
      </w:pPr>
      <w:r w:rsidRPr="00F5246F">
        <w:rPr>
          <w:rFonts w:ascii="Bookman Old Style" w:hAnsi="Bookman Old Style" w:cs="Arial"/>
        </w:rPr>
        <w:object w:dxaOrig="13725" w:dyaOrig="4140" w14:anchorId="5A931D5A">
          <v:shape id="_x0000_i1026" type="#_x0000_t75" style="width:448.5pt;height:132pt" o:ole="" o:bordertopcolor="red" o:borderleftcolor="red" o:borderbottomcolor="red" o:borderrightcolor="red">
            <v:imagedata r:id="rId14" o:title=""/>
            <w10:bordertop type="single" width="18"/>
            <w10:borderleft type="single" width="18"/>
            <w10:borderbottom type="single" width="18"/>
            <w10:borderright type="single" width="18"/>
          </v:shape>
          <o:OLEObject Type="Embed" ProgID="Excel.Sheet.8" ShapeID="_x0000_i1026" DrawAspect="Content" ObjectID="_1829122514" r:id="rId15"/>
        </w:object>
      </w:r>
    </w:p>
    <w:p w:rsidR="00FD48F0" w:rsidRPr="00F5246F" w:rsidRDefault="00FD48F0" w:rsidP="00FD48F0">
      <w:pPr>
        <w:spacing w:after="0" w:line="276" w:lineRule="auto"/>
        <w:rPr>
          <w:rFonts w:ascii="Bookman Old Style" w:hAnsi="Bookman Old Style" w:cs="Arial"/>
          <w:sz w:val="8"/>
          <w:szCs w:val="8"/>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440"/>
      </w:tblGrid>
      <w:tr w:rsidR="00FD48F0" w:rsidRPr="00F201C6" w:rsidTr="00EF30B5">
        <w:trPr>
          <w:cantSplit/>
          <w:trHeight w:val="20"/>
        </w:trPr>
        <w:tc>
          <w:tcPr>
            <w:tcW w:w="450" w:type="pct"/>
            <w:shd w:val="clear" w:color="auto" w:fill="auto"/>
          </w:tcPr>
          <w:p w:rsidR="00FD48F0" w:rsidRPr="00F201C6" w:rsidRDefault="00FD48F0" w:rsidP="00161BAB">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50" w:type="pct"/>
            <w:shd w:val="clear" w:color="auto" w:fill="auto"/>
          </w:tcPr>
          <w:p w:rsidR="00FD48F0" w:rsidRPr="00F201C6" w:rsidRDefault="00FD48F0" w:rsidP="00F201C6">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Obrazloženje</w:t>
            </w:r>
          </w:p>
        </w:tc>
      </w:tr>
      <w:tr w:rsidR="00FD48F0" w:rsidRPr="00F201C6" w:rsidTr="00EF30B5">
        <w:trPr>
          <w:cantSplit/>
          <w:trHeight w:val="20"/>
        </w:trPr>
        <w:tc>
          <w:tcPr>
            <w:tcW w:w="450" w:type="pct"/>
            <w:shd w:val="clear" w:color="auto" w:fill="auto"/>
          </w:tcPr>
          <w:p w:rsidR="00FD48F0" w:rsidRPr="00F201C6" w:rsidRDefault="00FD48F0" w:rsidP="00161BAB">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stand.</w:t>
            </w:r>
          </w:p>
        </w:tc>
        <w:tc>
          <w:tcPr>
            <w:tcW w:w="4550" w:type="pct"/>
            <w:vMerge w:val="restart"/>
            <w:shd w:val="clear" w:color="auto" w:fill="auto"/>
          </w:tcPr>
          <w:p w:rsidR="00FD48F0" w:rsidRPr="00F201C6" w:rsidRDefault="00367C36" w:rsidP="00F201C6">
            <w:pPr>
              <w:jc w:val="both"/>
              <w:rPr>
                <w:rFonts w:asciiTheme="majorHAnsi" w:hAnsiTheme="majorHAnsi" w:cstheme="majorHAnsi"/>
                <w:bCs/>
                <w:sz w:val="24"/>
                <w:szCs w:val="24"/>
              </w:rPr>
            </w:pPr>
            <w:r w:rsidRPr="00367C36">
              <w:rPr>
                <w:rFonts w:asciiTheme="majorHAnsi" w:hAnsiTheme="majorHAnsi" w:cstheme="majorHAnsi"/>
                <w:bCs/>
                <w:sz w:val="24"/>
                <w:szCs w:val="24"/>
              </w:rPr>
              <w:t>Godišnji plan rada za fizičko vaspitanje je usklađen sa Predmetnim programom i pokriva sve predviđene nastavne sadržaje, razrađene na ishode učenja. Planom je napravljena preraspodjela fonda časova na tematske oblasti (ihode učenja) i lako se mogu uočiti fokus aktivnosti. Metodologija izrade kao i obuhvatnost sadržaja identična je od I – IV razreda. Godišnji planovi rada uglavnom su usklađeni sa materijalno tehničkim uslovima u kojima se izvodi nastava. Nastavnice planiraju i međupredmetne teme i otvoreni dio predmetnog programa potpuno usklađeno sa definisanim ishodima. Podrška učenicima nije detaljno planirana, i ako se u praksi sprovodi, i dominantno se odnosi na individualizaciju zahtjeva koji se postavljaju pred učenicima. Nastavnice se redovno pripremaju za neposrednu realizaciju nastave u skladu sa didaktičkim principima. Nastavnice rade osvrt na realizaciju ihoda učenja. Planirana je upotreba raspoloživih resursa Škole na nivou Stručnog aktiva i pokreće se incijativa za nabavku nedostajućih nastavnih sredstava.</w:t>
            </w:r>
          </w:p>
        </w:tc>
      </w:tr>
      <w:tr w:rsidR="00FD48F0" w:rsidRPr="00F201C6" w:rsidTr="00EF30B5">
        <w:trPr>
          <w:trHeight w:val="20"/>
        </w:trPr>
        <w:tc>
          <w:tcPr>
            <w:tcW w:w="450" w:type="pct"/>
            <w:shd w:val="clear" w:color="auto" w:fill="auto"/>
          </w:tcPr>
          <w:p w:rsidR="00FD48F0" w:rsidRPr="00F201C6" w:rsidRDefault="00FD48F0" w:rsidP="00161BAB">
            <w:pPr>
              <w:spacing w:line="276" w:lineRule="auto"/>
              <w:jc w:val="both"/>
              <w:rPr>
                <w:rFonts w:asciiTheme="majorHAnsi" w:hAnsiTheme="majorHAnsi" w:cstheme="majorHAnsi"/>
                <w:sz w:val="24"/>
                <w:szCs w:val="24"/>
              </w:rPr>
            </w:pPr>
            <w:r w:rsidRPr="00F201C6">
              <w:rPr>
                <w:rFonts w:asciiTheme="majorHAnsi" w:hAnsiTheme="majorHAnsi" w:cstheme="majorHAnsi"/>
                <w:bCs/>
                <w:sz w:val="24"/>
                <w:szCs w:val="24"/>
              </w:rPr>
              <w:t xml:space="preserve">1.1. </w:t>
            </w:r>
          </w:p>
        </w:tc>
        <w:tc>
          <w:tcPr>
            <w:tcW w:w="4550" w:type="pct"/>
            <w:vMerge/>
            <w:shd w:val="clear" w:color="auto" w:fill="auto"/>
          </w:tcPr>
          <w:p w:rsidR="00FD48F0" w:rsidRPr="00F201C6" w:rsidRDefault="00FD48F0" w:rsidP="00F201C6">
            <w:pPr>
              <w:spacing w:line="276" w:lineRule="auto"/>
              <w:jc w:val="both"/>
              <w:rPr>
                <w:rFonts w:asciiTheme="majorHAnsi" w:hAnsiTheme="majorHAnsi" w:cstheme="majorHAnsi"/>
                <w:sz w:val="24"/>
                <w:szCs w:val="24"/>
              </w:rPr>
            </w:pPr>
          </w:p>
        </w:tc>
      </w:tr>
      <w:tr w:rsidR="00FD48F0" w:rsidRPr="00F201C6" w:rsidTr="00EF30B5">
        <w:trPr>
          <w:trHeight w:val="20"/>
        </w:trPr>
        <w:tc>
          <w:tcPr>
            <w:tcW w:w="450" w:type="pct"/>
            <w:shd w:val="clear" w:color="auto" w:fill="auto"/>
          </w:tcPr>
          <w:p w:rsidR="00FD48F0" w:rsidRPr="00F201C6" w:rsidRDefault="00FD48F0" w:rsidP="00161BAB">
            <w:pPr>
              <w:spacing w:line="276" w:lineRule="auto"/>
              <w:rPr>
                <w:rFonts w:asciiTheme="majorHAnsi" w:hAnsiTheme="majorHAnsi" w:cstheme="majorHAnsi"/>
                <w:sz w:val="24"/>
                <w:szCs w:val="24"/>
              </w:rPr>
            </w:pPr>
          </w:p>
        </w:tc>
        <w:tc>
          <w:tcPr>
            <w:tcW w:w="4550" w:type="pct"/>
            <w:shd w:val="clear" w:color="auto" w:fill="auto"/>
          </w:tcPr>
          <w:p w:rsidR="00FD48F0" w:rsidRPr="00F201C6" w:rsidRDefault="00FD48F0" w:rsidP="00F201C6">
            <w:pPr>
              <w:spacing w:line="276" w:lineRule="auto"/>
              <w:jc w:val="both"/>
              <w:rPr>
                <w:rFonts w:asciiTheme="majorHAnsi" w:hAnsiTheme="majorHAnsi" w:cstheme="majorHAnsi"/>
                <w:b/>
                <w:i/>
                <w:sz w:val="24"/>
                <w:szCs w:val="24"/>
              </w:rPr>
            </w:pPr>
          </w:p>
        </w:tc>
      </w:tr>
      <w:tr w:rsidR="00915DAA" w:rsidRPr="00F201C6" w:rsidTr="00EF30B5">
        <w:trPr>
          <w:trHeight w:val="20"/>
        </w:trPr>
        <w:tc>
          <w:tcPr>
            <w:tcW w:w="450" w:type="pct"/>
            <w:shd w:val="clear" w:color="auto" w:fill="auto"/>
          </w:tcPr>
          <w:p w:rsidR="00915DAA" w:rsidRPr="00F201C6" w:rsidRDefault="00915DAA" w:rsidP="00161BAB">
            <w:pPr>
              <w:spacing w:line="276" w:lineRule="auto"/>
              <w:rPr>
                <w:rFonts w:asciiTheme="majorHAnsi" w:hAnsiTheme="majorHAnsi" w:cstheme="majorHAnsi"/>
                <w:sz w:val="24"/>
                <w:szCs w:val="24"/>
              </w:rPr>
            </w:pPr>
          </w:p>
        </w:tc>
        <w:tc>
          <w:tcPr>
            <w:tcW w:w="4550" w:type="pct"/>
            <w:shd w:val="clear" w:color="auto" w:fill="auto"/>
          </w:tcPr>
          <w:p w:rsidR="00915DAA" w:rsidRPr="00367C36" w:rsidRDefault="00915DAA" w:rsidP="00367C36">
            <w:pPr>
              <w:rPr>
                <w:rFonts w:asciiTheme="majorHAnsi" w:hAnsiTheme="majorHAnsi" w:cstheme="majorHAnsi"/>
                <w:sz w:val="24"/>
                <w:szCs w:val="24"/>
                <w:lang w:val="sl-SI"/>
              </w:rPr>
            </w:pPr>
          </w:p>
        </w:tc>
      </w:tr>
      <w:tr w:rsidR="00FD48F0" w:rsidRPr="00F201C6" w:rsidTr="00EF30B5">
        <w:trPr>
          <w:trHeight w:val="20"/>
        </w:trPr>
        <w:tc>
          <w:tcPr>
            <w:tcW w:w="450" w:type="pct"/>
            <w:shd w:val="clear" w:color="auto" w:fill="auto"/>
          </w:tcPr>
          <w:p w:rsidR="00FD48F0" w:rsidRPr="00F201C6" w:rsidRDefault="00FD48F0" w:rsidP="00161BAB">
            <w:pPr>
              <w:spacing w:line="276" w:lineRule="auto"/>
              <w:rPr>
                <w:rFonts w:asciiTheme="majorHAnsi" w:hAnsiTheme="majorHAnsi" w:cstheme="majorHAnsi"/>
                <w:sz w:val="24"/>
                <w:szCs w:val="24"/>
              </w:rPr>
            </w:pPr>
          </w:p>
        </w:tc>
        <w:tc>
          <w:tcPr>
            <w:tcW w:w="4550" w:type="pct"/>
            <w:shd w:val="clear" w:color="auto" w:fill="auto"/>
          </w:tcPr>
          <w:p w:rsidR="00FD48F0" w:rsidRPr="00915DAA" w:rsidRDefault="00FD48F0" w:rsidP="00915DAA">
            <w:pPr>
              <w:jc w:val="both"/>
              <w:rPr>
                <w:rFonts w:asciiTheme="majorHAnsi" w:hAnsiTheme="majorHAnsi" w:cstheme="majorHAnsi"/>
                <w:bCs/>
                <w:sz w:val="24"/>
                <w:szCs w:val="24"/>
              </w:rPr>
            </w:pPr>
          </w:p>
        </w:tc>
      </w:tr>
      <w:tr w:rsidR="00FD48F0" w:rsidRPr="00F201C6" w:rsidTr="00EF30B5">
        <w:trPr>
          <w:cantSplit/>
          <w:trHeight w:val="1268"/>
        </w:trPr>
        <w:tc>
          <w:tcPr>
            <w:tcW w:w="450" w:type="pct"/>
            <w:shd w:val="clear" w:color="auto" w:fill="auto"/>
          </w:tcPr>
          <w:p w:rsidR="00FD48F0" w:rsidRPr="00F201C6" w:rsidRDefault="00FD48F0" w:rsidP="00161BAB">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lastRenderedPageBreak/>
              <w:t xml:space="preserve">1.2. </w:t>
            </w:r>
          </w:p>
        </w:tc>
        <w:tc>
          <w:tcPr>
            <w:tcW w:w="4550" w:type="pct"/>
            <w:shd w:val="clear" w:color="auto" w:fill="auto"/>
          </w:tcPr>
          <w:p w:rsidR="00FD48F0" w:rsidRPr="00F201C6" w:rsidRDefault="00367C36" w:rsidP="00632F7C">
            <w:pPr>
              <w:spacing w:after="120"/>
              <w:jc w:val="both"/>
              <w:rPr>
                <w:rFonts w:asciiTheme="majorHAnsi" w:hAnsiTheme="majorHAnsi" w:cstheme="majorHAnsi"/>
                <w:sz w:val="24"/>
                <w:szCs w:val="24"/>
              </w:rPr>
            </w:pPr>
            <w:r w:rsidRPr="00367C36">
              <w:rPr>
                <w:rFonts w:asciiTheme="majorHAnsi" w:hAnsiTheme="majorHAnsi" w:cstheme="majorHAnsi"/>
                <w:sz w:val="24"/>
                <w:szCs w:val="24"/>
                <w:lang w:val="sr-Latn-RS"/>
              </w:rPr>
              <w:t>Nastava se realizuje u sali za fizičko vaspitanje koja se nalazi u obližnjoj Osnovnoj školi. Sala je  adekvatno opremljena. Časovi se drže se kao blok časovi i obije nastavnice zajedno koordiniraju aktivnosti i animiraju učenike. Atmosfera na časovima je odlična. Komunikacija na relaziji učenik-nastavnica i učenik-učenik se odvija uz uzajamno uvažavanje. Instrukcije nastavnica su jasne i u skladu sa principima struke. Aktivnosti koje se realizuju su u skladu sa postavljenim ishodima časa. U nastavi se koriste raznovrsne metode i oblici rada što omogućava aktivno učešće svih učenika, a u skladu sa individualnim potrebam. Nastava je usmjerena na razvoj strategije učenja, kritičkog mišljenja i kreativnosti. Na času se kreiraju situacije kroz koje učenici povezuju znanje iz različitih predmeta i uočavaju mogućnost primjene naučenog u svakodnevnom životu. Proces je organizovan tako da se uvažavaju razlike u psihomotornom, saznajnom, afektivnom i socijalnom potencijalu učenika. U nastavi se koriste raznovrsna nastavna sredstva. Nastavnice, svojim angažmanom doprinose da prostor za učenje podsticajno djeluje na učenika. Aktivnosti koje se realizuju su usmjerene na razvoj ključnih kompetencija.</w:t>
            </w:r>
          </w:p>
        </w:tc>
      </w:tr>
      <w:tr w:rsidR="00F201C6" w:rsidRPr="00F201C6" w:rsidTr="00EF30B5">
        <w:trPr>
          <w:trHeight w:val="20"/>
        </w:trPr>
        <w:tc>
          <w:tcPr>
            <w:tcW w:w="450" w:type="pct"/>
            <w:shd w:val="clear" w:color="auto" w:fill="auto"/>
          </w:tcPr>
          <w:p w:rsidR="00F201C6" w:rsidRPr="00F201C6" w:rsidRDefault="00F201C6" w:rsidP="00161BAB">
            <w:pPr>
              <w:spacing w:line="276" w:lineRule="auto"/>
              <w:rPr>
                <w:rFonts w:asciiTheme="majorHAnsi" w:hAnsiTheme="majorHAnsi" w:cstheme="majorHAnsi"/>
                <w:sz w:val="24"/>
                <w:szCs w:val="24"/>
              </w:rPr>
            </w:pPr>
            <w:r w:rsidRPr="00F5246F">
              <w:rPr>
                <w:rFonts w:ascii="Bookman Old Style" w:hAnsi="Bookman Old Style" w:cs="Arial"/>
                <w:bCs/>
                <w:sz w:val="20"/>
                <w:szCs w:val="20"/>
              </w:rPr>
              <w:t>1.3.</w:t>
            </w:r>
          </w:p>
        </w:tc>
        <w:tc>
          <w:tcPr>
            <w:tcW w:w="4550" w:type="pct"/>
            <w:shd w:val="clear" w:color="auto" w:fill="auto"/>
          </w:tcPr>
          <w:p w:rsidR="00F201C6" w:rsidRPr="00F201C6" w:rsidRDefault="00367C36" w:rsidP="00F201C6">
            <w:pPr>
              <w:spacing w:line="276" w:lineRule="auto"/>
              <w:jc w:val="both"/>
              <w:rPr>
                <w:rFonts w:asciiTheme="majorHAnsi" w:hAnsiTheme="majorHAnsi" w:cstheme="majorHAnsi"/>
                <w:sz w:val="24"/>
                <w:szCs w:val="24"/>
              </w:rPr>
            </w:pPr>
            <w:r w:rsidRPr="00367C36">
              <w:rPr>
                <w:rFonts w:asciiTheme="majorHAnsi" w:hAnsiTheme="majorHAnsi" w:cstheme="majorHAnsi"/>
                <w:sz w:val="24"/>
                <w:szCs w:val="24"/>
                <w:lang w:val="sr-Latn-RS"/>
              </w:rPr>
              <w:t>Nastavnice upoznaje učenike sa jasnim kriterijumom ocjenjivanja usaglašenim na nivou stručnog aktiva. Zahtjevi koji se stavljaju pred učenicima su redukovani, pod obrazloženjem da su pojedine aktivnosti riskantne zbog mogućnosti povređivanja, što bi učenike udaljulo od časova praktične nastave, sviranja instrumenata. Postignuća učenika redovno se prate i vrednuju i o tome vodi uredna evidencija. U nastavi se koriste različite tehnike ocjenjivanja usaglašene na nivou predemeta. Nastavnice redovno upoznaju učenike i roditelje o obrazovnom postignuću, a u skladu sa usvojenom procedurom Škole. U nastavi se uglavnom koristi utvrđeni kriterijum ocjenjivanja. Učenici dobijaju podrešku u skladu sa svojim postignućima. Ocjenjivanje je u skladu sa pedagoškim principima i motivišuće djeluje na učenika.</w:t>
            </w:r>
          </w:p>
        </w:tc>
      </w:tr>
      <w:tr w:rsidR="00F201C6" w:rsidRPr="00F201C6" w:rsidTr="00EF30B5">
        <w:trPr>
          <w:trHeight w:val="20"/>
        </w:trPr>
        <w:tc>
          <w:tcPr>
            <w:tcW w:w="450" w:type="pct"/>
            <w:shd w:val="clear" w:color="auto" w:fill="auto"/>
          </w:tcPr>
          <w:p w:rsidR="00F201C6" w:rsidRPr="00E45AC1" w:rsidRDefault="00F201C6" w:rsidP="00E45AC1">
            <w:pPr>
              <w:pStyle w:val="ListParagraph"/>
              <w:spacing w:line="276" w:lineRule="auto"/>
              <w:rPr>
                <w:rFonts w:ascii="Bookman Old Style" w:hAnsi="Bookman Old Style" w:cs="Arial"/>
                <w:bCs/>
                <w:sz w:val="20"/>
                <w:szCs w:val="20"/>
              </w:rPr>
            </w:pPr>
          </w:p>
        </w:tc>
        <w:tc>
          <w:tcPr>
            <w:tcW w:w="4550" w:type="pct"/>
            <w:shd w:val="clear" w:color="auto" w:fill="auto"/>
          </w:tcPr>
          <w:p w:rsidR="00F201C6" w:rsidRPr="00604A87" w:rsidRDefault="00F201C6" w:rsidP="00915DAA">
            <w:pPr>
              <w:pStyle w:val="ListParagraph"/>
              <w:ind w:left="248"/>
              <w:jc w:val="both"/>
              <w:rPr>
                <w:rFonts w:asciiTheme="majorHAnsi" w:hAnsiTheme="majorHAnsi" w:cstheme="majorHAnsi"/>
                <w:b/>
                <w:i/>
                <w:sz w:val="24"/>
                <w:szCs w:val="24"/>
              </w:rPr>
            </w:pPr>
          </w:p>
        </w:tc>
      </w:tr>
    </w:tbl>
    <w:p w:rsidR="003B0980" w:rsidRPr="00367C36" w:rsidRDefault="00EA6160" w:rsidP="00367C36">
      <w:pPr>
        <w:spacing w:after="0" w:line="240" w:lineRule="auto"/>
        <w:textAlignment w:val="baseline"/>
        <w:rPr>
          <w:rFonts w:ascii="Segoe UI" w:eastAsia="Times New Roman" w:hAnsi="Segoe UI" w:cs="Segoe UI"/>
          <w:noProof/>
          <w:sz w:val="18"/>
          <w:szCs w:val="18"/>
          <w:lang w:val="hr-HR"/>
        </w:rPr>
      </w:pPr>
      <w:r>
        <w:rPr>
          <w:rFonts w:ascii="Times New Roman" w:eastAsia="Times New Roman" w:hAnsi="Times New Roman" w:cs="Times New Roman"/>
          <w:noProof/>
          <w:sz w:val="24"/>
          <w:szCs w:val="24"/>
          <w:lang w:val="hr-HR"/>
        </w:rPr>
        <w:t> </w:t>
      </w:r>
      <w:r w:rsidR="003B0980">
        <w:br w:type="page"/>
      </w:r>
    </w:p>
    <w:p w:rsidR="00132E47" w:rsidRPr="00A718EA" w:rsidRDefault="00EA6160" w:rsidP="00A718EA">
      <w:pPr>
        <w:pStyle w:val="Heading2"/>
      </w:pPr>
      <w:bookmarkStart w:id="18" w:name="_Toc217902980"/>
      <w:bookmarkStart w:id="19" w:name="_Toc217903009"/>
      <w:bookmarkStart w:id="20" w:name="_Toc217997701"/>
      <w:r w:rsidRPr="00A718EA">
        <w:lastRenderedPageBreak/>
        <w:t>STR</w:t>
      </w:r>
      <w:r w:rsidR="00981FD1" w:rsidRPr="00A718EA">
        <w:t>UČNI MODULI-OBRAZOVNI PROGRAMI</w:t>
      </w:r>
      <w:bookmarkEnd w:id="18"/>
      <w:bookmarkEnd w:id="19"/>
      <w:bookmarkEnd w:id="20"/>
    </w:p>
    <w:p w:rsidR="00FD48F0" w:rsidRPr="00EA1DCE" w:rsidRDefault="00FD48F0" w:rsidP="00FD48F0">
      <w:pPr>
        <w:spacing w:after="0" w:line="276" w:lineRule="auto"/>
        <w:rPr>
          <w:rFonts w:ascii="Arial" w:hAnsi="Arial" w:cs="Arial"/>
          <w:b/>
          <w:sz w:val="16"/>
          <w:szCs w:val="20"/>
        </w:rPr>
      </w:pPr>
    </w:p>
    <w:tbl>
      <w:tblPr>
        <w:tblStyle w:val="TableGrid"/>
        <w:tblW w:w="5112" w:type="pct"/>
        <w:tblLook w:val="04A0" w:firstRow="1" w:lastRow="0" w:firstColumn="1" w:lastColumn="0" w:noHBand="0" w:noVBand="1"/>
      </w:tblPr>
      <w:tblGrid>
        <w:gridCol w:w="4531"/>
        <w:gridCol w:w="4734"/>
      </w:tblGrid>
      <w:tr w:rsidR="00F46980" w:rsidRPr="00EA1DCE" w:rsidTr="00367C36">
        <w:tc>
          <w:tcPr>
            <w:tcW w:w="5000" w:type="pct"/>
            <w:gridSpan w:val="2"/>
          </w:tcPr>
          <w:p w:rsidR="00F46980" w:rsidRPr="00EA1DCE" w:rsidRDefault="00F46980" w:rsidP="00F46980">
            <w:pPr>
              <w:autoSpaceDE w:val="0"/>
              <w:autoSpaceDN w:val="0"/>
              <w:adjustRightInd w:val="0"/>
              <w:rPr>
                <w:rFonts w:ascii="Arial" w:hAnsi="Arial" w:cs="Arial"/>
                <w:b/>
                <w:bCs/>
                <w:sz w:val="20"/>
                <w:szCs w:val="24"/>
              </w:rPr>
            </w:pPr>
            <w:r w:rsidRPr="00EA1DCE">
              <w:rPr>
                <w:rFonts w:ascii="Arial" w:hAnsi="Arial" w:cs="Arial"/>
                <w:b/>
                <w:bCs/>
                <w:sz w:val="20"/>
                <w:szCs w:val="24"/>
              </w:rPr>
              <w:t>Prosvjetni nadzornik: Zorana Latković</w:t>
            </w:r>
          </w:p>
        </w:tc>
      </w:tr>
      <w:tr w:rsidR="00F46980" w:rsidRPr="006030EE" w:rsidTr="00367C36">
        <w:tc>
          <w:tcPr>
            <w:tcW w:w="5000" w:type="pct"/>
            <w:gridSpan w:val="2"/>
          </w:tcPr>
          <w:p w:rsidR="00F46980" w:rsidRPr="00F46980" w:rsidRDefault="00F46980" w:rsidP="00096521">
            <w:pPr>
              <w:pStyle w:val="Heading3"/>
              <w:outlineLvl w:val="2"/>
            </w:pPr>
            <w:bookmarkStart w:id="21" w:name="_Toc217997702"/>
            <w:r w:rsidRPr="00F46980">
              <w:t>Muzički izvođač – Flauta</w:t>
            </w:r>
            <w:bookmarkEnd w:id="21"/>
          </w:p>
        </w:tc>
      </w:tr>
      <w:tr w:rsidR="00F46980" w:rsidRPr="006030EE" w:rsidTr="00367C36">
        <w:trPr>
          <w:trHeight w:val="20"/>
        </w:trPr>
        <w:tc>
          <w:tcPr>
            <w:tcW w:w="5000" w:type="pct"/>
            <w:gridSpan w:val="2"/>
            <w:tcBorders>
              <w:bottom w:val="single" w:sz="4" w:space="0" w:color="auto"/>
            </w:tcBorders>
          </w:tcPr>
          <w:p w:rsidR="00F46980" w:rsidRPr="00F46980" w:rsidRDefault="00F46980" w:rsidP="00F46980">
            <w:pPr>
              <w:autoSpaceDE w:val="0"/>
              <w:autoSpaceDN w:val="0"/>
              <w:adjustRightInd w:val="0"/>
              <w:rPr>
                <w:bCs/>
                <w:sz w:val="16"/>
                <w:szCs w:val="16"/>
              </w:rPr>
            </w:pPr>
            <w:r w:rsidRPr="00F46980">
              <w:rPr>
                <w:bCs/>
                <w:sz w:val="24"/>
                <w:szCs w:val="24"/>
              </w:rPr>
              <w:t xml:space="preserve">                </w:t>
            </w:r>
            <w:r w:rsidRPr="00F46980">
              <w:rPr>
                <w:bCs/>
                <w:sz w:val="16"/>
                <w:szCs w:val="16"/>
              </w:rPr>
              <w:t xml:space="preserve">(naziv obrazovnog </w:t>
            </w:r>
            <w:proofErr w:type="gramStart"/>
            <w:r w:rsidRPr="00F46980">
              <w:rPr>
                <w:bCs/>
                <w:sz w:val="16"/>
                <w:szCs w:val="16"/>
              </w:rPr>
              <w:t xml:space="preserve">programa)   </w:t>
            </w:r>
            <w:proofErr w:type="gramEnd"/>
            <w:r w:rsidRPr="00F46980">
              <w:rPr>
                <w:bCs/>
                <w:sz w:val="16"/>
                <w:szCs w:val="16"/>
              </w:rPr>
              <w:t xml:space="preserve">  </w:t>
            </w:r>
          </w:p>
        </w:tc>
      </w:tr>
      <w:tr w:rsidR="00F46980" w:rsidRPr="006030EE" w:rsidTr="00367C36">
        <w:tc>
          <w:tcPr>
            <w:tcW w:w="2445" w:type="pct"/>
            <w:tcBorders>
              <w:bottom w:val="nil"/>
              <w:right w:val="nil"/>
            </w:tcBorders>
          </w:tcPr>
          <w:p w:rsidR="00F46980" w:rsidRPr="00F46980" w:rsidRDefault="00F46980" w:rsidP="00F46980">
            <w:pPr>
              <w:autoSpaceDE w:val="0"/>
              <w:autoSpaceDN w:val="0"/>
              <w:adjustRightInd w:val="0"/>
              <w:rPr>
                <w:bCs/>
                <w:sz w:val="24"/>
                <w:szCs w:val="24"/>
              </w:rPr>
            </w:pPr>
            <w:r w:rsidRPr="00F46980">
              <w:rPr>
                <w:bCs/>
                <w:sz w:val="24"/>
                <w:szCs w:val="24"/>
              </w:rPr>
              <w:t xml:space="preserve">Ukupan broj nastavnika po datom programu: </w:t>
            </w:r>
          </w:p>
        </w:tc>
        <w:tc>
          <w:tcPr>
            <w:tcW w:w="2555" w:type="pct"/>
            <w:tcBorders>
              <w:left w:val="nil"/>
              <w:bottom w:val="nil"/>
            </w:tcBorders>
          </w:tcPr>
          <w:p w:rsidR="00F46980" w:rsidRPr="00F46980" w:rsidRDefault="00F46980" w:rsidP="00F46980">
            <w:pPr>
              <w:autoSpaceDE w:val="0"/>
              <w:autoSpaceDN w:val="0"/>
              <w:adjustRightInd w:val="0"/>
              <w:rPr>
                <w:bCs/>
                <w:sz w:val="24"/>
                <w:szCs w:val="24"/>
              </w:rPr>
            </w:pPr>
            <w:r w:rsidRPr="00F46980">
              <w:rPr>
                <w:bCs/>
                <w:sz w:val="24"/>
                <w:szCs w:val="24"/>
              </w:rPr>
              <w:t>1</w:t>
            </w:r>
          </w:p>
        </w:tc>
      </w:tr>
      <w:tr w:rsidR="00F46980" w:rsidRPr="006030EE" w:rsidTr="00367C36">
        <w:tc>
          <w:tcPr>
            <w:tcW w:w="2445" w:type="pct"/>
            <w:tcBorders>
              <w:top w:val="nil"/>
              <w:bottom w:val="nil"/>
              <w:right w:val="nil"/>
            </w:tcBorders>
          </w:tcPr>
          <w:p w:rsidR="00F46980" w:rsidRPr="00F46980" w:rsidRDefault="00F46980" w:rsidP="00F46980">
            <w:pPr>
              <w:autoSpaceDE w:val="0"/>
              <w:autoSpaceDN w:val="0"/>
              <w:adjustRightInd w:val="0"/>
              <w:rPr>
                <w:bCs/>
                <w:sz w:val="24"/>
                <w:szCs w:val="24"/>
              </w:rPr>
            </w:pPr>
            <w:r w:rsidRPr="00F46980">
              <w:rPr>
                <w:bCs/>
                <w:sz w:val="24"/>
                <w:szCs w:val="24"/>
              </w:rPr>
              <w:t xml:space="preserve">Broj nastavnika kod kojih je izvršen nadzor: </w:t>
            </w:r>
          </w:p>
        </w:tc>
        <w:tc>
          <w:tcPr>
            <w:tcW w:w="2555" w:type="pct"/>
            <w:tcBorders>
              <w:top w:val="nil"/>
              <w:left w:val="nil"/>
              <w:bottom w:val="nil"/>
            </w:tcBorders>
          </w:tcPr>
          <w:p w:rsidR="00F46980" w:rsidRPr="00F46980" w:rsidRDefault="00F46980" w:rsidP="00F46980">
            <w:pPr>
              <w:autoSpaceDE w:val="0"/>
              <w:autoSpaceDN w:val="0"/>
              <w:adjustRightInd w:val="0"/>
              <w:rPr>
                <w:bCs/>
                <w:sz w:val="24"/>
                <w:szCs w:val="24"/>
              </w:rPr>
            </w:pPr>
            <w:r w:rsidRPr="00F46980">
              <w:rPr>
                <w:bCs/>
                <w:sz w:val="24"/>
                <w:szCs w:val="24"/>
              </w:rPr>
              <w:t>1</w:t>
            </w:r>
          </w:p>
        </w:tc>
      </w:tr>
      <w:tr w:rsidR="00F46980" w:rsidRPr="006030EE" w:rsidTr="00367C36">
        <w:tc>
          <w:tcPr>
            <w:tcW w:w="2445" w:type="pct"/>
            <w:tcBorders>
              <w:top w:val="nil"/>
              <w:bottom w:val="nil"/>
              <w:right w:val="nil"/>
            </w:tcBorders>
          </w:tcPr>
          <w:p w:rsidR="00F46980" w:rsidRPr="00F46980" w:rsidRDefault="00F46980" w:rsidP="00F46980">
            <w:pPr>
              <w:autoSpaceDE w:val="0"/>
              <w:autoSpaceDN w:val="0"/>
              <w:adjustRightInd w:val="0"/>
              <w:rPr>
                <w:bCs/>
                <w:sz w:val="24"/>
                <w:szCs w:val="24"/>
              </w:rPr>
            </w:pPr>
            <w:r w:rsidRPr="00F46980">
              <w:rPr>
                <w:bCs/>
                <w:sz w:val="24"/>
                <w:szCs w:val="24"/>
              </w:rPr>
              <w:t xml:space="preserve">Posjećena odjeljenja: </w:t>
            </w:r>
          </w:p>
        </w:tc>
        <w:tc>
          <w:tcPr>
            <w:tcW w:w="2555" w:type="pct"/>
            <w:tcBorders>
              <w:top w:val="nil"/>
              <w:left w:val="nil"/>
              <w:bottom w:val="nil"/>
            </w:tcBorders>
          </w:tcPr>
          <w:p w:rsidR="00F46980" w:rsidRPr="00F46980" w:rsidRDefault="00F46980" w:rsidP="00F46980">
            <w:pPr>
              <w:autoSpaceDE w:val="0"/>
              <w:autoSpaceDN w:val="0"/>
              <w:adjustRightInd w:val="0"/>
              <w:rPr>
                <w:bCs/>
                <w:sz w:val="24"/>
                <w:szCs w:val="24"/>
              </w:rPr>
            </w:pPr>
            <w:r w:rsidRPr="00F46980">
              <w:rPr>
                <w:bCs/>
                <w:sz w:val="24"/>
                <w:szCs w:val="24"/>
              </w:rPr>
              <w:t>IA</w:t>
            </w:r>
          </w:p>
        </w:tc>
      </w:tr>
      <w:tr w:rsidR="00F46980" w:rsidRPr="006030EE" w:rsidTr="00367C36">
        <w:tc>
          <w:tcPr>
            <w:tcW w:w="2445" w:type="pct"/>
            <w:tcBorders>
              <w:top w:val="nil"/>
              <w:right w:val="nil"/>
            </w:tcBorders>
          </w:tcPr>
          <w:p w:rsidR="00F46980" w:rsidRPr="00F46980" w:rsidRDefault="00F46980" w:rsidP="00F46980">
            <w:pPr>
              <w:autoSpaceDE w:val="0"/>
              <w:autoSpaceDN w:val="0"/>
              <w:adjustRightInd w:val="0"/>
              <w:rPr>
                <w:bCs/>
                <w:sz w:val="24"/>
                <w:szCs w:val="24"/>
              </w:rPr>
            </w:pPr>
            <w:r w:rsidRPr="00F46980">
              <w:rPr>
                <w:bCs/>
                <w:sz w:val="24"/>
                <w:szCs w:val="24"/>
              </w:rPr>
              <w:t xml:space="preserve">Broj posjećenih časova: </w:t>
            </w:r>
          </w:p>
        </w:tc>
        <w:tc>
          <w:tcPr>
            <w:tcW w:w="2555" w:type="pct"/>
            <w:tcBorders>
              <w:top w:val="nil"/>
              <w:left w:val="nil"/>
            </w:tcBorders>
          </w:tcPr>
          <w:p w:rsidR="00F46980" w:rsidRPr="00F46980" w:rsidRDefault="00F46980" w:rsidP="00F46980">
            <w:pPr>
              <w:spacing w:line="276" w:lineRule="auto"/>
              <w:rPr>
                <w:bCs/>
                <w:sz w:val="24"/>
                <w:szCs w:val="24"/>
              </w:rPr>
            </w:pPr>
            <w:r w:rsidRPr="00F46980">
              <w:rPr>
                <w:bCs/>
                <w:sz w:val="24"/>
                <w:szCs w:val="24"/>
              </w:rPr>
              <w:t>1</w:t>
            </w:r>
          </w:p>
        </w:tc>
      </w:tr>
    </w:tbl>
    <w:p w:rsidR="00F46980" w:rsidRPr="006030EE" w:rsidRDefault="00F46980" w:rsidP="00F46980">
      <w:pPr>
        <w:spacing w:after="0" w:line="276" w:lineRule="auto"/>
        <w:rPr>
          <w:rFonts w:ascii="Arial" w:hAnsi="Arial" w:cs="Arial"/>
        </w:rPr>
      </w:pPr>
    </w:p>
    <w:bookmarkStart w:id="22" w:name="_MON_1684207226"/>
    <w:bookmarkEnd w:id="22"/>
    <w:p w:rsidR="00F46980" w:rsidRPr="006030EE" w:rsidRDefault="00F46980" w:rsidP="00F46980">
      <w:pPr>
        <w:spacing w:after="0" w:line="276" w:lineRule="auto"/>
        <w:rPr>
          <w:rFonts w:ascii="Arial" w:hAnsi="Arial" w:cs="Arial"/>
          <w:lang w:val="en-US"/>
        </w:rPr>
      </w:pPr>
      <w:r w:rsidRPr="006030EE">
        <w:rPr>
          <w:rFonts w:ascii="Arial" w:hAnsi="Arial" w:cs="Arial"/>
        </w:rPr>
        <w:object w:dxaOrig="14775" w:dyaOrig="3447" w14:anchorId="76ADCBA6">
          <v:shape id="_x0000_i1027" type="#_x0000_t75" style="width:465.75pt;height:110.25pt" o:ole="" o:bordertopcolor="red" o:borderleftcolor="red" o:borderbottomcolor="red" o:borderrightcolor="red">
            <v:imagedata r:id="rId16" o:title=""/>
            <w10:bordertop type="single" width="18"/>
            <w10:borderleft type="single" width="18"/>
            <w10:borderbottom type="single" width="18"/>
            <w10:borderright type="single" width="18"/>
          </v:shape>
          <o:OLEObject Type="Embed" ProgID="Excel.Sheet.8" ShapeID="_x0000_i1027" DrawAspect="Content" ObjectID="_1829122515" r:id="rId17"/>
        </w:object>
      </w:r>
    </w:p>
    <w:p w:rsidR="00F46980" w:rsidRPr="006030EE" w:rsidRDefault="00F46980" w:rsidP="00F46980">
      <w:pPr>
        <w:spacing w:after="0" w:line="276" w:lineRule="auto"/>
        <w:rPr>
          <w:rFonts w:ascii="Arial" w:hAnsi="Arial" w:cs="Arial"/>
        </w:rPr>
      </w:pPr>
    </w:p>
    <w:tbl>
      <w:tblPr>
        <w:tblStyle w:val="TableGrid"/>
        <w:tblW w:w="5099" w:type="pct"/>
        <w:tblLook w:val="04A0" w:firstRow="1" w:lastRow="0" w:firstColumn="1" w:lastColumn="0" w:noHBand="0" w:noVBand="1"/>
      </w:tblPr>
      <w:tblGrid>
        <w:gridCol w:w="768"/>
        <w:gridCol w:w="8473"/>
      </w:tblGrid>
      <w:tr w:rsidR="00F46980" w:rsidRPr="006030EE" w:rsidTr="00F46980">
        <w:trPr>
          <w:cantSplit/>
          <w:trHeight w:val="20"/>
        </w:trPr>
        <w:tc>
          <w:tcPr>
            <w:tcW w:w="348" w:type="pct"/>
            <w:tcBorders>
              <w:bottom w:val="nil"/>
            </w:tcBorders>
          </w:tcPr>
          <w:p w:rsidR="00F46980" w:rsidRPr="006030EE" w:rsidRDefault="00F46980" w:rsidP="00F46980">
            <w:pPr>
              <w:spacing w:line="276" w:lineRule="auto"/>
              <w:jc w:val="both"/>
              <w:rPr>
                <w:rFonts w:ascii="Arial Narrow" w:hAnsi="Arial Narrow" w:cs="Arial"/>
                <w:bCs/>
              </w:rPr>
            </w:pPr>
            <w:r w:rsidRPr="006030EE">
              <w:rPr>
                <w:rFonts w:ascii="Arial Narrow" w:hAnsi="Arial Narrow" w:cs="Arial"/>
                <w:bCs/>
              </w:rPr>
              <w:t xml:space="preserve">R.br. </w:t>
            </w:r>
          </w:p>
        </w:tc>
        <w:tc>
          <w:tcPr>
            <w:tcW w:w="4652" w:type="pct"/>
          </w:tcPr>
          <w:p w:rsidR="00F46980" w:rsidRPr="006030EE" w:rsidRDefault="00F46980" w:rsidP="00F46980">
            <w:pPr>
              <w:spacing w:line="276" w:lineRule="auto"/>
              <w:jc w:val="both"/>
              <w:rPr>
                <w:rFonts w:ascii="Arial" w:hAnsi="Arial" w:cs="Arial"/>
                <w:bCs/>
              </w:rPr>
            </w:pPr>
            <w:r w:rsidRPr="006030EE">
              <w:rPr>
                <w:rFonts w:ascii="Arial" w:hAnsi="Arial" w:cs="Arial"/>
                <w:bCs/>
              </w:rPr>
              <w:t>Obrazloženje</w:t>
            </w:r>
          </w:p>
        </w:tc>
      </w:tr>
      <w:tr w:rsidR="00F46980" w:rsidRPr="006030EE" w:rsidTr="00F46980">
        <w:trPr>
          <w:cantSplit/>
          <w:trHeight w:val="20"/>
        </w:trPr>
        <w:tc>
          <w:tcPr>
            <w:tcW w:w="348" w:type="pct"/>
            <w:tcBorders>
              <w:top w:val="nil"/>
              <w:bottom w:val="single" w:sz="4" w:space="0" w:color="auto"/>
            </w:tcBorders>
          </w:tcPr>
          <w:p w:rsidR="00F46980" w:rsidRPr="006030EE" w:rsidRDefault="00F46980" w:rsidP="00F46980">
            <w:pPr>
              <w:spacing w:line="276" w:lineRule="auto"/>
              <w:jc w:val="both"/>
              <w:rPr>
                <w:rFonts w:cs="Arial"/>
                <w:bCs/>
              </w:rPr>
            </w:pPr>
            <w:r w:rsidRPr="006030EE">
              <w:rPr>
                <w:rFonts w:cs="Arial"/>
                <w:bCs/>
              </w:rPr>
              <w:t>stand.</w:t>
            </w:r>
          </w:p>
        </w:tc>
        <w:tc>
          <w:tcPr>
            <w:tcW w:w="4652" w:type="pct"/>
            <w:vMerge w:val="restart"/>
          </w:tcPr>
          <w:p w:rsidR="00F46980" w:rsidRDefault="00F46980" w:rsidP="00F46980">
            <w:pPr>
              <w:jc w:val="both"/>
              <w:rPr>
                <w:rFonts w:cstheme="minorHAnsi"/>
                <w:bCs/>
              </w:rPr>
            </w:pPr>
            <w:r w:rsidRPr="006030EE">
              <w:rPr>
                <w:rFonts w:cstheme="minorHAnsi"/>
                <w:bCs/>
              </w:rPr>
              <w:t>Pri izradi Godišnjeg plana rada</w:t>
            </w:r>
            <w:r w:rsidR="00DC669C">
              <w:rPr>
                <w:rFonts w:cstheme="minorHAnsi"/>
                <w:bCs/>
              </w:rPr>
              <w:t>,</w:t>
            </w:r>
            <w:r w:rsidRPr="006030EE">
              <w:rPr>
                <w:rFonts w:cstheme="minorHAnsi"/>
                <w:bCs/>
              </w:rPr>
              <w:t xml:space="preserve"> nastavnica se pridržavala preporuka Centra za stručno obrazovanje. Godišnji plan je u skladu s ishodima učenja propisanim u </w:t>
            </w:r>
            <w:r w:rsidR="00AE56E9">
              <w:rPr>
                <w:rFonts w:cstheme="minorHAnsi"/>
                <w:bCs/>
              </w:rPr>
              <w:t>m</w:t>
            </w:r>
            <w:r w:rsidRPr="006030EE">
              <w:rPr>
                <w:rFonts w:cstheme="minorHAnsi"/>
                <w:bCs/>
              </w:rPr>
              <w:t>odulu Flauta I. Uvidom u isti, uočeno je da nisu nabrojani svi moduli za korelaciju</w:t>
            </w:r>
            <w:r w:rsidR="007333F9">
              <w:rPr>
                <w:rFonts w:cstheme="minorHAnsi"/>
                <w:bCs/>
              </w:rPr>
              <w:t>,</w:t>
            </w:r>
            <w:r w:rsidRPr="006030EE">
              <w:rPr>
                <w:rFonts w:cstheme="minorHAnsi"/>
                <w:bCs/>
              </w:rPr>
              <w:t xml:space="preserve"> kao i literatura. U Planovima realizacije ishoda učenja, koji su rađeni na starom obrascu, u pojedinim ishodima nedostaju provjere dostizanja kriterijuma</w:t>
            </w:r>
            <w:r w:rsidR="00AE56E9">
              <w:rPr>
                <w:rFonts w:cstheme="minorHAnsi"/>
                <w:bCs/>
              </w:rPr>
              <w:t>,</w:t>
            </w:r>
            <w:r w:rsidRPr="006030EE">
              <w:rPr>
                <w:rFonts w:cstheme="minorHAnsi"/>
                <w:bCs/>
              </w:rPr>
              <w:t xml:space="preserve"> kao i njihovo definisanje prema obliku nastave</w:t>
            </w:r>
            <w:r>
              <w:rPr>
                <w:rFonts w:cstheme="minorHAnsi"/>
                <w:bCs/>
              </w:rPr>
              <w:t>, a k</w:t>
            </w:r>
            <w:r w:rsidRPr="006030EE">
              <w:rPr>
                <w:rFonts w:cstheme="minorHAnsi"/>
                <w:bCs/>
              </w:rPr>
              <w:t xml:space="preserve">od pojedinih kriterijuma nedostaju aktivnosti za nastavnike. </w:t>
            </w:r>
          </w:p>
          <w:p w:rsidR="00F46980" w:rsidRPr="006030EE" w:rsidRDefault="00F46980" w:rsidP="00F46980">
            <w:pPr>
              <w:jc w:val="both"/>
              <w:rPr>
                <w:rFonts w:cstheme="minorHAnsi"/>
                <w:bCs/>
              </w:rPr>
            </w:pPr>
            <w:r w:rsidRPr="006030EE">
              <w:rPr>
                <w:rFonts w:cstheme="minorHAnsi"/>
                <w:bCs/>
              </w:rPr>
              <w:t>U rasporedu</w:t>
            </w:r>
            <w:r>
              <w:rPr>
                <w:rFonts w:cstheme="minorHAnsi"/>
                <w:bCs/>
              </w:rPr>
              <w:t xml:space="preserve"> </w:t>
            </w:r>
            <w:r w:rsidRPr="006030EE">
              <w:rPr>
                <w:rFonts w:cstheme="minorHAnsi"/>
                <w:bCs/>
              </w:rPr>
              <w:t>nema predviđenih časova dopunske i dodatne nastave</w:t>
            </w:r>
            <w:r>
              <w:rPr>
                <w:rFonts w:cstheme="minorHAnsi"/>
                <w:bCs/>
              </w:rPr>
              <w:t xml:space="preserve">. </w:t>
            </w:r>
            <w:r w:rsidRPr="006030EE">
              <w:rPr>
                <w:rFonts w:cstheme="minorHAnsi"/>
                <w:bCs/>
              </w:rPr>
              <w:t xml:space="preserve">U svesci Aktiva duvačkih instrumenata i solo pjevača, u prethodne četiri godine, navodi se da se evidencija o dopunskoj i dodatnoj nastavi vodi u individualnim dnevnicima i Godišnjem planu rada. Pisana priprema za hospitovani čas je </w:t>
            </w:r>
            <w:proofErr w:type="gramStart"/>
            <w:r w:rsidRPr="006030EE">
              <w:rPr>
                <w:rFonts w:cstheme="minorHAnsi"/>
                <w:bCs/>
              </w:rPr>
              <w:t xml:space="preserve">urađena </w:t>
            </w:r>
            <w:r w:rsidR="006902FB">
              <w:rPr>
                <w:rFonts w:cstheme="minorHAnsi"/>
                <w:bCs/>
              </w:rPr>
              <w:t xml:space="preserve"> i</w:t>
            </w:r>
            <w:proofErr w:type="gramEnd"/>
            <w:r w:rsidRPr="006030EE">
              <w:rPr>
                <w:rFonts w:cstheme="minorHAnsi"/>
                <w:bCs/>
              </w:rPr>
              <w:t xml:space="preserve"> u skladu </w:t>
            </w:r>
            <w:r w:rsidR="006902FB">
              <w:rPr>
                <w:rFonts w:cstheme="minorHAnsi"/>
                <w:bCs/>
              </w:rPr>
              <w:t xml:space="preserve">je </w:t>
            </w:r>
            <w:r w:rsidRPr="006030EE">
              <w:rPr>
                <w:rFonts w:cstheme="minorHAnsi"/>
                <w:bCs/>
              </w:rPr>
              <w:t>sa preporukama Centra za stručno obrazovanje</w:t>
            </w:r>
            <w:r>
              <w:rPr>
                <w:rFonts w:cstheme="minorHAnsi"/>
                <w:bCs/>
              </w:rPr>
              <w:t xml:space="preserve">, ali su primijećeni propusti tehničko-formalne sadržine. </w:t>
            </w:r>
            <w:r w:rsidRPr="006030EE">
              <w:rPr>
                <w:rFonts w:cstheme="minorHAnsi"/>
                <w:bCs/>
              </w:rPr>
              <w:t xml:space="preserve"> Faze časa su razrađene</w:t>
            </w:r>
            <w:r>
              <w:rPr>
                <w:rFonts w:cstheme="minorHAnsi"/>
                <w:bCs/>
              </w:rPr>
              <w:t xml:space="preserve"> u dovoljnoj mjeri</w:t>
            </w:r>
            <w:r w:rsidRPr="006030EE">
              <w:rPr>
                <w:rFonts w:cstheme="minorHAnsi"/>
                <w:bCs/>
              </w:rPr>
              <w:t xml:space="preserve">, a tok hospitovanog časa je donekle pratio pripremu uz veliku angažovanost i nastavnice i učenice.   </w:t>
            </w:r>
          </w:p>
          <w:p w:rsidR="00F46980" w:rsidRPr="006030EE" w:rsidRDefault="00F46980" w:rsidP="00F46980">
            <w:pPr>
              <w:jc w:val="both"/>
              <w:rPr>
                <w:rFonts w:cstheme="minorHAnsi"/>
                <w:bCs/>
              </w:rPr>
            </w:pPr>
            <w:r w:rsidRPr="006030EE">
              <w:rPr>
                <w:rFonts w:cstheme="minorHAnsi"/>
                <w:bCs/>
              </w:rPr>
              <w:t>Osvrt na realizaciju ishoda učenja nastavnica evidentira u svojoj bilježnici.</w:t>
            </w:r>
          </w:p>
          <w:p w:rsidR="00F46980" w:rsidRPr="006030EE" w:rsidRDefault="00F46980" w:rsidP="00F46980">
            <w:pPr>
              <w:jc w:val="both"/>
              <w:rPr>
                <w:rFonts w:cstheme="minorHAnsi"/>
                <w:bCs/>
              </w:rPr>
            </w:pPr>
            <w:r w:rsidRPr="006030EE">
              <w:rPr>
                <w:rFonts w:cstheme="minorHAnsi"/>
                <w:bCs/>
              </w:rPr>
              <w:t>Uvidom u svesku Aktiva duvačkih instrumenata i solo pjevača, u prethodne četiri godine, definisana su nedostajuća sredstva za rad u cilju poboljšanja kvaliteta nastave.</w:t>
            </w:r>
          </w:p>
        </w:tc>
      </w:tr>
      <w:tr w:rsidR="00F46980" w:rsidRPr="006030EE" w:rsidTr="00F46980">
        <w:trPr>
          <w:trHeight w:val="20"/>
        </w:trPr>
        <w:tc>
          <w:tcPr>
            <w:tcW w:w="348" w:type="pct"/>
            <w:tcBorders>
              <w:bottom w:val="nil"/>
            </w:tcBorders>
          </w:tcPr>
          <w:p w:rsidR="00F46980" w:rsidRPr="006030EE" w:rsidRDefault="00F46980" w:rsidP="00F46980">
            <w:pPr>
              <w:spacing w:line="276" w:lineRule="auto"/>
              <w:jc w:val="both"/>
              <w:rPr>
                <w:rFonts w:cs="Arial"/>
              </w:rPr>
            </w:pPr>
            <w:r w:rsidRPr="006030EE">
              <w:rPr>
                <w:rFonts w:cs="Arial"/>
                <w:bCs/>
              </w:rPr>
              <w:t>1.1</w:t>
            </w:r>
          </w:p>
        </w:tc>
        <w:tc>
          <w:tcPr>
            <w:tcW w:w="4652" w:type="pct"/>
            <w:vMerge/>
          </w:tcPr>
          <w:p w:rsidR="00F46980" w:rsidRPr="006030EE" w:rsidRDefault="00F46980" w:rsidP="00F46980">
            <w:pPr>
              <w:spacing w:line="276" w:lineRule="auto"/>
              <w:jc w:val="both"/>
              <w:rPr>
                <w:rFonts w:cs="Arial"/>
              </w:rPr>
            </w:pPr>
          </w:p>
        </w:tc>
      </w:tr>
      <w:tr w:rsidR="00F46980" w:rsidRPr="006030EE" w:rsidTr="00F46980">
        <w:trPr>
          <w:trHeight w:val="20"/>
        </w:trPr>
        <w:tc>
          <w:tcPr>
            <w:tcW w:w="348" w:type="pct"/>
            <w:tcBorders>
              <w:top w:val="nil"/>
              <w:bottom w:val="nil"/>
            </w:tcBorders>
          </w:tcPr>
          <w:p w:rsidR="00F46980" w:rsidRPr="006030EE" w:rsidRDefault="00F46980" w:rsidP="00F46980">
            <w:pPr>
              <w:spacing w:line="276" w:lineRule="auto"/>
              <w:jc w:val="both"/>
              <w:rPr>
                <w:rFonts w:cs="Arial"/>
              </w:rPr>
            </w:pPr>
          </w:p>
        </w:tc>
        <w:tc>
          <w:tcPr>
            <w:tcW w:w="4652" w:type="pct"/>
          </w:tcPr>
          <w:p w:rsidR="00F46980" w:rsidRPr="006030EE" w:rsidRDefault="00F46980" w:rsidP="00F46980">
            <w:pPr>
              <w:rPr>
                <w:rFonts w:cs="Arial"/>
              </w:rPr>
            </w:pPr>
            <w:r w:rsidRPr="006030EE">
              <w:rPr>
                <w:rFonts w:eastAsia="Calibri" w:cstheme="minorHAnsi"/>
                <w:b/>
                <w:i/>
              </w:rPr>
              <w:t>Preporuke:</w:t>
            </w:r>
          </w:p>
        </w:tc>
      </w:tr>
      <w:tr w:rsidR="00F46980" w:rsidRPr="006030EE" w:rsidTr="00F46980">
        <w:trPr>
          <w:trHeight w:val="755"/>
        </w:trPr>
        <w:tc>
          <w:tcPr>
            <w:tcW w:w="348" w:type="pct"/>
            <w:tcBorders>
              <w:top w:val="nil"/>
              <w:bottom w:val="single" w:sz="4" w:space="0" w:color="auto"/>
            </w:tcBorders>
          </w:tcPr>
          <w:p w:rsidR="00F46980" w:rsidRPr="006030EE" w:rsidRDefault="00F46980" w:rsidP="00F46980">
            <w:pPr>
              <w:spacing w:line="276" w:lineRule="auto"/>
              <w:jc w:val="both"/>
              <w:rPr>
                <w:rFonts w:cs="Arial"/>
              </w:rPr>
            </w:pPr>
          </w:p>
        </w:tc>
        <w:tc>
          <w:tcPr>
            <w:tcW w:w="4652" w:type="pct"/>
          </w:tcPr>
          <w:p w:rsidR="00F46980" w:rsidRPr="006030EE" w:rsidRDefault="00F46980" w:rsidP="00273408">
            <w:pPr>
              <w:pStyle w:val="ListParagraph"/>
              <w:numPr>
                <w:ilvl w:val="0"/>
                <w:numId w:val="2"/>
              </w:numPr>
              <w:jc w:val="both"/>
              <w:rPr>
                <w:rFonts w:eastAsia="Calibri" w:cstheme="minorHAnsi"/>
                <w:noProof/>
                <w:lang w:val="hr-HR"/>
              </w:rPr>
            </w:pPr>
            <w:r w:rsidRPr="006030EE">
              <w:rPr>
                <w:rFonts w:eastAsia="Calibri" w:cstheme="minorHAnsi"/>
                <w:noProof/>
                <w:lang w:val="hr-HR"/>
              </w:rPr>
              <w:t xml:space="preserve">Pri izradi Godišnjeg plana voditi računa o korelaciji sa ostalim modulima i usklađivanju literature sa </w:t>
            </w:r>
            <w:r w:rsidR="007028C1">
              <w:rPr>
                <w:rFonts w:eastAsia="Calibri" w:cstheme="minorHAnsi"/>
                <w:noProof/>
                <w:lang w:val="hr-HR"/>
              </w:rPr>
              <w:t>m</w:t>
            </w:r>
            <w:r w:rsidRPr="006030EE">
              <w:rPr>
                <w:rFonts w:eastAsia="Calibri" w:cstheme="minorHAnsi"/>
                <w:noProof/>
                <w:lang w:val="hr-HR"/>
              </w:rPr>
              <w:t>odulom.</w:t>
            </w:r>
          </w:p>
          <w:p w:rsidR="00F46980" w:rsidRPr="006030EE" w:rsidRDefault="00F46980" w:rsidP="00273408">
            <w:pPr>
              <w:pStyle w:val="ListParagraph"/>
              <w:numPr>
                <w:ilvl w:val="0"/>
                <w:numId w:val="2"/>
              </w:numPr>
              <w:jc w:val="both"/>
              <w:rPr>
                <w:rFonts w:eastAsia="Calibri" w:cstheme="minorHAnsi"/>
                <w:noProof/>
                <w:lang w:val="hr-HR"/>
              </w:rPr>
            </w:pPr>
            <w:r w:rsidRPr="006030EE">
              <w:rPr>
                <w:rFonts w:eastAsia="Calibri" w:cstheme="minorHAnsi"/>
                <w:noProof/>
                <w:lang w:val="hr-HR"/>
              </w:rPr>
              <w:t>Planove realizacije ishoda učenja raditi po poreporukama CSO. Dodati i definisati provjere dostizanja kriterijuma, pravilno navesti aktivnosti u odnosu na oblik nastave</w:t>
            </w:r>
            <w:r w:rsidR="007028C1">
              <w:rPr>
                <w:rFonts w:eastAsia="Calibri" w:cstheme="minorHAnsi"/>
                <w:noProof/>
                <w:lang w:val="hr-HR"/>
              </w:rPr>
              <w:t>,</w:t>
            </w:r>
            <w:r w:rsidRPr="006030EE">
              <w:rPr>
                <w:rFonts w:eastAsia="Calibri" w:cstheme="minorHAnsi"/>
                <w:noProof/>
                <w:lang w:val="hr-HR"/>
              </w:rPr>
              <w:t xml:space="preserve"> kao i dodati aktivnosti za nastavnike.</w:t>
            </w:r>
          </w:p>
          <w:p w:rsidR="00F46980" w:rsidRPr="000146BA" w:rsidRDefault="00F46980" w:rsidP="00273408">
            <w:pPr>
              <w:pStyle w:val="ListParagraph"/>
              <w:numPr>
                <w:ilvl w:val="0"/>
                <w:numId w:val="2"/>
              </w:numPr>
              <w:jc w:val="both"/>
              <w:rPr>
                <w:rFonts w:eastAsia="Calibri" w:cstheme="minorHAnsi"/>
                <w:noProof/>
                <w:lang w:val="hr-HR"/>
              </w:rPr>
            </w:pPr>
            <w:r w:rsidRPr="006030EE">
              <w:rPr>
                <w:rFonts w:eastAsia="Calibri" w:cstheme="minorHAnsi"/>
                <w:noProof/>
                <w:lang w:val="hr-HR"/>
              </w:rPr>
              <w:t xml:space="preserve">U </w:t>
            </w:r>
            <w:r w:rsidR="00C07B5D">
              <w:rPr>
                <w:rFonts w:eastAsia="Calibri" w:cstheme="minorHAnsi"/>
                <w:noProof/>
                <w:lang w:val="hr-HR"/>
              </w:rPr>
              <w:t>p</w:t>
            </w:r>
            <w:r w:rsidRPr="006030EE">
              <w:rPr>
                <w:rFonts w:eastAsia="Calibri" w:cstheme="minorHAnsi"/>
                <w:noProof/>
                <w:lang w:val="hr-HR"/>
              </w:rPr>
              <w:t>ripremi za čas pravilno navesti oblik nastave, aktivnosti za dostizanje ishoda učenja</w:t>
            </w:r>
            <w:r w:rsidR="007D494F">
              <w:rPr>
                <w:rFonts w:eastAsia="Calibri" w:cstheme="minorHAnsi"/>
                <w:noProof/>
                <w:lang w:val="hr-HR"/>
              </w:rPr>
              <w:t>,</w:t>
            </w:r>
            <w:r w:rsidRPr="006030EE">
              <w:rPr>
                <w:rFonts w:eastAsia="Calibri" w:cstheme="minorHAnsi"/>
                <w:noProof/>
                <w:lang w:val="hr-HR"/>
              </w:rPr>
              <w:t xml:space="preserve"> kao i uskladiti metode rada sa Planovima realizacije ishoda učenja. Voditi računa o pravilnim nazivima modula za korelaciju. Faze časa bolje razraditi sa jasno datim aktivnostima nastavnice i učenice. </w:t>
            </w:r>
          </w:p>
        </w:tc>
      </w:tr>
      <w:tr w:rsidR="00F46980" w:rsidRPr="006030EE" w:rsidTr="00F46980">
        <w:trPr>
          <w:cantSplit/>
          <w:trHeight w:val="1268"/>
        </w:trPr>
        <w:tc>
          <w:tcPr>
            <w:tcW w:w="348" w:type="pct"/>
            <w:tcBorders>
              <w:bottom w:val="nil"/>
            </w:tcBorders>
            <w:shd w:val="clear" w:color="auto" w:fill="FFFFFF" w:themeFill="background1"/>
          </w:tcPr>
          <w:p w:rsidR="00F46980" w:rsidRPr="006030EE" w:rsidRDefault="00F46980" w:rsidP="00F46980">
            <w:pPr>
              <w:spacing w:line="276" w:lineRule="auto"/>
              <w:jc w:val="both"/>
              <w:rPr>
                <w:rFonts w:cs="Arial"/>
                <w:bCs/>
              </w:rPr>
            </w:pPr>
            <w:r w:rsidRPr="006030EE">
              <w:rPr>
                <w:rFonts w:cs="Arial"/>
                <w:bCs/>
              </w:rPr>
              <w:lastRenderedPageBreak/>
              <w:t>1.2.</w:t>
            </w:r>
          </w:p>
        </w:tc>
        <w:tc>
          <w:tcPr>
            <w:tcW w:w="4652" w:type="pct"/>
            <w:shd w:val="clear" w:color="auto" w:fill="FFFFFF" w:themeFill="background1"/>
          </w:tcPr>
          <w:p w:rsidR="00F46980" w:rsidRPr="006030EE" w:rsidRDefault="00F46980" w:rsidP="00F46980">
            <w:pPr>
              <w:jc w:val="both"/>
              <w:rPr>
                <w:rFonts w:cstheme="minorHAnsi"/>
                <w:bCs/>
              </w:rPr>
            </w:pPr>
            <w:r>
              <w:rPr>
                <w:rFonts w:cstheme="minorHAnsi"/>
                <w:bCs/>
              </w:rPr>
              <w:t>N</w:t>
            </w:r>
            <w:r w:rsidRPr="006030EE">
              <w:rPr>
                <w:rFonts w:cstheme="minorHAnsi"/>
                <w:bCs/>
              </w:rPr>
              <w:t>astavnica se pridržava planirane strukture časa u skladu sa didaktičko-metodičkim zahtjevima. Uočen je pedagoški pristup nastavnice prema učenici</w:t>
            </w:r>
            <w:r>
              <w:rPr>
                <w:rFonts w:cstheme="minorHAnsi"/>
                <w:bCs/>
              </w:rPr>
              <w:t>. N</w:t>
            </w:r>
            <w:r w:rsidRPr="006030EE">
              <w:rPr>
                <w:rFonts w:cstheme="minorHAnsi"/>
                <w:bCs/>
              </w:rPr>
              <w:t>astavnica koristi planirane metode rada (demonstracija, dijalog</w:t>
            </w:r>
            <w:r>
              <w:rPr>
                <w:rFonts w:cstheme="minorHAnsi"/>
                <w:bCs/>
              </w:rPr>
              <w:t>), i</w:t>
            </w:r>
            <w:r w:rsidRPr="006030EE">
              <w:rPr>
                <w:rFonts w:cstheme="minorHAnsi"/>
                <w:bCs/>
              </w:rPr>
              <w:t xml:space="preserve">nstrukcije i objašnjenja su jasna, stručna i prilagođena mogućnostima učenice, </w:t>
            </w:r>
            <w:proofErr w:type="gramStart"/>
            <w:r w:rsidRPr="006030EE">
              <w:rPr>
                <w:rFonts w:cstheme="minorHAnsi"/>
                <w:bCs/>
              </w:rPr>
              <w:t>a</w:t>
            </w:r>
            <w:proofErr w:type="gramEnd"/>
            <w:r w:rsidRPr="006030EE">
              <w:rPr>
                <w:rFonts w:cstheme="minorHAnsi"/>
                <w:bCs/>
              </w:rPr>
              <w:t xml:space="preserve"> atmosfera na času lijepa i podsticajna.</w:t>
            </w:r>
          </w:p>
          <w:p w:rsidR="00F46980" w:rsidRPr="006030EE" w:rsidRDefault="00F46980" w:rsidP="00F46980">
            <w:pPr>
              <w:jc w:val="both"/>
              <w:rPr>
                <w:rFonts w:cstheme="minorHAnsi"/>
                <w:bCs/>
              </w:rPr>
            </w:pPr>
            <w:r w:rsidRPr="006030EE">
              <w:rPr>
                <w:rFonts w:cstheme="minorHAnsi"/>
                <w:bCs/>
              </w:rPr>
              <w:t>Zastupljena je individualna nastava koja nastavnici olakšava podsticanje učenice na aktivno učenje u skladu sa njenim potrebama i karakteristikama. Kombinujući metode rada</w:t>
            </w:r>
            <w:r w:rsidR="003759AB">
              <w:rPr>
                <w:rFonts w:cstheme="minorHAnsi"/>
                <w:bCs/>
              </w:rPr>
              <w:t>,</w:t>
            </w:r>
            <w:r w:rsidRPr="006030EE">
              <w:rPr>
                <w:rFonts w:cstheme="minorHAnsi"/>
                <w:bCs/>
              </w:rPr>
              <w:t xml:space="preserve"> kao i dajući jasne instrukcije za postizanje potrebnih kriterijuma, nastavnica kod učenice budi želju za istraživačkim radom na zadatom programu, istovremeno omogućavajući joj da poveže stečena znanja iz različitih modula. </w:t>
            </w:r>
          </w:p>
          <w:p w:rsidR="00F46980" w:rsidRPr="006030EE" w:rsidRDefault="00F46980" w:rsidP="00F46980">
            <w:pPr>
              <w:jc w:val="both"/>
              <w:rPr>
                <w:rFonts w:cstheme="minorHAnsi"/>
                <w:bCs/>
              </w:rPr>
            </w:pPr>
            <w:r w:rsidRPr="006030EE">
              <w:rPr>
                <w:rFonts w:cstheme="minorHAnsi"/>
                <w:bCs/>
              </w:rPr>
              <w:t xml:space="preserve">Uvidom u hospitovani čas, kao i na osnovu odgovora učenice, zaključuje se da nastavnica podstiče samostalnost, kreativnost, kritičko mišljenje, kontinuirani razvoj u skladu sa njenim postignućima i mogućnostima. </w:t>
            </w:r>
          </w:p>
          <w:p w:rsidR="00F46980" w:rsidRPr="006030EE" w:rsidRDefault="00F46980" w:rsidP="00F46980">
            <w:pPr>
              <w:jc w:val="both"/>
              <w:rPr>
                <w:rFonts w:cstheme="minorHAnsi"/>
                <w:bCs/>
              </w:rPr>
            </w:pPr>
            <w:r w:rsidRPr="006030EE">
              <w:rPr>
                <w:rFonts w:cstheme="minorHAnsi"/>
                <w:bCs/>
              </w:rPr>
              <w:t>Nastavnica precizno ističe cilj časa pri čemu se izražava jasno i razgovjetno, a učenica pomno prati instrukcije i daje povratnu informaciju. Interakcija između nastavnice i učenice je veoma dobra</w:t>
            </w:r>
            <w:r>
              <w:rPr>
                <w:rFonts w:cstheme="minorHAnsi"/>
                <w:bCs/>
              </w:rPr>
              <w:t xml:space="preserve">. </w:t>
            </w:r>
            <w:r w:rsidRPr="006030EE">
              <w:rPr>
                <w:rFonts w:cstheme="minorHAnsi"/>
                <w:bCs/>
              </w:rPr>
              <w:t>Evidentno je međusobno povjerenje, poštovanje i saradnja između nastavnice i učenice, što je uslov za postizanje dobrih rezultata u radu. Aktivnosti previđene pisanom pripremom</w:t>
            </w:r>
            <w:r w:rsidR="00391414">
              <w:rPr>
                <w:rFonts w:cstheme="minorHAnsi"/>
                <w:bCs/>
              </w:rPr>
              <w:t>,</w:t>
            </w:r>
            <w:r w:rsidRPr="006030EE">
              <w:rPr>
                <w:rFonts w:cstheme="minorHAnsi"/>
                <w:bCs/>
              </w:rPr>
              <w:t xml:space="preserve"> kao i ishodi učenja, su realizovani u velikoj mjeri.</w:t>
            </w:r>
          </w:p>
          <w:p w:rsidR="00F46980" w:rsidRPr="006030EE" w:rsidRDefault="00F46980" w:rsidP="00F46980">
            <w:pPr>
              <w:jc w:val="both"/>
              <w:rPr>
                <w:rFonts w:cstheme="minorHAnsi"/>
                <w:bCs/>
              </w:rPr>
            </w:pPr>
            <w:r w:rsidRPr="006030EE">
              <w:rPr>
                <w:rFonts w:cstheme="minorHAnsi"/>
                <w:bCs/>
              </w:rPr>
              <w:t>Kabinet je opremljen neophodnim nastavnim sredstvima, a i nastavnica i učenica koriste svoje instrumente na časovima.</w:t>
            </w:r>
          </w:p>
        </w:tc>
      </w:tr>
      <w:tr w:rsidR="00F46980" w:rsidRPr="006030EE" w:rsidTr="00F46980">
        <w:trPr>
          <w:trHeight w:val="20"/>
        </w:trPr>
        <w:tc>
          <w:tcPr>
            <w:tcW w:w="348" w:type="pct"/>
            <w:tcBorders>
              <w:top w:val="nil"/>
              <w:bottom w:val="nil"/>
            </w:tcBorders>
          </w:tcPr>
          <w:p w:rsidR="00F46980" w:rsidRPr="006030EE" w:rsidRDefault="00F46980" w:rsidP="00F46980">
            <w:pPr>
              <w:spacing w:line="276" w:lineRule="auto"/>
              <w:jc w:val="both"/>
              <w:rPr>
                <w:rFonts w:cs="Arial"/>
              </w:rPr>
            </w:pPr>
          </w:p>
        </w:tc>
        <w:tc>
          <w:tcPr>
            <w:tcW w:w="4652" w:type="pct"/>
          </w:tcPr>
          <w:p w:rsidR="00F46980" w:rsidRPr="006030EE" w:rsidRDefault="00F46980" w:rsidP="00F46980">
            <w:pPr>
              <w:rPr>
                <w:rFonts w:cs="Arial"/>
              </w:rPr>
            </w:pPr>
            <w:r w:rsidRPr="006030EE">
              <w:rPr>
                <w:rFonts w:eastAsia="Calibri" w:cstheme="minorHAnsi"/>
                <w:b/>
                <w:i/>
              </w:rPr>
              <w:t>Preporuk</w:t>
            </w:r>
            <w:r w:rsidR="00640988">
              <w:rPr>
                <w:rFonts w:eastAsia="Calibri" w:cstheme="minorHAnsi"/>
                <w:b/>
                <w:i/>
              </w:rPr>
              <w:t>a</w:t>
            </w:r>
            <w:r w:rsidRPr="006030EE">
              <w:rPr>
                <w:rFonts w:eastAsia="Calibri" w:cstheme="minorHAnsi"/>
                <w:b/>
                <w:i/>
              </w:rPr>
              <w:t>:</w:t>
            </w:r>
          </w:p>
        </w:tc>
      </w:tr>
      <w:tr w:rsidR="00F46980" w:rsidRPr="006030EE" w:rsidTr="00F46980">
        <w:trPr>
          <w:trHeight w:val="20"/>
        </w:trPr>
        <w:tc>
          <w:tcPr>
            <w:tcW w:w="348" w:type="pct"/>
            <w:tcBorders>
              <w:top w:val="nil"/>
            </w:tcBorders>
          </w:tcPr>
          <w:p w:rsidR="00F46980" w:rsidRPr="006030EE" w:rsidRDefault="00F46980" w:rsidP="00F46980">
            <w:pPr>
              <w:spacing w:line="276" w:lineRule="auto"/>
              <w:jc w:val="both"/>
              <w:rPr>
                <w:rFonts w:cs="Arial"/>
              </w:rPr>
            </w:pPr>
          </w:p>
        </w:tc>
        <w:tc>
          <w:tcPr>
            <w:tcW w:w="4652" w:type="pct"/>
          </w:tcPr>
          <w:p w:rsidR="00F46980" w:rsidRPr="006030EE" w:rsidRDefault="00F46980" w:rsidP="00273408">
            <w:pPr>
              <w:pStyle w:val="ListParagraph"/>
              <w:numPr>
                <w:ilvl w:val="0"/>
                <w:numId w:val="2"/>
              </w:numPr>
              <w:jc w:val="both"/>
              <w:rPr>
                <w:rFonts w:eastAsia="Calibri" w:cstheme="minorHAnsi"/>
                <w:noProof/>
                <w:lang w:val="hr-HR"/>
              </w:rPr>
            </w:pPr>
            <w:r w:rsidRPr="006030EE">
              <w:rPr>
                <w:rFonts w:eastAsia="Calibri" w:cstheme="minorHAnsi"/>
                <w:noProof/>
                <w:color w:val="EE0000"/>
                <w:lang w:val="hr-HR"/>
              </w:rPr>
              <w:t xml:space="preserve"> </w:t>
            </w:r>
            <w:r w:rsidRPr="006030EE">
              <w:rPr>
                <w:rFonts w:eastAsia="Calibri" w:cstheme="minorHAnsi"/>
                <w:noProof/>
                <w:lang w:val="hr-HR"/>
              </w:rPr>
              <w:t>Prilikom realizacije časa voditi računa da se ostvari što veći dio planiran</w:t>
            </w:r>
            <w:r w:rsidR="00EF7C7A">
              <w:rPr>
                <w:rFonts w:eastAsia="Calibri" w:cstheme="minorHAnsi"/>
                <w:noProof/>
                <w:lang w:val="hr-HR"/>
              </w:rPr>
              <w:t>ih aktivnosti</w:t>
            </w:r>
            <w:r w:rsidRPr="006030EE">
              <w:rPr>
                <w:rFonts w:eastAsia="Calibri" w:cstheme="minorHAnsi"/>
                <w:noProof/>
                <w:lang w:val="hr-HR"/>
              </w:rPr>
              <w:t>.</w:t>
            </w:r>
          </w:p>
        </w:tc>
      </w:tr>
      <w:tr w:rsidR="00F46980" w:rsidRPr="006030EE" w:rsidTr="00F46980">
        <w:trPr>
          <w:cantSplit/>
          <w:trHeight w:val="1277"/>
        </w:trPr>
        <w:tc>
          <w:tcPr>
            <w:tcW w:w="348" w:type="pct"/>
            <w:tcBorders>
              <w:bottom w:val="nil"/>
            </w:tcBorders>
            <w:shd w:val="clear" w:color="auto" w:fill="FFFFFF" w:themeFill="background1"/>
          </w:tcPr>
          <w:p w:rsidR="00F46980" w:rsidRPr="006030EE" w:rsidRDefault="00F46980" w:rsidP="00F46980">
            <w:pPr>
              <w:spacing w:line="276" w:lineRule="auto"/>
              <w:jc w:val="both"/>
              <w:rPr>
                <w:rFonts w:cs="Arial"/>
                <w:bCs/>
              </w:rPr>
            </w:pPr>
            <w:r w:rsidRPr="006030EE">
              <w:rPr>
                <w:rFonts w:cs="Arial"/>
                <w:bCs/>
              </w:rPr>
              <w:t xml:space="preserve">1.3. </w:t>
            </w:r>
          </w:p>
        </w:tc>
        <w:tc>
          <w:tcPr>
            <w:tcW w:w="4652" w:type="pct"/>
            <w:shd w:val="clear" w:color="auto" w:fill="FFFFFF" w:themeFill="background1"/>
          </w:tcPr>
          <w:p w:rsidR="00F46980" w:rsidRPr="006030EE" w:rsidRDefault="00F46980" w:rsidP="00F46980">
            <w:pPr>
              <w:jc w:val="both"/>
              <w:rPr>
                <w:rFonts w:cstheme="minorHAnsi"/>
                <w:bCs/>
                <w:color w:val="EE0000"/>
              </w:rPr>
            </w:pPr>
            <w:r w:rsidRPr="006030EE">
              <w:rPr>
                <w:rFonts w:cstheme="minorHAnsi"/>
                <w:bCs/>
              </w:rPr>
              <w:t>Učenica je izjavila da je od početka školske godine upoznata sa kriterijumima ocjenjivanja</w:t>
            </w:r>
            <w:r w:rsidR="00CB08FF">
              <w:rPr>
                <w:rFonts w:cstheme="minorHAnsi"/>
                <w:bCs/>
              </w:rPr>
              <w:t>,</w:t>
            </w:r>
            <w:r w:rsidRPr="006030EE">
              <w:rPr>
                <w:rFonts w:cstheme="minorHAnsi"/>
                <w:bCs/>
              </w:rPr>
              <w:t xml:space="preserve"> odnosno da joj je nastavnica pojasnila koja znanja, umijeća i vještine su potrebni za određenu ocjenu. Nastavnica postignuća učenice prati i bilježi u svojoj bilježnici i individualnom dnevniku.  Uvidom u svesku Aktiva duvačkih instrumenata i solo pjevača, u prethodne četiri godine, postignuća učenika su data kroz tabelarni prikaz ocjena, bez daljih analiza, a upisivani su i podaci o osvojenim nagradama. Dosadašnji časovi su evidentirani u individualnom dnevniku koji je dat na uvid. </w:t>
            </w:r>
          </w:p>
          <w:p w:rsidR="00F46980" w:rsidRPr="006030EE" w:rsidRDefault="00F46980" w:rsidP="00F46980">
            <w:pPr>
              <w:jc w:val="both"/>
              <w:rPr>
                <w:rFonts w:cstheme="minorHAnsi"/>
                <w:bCs/>
              </w:rPr>
            </w:pPr>
            <w:r w:rsidRPr="006030EE">
              <w:rPr>
                <w:rFonts w:cstheme="minorHAnsi"/>
                <w:bCs/>
              </w:rPr>
              <w:t xml:space="preserve">Prema riječima učenice, nastavnica blagovremeno pruža informacije o postignućima koje usmeno obrazlaže, dajući smjernice za dalje napredovanje. Procjenjivanje nivoa postignuća je motivišuće i razvojno usmjereno, a planirane aktivnosti prilagođene su učenici tako da postiže uspjeh u skladu sa njenim mogućnostima. </w:t>
            </w:r>
          </w:p>
          <w:p w:rsidR="00F46980" w:rsidRPr="0079385C" w:rsidRDefault="00F46980" w:rsidP="00F46980">
            <w:pPr>
              <w:jc w:val="both"/>
              <w:rPr>
                <w:rFonts w:cstheme="minorHAnsi"/>
                <w:bCs/>
              </w:rPr>
            </w:pPr>
            <w:r w:rsidRPr="006030EE">
              <w:rPr>
                <w:rFonts w:cstheme="minorHAnsi"/>
                <w:bCs/>
              </w:rPr>
              <w:t xml:space="preserve">Uvidom u svesku Aktiva duvačkih instrumenata i solo pjevača može se zaključiti da su se nastavnici u prethodne četiri godine pridržavali kriterijuma ocjenjivanja usaglašenih na nivou Aktiva, ali nigdje nisu dati kao prilog. Prema riječima nastavnice, u dosadašnjoj praksi kriterijumi su bili usaglašavani s </w:t>
            </w:r>
            <w:r w:rsidR="003D4890">
              <w:rPr>
                <w:rFonts w:cstheme="minorHAnsi"/>
                <w:bCs/>
              </w:rPr>
              <w:t>o</w:t>
            </w:r>
            <w:r w:rsidRPr="006030EE">
              <w:rPr>
                <w:rFonts w:cstheme="minorHAnsi"/>
                <w:bCs/>
              </w:rPr>
              <w:t xml:space="preserve">brazovnim programom koji propisuje načine provjeravanja i ocjenjivanja ishoda učenja, ali nisu detaljno razrađivani. </w:t>
            </w:r>
            <w:r>
              <w:rPr>
                <w:rFonts w:cstheme="minorHAnsi"/>
                <w:bCs/>
              </w:rPr>
              <w:t xml:space="preserve">Nedovoljno pažnje posvećuju analizi postignuća učenika i mjerama za njihovo poboljšanje. </w:t>
            </w:r>
          </w:p>
          <w:p w:rsidR="00F46980" w:rsidRPr="006030EE" w:rsidRDefault="00F46980" w:rsidP="00F46980">
            <w:pPr>
              <w:jc w:val="both"/>
              <w:rPr>
                <w:rFonts w:cstheme="minorHAnsi"/>
                <w:bCs/>
              </w:rPr>
            </w:pPr>
            <w:r w:rsidRPr="006030EE">
              <w:rPr>
                <w:rFonts w:cstheme="minorHAnsi"/>
                <w:bCs/>
              </w:rPr>
              <w:t xml:space="preserve">Nastavnica pruža učenicima podršku kroz uključivanje u školske projekte, pripreme za javne nastupe, takmičenja, seminare i sl. </w:t>
            </w:r>
          </w:p>
          <w:p w:rsidR="00F46980" w:rsidRPr="006030EE" w:rsidRDefault="00F46980" w:rsidP="00F46980">
            <w:pPr>
              <w:jc w:val="both"/>
              <w:rPr>
                <w:rFonts w:cstheme="minorHAnsi"/>
                <w:bCs/>
              </w:rPr>
            </w:pPr>
            <w:r w:rsidRPr="006030EE">
              <w:rPr>
                <w:rFonts w:cstheme="minorHAnsi"/>
                <w:bCs/>
              </w:rPr>
              <w:t xml:space="preserve">U trenutku nadzora nije bilo ocjenjivanja. Uvidom u svesku Aktiva duvačkih instrumenata i solo pjevača, upisivane su informacije o ocjenama i osvojenim nagradama, bez detaljne/uporedne analize.  </w:t>
            </w:r>
          </w:p>
        </w:tc>
      </w:tr>
      <w:tr w:rsidR="00F46980" w:rsidRPr="006030EE" w:rsidTr="00F46980">
        <w:trPr>
          <w:trHeight w:val="20"/>
        </w:trPr>
        <w:tc>
          <w:tcPr>
            <w:tcW w:w="348" w:type="pct"/>
            <w:tcBorders>
              <w:top w:val="nil"/>
              <w:bottom w:val="nil"/>
            </w:tcBorders>
          </w:tcPr>
          <w:p w:rsidR="00F46980" w:rsidRPr="006030EE" w:rsidRDefault="00F46980" w:rsidP="00F46980">
            <w:pPr>
              <w:spacing w:line="276" w:lineRule="auto"/>
              <w:jc w:val="both"/>
              <w:rPr>
                <w:rFonts w:cs="Arial"/>
              </w:rPr>
            </w:pPr>
          </w:p>
        </w:tc>
        <w:tc>
          <w:tcPr>
            <w:tcW w:w="4652" w:type="pct"/>
          </w:tcPr>
          <w:p w:rsidR="00F46980" w:rsidRPr="006030EE" w:rsidRDefault="00F46980" w:rsidP="00F46980">
            <w:pPr>
              <w:rPr>
                <w:rFonts w:cs="Arial"/>
              </w:rPr>
            </w:pPr>
            <w:r w:rsidRPr="006030EE">
              <w:rPr>
                <w:rFonts w:eastAsia="Calibri" w:cstheme="minorHAnsi"/>
                <w:b/>
                <w:i/>
              </w:rPr>
              <w:t>Preporuke:</w:t>
            </w:r>
          </w:p>
        </w:tc>
      </w:tr>
      <w:tr w:rsidR="00F46980" w:rsidRPr="006030EE" w:rsidTr="00F46980">
        <w:trPr>
          <w:trHeight w:val="20"/>
        </w:trPr>
        <w:tc>
          <w:tcPr>
            <w:tcW w:w="348" w:type="pct"/>
            <w:tcBorders>
              <w:top w:val="nil"/>
            </w:tcBorders>
          </w:tcPr>
          <w:p w:rsidR="00F46980" w:rsidRPr="006030EE" w:rsidRDefault="00F46980" w:rsidP="00F46980">
            <w:pPr>
              <w:spacing w:line="276" w:lineRule="auto"/>
              <w:jc w:val="both"/>
              <w:rPr>
                <w:rFonts w:cs="Arial"/>
              </w:rPr>
            </w:pPr>
          </w:p>
        </w:tc>
        <w:tc>
          <w:tcPr>
            <w:tcW w:w="4652" w:type="pct"/>
          </w:tcPr>
          <w:p w:rsidR="00F46980" w:rsidRPr="006030EE" w:rsidRDefault="00F46980" w:rsidP="00273408">
            <w:pPr>
              <w:pStyle w:val="ListParagraph"/>
              <w:numPr>
                <w:ilvl w:val="0"/>
                <w:numId w:val="2"/>
              </w:numPr>
              <w:jc w:val="both"/>
              <w:rPr>
                <w:rFonts w:eastAsia="Calibri" w:cstheme="minorHAnsi"/>
                <w:noProof/>
                <w:lang w:val="hr-HR"/>
              </w:rPr>
            </w:pPr>
            <w:r w:rsidRPr="006030EE">
              <w:rPr>
                <w:rFonts w:eastAsia="Calibri" w:cstheme="minorHAnsi"/>
                <w:noProof/>
                <w:lang w:val="hr-HR"/>
              </w:rPr>
              <w:t>Posvetiti više pažnje postignućima učenika, analizirati ih i redovno voditi evidenciju u ličnim bilježnicama i svesci Aktiva duvačkih instrumenata i solo pjevača.</w:t>
            </w:r>
          </w:p>
          <w:p w:rsidR="00F46980" w:rsidRPr="006030EE" w:rsidRDefault="00F46980" w:rsidP="00273408">
            <w:pPr>
              <w:pStyle w:val="ListParagraph"/>
              <w:numPr>
                <w:ilvl w:val="0"/>
                <w:numId w:val="2"/>
              </w:numPr>
              <w:jc w:val="both"/>
              <w:rPr>
                <w:rFonts w:eastAsia="Calibri" w:cstheme="minorHAnsi"/>
                <w:noProof/>
                <w:lang w:val="hr-HR"/>
              </w:rPr>
            </w:pPr>
            <w:r w:rsidRPr="006030EE">
              <w:rPr>
                <w:rFonts w:eastAsia="Calibri" w:cstheme="minorHAnsi"/>
                <w:noProof/>
                <w:lang w:val="hr-HR"/>
              </w:rPr>
              <w:t>Usaglasiti i definisati kriterijume ocjenjivanja na nivou Aktiva duvačkih instrumenata i solo pjevača na početku svake školske godine, evidentirati ih u svesci Aktiva.</w:t>
            </w:r>
          </w:p>
        </w:tc>
      </w:tr>
    </w:tbl>
    <w:p w:rsidR="00096521" w:rsidRDefault="00096521">
      <w:pPr>
        <w:rPr>
          <w:lang w:val="sr-Latn-RS"/>
        </w:rPr>
      </w:pPr>
      <w:r>
        <w:rPr>
          <w:lang w:val="sr-Latn-RS"/>
        </w:rPr>
        <w:br w:type="page"/>
      </w:r>
    </w:p>
    <w:tbl>
      <w:tblPr>
        <w:tblStyle w:val="TableGrid"/>
        <w:tblW w:w="5000" w:type="pct"/>
        <w:tblLook w:val="04A0" w:firstRow="1" w:lastRow="0" w:firstColumn="1" w:lastColumn="0" w:noHBand="0" w:noVBand="1"/>
      </w:tblPr>
      <w:tblGrid>
        <w:gridCol w:w="4531"/>
        <w:gridCol w:w="4531"/>
      </w:tblGrid>
      <w:tr w:rsidR="00F46980" w:rsidRPr="00D821E3" w:rsidTr="00F46980">
        <w:tc>
          <w:tcPr>
            <w:tcW w:w="5000" w:type="pct"/>
            <w:gridSpan w:val="2"/>
          </w:tcPr>
          <w:p w:rsidR="00F46980" w:rsidRPr="00361FD3" w:rsidRDefault="00F46980" w:rsidP="00F46980">
            <w:pPr>
              <w:autoSpaceDE w:val="0"/>
              <w:autoSpaceDN w:val="0"/>
              <w:adjustRightInd w:val="0"/>
              <w:rPr>
                <w:rFonts w:ascii="Arial" w:hAnsi="Arial" w:cs="Arial"/>
                <w:b/>
                <w:sz w:val="20"/>
                <w:szCs w:val="20"/>
              </w:rPr>
            </w:pPr>
            <w:r>
              <w:rPr>
                <w:rFonts w:ascii="Arial" w:hAnsi="Arial" w:cs="Arial"/>
                <w:b/>
                <w:sz w:val="20"/>
                <w:szCs w:val="20"/>
              </w:rPr>
              <w:lastRenderedPageBreak/>
              <w:t>Prosvjetni nadzornik: Zorana Latković</w:t>
            </w:r>
          </w:p>
        </w:tc>
      </w:tr>
      <w:tr w:rsidR="00F46980" w:rsidRPr="006B1D65" w:rsidTr="00F46980">
        <w:tc>
          <w:tcPr>
            <w:tcW w:w="5000" w:type="pct"/>
            <w:gridSpan w:val="2"/>
          </w:tcPr>
          <w:p w:rsidR="00F46980" w:rsidRPr="00D821E3" w:rsidRDefault="00F46980" w:rsidP="00096521">
            <w:pPr>
              <w:pStyle w:val="Heading3"/>
              <w:outlineLvl w:val="2"/>
            </w:pPr>
            <w:bookmarkStart w:id="23" w:name="_Toc217997703"/>
            <w:r>
              <w:t>Muzički izvođač – Gitara</w:t>
            </w:r>
            <w:bookmarkEnd w:id="23"/>
          </w:p>
        </w:tc>
      </w:tr>
      <w:tr w:rsidR="00F46980" w:rsidRPr="006B1D65" w:rsidTr="00F46980">
        <w:trPr>
          <w:trHeight w:val="20"/>
        </w:trPr>
        <w:tc>
          <w:tcPr>
            <w:tcW w:w="5000" w:type="pct"/>
            <w:gridSpan w:val="2"/>
            <w:tcBorders>
              <w:bottom w:val="single" w:sz="4" w:space="0" w:color="auto"/>
            </w:tcBorders>
          </w:tcPr>
          <w:p w:rsidR="00F46980" w:rsidRPr="006B1D65" w:rsidRDefault="00F46980" w:rsidP="00F46980">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Pr="00F5246F">
              <w:rPr>
                <w:rFonts w:ascii="Bookman Old Style" w:hAnsi="Bookman Old Style" w:cs="Arial"/>
                <w:sz w:val="20"/>
                <w:szCs w:val="20"/>
                <w:vertAlign w:val="superscript"/>
              </w:rPr>
              <w:t xml:space="preserve">  (naziv obrazovnog </w:t>
            </w:r>
            <w:proofErr w:type="gramStart"/>
            <w:r w:rsidRPr="00F5246F">
              <w:rPr>
                <w:rFonts w:ascii="Bookman Old Style" w:hAnsi="Bookman Old Style" w:cs="Arial"/>
                <w:sz w:val="20"/>
                <w:szCs w:val="20"/>
                <w:vertAlign w:val="superscript"/>
              </w:rPr>
              <w:t>programa)</w:t>
            </w:r>
            <w:r>
              <w:rPr>
                <w:rFonts w:ascii="Arial" w:hAnsi="Arial" w:cs="Arial"/>
                <w:sz w:val="20"/>
                <w:szCs w:val="20"/>
                <w:vertAlign w:val="superscript"/>
              </w:rPr>
              <w:t xml:space="preserve">   </w:t>
            </w:r>
            <w:proofErr w:type="gramEnd"/>
            <w:r>
              <w:rPr>
                <w:rFonts w:ascii="Arial" w:hAnsi="Arial" w:cs="Arial"/>
                <w:sz w:val="20"/>
                <w:szCs w:val="20"/>
                <w:vertAlign w:val="superscript"/>
              </w:rPr>
              <w:t xml:space="preserve">  </w:t>
            </w:r>
          </w:p>
        </w:tc>
      </w:tr>
      <w:tr w:rsidR="00F46980" w:rsidRPr="006B1D65" w:rsidTr="00F46980">
        <w:tc>
          <w:tcPr>
            <w:tcW w:w="2500" w:type="pct"/>
            <w:tcBorders>
              <w:bottom w:val="nil"/>
              <w:right w:val="nil"/>
            </w:tcBorders>
          </w:tcPr>
          <w:p w:rsidR="00F46980" w:rsidRPr="0054464F" w:rsidRDefault="00F46980" w:rsidP="00F46980">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Ukupan broj nastavnika po datom programu: </w:t>
            </w:r>
          </w:p>
        </w:tc>
        <w:tc>
          <w:tcPr>
            <w:tcW w:w="2500" w:type="pct"/>
            <w:tcBorders>
              <w:left w:val="nil"/>
              <w:bottom w:val="nil"/>
            </w:tcBorders>
          </w:tcPr>
          <w:p w:rsidR="00F46980" w:rsidRPr="006B1D65" w:rsidRDefault="00F46980" w:rsidP="00F46980">
            <w:pPr>
              <w:autoSpaceDE w:val="0"/>
              <w:autoSpaceDN w:val="0"/>
              <w:adjustRightInd w:val="0"/>
              <w:rPr>
                <w:rFonts w:ascii="Arial" w:hAnsi="Arial" w:cs="Arial"/>
                <w:sz w:val="20"/>
                <w:szCs w:val="20"/>
              </w:rPr>
            </w:pPr>
            <w:r>
              <w:rPr>
                <w:rFonts w:ascii="Arial" w:hAnsi="Arial" w:cs="Arial"/>
                <w:sz w:val="20"/>
                <w:szCs w:val="20"/>
              </w:rPr>
              <w:t>3</w:t>
            </w:r>
          </w:p>
        </w:tc>
      </w:tr>
      <w:tr w:rsidR="00F46980" w:rsidRPr="006B1D65" w:rsidTr="00F46980">
        <w:tc>
          <w:tcPr>
            <w:tcW w:w="2500" w:type="pct"/>
            <w:tcBorders>
              <w:top w:val="nil"/>
              <w:bottom w:val="nil"/>
              <w:right w:val="nil"/>
            </w:tcBorders>
          </w:tcPr>
          <w:p w:rsidR="00F46980" w:rsidRPr="0054464F" w:rsidRDefault="00F46980" w:rsidP="00F46980">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nastavnika kod kojih je izvršen nadzor: </w:t>
            </w:r>
          </w:p>
        </w:tc>
        <w:tc>
          <w:tcPr>
            <w:tcW w:w="2500" w:type="pct"/>
            <w:tcBorders>
              <w:top w:val="nil"/>
              <w:left w:val="nil"/>
              <w:bottom w:val="nil"/>
            </w:tcBorders>
          </w:tcPr>
          <w:p w:rsidR="00F46980" w:rsidRPr="006B1D65" w:rsidRDefault="00F46980" w:rsidP="00F46980">
            <w:pPr>
              <w:autoSpaceDE w:val="0"/>
              <w:autoSpaceDN w:val="0"/>
              <w:adjustRightInd w:val="0"/>
              <w:rPr>
                <w:rFonts w:ascii="Arial" w:hAnsi="Arial" w:cs="Arial"/>
                <w:sz w:val="20"/>
                <w:szCs w:val="20"/>
              </w:rPr>
            </w:pPr>
            <w:r>
              <w:rPr>
                <w:rFonts w:ascii="Arial" w:hAnsi="Arial" w:cs="Arial"/>
                <w:sz w:val="20"/>
                <w:szCs w:val="20"/>
              </w:rPr>
              <w:t>2</w:t>
            </w:r>
          </w:p>
        </w:tc>
      </w:tr>
      <w:tr w:rsidR="00F46980" w:rsidRPr="006B1D65" w:rsidTr="00F46980">
        <w:tc>
          <w:tcPr>
            <w:tcW w:w="2500" w:type="pct"/>
            <w:tcBorders>
              <w:top w:val="nil"/>
              <w:bottom w:val="nil"/>
              <w:right w:val="nil"/>
            </w:tcBorders>
          </w:tcPr>
          <w:p w:rsidR="00F46980" w:rsidRPr="0054464F" w:rsidRDefault="00F46980" w:rsidP="00F46980">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Posjećena odjeljenja: </w:t>
            </w:r>
          </w:p>
        </w:tc>
        <w:tc>
          <w:tcPr>
            <w:tcW w:w="2500" w:type="pct"/>
            <w:tcBorders>
              <w:top w:val="nil"/>
              <w:left w:val="nil"/>
              <w:bottom w:val="nil"/>
            </w:tcBorders>
          </w:tcPr>
          <w:p w:rsidR="00F46980" w:rsidRPr="006B1D65" w:rsidRDefault="00F46980" w:rsidP="00F46980">
            <w:pPr>
              <w:autoSpaceDE w:val="0"/>
              <w:autoSpaceDN w:val="0"/>
              <w:adjustRightInd w:val="0"/>
              <w:rPr>
                <w:rFonts w:ascii="Arial" w:hAnsi="Arial" w:cs="Arial"/>
                <w:sz w:val="20"/>
                <w:szCs w:val="20"/>
              </w:rPr>
            </w:pPr>
            <w:r>
              <w:rPr>
                <w:rFonts w:ascii="Arial" w:hAnsi="Arial" w:cs="Arial"/>
                <w:sz w:val="20"/>
                <w:szCs w:val="20"/>
              </w:rPr>
              <w:t>IA i IIIA</w:t>
            </w:r>
          </w:p>
        </w:tc>
      </w:tr>
      <w:tr w:rsidR="00F46980" w:rsidRPr="006B1D65" w:rsidTr="00F46980">
        <w:tc>
          <w:tcPr>
            <w:tcW w:w="2500" w:type="pct"/>
            <w:tcBorders>
              <w:top w:val="nil"/>
              <w:right w:val="nil"/>
            </w:tcBorders>
          </w:tcPr>
          <w:p w:rsidR="00F46980" w:rsidRPr="0054464F" w:rsidRDefault="00F46980" w:rsidP="00F46980">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posjećenih časova: </w:t>
            </w:r>
          </w:p>
        </w:tc>
        <w:tc>
          <w:tcPr>
            <w:tcW w:w="2500" w:type="pct"/>
            <w:tcBorders>
              <w:top w:val="nil"/>
              <w:left w:val="nil"/>
            </w:tcBorders>
          </w:tcPr>
          <w:p w:rsidR="00F46980" w:rsidRPr="006B1D65" w:rsidRDefault="00F46980" w:rsidP="00F46980">
            <w:pPr>
              <w:spacing w:line="276" w:lineRule="auto"/>
              <w:rPr>
                <w:rFonts w:ascii="Arial" w:hAnsi="Arial" w:cs="Arial"/>
                <w:sz w:val="20"/>
                <w:szCs w:val="20"/>
              </w:rPr>
            </w:pPr>
            <w:r>
              <w:rPr>
                <w:rFonts w:ascii="Arial" w:hAnsi="Arial" w:cs="Arial"/>
                <w:sz w:val="20"/>
                <w:szCs w:val="20"/>
              </w:rPr>
              <w:t>2</w:t>
            </w:r>
          </w:p>
        </w:tc>
      </w:tr>
    </w:tbl>
    <w:p w:rsidR="00F46980" w:rsidRPr="008650ED" w:rsidRDefault="00F46980" w:rsidP="00F46980">
      <w:pPr>
        <w:spacing w:after="0" w:line="276" w:lineRule="auto"/>
        <w:rPr>
          <w:rFonts w:ascii="Arial" w:hAnsi="Arial" w:cs="Arial"/>
          <w:sz w:val="8"/>
          <w:szCs w:val="8"/>
        </w:rPr>
      </w:pPr>
    </w:p>
    <w:p w:rsidR="00F46980" w:rsidRPr="0044312C" w:rsidRDefault="00F46980" w:rsidP="00F46980">
      <w:pPr>
        <w:spacing w:after="0" w:line="276" w:lineRule="auto"/>
        <w:rPr>
          <w:rFonts w:ascii="Arial" w:hAnsi="Arial" w:cs="Arial"/>
        </w:rPr>
      </w:pPr>
      <w:r w:rsidRPr="0044312C">
        <w:rPr>
          <w:rFonts w:ascii="Arial" w:hAnsi="Arial" w:cs="Arial"/>
        </w:rPr>
        <w:object w:dxaOrig="14775" w:dyaOrig="3447" w14:anchorId="71DBC012">
          <v:shape id="_x0000_i1028" type="#_x0000_t75" style="width:456pt;height:110.25pt" o:ole="" o:bordertopcolor="red" o:borderleftcolor="red" o:borderbottomcolor="red" o:borderrightcolor="red">
            <v:imagedata r:id="rId18" o:title=""/>
            <w10:bordertop type="single" width="18"/>
            <w10:borderleft type="single" width="18"/>
            <w10:borderbottom type="single" width="18"/>
            <w10:borderright type="single" width="18"/>
          </v:shape>
          <o:OLEObject Type="Embed" ProgID="Excel.Sheet.8" ShapeID="_x0000_i1028" DrawAspect="Content" ObjectID="_1829122516" r:id="rId19"/>
        </w:object>
      </w:r>
    </w:p>
    <w:p w:rsidR="00F46980" w:rsidRDefault="00F46980" w:rsidP="00F46980">
      <w:pPr>
        <w:spacing w:after="0" w:line="276" w:lineRule="auto"/>
        <w:rPr>
          <w:rFonts w:ascii="Arial" w:hAnsi="Arial" w:cs="Arial"/>
          <w:sz w:val="8"/>
          <w:szCs w:val="8"/>
        </w:rPr>
      </w:pPr>
    </w:p>
    <w:p w:rsidR="00F46980" w:rsidRDefault="00F46980" w:rsidP="00F46980">
      <w:pPr>
        <w:spacing w:after="0" w:line="276" w:lineRule="auto"/>
        <w:rPr>
          <w:rFonts w:ascii="Arial" w:hAnsi="Arial" w:cs="Arial"/>
          <w:sz w:val="8"/>
          <w:szCs w:val="8"/>
        </w:rPr>
      </w:pPr>
    </w:p>
    <w:p w:rsidR="00F46980" w:rsidRDefault="00F46980" w:rsidP="00F46980">
      <w:pPr>
        <w:spacing w:after="0" w:line="276" w:lineRule="auto"/>
        <w:rPr>
          <w:rFonts w:ascii="Arial" w:hAnsi="Arial" w:cs="Arial"/>
          <w:sz w:val="8"/>
          <w:szCs w:val="8"/>
        </w:rPr>
      </w:pPr>
    </w:p>
    <w:p w:rsidR="00F46980" w:rsidRPr="008650ED" w:rsidRDefault="00F46980" w:rsidP="00F46980">
      <w:pPr>
        <w:spacing w:after="0" w:line="276" w:lineRule="auto"/>
        <w:rPr>
          <w:rFonts w:ascii="Arial" w:hAnsi="Arial" w:cs="Arial"/>
          <w:sz w:val="8"/>
          <w:szCs w:val="8"/>
        </w:rPr>
      </w:pPr>
    </w:p>
    <w:tbl>
      <w:tblPr>
        <w:tblStyle w:val="TableGrid"/>
        <w:tblW w:w="5099" w:type="pct"/>
        <w:tblLook w:val="04A0" w:firstRow="1" w:lastRow="0" w:firstColumn="1" w:lastColumn="0" w:noHBand="0" w:noVBand="1"/>
      </w:tblPr>
      <w:tblGrid>
        <w:gridCol w:w="818"/>
        <w:gridCol w:w="8423"/>
      </w:tblGrid>
      <w:tr w:rsidR="00F46980" w:rsidRPr="00E0472D" w:rsidTr="00F46980">
        <w:trPr>
          <w:cantSplit/>
          <w:trHeight w:val="20"/>
        </w:trPr>
        <w:tc>
          <w:tcPr>
            <w:tcW w:w="429" w:type="pct"/>
            <w:tcBorders>
              <w:bottom w:val="nil"/>
            </w:tcBorders>
          </w:tcPr>
          <w:p w:rsidR="00F46980" w:rsidRPr="00E0472D" w:rsidRDefault="00F46980" w:rsidP="00F46980">
            <w:pPr>
              <w:spacing w:line="276" w:lineRule="auto"/>
              <w:jc w:val="both"/>
              <w:rPr>
                <w:rFonts w:ascii="Arial Narrow" w:hAnsi="Arial Narrow" w:cs="Arial"/>
                <w:bCs/>
                <w:sz w:val="20"/>
                <w:szCs w:val="20"/>
              </w:rPr>
            </w:pPr>
            <w:r>
              <w:rPr>
                <w:rFonts w:ascii="Arial Narrow" w:hAnsi="Arial Narrow" w:cs="Arial"/>
                <w:bCs/>
                <w:sz w:val="20"/>
                <w:szCs w:val="20"/>
              </w:rPr>
              <w:t>R.b</w:t>
            </w:r>
            <w:r w:rsidRPr="00E0472D">
              <w:rPr>
                <w:rFonts w:ascii="Arial Narrow" w:hAnsi="Arial Narrow" w:cs="Arial"/>
                <w:bCs/>
                <w:sz w:val="20"/>
                <w:szCs w:val="20"/>
              </w:rPr>
              <w:t xml:space="preserve">r. </w:t>
            </w:r>
          </w:p>
        </w:tc>
        <w:tc>
          <w:tcPr>
            <w:tcW w:w="4571" w:type="pct"/>
          </w:tcPr>
          <w:p w:rsidR="00F46980" w:rsidRPr="00E0472D" w:rsidRDefault="00F46980" w:rsidP="00F46980">
            <w:pPr>
              <w:spacing w:line="276" w:lineRule="auto"/>
              <w:jc w:val="both"/>
              <w:rPr>
                <w:rFonts w:ascii="Arial" w:hAnsi="Arial" w:cs="Arial"/>
                <w:bCs/>
                <w:sz w:val="20"/>
                <w:szCs w:val="20"/>
              </w:rPr>
            </w:pPr>
            <w:r w:rsidRPr="00E0472D">
              <w:rPr>
                <w:rFonts w:ascii="Arial" w:hAnsi="Arial" w:cs="Arial"/>
                <w:bCs/>
                <w:sz w:val="20"/>
                <w:szCs w:val="20"/>
              </w:rPr>
              <w:t>Obrazloženje</w:t>
            </w:r>
          </w:p>
        </w:tc>
      </w:tr>
      <w:tr w:rsidR="00F46980" w:rsidRPr="00CC1FE4" w:rsidTr="00F46980">
        <w:trPr>
          <w:cantSplit/>
          <w:trHeight w:val="20"/>
        </w:trPr>
        <w:tc>
          <w:tcPr>
            <w:tcW w:w="429" w:type="pct"/>
            <w:tcBorders>
              <w:top w:val="nil"/>
              <w:bottom w:val="single" w:sz="4" w:space="0" w:color="auto"/>
            </w:tcBorders>
          </w:tcPr>
          <w:p w:rsidR="00F46980" w:rsidRPr="00CC1FE4" w:rsidRDefault="00F46980" w:rsidP="00F46980">
            <w:pPr>
              <w:spacing w:line="276" w:lineRule="auto"/>
              <w:jc w:val="both"/>
              <w:rPr>
                <w:rFonts w:cs="Arial"/>
                <w:bCs/>
                <w:sz w:val="24"/>
                <w:szCs w:val="24"/>
              </w:rPr>
            </w:pPr>
            <w:r w:rsidRPr="00CC1FE4">
              <w:rPr>
                <w:rFonts w:cs="Arial"/>
                <w:bCs/>
                <w:sz w:val="24"/>
                <w:szCs w:val="24"/>
              </w:rPr>
              <w:t>stand.</w:t>
            </w:r>
          </w:p>
        </w:tc>
        <w:tc>
          <w:tcPr>
            <w:tcW w:w="4571" w:type="pct"/>
            <w:vMerge w:val="restart"/>
          </w:tcPr>
          <w:p w:rsidR="00F46980" w:rsidRDefault="00F46980" w:rsidP="00F46980">
            <w:pPr>
              <w:jc w:val="both"/>
              <w:rPr>
                <w:rFonts w:cstheme="minorHAnsi"/>
                <w:bCs/>
              </w:rPr>
            </w:pPr>
            <w:r>
              <w:rPr>
                <w:rFonts w:cstheme="minorHAnsi"/>
                <w:bCs/>
              </w:rPr>
              <w:t xml:space="preserve">Oba nastavnika su se pridržavala preporuka Centra za stručno obrazovanje pri izradi Godišnjeg plana rada. Uvidom u isti, uočeno je dosta propusta tehničko-formalne sadržine.  Planovi realizacije ishoda učenja su djelimično u skladu sa preporukama Centra za stručno obrazovanje. </w:t>
            </w:r>
            <w:r w:rsidRPr="0054464F">
              <w:rPr>
                <w:rFonts w:cstheme="minorHAnsi"/>
                <w:bCs/>
              </w:rPr>
              <w:t>Uvidom u</w:t>
            </w:r>
            <w:r>
              <w:rPr>
                <w:rFonts w:cstheme="minorHAnsi"/>
                <w:bCs/>
              </w:rPr>
              <w:t xml:space="preserve"> te</w:t>
            </w:r>
            <w:r w:rsidRPr="0054464F">
              <w:rPr>
                <w:rFonts w:cstheme="minorHAnsi"/>
                <w:bCs/>
              </w:rPr>
              <w:t xml:space="preserve"> planove, </w:t>
            </w:r>
            <w:r>
              <w:rPr>
                <w:rFonts w:cstheme="minorHAnsi"/>
                <w:bCs/>
              </w:rPr>
              <w:t xml:space="preserve">za </w:t>
            </w:r>
            <w:r w:rsidR="00295FFE">
              <w:rPr>
                <w:rFonts w:cstheme="minorHAnsi"/>
                <w:bCs/>
              </w:rPr>
              <w:t>m</w:t>
            </w:r>
            <w:r>
              <w:rPr>
                <w:rFonts w:cstheme="minorHAnsi"/>
                <w:bCs/>
              </w:rPr>
              <w:t xml:space="preserve">odul Gitara I rađeni su na starom obrascu, a za </w:t>
            </w:r>
            <w:r w:rsidR="00295FFE">
              <w:rPr>
                <w:rFonts w:cstheme="minorHAnsi"/>
                <w:bCs/>
              </w:rPr>
              <w:t>m</w:t>
            </w:r>
            <w:r>
              <w:rPr>
                <w:rFonts w:cstheme="minorHAnsi"/>
                <w:bCs/>
              </w:rPr>
              <w:t xml:space="preserve">odul Gitara III, korišćeni su novi obrasci. I u ovim planovima su primjetni propusti tehničko-formalne sadržine. </w:t>
            </w:r>
          </w:p>
          <w:p w:rsidR="00F46980" w:rsidRDefault="00F46980" w:rsidP="00F46980">
            <w:pPr>
              <w:jc w:val="both"/>
              <w:rPr>
                <w:rFonts w:cstheme="minorHAnsi"/>
                <w:bCs/>
              </w:rPr>
            </w:pPr>
            <w:r>
              <w:rPr>
                <w:rFonts w:cstheme="minorHAnsi"/>
                <w:bCs/>
              </w:rPr>
              <w:t xml:space="preserve">U rasporedima ima predviđenih časova dopunske i dodatne nastave. </w:t>
            </w:r>
            <w:r w:rsidRPr="00AC5D61">
              <w:rPr>
                <w:rFonts w:cstheme="minorHAnsi"/>
                <w:bCs/>
              </w:rPr>
              <w:t xml:space="preserve">U svesci Aktiva </w:t>
            </w:r>
            <w:r>
              <w:rPr>
                <w:rFonts w:cstheme="minorHAnsi"/>
                <w:bCs/>
              </w:rPr>
              <w:t>gitare</w:t>
            </w:r>
            <w:r w:rsidRPr="00AC5D61">
              <w:rPr>
                <w:rFonts w:cstheme="minorHAnsi"/>
                <w:bCs/>
              </w:rPr>
              <w:t xml:space="preserve">, u prethodne četiri godine, </w:t>
            </w:r>
            <w:r>
              <w:rPr>
                <w:rFonts w:cstheme="minorHAnsi"/>
                <w:bCs/>
              </w:rPr>
              <w:t>nigdje se ne spominje</w:t>
            </w:r>
            <w:r w:rsidRPr="00AC5D61">
              <w:rPr>
                <w:rFonts w:cstheme="minorHAnsi"/>
                <w:bCs/>
              </w:rPr>
              <w:t xml:space="preserve"> dopunsk</w:t>
            </w:r>
            <w:r>
              <w:rPr>
                <w:rFonts w:cstheme="minorHAnsi"/>
                <w:bCs/>
              </w:rPr>
              <w:t>a</w:t>
            </w:r>
            <w:r w:rsidRPr="00AC5D61">
              <w:rPr>
                <w:rFonts w:cstheme="minorHAnsi"/>
                <w:bCs/>
              </w:rPr>
              <w:t xml:space="preserve"> i dodatn</w:t>
            </w:r>
            <w:r>
              <w:rPr>
                <w:rFonts w:cstheme="minorHAnsi"/>
                <w:bCs/>
              </w:rPr>
              <w:t>a</w:t>
            </w:r>
            <w:r w:rsidRPr="00AC5D61">
              <w:rPr>
                <w:rFonts w:cstheme="minorHAnsi"/>
                <w:bCs/>
              </w:rPr>
              <w:t xml:space="preserve"> nastav</w:t>
            </w:r>
            <w:r>
              <w:rPr>
                <w:rFonts w:cstheme="minorHAnsi"/>
                <w:bCs/>
              </w:rPr>
              <w:t>a niti njihova evidencija.</w:t>
            </w:r>
            <w:r w:rsidRPr="00AC5D61">
              <w:rPr>
                <w:rFonts w:cstheme="minorHAnsi"/>
                <w:bCs/>
              </w:rPr>
              <w:t xml:space="preserve"> </w:t>
            </w:r>
          </w:p>
          <w:p w:rsidR="00F46980" w:rsidRPr="00C20611" w:rsidRDefault="00F46980" w:rsidP="00F46980">
            <w:pPr>
              <w:jc w:val="both"/>
              <w:rPr>
                <w:rFonts w:cstheme="minorHAnsi"/>
                <w:bCs/>
              </w:rPr>
            </w:pPr>
            <w:r>
              <w:rPr>
                <w:rFonts w:cstheme="minorHAnsi"/>
                <w:bCs/>
              </w:rPr>
              <w:t xml:space="preserve">Pisane pripreme za hospitovane časove su u skladu sa preporukama Centra za stručno obrazovanje. Međutim, i u pripremama je uočeno dosta propusta tehničko-formalne sadržine. Faze časa su dovoljno razrađene. </w:t>
            </w:r>
          </w:p>
          <w:p w:rsidR="00F46980" w:rsidRPr="0054464F" w:rsidRDefault="00F46980" w:rsidP="00F46980">
            <w:pPr>
              <w:jc w:val="both"/>
              <w:rPr>
                <w:rFonts w:cstheme="minorHAnsi"/>
                <w:bCs/>
              </w:rPr>
            </w:pPr>
            <w:r>
              <w:rPr>
                <w:rFonts w:cstheme="minorHAnsi"/>
                <w:bCs/>
              </w:rPr>
              <w:t xml:space="preserve">Osvrt na realizaciju ishoda učenja jedan od dva nastavnika evidentira u svojoj bilježnici koju je dao na uvid. </w:t>
            </w:r>
          </w:p>
          <w:p w:rsidR="00F46980" w:rsidRPr="0079385C" w:rsidRDefault="00F46980" w:rsidP="00F46980">
            <w:pPr>
              <w:jc w:val="both"/>
              <w:rPr>
                <w:rFonts w:cstheme="minorHAnsi"/>
                <w:bCs/>
              </w:rPr>
            </w:pPr>
            <w:r w:rsidRPr="00F165C0">
              <w:rPr>
                <w:rFonts w:cstheme="minorHAnsi"/>
                <w:bCs/>
              </w:rPr>
              <w:t xml:space="preserve">Uvidom u svesku Aktiva </w:t>
            </w:r>
            <w:r>
              <w:rPr>
                <w:rFonts w:cstheme="minorHAnsi"/>
                <w:bCs/>
              </w:rPr>
              <w:t>gitara</w:t>
            </w:r>
            <w:r w:rsidRPr="00F165C0">
              <w:rPr>
                <w:rFonts w:cstheme="minorHAnsi"/>
                <w:bCs/>
              </w:rPr>
              <w:t xml:space="preserve">, u </w:t>
            </w:r>
            <w:r>
              <w:rPr>
                <w:rFonts w:cstheme="minorHAnsi"/>
                <w:bCs/>
              </w:rPr>
              <w:t xml:space="preserve">prethodne četiri godine, definisana su nedostajuća sredstva za rad u cilju </w:t>
            </w:r>
            <w:r w:rsidRPr="00F165C0">
              <w:rPr>
                <w:rFonts w:cstheme="minorHAnsi"/>
                <w:bCs/>
              </w:rPr>
              <w:t>poboljšanj</w:t>
            </w:r>
            <w:r>
              <w:rPr>
                <w:rFonts w:cstheme="minorHAnsi"/>
                <w:bCs/>
              </w:rPr>
              <w:t>a</w:t>
            </w:r>
            <w:r w:rsidRPr="00F165C0">
              <w:rPr>
                <w:rFonts w:cstheme="minorHAnsi"/>
                <w:bCs/>
              </w:rPr>
              <w:t xml:space="preserve"> kvaliteta nastave</w:t>
            </w:r>
            <w:r>
              <w:rPr>
                <w:rFonts w:cstheme="minorHAnsi"/>
                <w:bCs/>
              </w:rPr>
              <w:t>.</w:t>
            </w:r>
          </w:p>
        </w:tc>
      </w:tr>
      <w:tr w:rsidR="00F46980" w:rsidRPr="00CC1FE4" w:rsidTr="00F46980">
        <w:trPr>
          <w:trHeight w:val="20"/>
        </w:trPr>
        <w:tc>
          <w:tcPr>
            <w:tcW w:w="429" w:type="pct"/>
            <w:tcBorders>
              <w:bottom w:val="nil"/>
            </w:tcBorders>
          </w:tcPr>
          <w:p w:rsidR="00F46980" w:rsidRPr="00CC1FE4" w:rsidRDefault="00F46980" w:rsidP="00F46980">
            <w:pPr>
              <w:spacing w:line="276" w:lineRule="auto"/>
              <w:jc w:val="both"/>
              <w:rPr>
                <w:rFonts w:cs="Arial"/>
                <w:sz w:val="24"/>
                <w:szCs w:val="24"/>
              </w:rPr>
            </w:pPr>
            <w:r w:rsidRPr="00CC1FE4">
              <w:rPr>
                <w:rFonts w:cs="Arial"/>
                <w:bCs/>
                <w:sz w:val="24"/>
                <w:szCs w:val="24"/>
              </w:rPr>
              <w:t>1.1</w:t>
            </w:r>
          </w:p>
        </w:tc>
        <w:tc>
          <w:tcPr>
            <w:tcW w:w="4571" w:type="pct"/>
            <w:vMerge/>
          </w:tcPr>
          <w:p w:rsidR="00F46980" w:rsidRPr="00CC1FE4" w:rsidRDefault="00F46980" w:rsidP="00F46980">
            <w:pPr>
              <w:spacing w:line="276" w:lineRule="auto"/>
              <w:jc w:val="both"/>
              <w:rPr>
                <w:rFonts w:cs="Arial"/>
                <w:sz w:val="24"/>
                <w:szCs w:val="24"/>
              </w:rPr>
            </w:pPr>
          </w:p>
        </w:tc>
      </w:tr>
      <w:tr w:rsidR="00F46980" w:rsidRPr="00CC1FE4" w:rsidTr="00F46980">
        <w:trPr>
          <w:trHeight w:val="20"/>
        </w:trPr>
        <w:tc>
          <w:tcPr>
            <w:tcW w:w="429" w:type="pct"/>
            <w:tcBorders>
              <w:top w:val="nil"/>
              <w:bottom w:val="nil"/>
            </w:tcBorders>
          </w:tcPr>
          <w:p w:rsidR="00F46980" w:rsidRPr="00CC1FE4" w:rsidRDefault="00F46980" w:rsidP="00F46980">
            <w:pPr>
              <w:spacing w:line="276" w:lineRule="auto"/>
              <w:jc w:val="both"/>
              <w:rPr>
                <w:rFonts w:cs="Arial"/>
                <w:sz w:val="24"/>
                <w:szCs w:val="24"/>
              </w:rPr>
            </w:pPr>
          </w:p>
        </w:tc>
        <w:tc>
          <w:tcPr>
            <w:tcW w:w="4571" w:type="pct"/>
          </w:tcPr>
          <w:p w:rsidR="00F46980" w:rsidRPr="00CC1FE4" w:rsidRDefault="00F46980" w:rsidP="00F46980">
            <w:pPr>
              <w:rPr>
                <w:rFonts w:cs="Arial"/>
                <w:sz w:val="24"/>
                <w:szCs w:val="24"/>
              </w:rPr>
            </w:pPr>
            <w:r w:rsidRPr="005B47C2">
              <w:rPr>
                <w:rFonts w:eastAsia="Calibri" w:cstheme="minorHAnsi"/>
                <w:b/>
                <w:i/>
              </w:rPr>
              <w:t>Preporuk</w:t>
            </w:r>
            <w:r>
              <w:rPr>
                <w:rFonts w:eastAsia="Calibri" w:cstheme="minorHAnsi"/>
                <w:b/>
                <w:i/>
              </w:rPr>
              <w:t>e</w:t>
            </w:r>
            <w:r w:rsidRPr="005B47C2">
              <w:rPr>
                <w:rFonts w:eastAsia="Calibri" w:cstheme="minorHAnsi"/>
                <w:b/>
                <w:i/>
              </w:rPr>
              <w:t>:</w:t>
            </w:r>
          </w:p>
        </w:tc>
      </w:tr>
      <w:tr w:rsidR="00F46980" w:rsidRPr="00CC1FE4" w:rsidTr="00F46980">
        <w:trPr>
          <w:trHeight w:val="755"/>
        </w:trPr>
        <w:tc>
          <w:tcPr>
            <w:tcW w:w="429" w:type="pct"/>
            <w:tcBorders>
              <w:top w:val="nil"/>
              <w:bottom w:val="single" w:sz="4" w:space="0" w:color="auto"/>
            </w:tcBorders>
          </w:tcPr>
          <w:p w:rsidR="00F46980" w:rsidRPr="00CC1FE4" w:rsidRDefault="00F46980" w:rsidP="00F46980">
            <w:pPr>
              <w:spacing w:line="276" w:lineRule="auto"/>
              <w:jc w:val="both"/>
              <w:rPr>
                <w:rFonts w:cs="Arial"/>
                <w:sz w:val="24"/>
                <w:szCs w:val="24"/>
              </w:rPr>
            </w:pPr>
          </w:p>
        </w:tc>
        <w:tc>
          <w:tcPr>
            <w:tcW w:w="4571" w:type="pct"/>
          </w:tcPr>
          <w:p w:rsidR="00F46980" w:rsidRPr="005B47C2" w:rsidRDefault="00F46980"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Pri izradi Godišnjeg plana voditi računa o usklađivanju sa </w:t>
            </w:r>
            <w:r w:rsidR="003C59FC">
              <w:rPr>
                <w:rFonts w:eastAsia="Calibri" w:cstheme="minorHAnsi"/>
                <w:noProof/>
                <w:lang w:val="hr-HR"/>
              </w:rPr>
              <w:t>m</w:t>
            </w:r>
            <w:r>
              <w:rPr>
                <w:rFonts w:eastAsia="Calibri" w:cstheme="minorHAnsi"/>
                <w:noProof/>
                <w:lang w:val="hr-HR"/>
              </w:rPr>
              <w:t xml:space="preserve">odulom (ciljevi i broj ishoda, gantogram, nazivi ishoda, korelacija sa modulima, literatura). Planove raditi u skladu sa preporukama CSO. </w:t>
            </w:r>
          </w:p>
          <w:p w:rsidR="00F46980" w:rsidRPr="00E42DC9" w:rsidRDefault="00F46980" w:rsidP="00273408">
            <w:pPr>
              <w:pStyle w:val="ListParagraph"/>
              <w:numPr>
                <w:ilvl w:val="0"/>
                <w:numId w:val="2"/>
              </w:numPr>
              <w:jc w:val="both"/>
              <w:rPr>
                <w:rFonts w:eastAsia="Calibri" w:cstheme="minorHAnsi"/>
                <w:noProof/>
                <w:lang w:val="hr-HR"/>
              </w:rPr>
            </w:pPr>
            <w:r w:rsidRPr="005B47C2">
              <w:rPr>
                <w:rFonts w:eastAsia="Calibri" w:cstheme="minorHAnsi"/>
                <w:noProof/>
                <w:lang w:val="hr-HR"/>
              </w:rPr>
              <w:t xml:space="preserve">U </w:t>
            </w:r>
            <w:r>
              <w:rPr>
                <w:rFonts w:eastAsia="Calibri" w:cstheme="minorHAnsi"/>
                <w:noProof/>
                <w:lang w:val="hr-HR"/>
              </w:rPr>
              <w:t>P</w:t>
            </w:r>
            <w:r w:rsidRPr="005B47C2">
              <w:rPr>
                <w:rFonts w:eastAsia="Calibri" w:cstheme="minorHAnsi"/>
                <w:noProof/>
                <w:lang w:val="hr-HR"/>
              </w:rPr>
              <w:t xml:space="preserve">lanovima </w:t>
            </w:r>
            <w:r>
              <w:rPr>
                <w:rFonts w:eastAsia="Calibri" w:cstheme="minorHAnsi"/>
                <w:noProof/>
                <w:lang w:val="hr-HR"/>
              </w:rPr>
              <w:t xml:space="preserve">realizacije </w:t>
            </w:r>
            <w:r w:rsidRPr="005B47C2">
              <w:rPr>
                <w:rFonts w:eastAsia="Calibri" w:cstheme="minorHAnsi"/>
                <w:noProof/>
                <w:lang w:val="hr-HR"/>
              </w:rPr>
              <w:t>ishoda</w:t>
            </w:r>
            <w:r>
              <w:rPr>
                <w:rFonts w:eastAsia="Calibri" w:cstheme="minorHAnsi"/>
                <w:noProof/>
                <w:lang w:val="hr-HR"/>
              </w:rPr>
              <w:t xml:space="preserve"> učenja</w:t>
            </w:r>
            <w:r w:rsidRPr="005B47C2">
              <w:rPr>
                <w:rFonts w:eastAsia="Calibri" w:cstheme="minorHAnsi"/>
                <w:noProof/>
                <w:lang w:val="hr-HR"/>
              </w:rPr>
              <w:t xml:space="preserve"> </w:t>
            </w:r>
            <w:r>
              <w:rPr>
                <w:rFonts w:eastAsia="Calibri" w:cstheme="minorHAnsi"/>
                <w:noProof/>
                <w:lang w:val="hr-HR"/>
              </w:rPr>
              <w:t>pravilno napisati nazive ishoda učenja, definisati</w:t>
            </w:r>
            <w:r w:rsidRPr="005B47C2">
              <w:rPr>
                <w:rFonts w:eastAsia="Calibri" w:cstheme="minorHAnsi"/>
                <w:noProof/>
                <w:lang w:val="hr-HR"/>
              </w:rPr>
              <w:t xml:space="preserve"> provjeru </w:t>
            </w:r>
            <w:r>
              <w:rPr>
                <w:rFonts w:eastAsia="Calibri" w:cstheme="minorHAnsi"/>
                <w:noProof/>
                <w:lang w:val="hr-HR"/>
              </w:rPr>
              <w:t>dostizanja kriterijuma</w:t>
            </w:r>
            <w:r w:rsidR="003C59FC">
              <w:rPr>
                <w:rFonts w:eastAsia="Calibri" w:cstheme="minorHAnsi"/>
                <w:noProof/>
                <w:lang w:val="hr-HR"/>
              </w:rPr>
              <w:t>,</w:t>
            </w:r>
            <w:r>
              <w:rPr>
                <w:rFonts w:eastAsia="Calibri" w:cstheme="minorHAnsi"/>
                <w:noProof/>
                <w:lang w:val="hr-HR"/>
              </w:rPr>
              <w:t xml:space="preserve"> kao i nedostajuće aktivnosti. Planove raditi u skladu sa preporukama CSO.</w:t>
            </w:r>
          </w:p>
          <w:p w:rsidR="00F46980" w:rsidRPr="00A72250" w:rsidRDefault="00F46980"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U </w:t>
            </w:r>
            <w:r w:rsidR="00A47867">
              <w:rPr>
                <w:rFonts w:eastAsia="Calibri" w:cstheme="minorHAnsi"/>
                <w:noProof/>
                <w:lang w:val="hr-HR"/>
              </w:rPr>
              <w:t>p</w:t>
            </w:r>
            <w:r>
              <w:rPr>
                <w:rFonts w:eastAsia="Calibri" w:cstheme="minorHAnsi"/>
                <w:noProof/>
                <w:lang w:val="hr-HR"/>
              </w:rPr>
              <w:t xml:space="preserve">ripremama za časove navesti tačne nazive </w:t>
            </w:r>
            <w:r w:rsidR="003C59FC">
              <w:rPr>
                <w:rFonts w:eastAsia="Calibri" w:cstheme="minorHAnsi"/>
                <w:noProof/>
                <w:lang w:val="hr-HR"/>
              </w:rPr>
              <w:t>m</w:t>
            </w:r>
            <w:r>
              <w:rPr>
                <w:rFonts w:eastAsia="Calibri" w:cstheme="minorHAnsi"/>
                <w:noProof/>
                <w:lang w:val="hr-HR"/>
              </w:rPr>
              <w:t>odula, oblika nastave i rada</w:t>
            </w:r>
            <w:r w:rsidR="00E815F6">
              <w:rPr>
                <w:rFonts w:eastAsia="Calibri" w:cstheme="minorHAnsi"/>
                <w:noProof/>
                <w:lang w:val="hr-HR"/>
              </w:rPr>
              <w:t>,</w:t>
            </w:r>
            <w:r>
              <w:rPr>
                <w:rFonts w:eastAsia="Calibri" w:cstheme="minorHAnsi"/>
                <w:noProof/>
                <w:lang w:val="hr-HR"/>
              </w:rPr>
              <w:t xml:space="preserve"> kao i aktivnosti, a ne kriterijume za dostizanje ishoda učenja. Napisati tačne nazive modula za korelaciju i literaturu samo za planirani čas.</w:t>
            </w:r>
          </w:p>
        </w:tc>
      </w:tr>
      <w:tr w:rsidR="00F46980" w:rsidRPr="00CC1FE4" w:rsidTr="00F46980">
        <w:trPr>
          <w:cantSplit/>
          <w:trHeight w:val="1268"/>
        </w:trPr>
        <w:tc>
          <w:tcPr>
            <w:tcW w:w="429" w:type="pct"/>
            <w:tcBorders>
              <w:bottom w:val="nil"/>
            </w:tcBorders>
            <w:shd w:val="clear" w:color="auto" w:fill="FFFFFF" w:themeFill="background1"/>
          </w:tcPr>
          <w:p w:rsidR="00F46980" w:rsidRPr="00CC1FE4" w:rsidRDefault="00F46980" w:rsidP="00F46980">
            <w:pPr>
              <w:spacing w:line="276" w:lineRule="auto"/>
              <w:jc w:val="both"/>
              <w:rPr>
                <w:rFonts w:cs="Arial"/>
                <w:bCs/>
                <w:sz w:val="24"/>
                <w:szCs w:val="24"/>
              </w:rPr>
            </w:pPr>
            <w:r w:rsidRPr="00CC1FE4">
              <w:rPr>
                <w:rFonts w:cs="Arial"/>
                <w:bCs/>
                <w:sz w:val="24"/>
                <w:szCs w:val="24"/>
              </w:rPr>
              <w:lastRenderedPageBreak/>
              <w:t>1.2.</w:t>
            </w:r>
          </w:p>
        </w:tc>
        <w:tc>
          <w:tcPr>
            <w:tcW w:w="4571" w:type="pct"/>
            <w:shd w:val="clear" w:color="auto" w:fill="FFFFFF" w:themeFill="background1"/>
          </w:tcPr>
          <w:p w:rsidR="00F46980" w:rsidRDefault="00F46980" w:rsidP="00F46980">
            <w:pPr>
              <w:jc w:val="both"/>
              <w:rPr>
                <w:rFonts w:cstheme="minorHAnsi"/>
                <w:bCs/>
              </w:rPr>
            </w:pPr>
            <w:r>
              <w:rPr>
                <w:rFonts w:cstheme="minorHAnsi"/>
                <w:bCs/>
              </w:rPr>
              <w:t>N</w:t>
            </w:r>
            <w:r w:rsidRPr="0054464F">
              <w:rPr>
                <w:rFonts w:cstheme="minorHAnsi"/>
                <w:bCs/>
              </w:rPr>
              <w:t>astavnic</w:t>
            </w:r>
            <w:r>
              <w:rPr>
                <w:rFonts w:cstheme="minorHAnsi"/>
                <w:bCs/>
              </w:rPr>
              <w:t xml:space="preserve">i </w:t>
            </w:r>
            <w:r w:rsidRPr="0054464F">
              <w:rPr>
                <w:rFonts w:cstheme="minorHAnsi"/>
                <w:bCs/>
              </w:rPr>
              <w:t>se pridržava</w:t>
            </w:r>
            <w:r>
              <w:rPr>
                <w:rFonts w:cstheme="minorHAnsi"/>
                <w:bCs/>
              </w:rPr>
              <w:t>ju</w:t>
            </w:r>
            <w:r w:rsidRPr="0054464F">
              <w:rPr>
                <w:rFonts w:cstheme="minorHAnsi"/>
                <w:bCs/>
              </w:rPr>
              <w:t xml:space="preserve"> planirane strukture časa u skladu sa didaktičko-metodičkim zahtjevima. </w:t>
            </w:r>
            <w:r>
              <w:rPr>
                <w:rFonts w:cstheme="minorHAnsi"/>
                <w:bCs/>
              </w:rPr>
              <w:t>U</w:t>
            </w:r>
            <w:r w:rsidRPr="0054464F">
              <w:rPr>
                <w:rFonts w:cstheme="minorHAnsi"/>
                <w:bCs/>
              </w:rPr>
              <w:t xml:space="preserve"> uvodnom dijelu časa </w:t>
            </w:r>
            <w:r>
              <w:rPr>
                <w:rFonts w:cstheme="minorHAnsi"/>
                <w:bCs/>
              </w:rPr>
              <w:t xml:space="preserve">nastavnici se trude da </w:t>
            </w:r>
            <w:r w:rsidRPr="0054464F">
              <w:rPr>
                <w:rFonts w:cstheme="minorHAnsi"/>
                <w:bCs/>
              </w:rPr>
              <w:t>pove</w:t>
            </w:r>
            <w:r>
              <w:rPr>
                <w:rFonts w:cstheme="minorHAnsi"/>
                <w:bCs/>
              </w:rPr>
              <w:t>žu</w:t>
            </w:r>
            <w:r w:rsidRPr="0054464F">
              <w:rPr>
                <w:rFonts w:cstheme="minorHAnsi"/>
                <w:bCs/>
              </w:rPr>
              <w:t xml:space="preserve"> stečena znanja prethodnih nastavnih sadržaja sa novim znanjima, u skladu sa dnevnim planom rada.</w:t>
            </w:r>
            <w:r>
              <w:rPr>
                <w:rFonts w:cstheme="minorHAnsi"/>
                <w:bCs/>
              </w:rPr>
              <w:t xml:space="preserve"> Zastupljena je individualna nastava gdje nastavnici koriste planirane metode rada (dijalog, demonstracija, usmeno izlaganje) i daju jasne instrukcije za tehničko-interpretativne zahtjeve. Na časovima pružaju priliku učenicima da iskažu svoj talenat maksimalno, koristeći planirane metode i oblike rada. Planirani dvočasi, po riječima učenika, im nisu naporni već motivišući. </w:t>
            </w:r>
          </w:p>
          <w:p w:rsidR="00F46980" w:rsidRDefault="00F46980" w:rsidP="00F46980">
            <w:pPr>
              <w:jc w:val="both"/>
              <w:rPr>
                <w:rFonts w:cstheme="minorHAnsi"/>
                <w:bCs/>
              </w:rPr>
            </w:pPr>
            <w:r>
              <w:rPr>
                <w:rFonts w:cstheme="minorHAnsi"/>
                <w:bCs/>
              </w:rPr>
              <w:t>Kombinujući planirane metode</w:t>
            </w:r>
            <w:r w:rsidR="000D6E89">
              <w:rPr>
                <w:rFonts w:cstheme="minorHAnsi"/>
                <w:bCs/>
              </w:rPr>
              <w:t>,</w:t>
            </w:r>
            <w:r>
              <w:rPr>
                <w:rFonts w:cstheme="minorHAnsi"/>
                <w:bCs/>
              </w:rPr>
              <w:t xml:space="preserve"> kao i dajući jasne instrukcije za postizanje potrebnih kriterijuma, nastavnici kod učenika dodatno bude želju za istraživačkim radom na zadatom programu, istovremeno omogućavajući im da povežu stečena znanja iz različitih modula i podstiču ih na aktivno učenje u skladu sa njihovim potrebama i karakteristikama</w:t>
            </w:r>
            <w:r w:rsidR="00B719A4">
              <w:rPr>
                <w:rFonts w:cstheme="minorHAnsi"/>
                <w:bCs/>
              </w:rPr>
              <w:t>.</w:t>
            </w:r>
          </w:p>
          <w:p w:rsidR="00F46980" w:rsidRPr="00902B24" w:rsidRDefault="00F46980" w:rsidP="00F46980">
            <w:pPr>
              <w:jc w:val="both"/>
              <w:rPr>
                <w:rFonts w:cstheme="minorHAnsi"/>
                <w:bCs/>
              </w:rPr>
            </w:pPr>
            <w:r w:rsidRPr="00902B24">
              <w:rPr>
                <w:rFonts w:cstheme="minorHAnsi"/>
                <w:bCs/>
              </w:rPr>
              <w:t xml:space="preserve">Uvidom u </w:t>
            </w:r>
            <w:r>
              <w:rPr>
                <w:rFonts w:cstheme="minorHAnsi"/>
                <w:bCs/>
              </w:rPr>
              <w:t>hospitovane</w:t>
            </w:r>
            <w:r w:rsidRPr="00902B24">
              <w:rPr>
                <w:rFonts w:cstheme="minorHAnsi"/>
                <w:bCs/>
              </w:rPr>
              <w:t xml:space="preserve"> čas</w:t>
            </w:r>
            <w:r>
              <w:rPr>
                <w:rFonts w:cstheme="minorHAnsi"/>
                <w:bCs/>
              </w:rPr>
              <w:t>ove</w:t>
            </w:r>
            <w:r w:rsidRPr="00902B24">
              <w:rPr>
                <w:rFonts w:cstheme="minorHAnsi"/>
                <w:bCs/>
              </w:rPr>
              <w:t xml:space="preserve">, </w:t>
            </w:r>
            <w:r>
              <w:rPr>
                <w:rFonts w:cstheme="minorHAnsi"/>
                <w:bCs/>
              </w:rPr>
              <w:t xml:space="preserve">i </w:t>
            </w:r>
            <w:r w:rsidRPr="00902B24">
              <w:rPr>
                <w:rFonts w:cstheme="minorHAnsi"/>
                <w:bCs/>
              </w:rPr>
              <w:t>na osnovu odgovora</w:t>
            </w:r>
            <w:r>
              <w:rPr>
                <w:rFonts w:cstheme="minorHAnsi"/>
                <w:bCs/>
              </w:rPr>
              <w:t xml:space="preserve"> učenika</w:t>
            </w:r>
            <w:r w:rsidRPr="00902B24">
              <w:rPr>
                <w:rFonts w:cstheme="minorHAnsi"/>
                <w:bCs/>
              </w:rPr>
              <w:t>, zaključuje se da nastavnic</w:t>
            </w:r>
            <w:r>
              <w:rPr>
                <w:rFonts w:cstheme="minorHAnsi"/>
                <w:bCs/>
              </w:rPr>
              <w:t>i</w:t>
            </w:r>
            <w:r w:rsidRPr="00902B24">
              <w:rPr>
                <w:rFonts w:cstheme="minorHAnsi"/>
                <w:bCs/>
              </w:rPr>
              <w:t xml:space="preserve"> podstič</w:t>
            </w:r>
            <w:r>
              <w:rPr>
                <w:rFonts w:cstheme="minorHAnsi"/>
                <w:bCs/>
              </w:rPr>
              <w:t>u</w:t>
            </w:r>
            <w:r w:rsidRPr="00902B24">
              <w:rPr>
                <w:rFonts w:cstheme="minorHAnsi"/>
                <w:bCs/>
              </w:rPr>
              <w:t xml:space="preserve"> samostalnost, kreativnost, kritičko mišljenje, kontinuirani razvoj u skladu </w:t>
            </w:r>
            <w:r>
              <w:rPr>
                <w:rFonts w:cstheme="minorHAnsi"/>
                <w:bCs/>
              </w:rPr>
              <w:t xml:space="preserve">sa njihovim </w:t>
            </w:r>
            <w:r w:rsidRPr="00902B24">
              <w:rPr>
                <w:rFonts w:cstheme="minorHAnsi"/>
                <w:bCs/>
              </w:rPr>
              <w:t xml:space="preserve">postignućima i mogućnostima. </w:t>
            </w:r>
          </w:p>
          <w:p w:rsidR="00F46980" w:rsidRDefault="00F46980" w:rsidP="00F46980">
            <w:pPr>
              <w:jc w:val="both"/>
              <w:rPr>
                <w:rFonts w:cstheme="minorHAnsi"/>
                <w:bCs/>
              </w:rPr>
            </w:pPr>
            <w:r>
              <w:rPr>
                <w:rFonts w:cstheme="minorHAnsi"/>
                <w:bCs/>
              </w:rPr>
              <w:t xml:space="preserve">Instrukcije i objašnjenja su jasna, stručna i prilagođena mogućnostima učenika. Evidentno je međusobno povjerenje, poštovanje i saradnja između nastavnika i učenika, što je uslov za postizanje dobrih rezultata u radu. Aktivnosti iz jedne od dvije pisane pripreme su u potpunosti realizovane, dok se za drugu može iz konteksta rada na času zaključiti da se nastavnik donekle oslanjao na aktivnosti iz planiranih ishoda učenja iako ih u pripremi za čas nije dobro definisao te da su realizovane u velikoj mjeri. </w:t>
            </w:r>
          </w:p>
          <w:p w:rsidR="00F46980" w:rsidRPr="005B47C2" w:rsidRDefault="00F46980" w:rsidP="00F46980">
            <w:pPr>
              <w:jc w:val="both"/>
              <w:rPr>
                <w:rFonts w:cstheme="minorHAnsi"/>
                <w:bCs/>
              </w:rPr>
            </w:pPr>
            <w:r>
              <w:rPr>
                <w:rFonts w:cstheme="minorHAnsi"/>
                <w:bCs/>
              </w:rPr>
              <w:t>Kabineti su opremljeni neophodnim nastavnim sredstvima, ali i nastavnici i učenici koriste lične instrumente u nastavi.</w:t>
            </w:r>
          </w:p>
        </w:tc>
      </w:tr>
      <w:tr w:rsidR="00F46980" w:rsidRPr="00CC1FE4" w:rsidTr="00F46980">
        <w:trPr>
          <w:trHeight w:val="20"/>
        </w:trPr>
        <w:tc>
          <w:tcPr>
            <w:tcW w:w="429" w:type="pct"/>
            <w:tcBorders>
              <w:top w:val="nil"/>
              <w:bottom w:val="nil"/>
            </w:tcBorders>
          </w:tcPr>
          <w:p w:rsidR="00F46980" w:rsidRPr="00CC1FE4" w:rsidRDefault="00F46980" w:rsidP="00F46980">
            <w:pPr>
              <w:spacing w:line="276" w:lineRule="auto"/>
              <w:jc w:val="both"/>
              <w:rPr>
                <w:rFonts w:cs="Arial"/>
                <w:sz w:val="24"/>
                <w:szCs w:val="24"/>
              </w:rPr>
            </w:pPr>
          </w:p>
        </w:tc>
        <w:tc>
          <w:tcPr>
            <w:tcW w:w="4571" w:type="pct"/>
          </w:tcPr>
          <w:p w:rsidR="00F46980" w:rsidRPr="00CC1FE4" w:rsidRDefault="00F46980" w:rsidP="00F46980">
            <w:pPr>
              <w:rPr>
                <w:rFonts w:cs="Arial"/>
                <w:sz w:val="24"/>
                <w:szCs w:val="24"/>
              </w:rPr>
            </w:pPr>
            <w:r w:rsidRPr="005B47C2">
              <w:rPr>
                <w:rFonts w:eastAsia="Calibri" w:cstheme="minorHAnsi"/>
                <w:b/>
                <w:i/>
              </w:rPr>
              <w:t>Preporuk</w:t>
            </w:r>
            <w:r w:rsidR="00B745F0">
              <w:rPr>
                <w:rFonts w:eastAsia="Calibri" w:cstheme="minorHAnsi"/>
                <w:b/>
                <w:i/>
              </w:rPr>
              <w:t>a</w:t>
            </w:r>
            <w:r w:rsidRPr="005B47C2">
              <w:rPr>
                <w:rFonts w:eastAsia="Calibri" w:cstheme="minorHAnsi"/>
                <w:b/>
                <w:i/>
              </w:rPr>
              <w:t>:</w:t>
            </w:r>
          </w:p>
        </w:tc>
      </w:tr>
      <w:tr w:rsidR="00F46980" w:rsidRPr="00CC1FE4" w:rsidTr="00F46980">
        <w:trPr>
          <w:trHeight w:val="20"/>
        </w:trPr>
        <w:tc>
          <w:tcPr>
            <w:tcW w:w="429" w:type="pct"/>
            <w:tcBorders>
              <w:top w:val="nil"/>
            </w:tcBorders>
          </w:tcPr>
          <w:p w:rsidR="00F46980" w:rsidRPr="00CC1FE4" w:rsidRDefault="00F46980" w:rsidP="00F46980">
            <w:pPr>
              <w:spacing w:line="276" w:lineRule="auto"/>
              <w:jc w:val="both"/>
              <w:rPr>
                <w:rFonts w:cs="Arial"/>
                <w:sz w:val="24"/>
                <w:szCs w:val="24"/>
              </w:rPr>
            </w:pPr>
          </w:p>
        </w:tc>
        <w:tc>
          <w:tcPr>
            <w:tcW w:w="4571" w:type="pct"/>
          </w:tcPr>
          <w:p w:rsidR="00F46980" w:rsidRPr="00966CEF" w:rsidRDefault="00EF7C7A" w:rsidP="00273408">
            <w:pPr>
              <w:pStyle w:val="ListParagraph"/>
              <w:numPr>
                <w:ilvl w:val="0"/>
                <w:numId w:val="2"/>
              </w:numPr>
              <w:jc w:val="both"/>
              <w:rPr>
                <w:rFonts w:eastAsia="Calibri" w:cstheme="minorHAnsi"/>
                <w:noProof/>
                <w:lang w:val="hr-HR"/>
              </w:rPr>
            </w:pPr>
            <w:r>
              <w:rPr>
                <w:rFonts w:eastAsia="Calibri" w:cstheme="minorHAnsi"/>
                <w:noProof/>
                <w:lang w:val="hr-HR"/>
              </w:rPr>
              <w:t>U pripremi za čas pravilno definisati aktivnosti za planirane ishod učenja</w:t>
            </w:r>
            <w:r w:rsidR="00F46980">
              <w:rPr>
                <w:rFonts w:eastAsia="Calibri" w:cstheme="minorHAnsi"/>
                <w:noProof/>
                <w:lang w:val="hr-HR"/>
              </w:rPr>
              <w:t>.</w:t>
            </w:r>
          </w:p>
        </w:tc>
      </w:tr>
      <w:tr w:rsidR="00F46980" w:rsidRPr="00CC1FE4" w:rsidTr="00F46980">
        <w:trPr>
          <w:cantSplit/>
          <w:trHeight w:val="1277"/>
        </w:trPr>
        <w:tc>
          <w:tcPr>
            <w:tcW w:w="429" w:type="pct"/>
            <w:tcBorders>
              <w:bottom w:val="nil"/>
            </w:tcBorders>
            <w:shd w:val="clear" w:color="auto" w:fill="FFFFFF" w:themeFill="background1"/>
          </w:tcPr>
          <w:p w:rsidR="00F46980" w:rsidRPr="00CC1FE4" w:rsidRDefault="00F46980" w:rsidP="00F46980">
            <w:pPr>
              <w:spacing w:line="276" w:lineRule="auto"/>
              <w:jc w:val="both"/>
              <w:rPr>
                <w:rFonts w:cs="Arial"/>
                <w:bCs/>
                <w:sz w:val="24"/>
                <w:szCs w:val="24"/>
              </w:rPr>
            </w:pPr>
            <w:r w:rsidRPr="00CC1FE4">
              <w:rPr>
                <w:rFonts w:cs="Arial"/>
                <w:bCs/>
                <w:sz w:val="24"/>
                <w:szCs w:val="24"/>
              </w:rPr>
              <w:t xml:space="preserve">1.3. </w:t>
            </w:r>
          </w:p>
        </w:tc>
        <w:tc>
          <w:tcPr>
            <w:tcW w:w="4571" w:type="pct"/>
            <w:shd w:val="clear" w:color="auto" w:fill="FFFFFF" w:themeFill="background1"/>
          </w:tcPr>
          <w:p w:rsidR="00F46980" w:rsidRDefault="00F46980" w:rsidP="00F46980">
            <w:pPr>
              <w:jc w:val="both"/>
              <w:rPr>
                <w:rFonts w:cstheme="minorHAnsi"/>
                <w:bCs/>
              </w:rPr>
            </w:pPr>
            <w:r w:rsidRPr="0054464F">
              <w:rPr>
                <w:rFonts w:cstheme="minorHAnsi"/>
                <w:bCs/>
              </w:rPr>
              <w:t>Učeni</w:t>
            </w:r>
            <w:r>
              <w:rPr>
                <w:rFonts w:cstheme="minorHAnsi"/>
                <w:bCs/>
              </w:rPr>
              <w:t>ci su izjavili da su od</w:t>
            </w:r>
            <w:r w:rsidRPr="0054464F">
              <w:rPr>
                <w:rFonts w:cstheme="minorHAnsi"/>
                <w:bCs/>
              </w:rPr>
              <w:t xml:space="preserve"> početk</w:t>
            </w:r>
            <w:r>
              <w:rPr>
                <w:rFonts w:cstheme="minorHAnsi"/>
                <w:bCs/>
              </w:rPr>
              <w:t>a</w:t>
            </w:r>
            <w:r w:rsidRPr="0054464F">
              <w:rPr>
                <w:rFonts w:cstheme="minorHAnsi"/>
                <w:bCs/>
              </w:rPr>
              <w:t xml:space="preserve"> školske godine </w:t>
            </w:r>
            <w:r>
              <w:rPr>
                <w:rFonts w:cstheme="minorHAnsi"/>
                <w:bCs/>
              </w:rPr>
              <w:t xml:space="preserve">upoznati sa </w:t>
            </w:r>
            <w:r w:rsidRPr="0054464F">
              <w:rPr>
                <w:rFonts w:cstheme="minorHAnsi"/>
                <w:bCs/>
              </w:rPr>
              <w:t>kriterijum</w:t>
            </w:r>
            <w:r>
              <w:rPr>
                <w:rFonts w:cstheme="minorHAnsi"/>
                <w:bCs/>
              </w:rPr>
              <w:t>ima</w:t>
            </w:r>
            <w:r w:rsidRPr="0054464F">
              <w:rPr>
                <w:rFonts w:cstheme="minorHAnsi"/>
                <w:bCs/>
              </w:rPr>
              <w:t xml:space="preserve"> ocjenjivanja</w:t>
            </w:r>
            <w:r w:rsidR="001865D7">
              <w:rPr>
                <w:rFonts w:cstheme="minorHAnsi"/>
                <w:bCs/>
              </w:rPr>
              <w:t>,</w:t>
            </w:r>
            <w:r>
              <w:rPr>
                <w:rFonts w:cstheme="minorHAnsi"/>
                <w:bCs/>
              </w:rPr>
              <w:t xml:space="preserve"> odnosno da su im nastavnici pojasnili </w:t>
            </w:r>
            <w:r w:rsidRPr="0054464F">
              <w:rPr>
                <w:rFonts w:cstheme="minorHAnsi"/>
                <w:bCs/>
              </w:rPr>
              <w:t xml:space="preserve">koja znanja, umijeća i vještine su potrebne za određenu ocjenu. </w:t>
            </w:r>
            <w:r>
              <w:rPr>
                <w:rFonts w:cstheme="minorHAnsi"/>
                <w:bCs/>
              </w:rPr>
              <w:t xml:space="preserve">Jedan od nastavnika </w:t>
            </w:r>
            <w:r w:rsidRPr="0054464F">
              <w:rPr>
                <w:rFonts w:cstheme="minorHAnsi"/>
                <w:bCs/>
              </w:rPr>
              <w:t>postignuća učeni</w:t>
            </w:r>
            <w:r>
              <w:rPr>
                <w:rFonts w:cstheme="minorHAnsi"/>
                <w:bCs/>
              </w:rPr>
              <w:t>k</w:t>
            </w:r>
            <w:r w:rsidRPr="0054464F">
              <w:rPr>
                <w:rFonts w:cstheme="minorHAnsi"/>
                <w:bCs/>
              </w:rPr>
              <w:t>a prat</w:t>
            </w:r>
            <w:r>
              <w:rPr>
                <w:rFonts w:cstheme="minorHAnsi"/>
                <w:bCs/>
              </w:rPr>
              <w:t>i</w:t>
            </w:r>
            <w:r w:rsidRPr="0054464F">
              <w:rPr>
                <w:rFonts w:cstheme="minorHAnsi"/>
                <w:bCs/>
              </w:rPr>
              <w:t xml:space="preserve"> i biljež</w:t>
            </w:r>
            <w:r>
              <w:rPr>
                <w:rFonts w:cstheme="minorHAnsi"/>
                <w:bCs/>
              </w:rPr>
              <w:t>i</w:t>
            </w:r>
            <w:r w:rsidRPr="0054464F">
              <w:rPr>
                <w:rFonts w:cstheme="minorHAnsi"/>
                <w:bCs/>
              </w:rPr>
              <w:t xml:space="preserve"> u svoj</w:t>
            </w:r>
            <w:r>
              <w:rPr>
                <w:rFonts w:cstheme="minorHAnsi"/>
                <w:bCs/>
              </w:rPr>
              <w:t xml:space="preserve">oj </w:t>
            </w:r>
            <w:r w:rsidRPr="0054464F">
              <w:rPr>
                <w:rFonts w:cstheme="minorHAnsi"/>
                <w:bCs/>
              </w:rPr>
              <w:t>bilježnic</w:t>
            </w:r>
            <w:r>
              <w:rPr>
                <w:rFonts w:cstheme="minorHAnsi"/>
                <w:bCs/>
              </w:rPr>
              <w:t xml:space="preserve">i i individualnom dnevniku. </w:t>
            </w:r>
            <w:r w:rsidRPr="006030EE">
              <w:rPr>
                <w:rFonts w:cstheme="minorHAnsi"/>
                <w:bCs/>
              </w:rPr>
              <w:t xml:space="preserve">Uvidom u svesku Aktiva </w:t>
            </w:r>
            <w:r>
              <w:rPr>
                <w:rFonts w:cstheme="minorHAnsi"/>
                <w:bCs/>
              </w:rPr>
              <w:t>gitara</w:t>
            </w:r>
            <w:r w:rsidRPr="006030EE">
              <w:rPr>
                <w:rFonts w:cstheme="minorHAnsi"/>
                <w:bCs/>
              </w:rPr>
              <w:t>, u prethodne četiri godine, postignuća učenika su data kroz prikaz ocjena, bez daljih analiza</w:t>
            </w:r>
            <w:r>
              <w:rPr>
                <w:rFonts w:cstheme="minorHAnsi"/>
                <w:bCs/>
              </w:rPr>
              <w:t>. Dosadašnji časovi su evidentirani u individualnim dnevnicima koji su dati na uvid.</w:t>
            </w:r>
          </w:p>
          <w:p w:rsidR="00F46980" w:rsidRPr="00902B24" w:rsidRDefault="00F46980" w:rsidP="00F46980">
            <w:pPr>
              <w:jc w:val="both"/>
              <w:rPr>
                <w:rFonts w:cstheme="minorHAnsi"/>
                <w:bCs/>
              </w:rPr>
            </w:pPr>
            <w:r>
              <w:rPr>
                <w:rFonts w:cstheme="minorHAnsi"/>
                <w:bCs/>
              </w:rPr>
              <w:t xml:space="preserve">Prema riječima učenika, nastavnici blagovremeno pružaju informacije o postignućima koje usmeno obrazlažu, dajući smjernice za dalje napredovanje. </w:t>
            </w:r>
            <w:r w:rsidRPr="00902B24">
              <w:rPr>
                <w:rFonts w:cstheme="minorHAnsi"/>
                <w:bCs/>
              </w:rPr>
              <w:t>Procjenjivanje nivoa postignuća je motivišuće i razvojno usmjereno, a planirane aktivnosti prilagođene su učeni</w:t>
            </w:r>
            <w:r>
              <w:rPr>
                <w:rFonts w:cstheme="minorHAnsi"/>
                <w:bCs/>
              </w:rPr>
              <w:t>cima</w:t>
            </w:r>
            <w:r w:rsidRPr="00902B24">
              <w:rPr>
                <w:rFonts w:cstheme="minorHAnsi"/>
                <w:bCs/>
              </w:rPr>
              <w:t xml:space="preserve"> tako</w:t>
            </w:r>
            <w:r>
              <w:rPr>
                <w:rFonts w:cstheme="minorHAnsi"/>
                <w:bCs/>
              </w:rPr>
              <w:t xml:space="preserve"> </w:t>
            </w:r>
            <w:r w:rsidRPr="00902B24">
              <w:rPr>
                <w:rFonts w:cstheme="minorHAnsi"/>
                <w:bCs/>
              </w:rPr>
              <w:t>da on</w:t>
            </w:r>
            <w:r>
              <w:rPr>
                <w:rFonts w:cstheme="minorHAnsi"/>
                <w:bCs/>
              </w:rPr>
              <w:t>i</w:t>
            </w:r>
            <w:r w:rsidRPr="00902B24">
              <w:rPr>
                <w:rFonts w:cstheme="minorHAnsi"/>
                <w:bCs/>
              </w:rPr>
              <w:t xml:space="preserve"> postiž</w:t>
            </w:r>
            <w:r>
              <w:rPr>
                <w:rFonts w:cstheme="minorHAnsi"/>
                <w:bCs/>
              </w:rPr>
              <w:t>u</w:t>
            </w:r>
            <w:r w:rsidRPr="00902B24">
              <w:rPr>
                <w:rFonts w:cstheme="minorHAnsi"/>
                <w:bCs/>
              </w:rPr>
              <w:t xml:space="preserve"> uspjeh u skladu sa </w:t>
            </w:r>
            <w:r>
              <w:rPr>
                <w:rFonts w:cstheme="minorHAnsi"/>
                <w:bCs/>
              </w:rPr>
              <w:t>njihovim</w:t>
            </w:r>
            <w:r w:rsidRPr="00902B24">
              <w:rPr>
                <w:rFonts w:cstheme="minorHAnsi"/>
                <w:bCs/>
              </w:rPr>
              <w:t xml:space="preserve"> mogućnostima. </w:t>
            </w:r>
          </w:p>
          <w:p w:rsidR="00F46980" w:rsidRPr="006030EE" w:rsidRDefault="00F46980" w:rsidP="00F46980">
            <w:pPr>
              <w:jc w:val="both"/>
              <w:rPr>
                <w:rFonts w:cstheme="minorHAnsi"/>
                <w:bCs/>
              </w:rPr>
            </w:pPr>
            <w:r w:rsidRPr="006030EE">
              <w:rPr>
                <w:rFonts w:cstheme="minorHAnsi"/>
                <w:bCs/>
              </w:rPr>
              <w:t xml:space="preserve">Uvidom u svesku Aktiva </w:t>
            </w:r>
            <w:r>
              <w:rPr>
                <w:rFonts w:cstheme="minorHAnsi"/>
                <w:bCs/>
              </w:rPr>
              <w:t>gitara</w:t>
            </w:r>
            <w:r w:rsidRPr="006030EE">
              <w:rPr>
                <w:rFonts w:cstheme="minorHAnsi"/>
                <w:bCs/>
              </w:rPr>
              <w:t xml:space="preserve"> može se zaključiti da su se nastavnici u prethodne četiri godine pridržavali kriterijuma ocjenjivanja usaglašenih na nivou Aktiva</w:t>
            </w:r>
            <w:r>
              <w:rPr>
                <w:rFonts w:cstheme="minorHAnsi"/>
                <w:bCs/>
              </w:rPr>
              <w:t xml:space="preserve"> (dati na uvid)</w:t>
            </w:r>
            <w:r w:rsidRPr="006030EE">
              <w:rPr>
                <w:rFonts w:cstheme="minorHAnsi"/>
                <w:bCs/>
              </w:rPr>
              <w:t xml:space="preserve">. </w:t>
            </w:r>
            <w:r>
              <w:rPr>
                <w:rFonts w:cstheme="minorHAnsi"/>
                <w:bCs/>
              </w:rPr>
              <w:t>Na osnovu uvida u date kriterijume i prema riječima nastavnika</w:t>
            </w:r>
            <w:r w:rsidRPr="006030EE">
              <w:rPr>
                <w:rFonts w:cstheme="minorHAnsi"/>
                <w:bCs/>
              </w:rPr>
              <w:t>, u dosadašnjoj praksi kriterijumi s</w:t>
            </w:r>
            <w:r>
              <w:rPr>
                <w:rFonts w:cstheme="minorHAnsi"/>
                <w:bCs/>
              </w:rPr>
              <w:t>e</w:t>
            </w:r>
            <w:r w:rsidRPr="006030EE">
              <w:rPr>
                <w:rFonts w:cstheme="minorHAnsi"/>
                <w:bCs/>
              </w:rPr>
              <w:t xml:space="preserve"> detaljno </w:t>
            </w:r>
            <w:r>
              <w:rPr>
                <w:rFonts w:cstheme="minorHAnsi"/>
                <w:bCs/>
              </w:rPr>
              <w:t xml:space="preserve">razrađuju </w:t>
            </w:r>
            <w:r w:rsidRPr="006030EE">
              <w:rPr>
                <w:rFonts w:cstheme="minorHAnsi"/>
                <w:bCs/>
              </w:rPr>
              <w:t xml:space="preserve">po ishodima učenja </w:t>
            </w:r>
            <w:r>
              <w:rPr>
                <w:rFonts w:cstheme="minorHAnsi"/>
                <w:bCs/>
              </w:rPr>
              <w:t xml:space="preserve">i po razredima. </w:t>
            </w:r>
            <w:r w:rsidR="00EF7C7A">
              <w:rPr>
                <w:rFonts w:cstheme="minorHAnsi"/>
                <w:bCs/>
              </w:rPr>
              <w:t>Uvidom u kriterijueme, primijećeno je da za pojedine ocjene kriterijumi nijesu dovoljno dobro definisani.</w:t>
            </w:r>
          </w:p>
          <w:p w:rsidR="00F46980" w:rsidRPr="0079385C" w:rsidRDefault="00F46980" w:rsidP="00F46980">
            <w:pPr>
              <w:jc w:val="both"/>
              <w:rPr>
                <w:rFonts w:cstheme="minorHAnsi"/>
                <w:bCs/>
                <w:color w:val="EE0000"/>
              </w:rPr>
            </w:pPr>
            <w:r w:rsidRPr="0079385C">
              <w:rPr>
                <w:rFonts w:cstheme="minorHAnsi"/>
                <w:bCs/>
              </w:rPr>
              <w:t>Nastavnic</w:t>
            </w:r>
            <w:r>
              <w:rPr>
                <w:rFonts w:cstheme="minorHAnsi"/>
                <w:bCs/>
              </w:rPr>
              <w:t>i</w:t>
            </w:r>
            <w:r w:rsidRPr="0079385C">
              <w:rPr>
                <w:rFonts w:cstheme="minorHAnsi"/>
                <w:bCs/>
              </w:rPr>
              <w:t xml:space="preserve"> pruža</w:t>
            </w:r>
            <w:r>
              <w:rPr>
                <w:rFonts w:cstheme="minorHAnsi"/>
                <w:bCs/>
              </w:rPr>
              <w:t>ju</w:t>
            </w:r>
            <w:r w:rsidRPr="0079385C">
              <w:rPr>
                <w:rFonts w:cstheme="minorHAnsi"/>
                <w:bCs/>
              </w:rPr>
              <w:t xml:space="preserve"> učenic</w:t>
            </w:r>
            <w:r>
              <w:rPr>
                <w:rFonts w:cstheme="minorHAnsi"/>
                <w:bCs/>
              </w:rPr>
              <w:t>i</w:t>
            </w:r>
            <w:r w:rsidRPr="0079385C">
              <w:rPr>
                <w:rFonts w:cstheme="minorHAnsi"/>
                <w:bCs/>
              </w:rPr>
              <w:t>ma podršku kroz</w:t>
            </w:r>
            <w:r>
              <w:rPr>
                <w:rFonts w:cstheme="minorHAnsi"/>
                <w:bCs/>
              </w:rPr>
              <w:t xml:space="preserve"> dopunsku i dodatnu nastavu,</w:t>
            </w:r>
            <w:r w:rsidRPr="0079385C">
              <w:rPr>
                <w:rFonts w:cstheme="minorHAnsi"/>
                <w:bCs/>
              </w:rPr>
              <w:t xml:space="preserve"> uključivanje u školske projekte, pripreme za javne nastupe, takmičenja, seminare i sl.</w:t>
            </w:r>
            <w:r>
              <w:rPr>
                <w:rFonts w:cstheme="minorHAnsi"/>
                <w:bCs/>
              </w:rPr>
              <w:t xml:space="preserve"> </w:t>
            </w:r>
          </w:p>
          <w:p w:rsidR="00F46980" w:rsidRPr="00987DFF" w:rsidRDefault="00F46980" w:rsidP="00F46980">
            <w:pPr>
              <w:jc w:val="both"/>
              <w:rPr>
                <w:rFonts w:cstheme="minorHAnsi"/>
                <w:bCs/>
              </w:rPr>
            </w:pPr>
            <w:r>
              <w:rPr>
                <w:rFonts w:cstheme="minorHAnsi"/>
                <w:bCs/>
              </w:rPr>
              <w:t>U trenutku nadzora</w:t>
            </w:r>
            <w:r w:rsidRPr="0054464F">
              <w:rPr>
                <w:rFonts w:cstheme="minorHAnsi"/>
                <w:bCs/>
              </w:rPr>
              <w:t xml:space="preserve"> nije bilo ocjenjivanja</w:t>
            </w:r>
            <w:r>
              <w:rPr>
                <w:rFonts w:cstheme="minorHAnsi"/>
                <w:bCs/>
              </w:rPr>
              <w:t xml:space="preserve">. </w:t>
            </w:r>
            <w:r w:rsidRPr="006030EE">
              <w:rPr>
                <w:rFonts w:cstheme="minorHAnsi"/>
                <w:bCs/>
              </w:rPr>
              <w:t xml:space="preserve">Uvidom u svesku Aktiva </w:t>
            </w:r>
            <w:r>
              <w:rPr>
                <w:rFonts w:cstheme="minorHAnsi"/>
                <w:bCs/>
              </w:rPr>
              <w:t>gitara</w:t>
            </w:r>
            <w:r w:rsidRPr="006030EE">
              <w:rPr>
                <w:rFonts w:cstheme="minorHAnsi"/>
                <w:bCs/>
              </w:rPr>
              <w:t xml:space="preserve">, upisivane su informacije o ocjenama, bez detaljne/uporedne analize.  </w:t>
            </w:r>
          </w:p>
        </w:tc>
      </w:tr>
      <w:tr w:rsidR="00F46980" w:rsidRPr="00CC1FE4" w:rsidTr="00F46980">
        <w:trPr>
          <w:trHeight w:val="20"/>
        </w:trPr>
        <w:tc>
          <w:tcPr>
            <w:tcW w:w="429" w:type="pct"/>
            <w:tcBorders>
              <w:top w:val="nil"/>
              <w:bottom w:val="nil"/>
            </w:tcBorders>
          </w:tcPr>
          <w:p w:rsidR="00F46980" w:rsidRPr="00CC1FE4" w:rsidRDefault="00F46980" w:rsidP="00F46980">
            <w:pPr>
              <w:spacing w:line="276" w:lineRule="auto"/>
              <w:jc w:val="both"/>
              <w:rPr>
                <w:rFonts w:cs="Arial"/>
                <w:sz w:val="24"/>
                <w:szCs w:val="24"/>
              </w:rPr>
            </w:pPr>
          </w:p>
        </w:tc>
        <w:tc>
          <w:tcPr>
            <w:tcW w:w="4571" w:type="pct"/>
          </w:tcPr>
          <w:p w:rsidR="00F46980" w:rsidRPr="00CC1FE4" w:rsidRDefault="00F46980" w:rsidP="00F46980">
            <w:pPr>
              <w:rPr>
                <w:rFonts w:cs="Arial"/>
                <w:sz w:val="24"/>
                <w:szCs w:val="24"/>
              </w:rPr>
            </w:pPr>
            <w:r w:rsidRPr="005B47C2">
              <w:rPr>
                <w:rFonts w:eastAsia="Calibri" w:cstheme="minorHAnsi"/>
                <w:b/>
                <w:i/>
              </w:rPr>
              <w:t>Preporuk</w:t>
            </w:r>
            <w:r w:rsidR="0049767B">
              <w:rPr>
                <w:rFonts w:eastAsia="Calibri" w:cstheme="minorHAnsi"/>
                <w:b/>
                <w:i/>
              </w:rPr>
              <w:t>a</w:t>
            </w:r>
            <w:r w:rsidRPr="005B47C2">
              <w:rPr>
                <w:rFonts w:eastAsia="Calibri" w:cstheme="minorHAnsi"/>
                <w:b/>
                <w:i/>
              </w:rPr>
              <w:t>:</w:t>
            </w:r>
          </w:p>
        </w:tc>
      </w:tr>
      <w:tr w:rsidR="00F46980" w:rsidRPr="00CC1FE4" w:rsidTr="00F46980">
        <w:trPr>
          <w:trHeight w:val="20"/>
        </w:trPr>
        <w:tc>
          <w:tcPr>
            <w:tcW w:w="429" w:type="pct"/>
            <w:tcBorders>
              <w:top w:val="nil"/>
            </w:tcBorders>
          </w:tcPr>
          <w:p w:rsidR="00F46980" w:rsidRPr="00CC1FE4" w:rsidRDefault="00F46980" w:rsidP="00F46980">
            <w:pPr>
              <w:spacing w:line="276" w:lineRule="auto"/>
              <w:jc w:val="both"/>
              <w:rPr>
                <w:rFonts w:cs="Arial"/>
                <w:sz w:val="24"/>
                <w:szCs w:val="24"/>
              </w:rPr>
            </w:pPr>
          </w:p>
        </w:tc>
        <w:tc>
          <w:tcPr>
            <w:tcW w:w="4571" w:type="pct"/>
          </w:tcPr>
          <w:p w:rsidR="00F46980" w:rsidRDefault="00F46980" w:rsidP="00273408">
            <w:pPr>
              <w:pStyle w:val="ListParagraph"/>
              <w:numPr>
                <w:ilvl w:val="0"/>
                <w:numId w:val="2"/>
              </w:numPr>
              <w:jc w:val="both"/>
              <w:rPr>
                <w:rFonts w:eastAsia="Calibri" w:cstheme="minorHAnsi"/>
                <w:noProof/>
                <w:lang w:val="hr-HR"/>
              </w:rPr>
            </w:pPr>
            <w:r w:rsidRPr="006030EE">
              <w:rPr>
                <w:rFonts w:eastAsia="Calibri" w:cstheme="minorHAnsi"/>
                <w:noProof/>
                <w:lang w:val="hr-HR"/>
              </w:rPr>
              <w:t xml:space="preserve">Posvetiti više pažnje postignućima učenika, analizirati ih i redovno voditi evidenciju u svesci Aktiva </w:t>
            </w:r>
            <w:r>
              <w:rPr>
                <w:rFonts w:eastAsia="Calibri" w:cstheme="minorHAnsi"/>
                <w:noProof/>
                <w:lang w:val="hr-HR"/>
              </w:rPr>
              <w:t>gitara</w:t>
            </w:r>
            <w:r w:rsidRPr="006030EE">
              <w:rPr>
                <w:rFonts w:eastAsia="Calibri" w:cstheme="minorHAnsi"/>
                <w:noProof/>
                <w:lang w:val="hr-HR"/>
              </w:rPr>
              <w:t>.</w:t>
            </w:r>
          </w:p>
          <w:p w:rsidR="00EF7C7A" w:rsidRPr="00342417" w:rsidRDefault="00EF7C7A"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Kriteriojume ocenjivanja bolje definisati. </w:t>
            </w:r>
          </w:p>
        </w:tc>
      </w:tr>
    </w:tbl>
    <w:p w:rsidR="00F46980" w:rsidRDefault="00F46980">
      <w:pPr>
        <w:rPr>
          <w:rFonts w:ascii="Arial" w:eastAsia="Calibri" w:hAnsi="Arial" w:cs="Arial"/>
          <w:sz w:val="8"/>
          <w:szCs w:val="8"/>
        </w:rPr>
      </w:pPr>
      <w:r>
        <w:rPr>
          <w:rFonts w:ascii="Arial" w:eastAsia="Calibri" w:hAnsi="Arial" w:cs="Arial"/>
          <w:sz w:val="8"/>
          <w:szCs w:val="8"/>
        </w:rPr>
        <w:br w:type="page"/>
      </w:r>
    </w:p>
    <w:tbl>
      <w:tblPr>
        <w:tblStyle w:val="TableGrid"/>
        <w:tblW w:w="5112" w:type="pct"/>
        <w:tblLook w:val="04A0" w:firstRow="1" w:lastRow="0" w:firstColumn="1" w:lastColumn="0" w:noHBand="0" w:noVBand="1"/>
      </w:tblPr>
      <w:tblGrid>
        <w:gridCol w:w="4531"/>
        <w:gridCol w:w="4734"/>
      </w:tblGrid>
      <w:tr w:rsidR="00030370" w:rsidRPr="00D821E3" w:rsidTr="00367C36">
        <w:tc>
          <w:tcPr>
            <w:tcW w:w="5000" w:type="pct"/>
            <w:gridSpan w:val="2"/>
          </w:tcPr>
          <w:p w:rsidR="00030370" w:rsidRPr="00361FD3" w:rsidRDefault="00030370" w:rsidP="00032CEC">
            <w:pPr>
              <w:autoSpaceDE w:val="0"/>
              <w:autoSpaceDN w:val="0"/>
              <w:adjustRightInd w:val="0"/>
              <w:rPr>
                <w:rFonts w:ascii="Arial" w:hAnsi="Arial" w:cs="Arial"/>
                <w:b/>
                <w:sz w:val="20"/>
                <w:szCs w:val="20"/>
              </w:rPr>
            </w:pPr>
            <w:r>
              <w:rPr>
                <w:rFonts w:ascii="Arial" w:hAnsi="Arial" w:cs="Arial"/>
                <w:b/>
                <w:sz w:val="20"/>
                <w:szCs w:val="20"/>
              </w:rPr>
              <w:lastRenderedPageBreak/>
              <w:t>Prosvjetni nadzornik: Zorana Latković</w:t>
            </w:r>
          </w:p>
        </w:tc>
      </w:tr>
      <w:tr w:rsidR="00030370" w:rsidRPr="006B1D65" w:rsidTr="00367C36">
        <w:tc>
          <w:tcPr>
            <w:tcW w:w="5000" w:type="pct"/>
            <w:gridSpan w:val="2"/>
          </w:tcPr>
          <w:p w:rsidR="00030370" w:rsidRPr="00D821E3" w:rsidRDefault="00030370" w:rsidP="002F58C1">
            <w:pPr>
              <w:pStyle w:val="Heading3"/>
              <w:outlineLvl w:val="2"/>
            </w:pPr>
            <w:bookmarkStart w:id="24" w:name="_Toc217997704"/>
            <w:r>
              <w:t>Muzički izvođač – Harmonika</w:t>
            </w:r>
            <w:bookmarkEnd w:id="24"/>
            <w:r>
              <w:t xml:space="preserve"> </w:t>
            </w:r>
          </w:p>
        </w:tc>
      </w:tr>
      <w:tr w:rsidR="00030370" w:rsidRPr="006B1D65" w:rsidTr="00367C36">
        <w:trPr>
          <w:trHeight w:val="20"/>
        </w:trPr>
        <w:tc>
          <w:tcPr>
            <w:tcW w:w="5000" w:type="pct"/>
            <w:gridSpan w:val="2"/>
            <w:tcBorders>
              <w:bottom w:val="single" w:sz="4" w:space="0" w:color="auto"/>
            </w:tcBorders>
          </w:tcPr>
          <w:p w:rsidR="00030370" w:rsidRPr="006B1D65" w:rsidRDefault="00030370" w:rsidP="00032CEC">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Pr="00F5246F">
              <w:rPr>
                <w:rFonts w:ascii="Bookman Old Style" w:hAnsi="Bookman Old Style" w:cs="Arial"/>
                <w:sz w:val="20"/>
                <w:szCs w:val="20"/>
                <w:vertAlign w:val="superscript"/>
              </w:rPr>
              <w:t xml:space="preserve">  (naziv obrazovnog </w:t>
            </w:r>
            <w:proofErr w:type="gramStart"/>
            <w:r w:rsidRPr="00F5246F">
              <w:rPr>
                <w:rFonts w:ascii="Bookman Old Style" w:hAnsi="Bookman Old Style" w:cs="Arial"/>
                <w:sz w:val="20"/>
                <w:szCs w:val="20"/>
                <w:vertAlign w:val="superscript"/>
              </w:rPr>
              <w:t>programa)</w:t>
            </w:r>
            <w:r>
              <w:rPr>
                <w:rFonts w:ascii="Arial" w:hAnsi="Arial" w:cs="Arial"/>
                <w:sz w:val="20"/>
                <w:szCs w:val="20"/>
                <w:vertAlign w:val="superscript"/>
              </w:rPr>
              <w:t xml:space="preserve">   </w:t>
            </w:r>
            <w:proofErr w:type="gramEnd"/>
            <w:r>
              <w:rPr>
                <w:rFonts w:ascii="Arial" w:hAnsi="Arial" w:cs="Arial"/>
                <w:sz w:val="20"/>
                <w:szCs w:val="20"/>
                <w:vertAlign w:val="superscript"/>
              </w:rPr>
              <w:t xml:space="preserve">  </w:t>
            </w:r>
          </w:p>
        </w:tc>
      </w:tr>
      <w:tr w:rsidR="00030370" w:rsidRPr="006B1D65" w:rsidTr="00367C36">
        <w:trPr>
          <w:trHeight w:val="625"/>
        </w:trPr>
        <w:tc>
          <w:tcPr>
            <w:tcW w:w="2445" w:type="pct"/>
            <w:tcBorders>
              <w:bottom w:val="nil"/>
              <w:right w:val="nil"/>
            </w:tcBorders>
          </w:tcPr>
          <w:p w:rsidR="00030370" w:rsidRPr="0054464F" w:rsidRDefault="00030370" w:rsidP="00032CEC">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Ukupan broj nastavnika po datom programu: </w:t>
            </w:r>
          </w:p>
        </w:tc>
        <w:tc>
          <w:tcPr>
            <w:tcW w:w="2555" w:type="pct"/>
            <w:tcBorders>
              <w:left w:val="nil"/>
              <w:bottom w:val="nil"/>
            </w:tcBorders>
          </w:tcPr>
          <w:p w:rsidR="00030370" w:rsidRPr="006B1D65" w:rsidRDefault="00030370" w:rsidP="00032CEC">
            <w:pPr>
              <w:autoSpaceDE w:val="0"/>
              <w:autoSpaceDN w:val="0"/>
              <w:adjustRightInd w:val="0"/>
              <w:rPr>
                <w:rFonts w:ascii="Arial" w:hAnsi="Arial" w:cs="Arial"/>
                <w:sz w:val="20"/>
                <w:szCs w:val="20"/>
              </w:rPr>
            </w:pPr>
            <w:r>
              <w:rPr>
                <w:rFonts w:ascii="Arial" w:hAnsi="Arial" w:cs="Arial"/>
                <w:sz w:val="20"/>
                <w:szCs w:val="20"/>
              </w:rPr>
              <w:t>1</w:t>
            </w:r>
          </w:p>
        </w:tc>
      </w:tr>
      <w:tr w:rsidR="00030370" w:rsidRPr="006B1D65" w:rsidTr="00367C36">
        <w:tc>
          <w:tcPr>
            <w:tcW w:w="2445" w:type="pct"/>
            <w:tcBorders>
              <w:top w:val="nil"/>
              <w:bottom w:val="nil"/>
              <w:right w:val="nil"/>
            </w:tcBorders>
          </w:tcPr>
          <w:p w:rsidR="00030370" w:rsidRPr="0054464F" w:rsidRDefault="00030370" w:rsidP="00032CEC">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nastavnika kod kojih je izvršen nadzor: </w:t>
            </w:r>
          </w:p>
        </w:tc>
        <w:tc>
          <w:tcPr>
            <w:tcW w:w="2555" w:type="pct"/>
            <w:tcBorders>
              <w:top w:val="nil"/>
              <w:left w:val="nil"/>
              <w:bottom w:val="nil"/>
            </w:tcBorders>
          </w:tcPr>
          <w:p w:rsidR="00030370" w:rsidRPr="006B1D65" w:rsidRDefault="00030370" w:rsidP="00032CEC">
            <w:pPr>
              <w:autoSpaceDE w:val="0"/>
              <w:autoSpaceDN w:val="0"/>
              <w:adjustRightInd w:val="0"/>
              <w:rPr>
                <w:rFonts w:ascii="Arial" w:hAnsi="Arial" w:cs="Arial"/>
                <w:sz w:val="20"/>
                <w:szCs w:val="20"/>
              </w:rPr>
            </w:pPr>
            <w:r>
              <w:rPr>
                <w:rFonts w:ascii="Arial" w:hAnsi="Arial" w:cs="Arial"/>
                <w:sz w:val="20"/>
                <w:szCs w:val="20"/>
              </w:rPr>
              <w:t>1</w:t>
            </w:r>
          </w:p>
        </w:tc>
      </w:tr>
      <w:tr w:rsidR="00030370" w:rsidRPr="006B1D65" w:rsidTr="00367C36">
        <w:tc>
          <w:tcPr>
            <w:tcW w:w="2445" w:type="pct"/>
            <w:tcBorders>
              <w:top w:val="nil"/>
              <w:bottom w:val="nil"/>
              <w:right w:val="nil"/>
            </w:tcBorders>
          </w:tcPr>
          <w:p w:rsidR="00030370" w:rsidRPr="0054464F" w:rsidRDefault="00030370" w:rsidP="00032CEC">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Posjećena odjeljenja: </w:t>
            </w:r>
          </w:p>
        </w:tc>
        <w:tc>
          <w:tcPr>
            <w:tcW w:w="2555" w:type="pct"/>
            <w:tcBorders>
              <w:top w:val="nil"/>
              <w:left w:val="nil"/>
              <w:bottom w:val="nil"/>
            </w:tcBorders>
          </w:tcPr>
          <w:p w:rsidR="00030370" w:rsidRPr="006B1D65" w:rsidRDefault="00030370" w:rsidP="00032CEC">
            <w:pPr>
              <w:autoSpaceDE w:val="0"/>
              <w:autoSpaceDN w:val="0"/>
              <w:adjustRightInd w:val="0"/>
              <w:rPr>
                <w:rFonts w:ascii="Arial" w:hAnsi="Arial" w:cs="Arial"/>
                <w:sz w:val="20"/>
                <w:szCs w:val="20"/>
              </w:rPr>
            </w:pPr>
            <w:r>
              <w:rPr>
                <w:rFonts w:ascii="Arial" w:hAnsi="Arial" w:cs="Arial"/>
                <w:sz w:val="20"/>
                <w:szCs w:val="20"/>
              </w:rPr>
              <w:t>IIA</w:t>
            </w:r>
          </w:p>
        </w:tc>
      </w:tr>
      <w:tr w:rsidR="00030370" w:rsidRPr="006B1D65" w:rsidTr="00367C36">
        <w:tc>
          <w:tcPr>
            <w:tcW w:w="2445" w:type="pct"/>
            <w:tcBorders>
              <w:top w:val="nil"/>
              <w:right w:val="nil"/>
            </w:tcBorders>
          </w:tcPr>
          <w:p w:rsidR="00030370" w:rsidRPr="0054464F" w:rsidRDefault="00030370" w:rsidP="00032CEC">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posjećenih časova: </w:t>
            </w:r>
          </w:p>
        </w:tc>
        <w:tc>
          <w:tcPr>
            <w:tcW w:w="2555" w:type="pct"/>
            <w:tcBorders>
              <w:top w:val="nil"/>
              <w:left w:val="nil"/>
            </w:tcBorders>
          </w:tcPr>
          <w:p w:rsidR="00030370" w:rsidRPr="006B1D65" w:rsidRDefault="00030370" w:rsidP="00032CEC">
            <w:pPr>
              <w:spacing w:line="276" w:lineRule="auto"/>
              <w:rPr>
                <w:rFonts w:ascii="Arial" w:hAnsi="Arial" w:cs="Arial"/>
                <w:sz w:val="20"/>
                <w:szCs w:val="20"/>
              </w:rPr>
            </w:pPr>
            <w:r>
              <w:rPr>
                <w:rFonts w:ascii="Arial" w:hAnsi="Arial" w:cs="Arial"/>
                <w:sz w:val="20"/>
                <w:szCs w:val="20"/>
              </w:rPr>
              <w:t>1</w:t>
            </w:r>
          </w:p>
        </w:tc>
      </w:tr>
    </w:tbl>
    <w:p w:rsidR="00030370" w:rsidRPr="008650ED" w:rsidRDefault="00030370" w:rsidP="00030370">
      <w:pPr>
        <w:spacing w:after="0" w:line="276" w:lineRule="auto"/>
        <w:rPr>
          <w:rFonts w:ascii="Arial" w:hAnsi="Arial" w:cs="Arial"/>
          <w:sz w:val="8"/>
          <w:szCs w:val="8"/>
        </w:rPr>
      </w:pPr>
      <w:r>
        <w:rPr>
          <w:rFonts w:ascii="Arial" w:hAnsi="Arial" w:cs="Arial"/>
          <w:sz w:val="8"/>
          <w:szCs w:val="8"/>
        </w:rPr>
        <w:t xml:space="preserve"> </w:t>
      </w:r>
    </w:p>
    <w:p w:rsidR="00030370" w:rsidRPr="0044312C" w:rsidRDefault="00030370" w:rsidP="00030370">
      <w:pPr>
        <w:spacing w:after="0" w:line="276" w:lineRule="auto"/>
        <w:rPr>
          <w:rFonts w:ascii="Arial" w:hAnsi="Arial" w:cs="Arial"/>
        </w:rPr>
      </w:pPr>
      <w:r w:rsidRPr="0044312C">
        <w:rPr>
          <w:rFonts w:ascii="Arial" w:hAnsi="Arial" w:cs="Arial"/>
        </w:rPr>
        <w:object w:dxaOrig="14775" w:dyaOrig="3447" w14:anchorId="087337FF">
          <v:shape id="_x0000_i1029" type="#_x0000_t75" style="width:465.75pt;height:110.25pt" o:ole="" o:bordertopcolor="red" o:borderleftcolor="red" o:borderbottomcolor="red" o:borderrightcolor="red">
            <v:imagedata r:id="rId20" o:title=""/>
            <w10:bordertop type="single" width="18"/>
            <w10:borderleft type="single" width="18"/>
            <w10:borderbottom type="single" width="18"/>
            <w10:borderright type="single" width="18"/>
          </v:shape>
          <o:OLEObject Type="Embed" ProgID="Excel.Sheet.8" ShapeID="_x0000_i1029" DrawAspect="Content" ObjectID="_1829122517" r:id="rId21"/>
        </w:object>
      </w:r>
    </w:p>
    <w:p w:rsidR="00030370" w:rsidRDefault="00030370" w:rsidP="00030370">
      <w:pPr>
        <w:spacing w:after="0" w:line="276" w:lineRule="auto"/>
        <w:rPr>
          <w:rFonts w:ascii="Arial" w:hAnsi="Arial" w:cs="Arial"/>
          <w:sz w:val="8"/>
          <w:szCs w:val="8"/>
        </w:rPr>
      </w:pPr>
    </w:p>
    <w:p w:rsidR="00030370" w:rsidRDefault="00030370" w:rsidP="00030370">
      <w:pPr>
        <w:spacing w:after="0" w:line="276" w:lineRule="auto"/>
        <w:rPr>
          <w:rFonts w:ascii="Arial" w:hAnsi="Arial" w:cs="Arial"/>
          <w:sz w:val="8"/>
          <w:szCs w:val="8"/>
        </w:rPr>
      </w:pPr>
    </w:p>
    <w:p w:rsidR="00030370" w:rsidRDefault="00030370" w:rsidP="00030370">
      <w:pPr>
        <w:spacing w:after="0" w:line="276" w:lineRule="auto"/>
        <w:rPr>
          <w:rFonts w:ascii="Arial" w:hAnsi="Arial" w:cs="Arial"/>
          <w:sz w:val="8"/>
          <w:szCs w:val="8"/>
        </w:rPr>
      </w:pPr>
    </w:p>
    <w:p w:rsidR="00030370" w:rsidRPr="008650ED" w:rsidRDefault="00030370" w:rsidP="00030370">
      <w:pPr>
        <w:spacing w:after="0" w:line="276" w:lineRule="auto"/>
        <w:rPr>
          <w:rFonts w:ascii="Arial" w:hAnsi="Arial" w:cs="Arial"/>
          <w:sz w:val="8"/>
          <w:szCs w:val="8"/>
        </w:rPr>
      </w:pPr>
    </w:p>
    <w:tbl>
      <w:tblPr>
        <w:tblStyle w:val="TableGrid"/>
        <w:tblW w:w="5099" w:type="pct"/>
        <w:tblLook w:val="04A0" w:firstRow="1" w:lastRow="0" w:firstColumn="1" w:lastColumn="0" w:noHBand="0" w:noVBand="1"/>
      </w:tblPr>
      <w:tblGrid>
        <w:gridCol w:w="818"/>
        <w:gridCol w:w="8423"/>
      </w:tblGrid>
      <w:tr w:rsidR="00030370" w:rsidRPr="00E0472D" w:rsidTr="00032CEC">
        <w:trPr>
          <w:cantSplit/>
          <w:trHeight w:val="20"/>
        </w:trPr>
        <w:tc>
          <w:tcPr>
            <w:tcW w:w="348" w:type="pct"/>
            <w:tcBorders>
              <w:bottom w:val="nil"/>
            </w:tcBorders>
          </w:tcPr>
          <w:p w:rsidR="00030370" w:rsidRPr="00E0472D" w:rsidRDefault="00030370" w:rsidP="00032CEC">
            <w:pPr>
              <w:spacing w:line="276" w:lineRule="auto"/>
              <w:jc w:val="both"/>
              <w:rPr>
                <w:rFonts w:ascii="Arial Narrow" w:hAnsi="Arial Narrow" w:cs="Arial"/>
                <w:bCs/>
                <w:sz w:val="20"/>
                <w:szCs w:val="20"/>
              </w:rPr>
            </w:pPr>
            <w:r>
              <w:rPr>
                <w:rFonts w:ascii="Arial Narrow" w:hAnsi="Arial Narrow" w:cs="Arial"/>
                <w:bCs/>
                <w:sz w:val="20"/>
                <w:szCs w:val="20"/>
              </w:rPr>
              <w:t>R.b</w:t>
            </w:r>
            <w:r w:rsidRPr="00E0472D">
              <w:rPr>
                <w:rFonts w:ascii="Arial Narrow" w:hAnsi="Arial Narrow" w:cs="Arial"/>
                <w:bCs/>
                <w:sz w:val="20"/>
                <w:szCs w:val="20"/>
              </w:rPr>
              <w:t xml:space="preserve">r. </w:t>
            </w:r>
          </w:p>
        </w:tc>
        <w:tc>
          <w:tcPr>
            <w:tcW w:w="4652" w:type="pct"/>
          </w:tcPr>
          <w:p w:rsidR="00030370" w:rsidRPr="00E0472D" w:rsidRDefault="00030370" w:rsidP="00032CEC">
            <w:pPr>
              <w:spacing w:line="276" w:lineRule="auto"/>
              <w:jc w:val="both"/>
              <w:rPr>
                <w:rFonts w:ascii="Arial" w:hAnsi="Arial" w:cs="Arial"/>
                <w:bCs/>
                <w:sz w:val="20"/>
                <w:szCs w:val="20"/>
              </w:rPr>
            </w:pPr>
            <w:r w:rsidRPr="00E0472D">
              <w:rPr>
                <w:rFonts w:ascii="Arial" w:hAnsi="Arial" w:cs="Arial"/>
                <w:bCs/>
                <w:sz w:val="20"/>
                <w:szCs w:val="20"/>
              </w:rPr>
              <w:t>Obrazloženje</w:t>
            </w:r>
          </w:p>
        </w:tc>
      </w:tr>
      <w:tr w:rsidR="00030370" w:rsidRPr="00CC1FE4" w:rsidTr="00032CEC">
        <w:trPr>
          <w:cantSplit/>
          <w:trHeight w:val="20"/>
        </w:trPr>
        <w:tc>
          <w:tcPr>
            <w:tcW w:w="348" w:type="pct"/>
            <w:tcBorders>
              <w:top w:val="nil"/>
              <w:bottom w:val="single" w:sz="4" w:space="0" w:color="auto"/>
            </w:tcBorders>
          </w:tcPr>
          <w:p w:rsidR="00030370" w:rsidRPr="0051373C" w:rsidRDefault="00030370" w:rsidP="00032CEC">
            <w:pPr>
              <w:spacing w:line="276" w:lineRule="auto"/>
              <w:jc w:val="both"/>
              <w:rPr>
                <w:rFonts w:cs="Arial"/>
                <w:bCs/>
                <w:sz w:val="24"/>
                <w:szCs w:val="24"/>
              </w:rPr>
            </w:pPr>
            <w:r w:rsidRPr="0051373C">
              <w:rPr>
                <w:rFonts w:cs="Arial"/>
                <w:bCs/>
                <w:sz w:val="24"/>
                <w:szCs w:val="24"/>
              </w:rPr>
              <w:t>stand.</w:t>
            </w:r>
          </w:p>
        </w:tc>
        <w:tc>
          <w:tcPr>
            <w:tcW w:w="4652" w:type="pct"/>
            <w:vMerge w:val="restart"/>
          </w:tcPr>
          <w:p w:rsidR="00030370" w:rsidRPr="0051373C" w:rsidRDefault="00030370" w:rsidP="00032CEC">
            <w:pPr>
              <w:jc w:val="both"/>
              <w:rPr>
                <w:rFonts w:cstheme="minorHAnsi"/>
                <w:bCs/>
              </w:rPr>
            </w:pPr>
            <w:r w:rsidRPr="0051373C">
              <w:rPr>
                <w:rFonts w:cstheme="minorHAnsi"/>
                <w:bCs/>
              </w:rPr>
              <w:t xml:space="preserve">Nastavnik </w:t>
            </w:r>
            <w:r w:rsidR="00EF7C7A">
              <w:rPr>
                <w:rFonts w:cstheme="minorHAnsi"/>
                <w:bCs/>
              </w:rPr>
              <w:t xml:space="preserve">je poslao </w:t>
            </w:r>
            <w:r w:rsidRPr="0051373C">
              <w:rPr>
                <w:rFonts w:cstheme="minorHAnsi"/>
                <w:bCs/>
              </w:rPr>
              <w:t>Godišnj</w:t>
            </w:r>
            <w:r w:rsidR="00EF7C7A">
              <w:rPr>
                <w:rFonts w:cstheme="minorHAnsi"/>
                <w:bCs/>
              </w:rPr>
              <w:t>i</w:t>
            </w:r>
            <w:r w:rsidRPr="0051373C">
              <w:rPr>
                <w:rFonts w:cstheme="minorHAnsi"/>
                <w:bCs/>
              </w:rPr>
              <w:t xml:space="preserve"> plan rada i Planov</w:t>
            </w:r>
            <w:r w:rsidR="00EF7C7A">
              <w:rPr>
                <w:rFonts w:cstheme="minorHAnsi"/>
                <w:bCs/>
              </w:rPr>
              <w:t>e</w:t>
            </w:r>
            <w:r w:rsidRPr="0051373C">
              <w:rPr>
                <w:rFonts w:cstheme="minorHAnsi"/>
                <w:bCs/>
              </w:rPr>
              <w:t xml:space="preserve"> realizacije ishoda učenja. Međutim, </w:t>
            </w:r>
            <w:r>
              <w:rPr>
                <w:rFonts w:cstheme="minorHAnsi"/>
                <w:bCs/>
              </w:rPr>
              <w:t xml:space="preserve">u Godišnjem planu je </w:t>
            </w:r>
            <w:r w:rsidRPr="0051373C">
              <w:rPr>
                <w:rFonts w:cstheme="minorHAnsi"/>
                <w:bCs/>
              </w:rPr>
              <w:t xml:space="preserve">uočeno </w:t>
            </w:r>
            <w:r>
              <w:rPr>
                <w:rFonts w:cstheme="minorHAnsi"/>
                <w:bCs/>
              </w:rPr>
              <w:t xml:space="preserve">dosta propusta tehničko-formalne sadržine. U </w:t>
            </w:r>
            <w:r w:rsidRPr="0051373C">
              <w:rPr>
                <w:rFonts w:cstheme="minorHAnsi"/>
                <w:bCs/>
              </w:rPr>
              <w:t>Plan</w:t>
            </w:r>
            <w:r>
              <w:rPr>
                <w:rFonts w:cstheme="minorHAnsi"/>
                <w:bCs/>
              </w:rPr>
              <w:t>u</w:t>
            </w:r>
            <w:r w:rsidRPr="0051373C">
              <w:rPr>
                <w:rFonts w:cstheme="minorHAnsi"/>
                <w:bCs/>
              </w:rPr>
              <w:t xml:space="preserve"> realizacije ishoda učenja</w:t>
            </w:r>
            <w:r>
              <w:rPr>
                <w:rFonts w:cstheme="minorHAnsi"/>
                <w:bCs/>
              </w:rPr>
              <w:t xml:space="preserve"> </w:t>
            </w:r>
            <w:r w:rsidRPr="0051373C">
              <w:rPr>
                <w:rFonts w:cstheme="minorHAnsi"/>
                <w:bCs/>
              </w:rPr>
              <w:t>br.</w:t>
            </w:r>
            <w:r w:rsidR="00801CD1">
              <w:rPr>
                <w:rFonts w:cstheme="minorHAnsi"/>
                <w:bCs/>
              </w:rPr>
              <w:t xml:space="preserve"> </w:t>
            </w:r>
            <w:r w:rsidRPr="0051373C">
              <w:rPr>
                <w:rFonts w:cstheme="minorHAnsi"/>
                <w:bCs/>
              </w:rPr>
              <w:t>1</w:t>
            </w:r>
            <w:r>
              <w:rPr>
                <w:rFonts w:cstheme="minorHAnsi"/>
                <w:bCs/>
              </w:rPr>
              <w:t xml:space="preserve"> </w:t>
            </w:r>
            <w:r w:rsidRPr="0051373C">
              <w:rPr>
                <w:rFonts w:cstheme="minorHAnsi"/>
                <w:bCs/>
              </w:rPr>
              <w:t xml:space="preserve">dat </w:t>
            </w:r>
            <w:r>
              <w:rPr>
                <w:rFonts w:cstheme="minorHAnsi"/>
                <w:bCs/>
              </w:rPr>
              <w:t xml:space="preserve">je </w:t>
            </w:r>
            <w:r w:rsidRPr="0051373C">
              <w:rPr>
                <w:rFonts w:cstheme="minorHAnsi"/>
                <w:bCs/>
              </w:rPr>
              <w:t xml:space="preserve">pogrešan naziv </w:t>
            </w:r>
            <w:r w:rsidR="00801CD1">
              <w:rPr>
                <w:rFonts w:cstheme="minorHAnsi"/>
                <w:bCs/>
              </w:rPr>
              <w:t>m</w:t>
            </w:r>
            <w:r w:rsidRPr="0051373C">
              <w:rPr>
                <w:rFonts w:cstheme="minorHAnsi"/>
                <w:bCs/>
              </w:rPr>
              <w:t>odul</w:t>
            </w:r>
            <w:r>
              <w:rPr>
                <w:rFonts w:cstheme="minorHAnsi"/>
                <w:bCs/>
              </w:rPr>
              <w:t>a</w:t>
            </w:r>
            <w:r w:rsidRPr="0051373C">
              <w:rPr>
                <w:rFonts w:cstheme="minorHAnsi"/>
                <w:bCs/>
              </w:rPr>
              <w:t xml:space="preserve">. </w:t>
            </w:r>
          </w:p>
          <w:p w:rsidR="00030370" w:rsidRPr="0051373C" w:rsidRDefault="00030370" w:rsidP="00032CEC">
            <w:pPr>
              <w:jc w:val="both"/>
              <w:rPr>
                <w:rFonts w:cstheme="minorHAnsi"/>
                <w:bCs/>
              </w:rPr>
            </w:pPr>
            <w:r w:rsidRPr="0051373C">
              <w:rPr>
                <w:rFonts w:cstheme="minorHAnsi"/>
                <w:bCs/>
              </w:rPr>
              <w:t xml:space="preserve">U rasporedu nema predviđenih časova dopunske i dodatne nastave. </w:t>
            </w:r>
            <w:r>
              <w:rPr>
                <w:rFonts w:cstheme="minorHAnsi"/>
                <w:bCs/>
              </w:rPr>
              <w:t>Ovi časovi</w:t>
            </w:r>
            <w:r w:rsidRPr="0051373C">
              <w:rPr>
                <w:rFonts w:cstheme="minorHAnsi"/>
                <w:bCs/>
              </w:rPr>
              <w:t xml:space="preserve"> nisu navedeni ni u svesci Aktiva gudačkih instrumenata i harmonike osim konstatacije da se ta nastava realizuje.</w:t>
            </w:r>
          </w:p>
          <w:p w:rsidR="00030370" w:rsidRPr="0051373C" w:rsidRDefault="00030370" w:rsidP="00032CEC">
            <w:pPr>
              <w:jc w:val="both"/>
              <w:rPr>
                <w:rFonts w:cstheme="minorHAnsi"/>
                <w:bCs/>
              </w:rPr>
            </w:pPr>
            <w:r w:rsidRPr="0051373C">
              <w:rPr>
                <w:rFonts w:cstheme="minorHAnsi"/>
                <w:bCs/>
              </w:rPr>
              <w:t>Pisana priprema za čas je u skladu sa preporukama Centra za stručno obrazovanje. Urađena je za dvočas, planiran rasporedom. U</w:t>
            </w:r>
            <w:r>
              <w:rPr>
                <w:rFonts w:cstheme="minorHAnsi"/>
                <w:bCs/>
              </w:rPr>
              <w:t xml:space="preserve">vidom u </w:t>
            </w:r>
            <w:r w:rsidR="0057302B">
              <w:rPr>
                <w:rFonts w:cstheme="minorHAnsi"/>
                <w:bCs/>
              </w:rPr>
              <w:t>p</w:t>
            </w:r>
            <w:r>
              <w:rPr>
                <w:rFonts w:cstheme="minorHAnsi"/>
                <w:bCs/>
              </w:rPr>
              <w:t xml:space="preserve">ripremu, uočen je veliki broj pogrešno upisanih informacija, a faze časa uopšte nisu razrađene. </w:t>
            </w:r>
          </w:p>
          <w:p w:rsidR="00030370" w:rsidRPr="0051373C" w:rsidRDefault="00030370" w:rsidP="00032CEC">
            <w:pPr>
              <w:jc w:val="both"/>
              <w:rPr>
                <w:rFonts w:cstheme="minorHAnsi"/>
                <w:bCs/>
              </w:rPr>
            </w:pPr>
            <w:r w:rsidRPr="0051373C">
              <w:rPr>
                <w:rFonts w:cstheme="minorHAnsi"/>
                <w:bCs/>
              </w:rPr>
              <w:t>Nastavnik ne piše osvrt na realizaciju ishoda učenja. U individualnom dnevniku nema upisane đake,</w:t>
            </w:r>
            <w:r>
              <w:rPr>
                <w:rFonts w:cstheme="minorHAnsi"/>
                <w:bCs/>
              </w:rPr>
              <w:t xml:space="preserve"> </w:t>
            </w:r>
            <w:r w:rsidRPr="0051373C">
              <w:rPr>
                <w:rFonts w:cstheme="minorHAnsi"/>
                <w:bCs/>
              </w:rPr>
              <w:t>održ</w:t>
            </w:r>
            <w:r>
              <w:rPr>
                <w:rFonts w:cstheme="minorHAnsi"/>
                <w:bCs/>
              </w:rPr>
              <w:t>ane</w:t>
            </w:r>
            <w:r w:rsidRPr="0051373C">
              <w:rPr>
                <w:rFonts w:cstheme="minorHAnsi"/>
                <w:bCs/>
              </w:rPr>
              <w:t xml:space="preserve"> ča</w:t>
            </w:r>
            <w:r>
              <w:rPr>
                <w:rFonts w:cstheme="minorHAnsi"/>
                <w:bCs/>
              </w:rPr>
              <w:t>sove rijetko evidentira.</w:t>
            </w:r>
            <w:r w:rsidRPr="0051373C">
              <w:rPr>
                <w:rFonts w:cstheme="minorHAnsi"/>
                <w:bCs/>
              </w:rPr>
              <w:t xml:space="preserve"> Uvidom u svesku Aktiva gudačkih instrumenata i harmonike, u prethodne tri godine, upisivane su informacije o ocjenama i osvojenim nagradama i ponegdje predloženim mjerama za motivisanje učenika. Nema analize uspjeha, samo se navode termini internih časova, tabelarni prikazi ocjena, vannastavne aktivnosti. </w:t>
            </w:r>
          </w:p>
          <w:p w:rsidR="00030370" w:rsidRPr="0051373C" w:rsidRDefault="00030370" w:rsidP="00032CEC">
            <w:pPr>
              <w:jc w:val="both"/>
              <w:rPr>
                <w:rFonts w:cstheme="minorHAnsi"/>
                <w:bCs/>
              </w:rPr>
            </w:pPr>
            <w:r w:rsidRPr="0051373C">
              <w:rPr>
                <w:rFonts w:cstheme="minorHAnsi"/>
                <w:bCs/>
              </w:rPr>
              <w:t>Uvidom u svesku Aktiva gudačkih instrumenata i harmonike nema podataka da se na sastancima razgovaralo o konkretnim mjerama za poboljšanje kvaliteta nastave.</w:t>
            </w:r>
          </w:p>
        </w:tc>
      </w:tr>
      <w:tr w:rsidR="00030370" w:rsidRPr="00CC1FE4" w:rsidTr="00032CEC">
        <w:trPr>
          <w:trHeight w:val="20"/>
        </w:trPr>
        <w:tc>
          <w:tcPr>
            <w:tcW w:w="348" w:type="pct"/>
            <w:tcBorders>
              <w:bottom w:val="nil"/>
            </w:tcBorders>
          </w:tcPr>
          <w:p w:rsidR="00030370" w:rsidRPr="0051373C" w:rsidRDefault="00030370" w:rsidP="00032CEC">
            <w:pPr>
              <w:spacing w:line="276" w:lineRule="auto"/>
              <w:jc w:val="both"/>
              <w:rPr>
                <w:rFonts w:cs="Arial"/>
                <w:sz w:val="24"/>
                <w:szCs w:val="24"/>
              </w:rPr>
            </w:pPr>
            <w:r w:rsidRPr="0051373C">
              <w:rPr>
                <w:rFonts w:cs="Arial"/>
                <w:bCs/>
                <w:sz w:val="24"/>
                <w:szCs w:val="24"/>
              </w:rPr>
              <w:t>1.1</w:t>
            </w:r>
          </w:p>
        </w:tc>
        <w:tc>
          <w:tcPr>
            <w:tcW w:w="4652" w:type="pct"/>
            <w:vMerge/>
          </w:tcPr>
          <w:p w:rsidR="00030370" w:rsidRPr="0051373C" w:rsidRDefault="00030370" w:rsidP="00032CEC">
            <w:pPr>
              <w:spacing w:line="276" w:lineRule="auto"/>
              <w:jc w:val="both"/>
              <w:rPr>
                <w:rFonts w:cs="Arial"/>
                <w:sz w:val="24"/>
                <w:szCs w:val="24"/>
              </w:rPr>
            </w:pPr>
          </w:p>
        </w:tc>
      </w:tr>
      <w:tr w:rsidR="00030370" w:rsidRPr="00CC1FE4" w:rsidTr="00032CEC">
        <w:trPr>
          <w:trHeight w:val="20"/>
        </w:trPr>
        <w:tc>
          <w:tcPr>
            <w:tcW w:w="348" w:type="pct"/>
            <w:tcBorders>
              <w:top w:val="nil"/>
              <w:bottom w:val="nil"/>
            </w:tcBorders>
          </w:tcPr>
          <w:p w:rsidR="00030370" w:rsidRPr="00CC1FE4" w:rsidRDefault="00030370" w:rsidP="00032CEC">
            <w:pPr>
              <w:spacing w:line="276" w:lineRule="auto"/>
              <w:jc w:val="both"/>
              <w:rPr>
                <w:rFonts w:cs="Arial"/>
                <w:sz w:val="24"/>
                <w:szCs w:val="24"/>
              </w:rPr>
            </w:pPr>
          </w:p>
        </w:tc>
        <w:tc>
          <w:tcPr>
            <w:tcW w:w="4652" w:type="pct"/>
          </w:tcPr>
          <w:p w:rsidR="00030370" w:rsidRPr="00CC1FE4" w:rsidRDefault="00030370" w:rsidP="00032CEC">
            <w:pPr>
              <w:rPr>
                <w:rFonts w:cs="Arial"/>
                <w:sz w:val="24"/>
                <w:szCs w:val="24"/>
              </w:rPr>
            </w:pPr>
            <w:r w:rsidRPr="005B47C2">
              <w:rPr>
                <w:rFonts w:eastAsia="Calibri" w:cstheme="minorHAnsi"/>
                <w:b/>
                <w:i/>
              </w:rPr>
              <w:t>Preporuk</w:t>
            </w:r>
            <w:r>
              <w:rPr>
                <w:rFonts w:eastAsia="Calibri" w:cstheme="minorHAnsi"/>
                <w:b/>
                <w:i/>
              </w:rPr>
              <w:t>e</w:t>
            </w:r>
            <w:r w:rsidRPr="005B47C2">
              <w:rPr>
                <w:rFonts w:eastAsia="Calibri" w:cstheme="minorHAnsi"/>
                <w:b/>
                <w:i/>
              </w:rPr>
              <w:t>:</w:t>
            </w:r>
          </w:p>
        </w:tc>
      </w:tr>
      <w:tr w:rsidR="00030370" w:rsidRPr="00CC1FE4" w:rsidTr="00032CEC">
        <w:trPr>
          <w:trHeight w:val="755"/>
        </w:trPr>
        <w:tc>
          <w:tcPr>
            <w:tcW w:w="348" w:type="pct"/>
            <w:tcBorders>
              <w:top w:val="nil"/>
              <w:bottom w:val="single" w:sz="4" w:space="0" w:color="auto"/>
            </w:tcBorders>
          </w:tcPr>
          <w:p w:rsidR="00030370" w:rsidRPr="00CC1FE4" w:rsidRDefault="00030370" w:rsidP="00032CEC">
            <w:pPr>
              <w:spacing w:line="276" w:lineRule="auto"/>
              <w:jc w:val="both"/>
              <w:rPr>
                <w:rFonts w:cs="Arial"/>
                <w:sz w:val="24"/>
                <w:szCs w:val="24"/>
              </w:rPr>
            </w:pPr>
          </w:p>
        </w:tc>
        <w:tc>
          <w:tcPr>
            <w:tcW w:w="4652" w:type="pct"/>
          </w:tcPr>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Planove raditi samostalno, sa kolegama iz svoje škole ili uz pomoć koordinatora za modularizovane programe. </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U Planovima realizacije ishoda učenja voditi računa o nazivima </w:t>
            </w:r>
            <w:r w:rsidR="00FC2FD9">
              <w:rPr>
                <w:rFonts w:eastAsia="Calibri" w:cstheme="minorHAnsi"/>
                <w:noProof/>
                <w:lang w:val="hr-HR"/>
              </w:rPr>
              <w:t>m</w:t>
            </w:r>
            <w:r>
              <w:rPr>
                <w:rFonts w:eastAsia="Calibri" w:cstheme="minorHAnsi"/>
                <w:noProof/>
                <w:lang w:val="hr-HR"/>
              </w:rPr>
              <w:t>odula.</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U </w:t>
            </w:r>
            <w:r w:rsidR="00795ABE">
              <w:rPr>
                <w:rFonts w:eastAsia="Calibri" w:cstheme="minorHAnsi"/>
                <w:noProof/>
                <w:lang w:val="hr-HR"/>
              </w:rPr>
              <w:t>p</w:t>
            </w:r>
            <w:r>
              <w:rPr>
                <w:rFonts w:eastAsia="Calibri" w:cstheme="minorHAnsi"/>
                <w:noProof/>
                <w:lang w:val="hr-HR"/>
              </w:rPr>
              <w:t>ripremi za čas navesti aktivnosti iz ishoda učenja koji je planiran za taj čas, razraditi faze časa, uskladiti literaturu sa planiranim ishodom učenja. Pravilno definisati oblik rada i oblik nastave.</w:t>
            </w:r>
          </w:p>
          <w:p w:rsidR="00EF7C7A" w:rsidRDefault="00EF7C7A" w:rsidP="00273408">
            <w:pPr>
              <w:pStyle w:val="ListParagraph"/>
              <w:numPr>
                <w:ilvl w:val="0"/>
                <w:numId w:val="2"/>
              </w:numPr>
              <w:jc w:val="both"/>
              <w:rPr>
                <w:rFonts w:eastAsia="Calibri" w:cstheme="minorHAnsi"/>
                <w:noProof/>
                <w:lang w:val="hr-HR"/>
              </w:rPr>
            </w:pPr>
            <w:r>
              <w:rPr>
                <w:rFonts w:eastAsia="Calibri" w:cstheme="minorHAnsi"/>
                <w:noProof/>
                <w:lang w:val="hr-HR"/>
              </w:rPr>
              <w:t>Organizovati dopunsku i dodatnu nastavu.</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Potruditi se da tok časa prati pisanu pripremu kroz, po potrebi, promjenu metoda rada.</w:t>
            </w:r>
          </w:p>
          <w:p w:rsidR="00030370" w:rsidRPr="0051373C" w:rsidRDefault="00030370" w:rsidP="00273408">
            <w:pPr>
              <w:pStyle w:val="ListParagraph"/>
              <w:numPr>
                <w:ilvl w:val="0"/>
                <w:numId w:val="2"/>
              </w:numPr>
              <w:jc w:val="both"/>
              <w:rPr>
                <w:rFonts w:eastAsia="Calibri" w:cstheme="minorHAnsi"/>
                <w:noProof/>
                <w:lang w:val="hr-HR"/>
              </w:rPr>
            </w:pPr>
            <w:r w:rsidRPr="0051373C">
              <w:rPr>
                <w:rFonts w:eastAsia="Calibri" w:cstheme="minorHAnsi"/>
                <w:noProof/>
                <w:lang w:val="hr-HR"/>
              </w:rPr>
              <w:t>Popuniti individualni dnevnik i redovno voditi evidenciju o realizovanoj nastavi.</w:t>
            </w:r>
          </w:p>
          <w:p w:rsidR="00030370" w:rsidRPr="0051373C" w:rsidRDefault="00030370" w:rsidP="00273408">
            <w:pPr>
              <w:pStyle w:val="ListParagraph"/>
              <w:numPr>
                <w:ilvl w:val="0"/>
                <w:numId w:val="2"/>
              </w:numPr>
              <w:jc w:val="both"/>
              <w:rPr>
                <w:rFonts w:eastAsia="Calibri" w:cstheme="minorHAnsi"/>
                <w:noProof/>
                <w:lang w:val="hr-HR"/>
              </w:rPr>
            </w:pPr>
            <w:r w:rsidRPr="0051373C">
              <w:rPr>
                <w:rFonts w:eastAsia="Calibri" w:cstheme="minorHAnsi"/>
                <w:noProof/>
                <w:lang w:val="hr-HR"/>
              </w:rPr>
              <w:t xml:space="preserve">U svesci </w:t>
            </w:r>
            <w:r w:rsidRPr="0051373C">
              <w:rPr>
                <w:rFonts w:cstheme="minorHAnsi"/>
                <w:bCs/>
              </w:rPr>
              <w:t>Aktiva gudačkih instrumenata i harmonike</w:t>
            </w:r>
            <w:r w:rsidRPr="0051373C">
              <w:rPr>
                <w:rFonts w:eastAsia="Calibri" w:cstheme="minorHAnsi"/>
                <w:noProof/>
                <w:lang w:val="hr-HR"/>
              </w:rPr>
              <w:t xml:space="preserve"> voditi evidenciju o realizaciji ishoda učenja i analizi postignuća učenika.</w:t>
            </w:r>
            <w:r w:rsidRPr="00F74077">
              <w:rPr>
                <w:rFonts w:eastAsia="Calibri" w:cstheme="minorHAnsi"/>
                <w:noProof/>
                <w:lang w:val="hr-HR"/>
              </w:rPr>
              <w:t xml:space="preserve"> Svesku Aktiva dopuniti odgovarajućim prilozima (npr.</w:t>
            </w:r>
            <w:r w:rsidR="003871B1">
              <w:rPr>
                <w:rFonts w:eastAsia="Calibri" w:cstheme="minorHAnsi"/>
                <w:noProof/>
                <w:lang w:val="hr-HR"/>
              </w:rPr>
              <w:t xml:space="preserve"> </w:t>
            </w:r>
            <w:r w:rsidRPr="00F74077">
              <w:rPr>
                <w:rFonts w:eastAsia="Calibri" w:cstheme="minorHAnsi"/>
                <w:noProof/>
                <w:lang w:val="hr-HR"/>
              </w:rPr>
              <w:t>kriterijumi ocjenjivanja</w:t>
            </w:r>
            <w:r>
              <w:rPr>
                <w:rFonts w:eastAsia="Calibri" w:cstheme="minorHAnsi"/>
                <w:noProof/>
                <w:lang w:val="hr-HR"/>
              </w:rPr>
              <w:t xml:space="preserve"> za koje piše da su dati u prilogu, a nigdje ih nema</w:t>
            </w:r>
            <w:r w:rsidRPr="00F74077">
              <w:rPr>
                <w:rFonts w:eastAsia="Calibri" w:cstheme="minorHAnsi"/>
                <w:noProof/>
                <w:lang w:val="hr-HR"/>
              </w:rPr>
              <w:t>).</w:t>
            </w:r>
          </w:p>
          <w:p w:rsidR="00030370" w:rsidRPr="00C07912" w:rsidRDefault="00030370" w:rsidP="00273408">
            <w:pPr>
              <w:pStyle w:val="ListParagraph"/>
              <w:numPr>
                <w:ilvl w:val="0"/>
                <w:numId w:val="2"/>
              </w:numPr>
              <w:jc w:val="both"/>
              <w:rPr>
                <w:rFonts w:eastAsia="Calibri" w:cstheme="minorHAnsi"/>
                <w:noProof/>
                <w:lang w:val="hr-HR"/>
              </w:rPr>
            </w:pPr>
            <w:r w:rsidRPr="0051373C">
              <w:rPr>
                <w:rFonts w:eastAsia="Calibri" w:cstheme="minorHAnsi"/>
                <w:noProof/>
                <w:lang w:val="hr-HR"/>
              </w:rPr>
              <w:lastRenderedPageBreak/>
              <w:t xml:space="preserve">U okviru </w:t>
            </w:r>
            <w:r w:rsidRPr="0051373C">
              <w:rPr>
                <w:rFonts w:cstheme="minorHAnsi"/>
                <w:bCs/>
              </w:rPr>
              <w:t>Aktiva gudačkih instrumenata i harmonike</w:t>
            </w:r>
            <w:r w:rsidRPr="0051373C">
              <w:rPr>
                <w:rFonts w:eastAsia="Calibri" w:cstheme="minorHAnsi"/>
                <w:noProof/>
                <w:lang w:val="hr-HR"/>
              </w:rPr>
              <w:t xml:space="preserve"> razmatrati </w:t>
            </w:r>
            <w:r>
              <w:rPr>
                <w:rFonts w:eastAsia="Calibri" w:cstheme="minorHAnsi"/>
                <w:noProof/>
                <w:lang w:val="hr-HR"/>
              </w:rPr>
              <w:t xml:space="preserve">mjere za poboljšanje kvaliteta nastave. </w:t>
            </w:r>
          </w:p>
        </w:tc>
      </w:tr>
      <w:tr w:rsidR="00030370" w:rsidRPr="00CC1FE4" w:rsidTr="00032CEC">
        <w:trPr>
          <w:cantSplit/>
          <w:trHeight w:val="1268"/>
        </w:trPr>
        <w:tc>
          <w:tcPr>
            <w:tcW w:w="348" w:type="pct"/>
            <w:tcBorders>
              <w:bottom w:val="nil"/>
            </w:tcBorders>
            <w:shd w:val="clear" w:color="auto" w:fill="FFFFFF" w:themeFill="background1"/>
          </w:tcPr>
          <w:p w:rsidR="00030370" w:rsidRPr="00CC1FE4" w:rsidRDefault="00030370" w:rsidP="00032CEC">
            <w:pPr>
              <w:spacing w:line="276" w:lineRule="auto"/>
              <w:jc w:val="both"/>
              <w:rPr>
                <w:rFonts w:cs="Arial"/>
                <w:bCs/>
                <w:sz w:val="24"/>
                <w:szCs w:val="24"/>
              </w:rPr>
            </w:pPr>
            <w:r w:rsidRPr="00CC1FE4">
              <w:rPr>
                <w:rFonts w:cs="Arial"/>
                <w:bCs/>
                <w:sz w:val="24"/>
                <w:szCs w:val="24"/>
              </w:rPr>
              <w:lastRenderedPageBreak/>
              <w:t>1.2.</w:t>
            </w:r>
          </w:p>
        </w:tc>
        <w:tc>
          <w:tcPr>
            <w:tcW w:w="4652" w:type="pct"/>
            <w:shd w:val="clear" w:color="auto" w:fill="FFFFFF" w:themeFill="background1"/>
          </w:tcPr>
          <w:p w:rsidR="00030370" w:rsidRDefault="00030370" w:rsidP="00032CEC">
            <w:pPr>
              <w:jc w:val="both"/>
              <w:rPr>
                <w:rFonts w:cstheme="minorHAnsi"/>
                <w:bCs/>
              </w:rPr>
            </w:pPr>
            <w:r>
              <w:rPr>
                <w:rFonts w:cstheme="minorHAnsi"/>
                <w:bCs/>
              </w:rPr>
              <w:t>N</w:t>
            </w:r>
            <w:r w:rsidRPr="0054464F">
              <w:rPr>
                <w:rFonts w:cstheme="minorHAnsi"/>
                <w:bCs/>
              </w:rPr>
              <w:t>astavni</w:t>
            </w:r>
            <w:r>
              <w:rPr>
                <w:rFonts w:cstheme="minorHAnsi"/>
                <w:bCs/>
              </w:rPr>
              <w:t xml:space="preserve">k </w:t>
            </w:r>
            <w:r w:rsidRPr="0054464F">
              <w:rPr>
                <w:rFonts w:cstheme="minorHAnsi"/>
                <w:bCs/>
              </w:rPr>
              <w:t xml:space="preserve">se </w:t>
            </w:r>
            <w:r>
              <w:rPr>
                <w:rFonts w:cstheme="minorHAnsi"/>
                <w:bCs/>
              </w:rPr>
              <w:t xml:space="preserve">nije </w:t>
            </w:r>
            <w:r w:rsidRPr="0054464F">
              <w:rPr>
                <w:rFonts w:cstheme="minorHAnsi"/>
                <w:bCs/>
              </w:rPr>
              <w:t>pridržava</w:t>
            </w:r>
            <w:r>
              <w:rPr>
                <w:rFonts w:cstheme="minorHAnsi"/>
                <w:bCs/>
              </w:rPr>
              <w:t>o</w:t>
            </w:r>
            <w:r w:rsidRPr="0054464F">
              <w:rPr>
                <w:rFonts w:cstheme="minorHAnsi"/>
                <w:bCs/>
              </w:rPr>
              <w:t xml:space="preserve"> planirane strukture časa u skladu sa didaktičko-metodičkim zahtjevima. </w:t>
            </w:r>
            <w:r>
              <w:rPr>
                <w:rFonts w:cstheme="minorHAnsi"/>
                <w:bCs/>
              </w:rPr>
              <w:t>Nije uočen pedagoški pristup učeniku, a planirane metode rada (</w:t>
            </w:r>
            <w:r w:rsidRPr="0054464F">
              <w:rPr>
                <w:rFonts w:cstheme="minorHAnsi"/>
                <w:bCs/>
              </w:rPr>
              <w:t>metod</w:t>
            </w:r>
            <w:r>
              <w:rPr>
                <w:rFonts w:cstheme="minorHAnsi"/>
                <w:bCs/>
              </w:rPr>
              <w:t>a</w:t>
            </w:r>
            <w:r w:rsidRPr="0054464F">
              <w:rPr>
                <w:rFonts w:cstheme="minorHAnsi"/>
                <w:bCs/>
              </w:rPr>
              <w:t xml:space="preserve"> </w:t>
            </w:r>
            <w:r>
              <w:rPr>
                <w:rFonts w:cstheme="minorHAnsi"/>
                <w:bCs/>
              </w:rPr>
              <w:t>dijaloga</w:t>
            </w:r>
            <w:r w:rsidRPr="0054464F">
              <w:rPr>
                <w:rFonts w:cstheme="minorHAnsi"/>
                <w:bCs/>
              </w:rPr>
              <w:t>, metod</w:t>
            </w:r>
            <w:r>
              <w:rPr>
                <w:rFonts w:cstheme="minorHAnsi"/>
                <w:bCs/>
              </w:rPr>
              <w:t>a</w:t>
            </w:r>
            <w:r w:rsidRPr="0054464F">
              <w:rPr>
                <w:rFonts w:cstheme="minorHAnsi"/>
                <w:bCs/>
              </w:rPr>
              <w:t xml:space="preserve"> </w:t>
            </w:r>
            <w:r>
              <w:rPr>
                <w:rFonts w:cstheme="minorHAnsi"/>
                <w:bCs/>
              </w:rPr>
              <w:t xml:space="preserve">demonstracije) nisu primjenjivane u dovoljnoj mjeri. Nastavnik je tokom časa više puta ukazivao na isti tehničko-interpretativni zahtjev u kompoziciji bez davanja dovoljno jasnih instrukcija za njegovo rješenje. Planirani ishod učenja (sviranje skale) nije realizovan na času već je obrađivana kompozicija iz nekog drugog ishoda učenja. </w:t>
            </w:r>
          </w:p>
          <w:p w:rsidR="00030370" w:rsidRDefault="00030370" w:rsidP="00032CEC">
            <w:pPr>
              <w:jc w:val="both"/>
              <w:rPr>
                <w:rFonts w:cstheme="minorHAnsi"/>
                <w:bCs/>
              </w:rPr>
            </w:pPr>
            <w:r>
              <w:rPr>
                <w:rFonts w:cstheme="minorHAnsi"/>
                <w:bCs/>
              </w:rPr>
              <w:t>Učenik je kazao da mu nije naporno da ima dvočas, naročito sad kad je nabavio novi instrument i mora prilagoditi tehniku sviranja što iziskuje dosta vremena. Primijećena je jednosmjerna komunikacija od strane nastavnika koji je, poprilično, slobodan u izražavanju i korišćenju nepedagoških termina na času. Povratna informacija je izostala</w:t>
            </w:r>
            <w:r w:rsidR="007474D9">
              <w:rPr>
                <w:rFonts w:cstheme="minorHAnsi"/>
                <w:bCs/>
              </w:rPr>
              <w:t>,</w:t>
            </w:r>
            <w:r>
              <w:rPr>
                <w:rFonts w:cstheme="minorHAnsi"/>
                <w:bCs/>
              </w:rPr>
              <w:t xml:space="preserve"> odnosno evidentno je da učenik ima slobodu da se obrati nastavniku, ali to nije učinio nego je pomno slušao što mu nastavnik govori.</w:t>
            </w:r>
          </w:p>
          <w:p w:rsidR="00030370" w:rsidRPr="005B47C2" w:rsidRDefault="00030370" w:rsidP="00032CEC">
            <w:pPr>
              <w:jc w:val="both"/>
              <w:rPr>
                <w:rFonts w:cstheme="minorHAnsi"/>
                <w:bCs/>
              </w:rPr>
            </w:pPr>
            <w:r>
              <w:rPr>
                <w:rFonts w:cstheme="minorHAnsi"/>
                <w:bCs/>
              </w:rPr>
              <w:t>Hospitovani čas je realizovan u kabinetu koji je opremljen pijaninom, ogledalom, pult</w:t>
            </w:r>
            <w:r w:rsidR="00BB3F9B">
              <w:rPr>
                <w:rFonts w:cstheme="minorHAnsi"/>
                <w:bCs/>
              </w:rPr>
              <w:t>o</w:t>
            </w:r>
            <w:r>
              <w:rPr>
                <w:rFonts w:cstheme="minorHAnsi"/>
                <w:bCs/>
              </w:rPr>
              <w:t>m, stolom, stolicama, a učenik koristi svoj novi instrument (harmoniku).</w:t>
            </w:r>
          </w:p>
        </w:tc>
      </w:tr>
      <w:tr w:rsidR="00030370" w:rsidRPr="00CC1FE4" w:rsidTr="00032CEC">
        <w:trPr>
          <w:trHeight w:val="20"/>
        </w:trPr>
        <w:tc>
          <w:tcPr>
            <w:tcW w:w="348" w:type="pct"/>
            <w:tcBorders>
              <w:top w:val="nil"/>
              <w:bottom w:val="nil"/>
            </w:tcBorders>
          </w:tcPr>
          <w:p w:rsidR="00030370" w:rsidRPr="00CC1FE4" w:rsidRDefault="00030370" w:rsidP="00032CEC">
            <w:pPr>
              <w:spacing w:line="276" w:lineRule="auto"/>
              <w:jc w:val="both"/>
              <w:rPr>
                <w:rFonts w:cs="Arial"/>
                <w:sz w:val="24"/>
                <w:szCs w:val="24"/>
              </w:rPr>
            </w:pPr>
          </w:p>
        </w:tc>
        <w:tc>
          <w:tcPr>
            <w:tcW w:w="4652" w:type="pct"/>
          </w:tcPr>
          <w:p w:rsidR="00030370" w:rsidRPr="00CC1FE4" w:rsidRDefault="00030370" w:rsidP="00032CEC">
            <w:pPr>
              <w:rPr>
                <w:rFonts w:cs="Arial"/>
                <w:sz w:val="24"/>
                <w:szCs w:val="24"/>
              </w:rPr>
            </w:pPr>
            <w:r w:rsidRPr="005B47C2">
              <w:rPr>
                <w:rFonts w:eastAsia="Calibri" w:cstheme="minorHAnsi"/>
                <w:b/>
                <w:i/>
              </w:rPr>
              <w:t>Preporuk</w:t>
            </w:r>
            <w:r>
              <w:rPr>
                <w:rFonts w:eastAsia="Calibri" w:cstheme="minorHAnsi"/>
                <w:b/>
                <w:i/>
              </w:rPr>
              <w:t>e</w:t>
            </w:r>
            <w:r w:rsidRPr="005B47C2">
              <w:rPr>
                <w:rFonts w:eastAsia="Calibri" w:cstheme="minorHAnsi"/>
                <w:b/>
                <w:i/>
              </w:rPr>
              <w:t>:</w:t>
            </w:r>
          </w:p>
        </w:tc>
      </w:tr>
      <w:tr w:rsidR="00030370" w:rsidRPr="00CC1FE4" w:rsidTr="00032CEC">
        <w:trPr>
          <w:trHeight w:val="20"/>
        </w:trPr>
        <w:tc>
          <w:tcPr>
            <w:tcW w:w="348" w:type="pct"/>
            <w:tcBorders>
              <w:top w:val="nil"/>
            </w:tcBorders>
          </w:tcPr>
          <w:p w:rsidR="00030370" w:rsidRPr="00CC1FE4" w:rsidRDefault="00030370" w:rsidP="00032CEC">
            <w:pPr>
              <w:spacing w:line="276" w:lineRule="auto"/>
              <w:jc w:val="both"/>
              <w:rPr>
                <w:rFonts w:cs="Arial"/>
                <w:sz w:val="24"/>
                <w:szCs w:val="24"/>
              </w:rPr>
            </w:pPr>
          </w:p>
        </w:tc>
        <w:tc>
          <w:tcPr>
            <w:tcW w:w="4652" w:type="pct"/>
          </w:tcPr>
          <w:p w:rsidR="00030370" w:rsidRPr="008D034B"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Pridržavati se planirane strukture časa u skladu sa didaktičko-metodičkim zahtjevima.</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Primjenjivati pedagoški pristup u radu i planirane metode rada.</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Na času realizovati planirani ishod učenja.</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Davati jasne instrukcije za postizanje boljih rezultata rada.</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Raditi na poboljšanju komunikacije na relaciji nastavnik-učenik.</w:t>
            </w:r>
          </w:p>
          <w:p w:rsidR="00030370" w:rsidRPr="00EF7C7A"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Motivisati učenika da iskaže mišljenje o kompoziciji, problemu itd.</w:t>
            </w:r>
          </w:p>
        </w:tc>
      </w:tr>
      <w:tr w:rsidR="00030370" w:rsidRPr="00CC1FE4" w:rsidTr="00032CEC">
        <w:trPr>
          <w:cantSplit/>
          <w:trHeight w:val="1277"/>
        </w:trPr>
        <w:tc>
          <w:tcPr>
            <w:tcW w:w="348" w:type="pct"/>
            <w:tcBorders>
              <w:bottom w:val="nil"/>
            </w:tcBorders>
            <w:shd w:val="clear" w:color="auto" w:fill="FFFFFF" w:themeFill="background1"/>
          </w:tcPr>
          <w:p w:rsidR="00030370" w:rsidRPr="00CC1FE4" w:rsidRDefault="00030370" w:rsidP="00032CEC">
            <w:pPr>
              <w:spacing w:line="276" w:lineRule="auto"/>
              <w:jc w:val="both"/>
              <w:rPr>
                <w:rFonts w:cs="Arial"/>
                <w:bCs/>
                <w:sz w:val="24"/>
                <w:szCs w:val="24"/>
              </w:rPr>
            </w:pPr>
            <w:r w:rsidRPr="00CC1FE4">
              <w:rPr>
                <w:rFonts w:cs="Arial"/>
                <w:bCs/>
                <w:sz w:val="24"/>
                <w:szCs w:val="24"/>
              </w:rPr>
              <w:t xml:space="preserve">1.3. </w:t>
            </w:r>
          </w:p>
        </w:tc>
        <w:tc>
          <w:tcPr>
            <w:tcW w:w="4652" w:type="pct"/>
            <w:shd w:val="clear" w:color="auto" w:fill="FFFFFF" w:themeFill="background1"/>
          </w:tcPr>
          <w:p w:rsidR="00030370" w:rsidRDefault="00030370" w:rsidP="00032CEC">
            <w:pPr>
              <w:jc w:val="both"/>
              <w:rPr>
                <w:rFonts w:cstheme="minorHAnsi"/>
                <w:bCs/>
              </w:rPr>
            </w:pPr>
            <w:r w:rsidRPr="0054464F">
              <w:rPr>
                <w:rFonts w:cstheme="minorHAnsi"/>
                <w:bCs/>
              </w:rPr>
              <w:t>Učeni</w:t>
            </w:r>
            <w:r>
              <w:rPr>
                <w:rFonts w:cstheme="minorHAnsi"/>
                <w:bCs/>
              </w:rPr>
              <w:t>k je</w:t>
            </w:r>
            <w:r w:rsidRPr="0054464F">
              <w:rPr>
                <w:rFonts w:cstheme="minorHAnsi"/>
                <w:bCs/>
              </w:rPr>
              <w:t xml:space="preserve"> iz</w:t>
            </w:r>
            <w:r>
              <w:rPr>
                <w:rFonts w:cstheme="minorHAnsi"/>
                <w:bCs/>
              </w:rPr>
              <w:t>javio da je donekle</w:t>
            </w:r>
            <w:r w:rsidRPr="0054464F">
              <w:rPr>
                <w:rFonts w:cstheme="minorHAnsi"/>
                <w:bCs/>
              </w:rPr>
              <w:t xml:space="preserve"> </w:t>
            </w:r>
            <w:r>
              <w:rPr>
                <w:rFonts w:cstheme="minorHAnsi"/>
                <w:bCs/>
              </w:rPr>
              <w:t xml:space="preserve">upoznat sa </w:t>
            </w:r>
            <w:r w:rsidRPr="0054464F">
              <w:rPr>
                <w:rFonts w:cstheme="minorHAnsi"/>
                <w:bCs/>
              </w:rPr>
              <w:t>kriterijum</w:t>
            </w:r>
            <w:r>
              <w:rPr>
                <w:rFonts w:cstheme="minorHAnsi"/>
                <w:bCs/>
              </w:rPr>
              <w:t>ima</w:t>
            </w:r>
            <w:r w:rsidRPr="0054464F">
              <w:rPr>
                <w:rFonts w:cstheme="minorHAnsi"/>
                <w:bCs/>
              </w:rPr>
              <w:t xml:space="preserve"> ocjenjivanja</w:t>
            </w:r>
            <w:r w:rsidR="00402764">
              <w:rPr>
                <w:rFonts w:cstheme="minorHAnsi"/>
                <w:bCs/>
              </w:rPr>
              <w:t>,</w:t>
            </w:r>
            <w:r>
              <w:rPr>
                <w:rFonts w:cstheme="minorHAnsi"/>
                <w:bCs/>
              </w:rPr>
              <w:t xml:space="preserve"> odnosno da je informisan </w:t>
            </w:r>
            <w:r w:rsidRPr="0054464F">
              <w:rPr>
                <w:rFonts w:cstheme="minorHAnsi"/>
                <w:bCs/>
              </w:rPr>
              <w:t xml:space="preserve">koja znanja, umijeća i vještine su potrebne za određenu ocjenu. </w:t>
            </w:r>
            <w:r>
              <w:rPr>
                <w:rFonts w:cstheme="minorHAnsi"/>
                <w:bCs/>
              </w:rPr>
              <w:t>N</w:t>
            </w:r>
            <w:r w:rsidRPr="0054464F">
              <w:rPr>
                <w:rFonts w:cstheme="minorHAnsi"/>
                <w:bCs/>
              </w:rPr>
              <w:t>astavni</w:t>
            </w:r>
            <w:r>
              <w:rPr>
                <w:rFonts w:cstheme="minorHAnsi"/>
                <w:bCs/>
              </w:rPr>
              <w:t xml:space="preserve">k ne evidentira postignuća </w:t>
            </w:r>
            <w:r w:rsidRPr="0054464F">
              <w:rPr>
                <w:rFonts w:cstheme="minorHAnsi"/>
                <w:bCs/>
              </w:rPr>
              <w:t>učeni</w:t>
            </w:r>
            <w:r>
              <w:rPr>
                <w:rFonts w:cstheme="minorHAnsi"/>
                <w:bCs/>
              </w:rPr>
              <w:t>ka. Uvidom u svesku Aktiva gudačkih instrumenata i harmonike navedeni su podaci o internim i javnim časovima</w:t>
            </w:r>
            <w:r w:rsidR="00B33821">
              <w:rPr>
                <w:rFonts w:cstheme="minorHAnsi"/>
                <w:bCs/>
              </w:rPr>
              <w:t>,</w:t>
            </w:r>
            <w:r>
              <w:rPr>
                <w:rFonts w:cstheme="minorHAnsi"/>
                <w:bCs/>
              </w:rPr>
              <w:t xml:space="preserve"> kao i nagrade sa takmičenja. Dosadašnje časove je nastavnik rijetko evidentirao u individualnom dnevniku. </w:t>
            </w:r>
          </w:p>
          <w:p w:rsidR="00030370" w:rsidRPr="0079385C" w:rsidRDefault="00030370" w:rsidP="00032CEC">
            <w:pPr>
              <w:jc w:val="both"/>
              <w:rPr>
                <w:rFonts w:cstheme="minorHAnsi"/>
                <w:bCs/>
              </w:rPr>
            </w:pPr>
            <w:r w:rsidRPr="0079385C">
              <w:rPr>
                <w:rFonts w:cstheme="minorHAnsi"/>
                <w:bCs/>
              </w:rPr>
              <w:t xml:space="preserve">Uvidom u svesku Aktiva </w:t>
            </w:r>
            <w:r>
              <w:rPr>
                <w:rFonts w:cstheme="minorHAnsi"/>
                <w:bCs/>
              </w:rPr>
              <w:t>gudačkih instrumenata i harmonike</w:t>
            </w:r>
            <w:r w:rsidRPr="0079385C">
              <w:rPr>
                <w:rFonts w:cstheme="minorHAnsi"/>
                <w:bCs/>
              </w:rPr>
              <w:t>, zaključuje se da</w:t>
            </w:r>
            <w:r>
              <w:rPr>
                <w:rFonts w:cstheme="minorHAnsi"/>
                <w:bCs/>
              </w:rPr>
              <w:t xml:space="preserve"> su</w:t>
            </w:r>
            <w:r w:rsidRPr="0079385C">
              <w:rPr>
                <w:rFonts w:cstheme="minorHAnsi"/>
                <w:bCs/>
              </w:rPr>
              <w:t xml:space="preserve"> nastavnici </w:t>
            </w:r>
            <w:r>
              <w:rPr>
                <w:rFonts w:cstheme="minorHAnsi"/>
                <w:bCs/>
              </w:rPr>
              <w:t xml:space="preserve">usaglašavali i </w:t>
            </w:r>
            <w:r w:rsidRPr="0079385C">
              <w:rPr>
                <w:rFonts w:cstheme="minorHAnsi"/>
                <w:bCs/>
              </w:rPr>
              <w:t xml:space="preserve">definisali kriterijume ocjenjivanja, ali </w:t>
            </w:r>
            <w:r>
              <w:rPr>
                <w:rFonts w:cstheme="minorHAnsi"/>
                <w:bCs/>
              </w:rPr>
              <w:t xml:space="preserve">ih nigdje nisu evidentirali. Nedovoljno pažnje posvećuju analizi postignuća učenica i mjerama za njihovo poboljšanje. </w:t>
            </w:r>
          </w:p>
          <w:p w:rsidR="00030370" w:rsidRPr="0079385C" w:rsidRDefault="00030370" w:rsidP="00032CEC">
            <w:pPr>
              <w:jc w:val="both"/>
              <w:rPr>
                <w:rFonts w:cstheme="minorHAnsi"/>
                <w:bCs/>
                <w:color w:val="EE0000"/>
              </w:rPr>
            </w:pPr>
            <w:r w:rsidRPr="0079385C">
              <w:rPr>
                <w:rFonts w:cstheme="minorHAnsi"/>
                <w:bCs/>
              </w:rPr>
              <w:t>Nastavni</w:t>
            </w:r>
            <w:r>
              <w:rPr>
                <w:rFonts w:cstheme="minorHAnsi"/>
                <w:bCs/>
              </w:rPr>
              <w:t>k</w:t>
            </w:r>
            <w:r w:rsidRPr="0079385C">
              <w:rPr>
                <w:rFonts w:cstheme="minorHAnsi"/>
                <w:bCs/>
              </w:rPr>
              <w:t xml:space="preserve"> </w:t>
            </w:r>
            <w:r>
              <w:rPr>
                <w:rFonts w:cstheme="minorHAnsi"/>
                <w:bCs/>
              </w:rPr>
              <w:t xml:space="preserve">je rekao da, i pored toga što rasporedom nisu predviđeni časovi dopunske i dodatne nastave, on ih realizuje po potrebi u periodu „kad je u školi najmanje </w:t>
            </w:r>
            <w:proofErr w:type="gramStart"/>
            <w:r>
              <w:rPr>
                <w:rFonts w:cstheme="minorHAnsi"/>
                <w:bCs/>
              </w:rPr>
              <w:t>gužve“</w:t>
            </w:r>
            <w:proofErr w:type="gramEnd"/>
            <w:r>
              <w:rPr>
                <w:rFonts w:cstheme="minorHAnsi"/>
                <w:bCs/>
              </w:rPr>
              <w:t>, u popodnevnim satima.</w:t>
            </w:r>
          </w:p>
          <w:p w:rsidR="00030370" w:rsidRPr="00CC1FE4" w:rsidRDefault="00030370" w:rsidP="00032CEC">
            <w:pPr>
              <w:jc w:val="both"/>
              <w:rPr>
                <w:rFonts w:cs="Arial"/>
                <w:bCs/>
                <w:sz w:val="24"/>
                <w:szCs w:val="24"/>
                <w:lang w:val="hr-BA"/>
              </w:rPr>
            </w:pPr>
            <w:r>
              <w:rPr>
                <w:rFonts w:cstheme="minorHAnsi"/>
                <w:bCs/>
              </w:rPr>
              <w:t>U trenutku nadzora</w:t>
            </w:r>
            <w:r w:rsidRPr="0054464F">
              <w:rPr>
                <w:rFonts w:cstheme="minorHAnsi"/>
                <w:bCs/>
              </w:rPr>
              <w:t xml:space="preserve"> nije bilo ocjenjivanja</w:t>
            </w:r>
            <w:r>
              <w:rPr>
                <w:rFonts w:cstheme="minorHAnsi"/>
                <w:bCs/>
              </w:rPr>
              <w:t>. Uvidom u svesku Aktiva gudačkih instrumenata i harmonike date su samo informacije o ocjenama i osvojenim nagradama, bez dodatne analize.</w:t>
            </w:r>
          </w:p>
        </w:tc>
      </w:tr>
      <w:tr w:rsidR="00030370" w:rsidRPr="00CC1FE4" w:rsidTr="00032CEC">
        <w:trPr>
          <w:trHeight w:val="20"/>
        </w:trPr>
        <w:tc>
          <w:tcPr>
            <w:tcW w:w="348" w:type="pct"/>
            <w:tcBorders>
              <w:top w:val="nil"/>
              <w:bottom w:val="nil"/>
            </w:tcBorders>
          </w:tcPr>
          <w:p w:rsidR="00030370" w:rsidRPr="00CC1FE4" w:rsidRDefault="00030370" w:rsidP="00032CEC">
            <w:pPr>
              <w:spacing w:line="276" w:lineRule="auto"/>
              <w:jc w:val="both"/>
              <w:rPr>
                <w:rFonts w:cs="Arial"/>
                <w:sz w:val="24"/>
                <w:szCs w:val="24"/>
              </w:rPr>
            </w:pPr>
          </w:p>
        </w:tc>
        <w:tc>
          <w:tcPr>
            <w:tcW w:w="4652" w:type="pct"/>
          </w:tcPr>
          <w:p w:rsidR="00030370" w:rsidRPr="00CC1FE4" w:rsidRDefault="00030370" w:rsidP="00032CEC">
            <w:pPr>
              <w:rPr>
                <w:rFonts w:cs="Arial"/>
                <w:sz w:val="24"/>
                <w:szCs w:val="24"/>
              </w:rPr>
            </w:pPr>
            <w:r w:rsidRPr="005B47C2">
              <w:rPr>
                <w:rFonts w:eastAsia="Calibri" w:cstheme="minorHAnsi"/>
                <w:b/>
                <w:i/>
              </w:rPr>
              <w:t>Preporuk</w:t>
            </w:r>
            <w:r>
              <w:rPr>
                <w:rFonts w:eastAsia="Calibri" w:cstheme="minorHAnsi"/>
                <w:b/>
                <w:i/>
              </w:rPr>
              <w:t>e</w:t>
            </w:r>
            <w:r w:rsidRPr="005B47C2">
              <w:rPr>
                <w:rFonts w:eastAsia="Calibri" w:cstheme="minorHAnsi"/>
                <w:b/>
                <w:i/>
              </w:rPr>
              <w:t>:</w:t>
            </w:r>
          </w:p>
        </w:tc>
      </w:tr>
      <w:tr w:rsidR="00030370" w:rsidRPr="00CC1FE4" w:rsidTr="00032CEC">
        <w:trPr>
          <w:trHeight w:val="20"/>
        </w:trPr>
        <w:tc>
          <w:tcPr>
            <w:tcW w:w="348" w:type="pct"/>
            <w:tcBorders>
              <w:top w:val="nil"/>
            </w:tcBorders>
          </w:tcPr>
          <w:p w:rsidR="00030370" w:rsidRPr="00CC1FE4" w:rsidRDefault="00030370" w:rsidP="00032CEC">
            <w:pPr>
              <w:spacing w:line="276" w:lineRule="auto"/>
              <w:jc w:val="both"/>
              <w:rPr>
                <w:rFonts w:cs="Arial"/>
                <w:sz w:val="24"/>
                <w:szCs w:val="24"/>
              </w:rPr>
            </w:pPr>
          </w:p>
        </w:tc>
        <w:tc>
          <w:tcPr>
            <w:tcW w:w="4652" w:type="pct"/>
          </w:tcPr>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Posvetiti više pažnje postignućima učenika, analizirati ih i redovno voditi evidenciju u svesci Aktiva gudačkih instrumenata i harmonike.</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Evidentirati postignuća učenika s uporednim analizama u ličnoj bilježnici ili individualnom dnevniku. </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Redovno voditi evidenciju o realizovanim časovima.</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Pružati više podrške učenicima i dodatno ih motivisati za bolje rezultate rada. </w:t>
            </w:r>
          </w:p>
          <w:p w:rsidR="00030370" w:rsidRPr="00A803C0" w:rsidRDefault="00030370" w:rsidP="00273408">
            <w:pPr>
              <w:pStyle w:val="ListParagraph"/>
              <w:numPr>
                <w:ilvl w:val="0"/>
                <w:numId w:val="2"/>
              </w:numPr>
              <w:jc w:val="both"/>
              <w:rPr>
                <w:rFonts w:cs="Arial"/>
              </w:rPr>
            </w:pPr>
            <w:r>
              <w:rPr>
                <w:rFonts w:eastAsia="Calibri" w:cstheme="minorHAnsi"/>
                <w:noProof/>
                <w:lang w:val="hr-HR"/>
              </w:rPr>
              <w:t>Priložiti k</w:t>
            </w:r>
            <w:r w:rsidRPr="008954B2">
              <w:rPr>
                <w:rFonts w:eastAsia="Calibri" w:cstheme="minorHAnsi"/>
                <w:noProof/>
                <w:lang w:val="hr-HR"/>
              </w:rPr>
              <w:t xml:space="preserve">riterijume ocjenjivanja </w:t>
            </w:r>
            <w:r>
              <w:rPr>
                <w:rFonts w:eastAsia="Calibri" w:cstheme="minorHAnsi"/>
                <w:noProof/>
                <w:lang w:val="hr-HR"/>
              </w:rPr>
              <w:t>u svesku</w:t>
            </w:r>
            <w:r w:rsidRPr="008954B2">
              <w:rPr>
                <w:rFonts w:eastAsia="Calibri" w:cstheme="minorHAnsi"/>
                <w:noProof/>
                <w:lang w:val="hr-HR"/>
              </w:rPr>
              <w:t xml:space="preserve"> </w:t>
            </w:r>
            <w:r>
              <w:rPr>
                <w:rFonts w:eastAsia="Calibri" w:cstheme="minorHAnsi"/>
                <w:noProof/>
                <w:lang w:val="hr-HR"/>
              </w:rPr>
              <w:t>Aktiva gudačkih instrumenata i harmonike na početku svake školske godine.</w:t>
            </w:r>
          </w:p>
          <w:p w:rsidR="00030370" w:rsidRPr="00C91991" w:rsidRDefault="00030370" w:rsidP="00273408">
            <w:pPr>
              <w:pStyle w:val="ListParagraph"/>
              <w:numPr>
                <w:ilvl w:val="0"/>
                <w:numId w:val="2"/>
              </w:numPr>
              <w:jc w:val="both"/>
              <w:rPr>
                <w:rFonts w:cs="Arial"/>
              </w:rPr>
            </w:pPr>
            <w:r>
              <w:rPr>
                <w:rFonts w:cs="Arial"/>
              </w:rPr>
              <w:t xml:space="preserve">Zapisnike sa sjednica Aktiva gudačkih instrumenata </w:t>
            </w:r>
            <w:r w:rsidR="005E6682">
              <w:rPr>
                <w:rFonts w:cs="Arial"/>
              </w:rPr>
              <w:t xml:space="preserve">I harmonike </w:t>
            </w:r>
            <w:r>
              <w:rPr>
                <w:rFonts w:cs="Arial"/>
              </w:rPr>
              <w:t xml:space="preserve">treba detaljnije pisati u svesci Aktiva sa svim neophodnim informacijama u vezi postignuća učenika, </w:t>
            </w:r>
            <w:r>
              <w:rPr>
                <w:rFonts w:cs="Arial"/>
              </w:rPr>
              <w:lastRenderedPageBreak/>
              <w:t xml:space="preserve">kriterijuma za ocjenjivanje, planova dopunske i dodatne nastave, realizacije ishoda učenja, vannastavnih aktivnosti itd. </w:t>
            </w:r>
          </w:p>
        </w:tc>
      </w:tr>
    </w:tbl>
    <w:p w:rsidR="002F48D4" w:rsidRDefault="002F48D4" w:rsidP="001B1D55">
      <w:pPr>
        <w:spacing w:after="0" w:line="276" w:lineRule="auto"/>
        <w:rPr>
          <w:rFonts w:ascii="Arial" w:eastAsia="Calibri" w:hAnsi="Arial" w:cs="Arial"/>
          <w:sz w:val="8"/>
          <w:szCs w:val="8"/>
        </w:rPr>
      </w:pPr>
    </w:p>
    <w:p w:rsidR="00030370" w:rsidRDefault="00030370">
      <w:pPr>
        <w:rPr>
          <w:rFonts w:ascii="Arial" w:eastAsia="Calibri" w:hAnsi="Arial" w:cs="Arial"/>
          <w:sz w:val="8"/>
          <w:szCs w:val="8"/>
        </w:rPr>
      </w:pPr>
      <w:r>
        <w:rPr>
          <w:rFonts w:ascii="Arial" w:eastAsia="Calibri" w:hAnsi="Arial" w:cs="Arial"/>
          <w:sz w:val="8"/>
          <w:szCs w:val="8"/>
        </w:rPr>
        <w:br w:type="page"/>
      </w:r>
    </w:p>
    <w:tbl>
      <w:tblPr>
        <w:tblStyle w:val="TableGrid"/>
        <w:tblW w:w="5000" w:type="pct"/>
        <w:tblLook w:val="04A0" w:firstRow="1" w:lastRow="0" w:firstColumn="1" w:lastColumn="0" w:noHBand="0" w:noVBand="1"/>
      </w:tblPr>
      <w:tblGrid>
        <w:gridCol w:w="4531"/>
        <w:gridCol w:w="4531"/>
      </w:tblGrid>
      <w:tr w:rsidR="00030370" w:rsidRPr="00D821E3" w:rsidTr="00032CEC">
        <w:tc>
          <w:tcPr>
            <w:tcW w:w="5000" w:type="pct"/>
            <w:gridSpan w:val="2"/>
          </w:tcPr>
          <w:p w:rsidR="00030370" w:rsidRPr="00361FD3" w:rsidRDefault="00030370" w:rsidP="00032CEC">
            <w:pPr>
              <w:autoSpaceDE w:val="0"/>
              <w:autoSpaceDN w:val="0"/>
              <w:adjustRightInd w:val="0"/>
              <w:rPr>
                <w:rFonts w:ascii="Arial" w:hAnsi="Arial" w:cs="Arial"/>
                <w:b/>
                <w:sz w:val="20"/>
                <w:szCs w:val="20"/>
              </w:rPr>
            </w:pPr>
            <w:r>
              <w:rPr>
                <w:rFonts w:ascii="Arial" w:hAnsi="Arial" w:cs="Arial"/>
                <w:b/>
                <w:sz w:val="20"/>
                <w:szCs w:val="20"/>
              </w:rPr>
              <w:lastRenderedPageBreak/>
              <w:t>Prosvjetni nadzornik: Zorana Latković</w:t>
            </w:r>
          </w:p>
        </w:tc>
      </w:tr>
      <w:tr w:rsidR="00030370" w:rsidRPr="006B1D65" w:rsidTr="00032CEC">
        <w:tc>
          <w:tcPr>
            <w:tcW w:w="5000" w:type="pct"/>
            <w:gridSpan w:val="2"/>
          </w:tcPr>
          <w:p w:rsidR="00030370" w:rsidRPr="00D821E3" w:rsidRDefault="00030370" w:rsidP="002F58C1">
            <w:pPr>
              <w:pStyle w:val="Heading3"/>
              <w:outlineLvl w:val="2"/>
            </w:pPr>
            <w:bookmarkStart w:id="25" w:name="_Toc217997705"/>
            <w:r>
              <w:t>Muzički izvođač – Kamerna muzika (Solo pjevač II) i Kamerna muzika (Flauta I, Harmonika II)</w:t>
            </w:r>
            <w:bookmarkEnd w:id="25"/>
          </w:p>
        </w:tc>
      </w:tr>
      <w:tr w:rsidR="00030370" w:rsidRPr="006B1D65" w:rsidTr="00032CEC">
        <w:trPr>
          <w:trHeight w:val="20"/>
        </w:trPr>
        <w:tc>
          <w:tcPr>
            <w:tcW w:w="5000" w:type="pct"/>
            <w:gridSpan w:val="2"/>
            <w:tcBorders>
              <w:bottom w:val="single" w:sz="4" w:space="0" w:color="auto"/>
            </w:tcBorders>
          </w:tcPr>
          <w:p w:rsidR="00030370" w:rsidRPr="006B1D65" w:rsidRDefault="00030370" w:rsidP="00032CEC">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Pr="00F5246F">
              <w:rPr>
                <w:rFonts w:ascii="Bookman Old Style" w:hAnsi="Bookman Old Style" w:cs="Arial"/>
                <w:sz w:val="20"/>
                <w:szCs w:val="20"/>
                <w:vertAlign w:val="superscript"/>
              </w:rPr>
              <w:t xml:space="preserve">  (naziv obrazovnog </w:t>
            </w:r>
            <w:proofErr w:type="gramStart"/>
            <w:r w:rsidRPr="00F5246F">
              <w:rPr>
                <w:rFonts w:ascii="Bookman Old Style" w:hAnsi="Bookman Old Style" w:cs="Arial"/>
                <w:sz w:val="20"/>
                <w:szCs w:val="20"/>
                <w:vertAlign w:val="superscript"/>
              </w:rPr>
              <w:t>programa)</w:t>
            </w:r>
            <w:r>
              <w:rPr>
                <w:rFonts w:ascii="Arial" w:hAnsi="Arial" w:cs="Arial"/>
                <w:sz w:val="20"/>
                <w:szCs w:val="20"/>
                <w:vertAlign w:val="superscript"/>
              </w:rPr>
              <w:t xml:space="preserve">   </w:t>
            </w:r>
            <w:proofErr w:type="gramEnd"/>
            <w:r>
              <w:rPr>
                <w:rFonts w:ascii="Arial" w:hAnsi="Arial" w:cs="Arial"/>
                <w:sz w:val="20"/>
                <w:szCs w:val="20"/>
                <w:vertAlign w:val="superscript"/>
              </w:rPr>
              <w:t xml:space="preserve">  </w:t>
            </w:r>
          </w:p>
        </w:tc>
      </w:tr>
      <w:tr w:rsidR="00030370" w:rsidRPr="006B1D65" w:rsidTr="00032CEC">
        <w:tc>
          <w:tcPr>
            <w:tcW w:w="2500" w:type="pct"/>
            <w:tcBorders>
              <w:bottom w:val="nil"/>
              <w:right w:val="nil"/>
            </w:tcBorders>
          </w:tcPr>
          <w:p w:rsidR="00030370" w:rsidRPr="0054464F" w:rsidRDefault="00030370" w:rsidP="00032CEC">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Ukupan broj nastavnika po datom programu: </w:t>
            </w:r>
          </w:p>
        </w:tc>
        <w:tc>
          <w:tcPr>
            <w:tcW w:w="2500" w:type="pct"/>
            <w:tcBorders>
              <w:left w:val="nil"/>
              <w:bottom w:val="nil"/>
            </w:tcBorders>
          </w:tcPr>
          <w:p w:rsidR="00030370" w:rsidRPr="006B1D65" w:rsidRDefault="00030370" w:rsidP="00032CEC">
            <w:pPr>
              <w:autoSpaceDE w:val="0"/>
              <w:autoSpaceDN w:val="0"/>
              <w:adjustRightInd w:val="0"/>
              <w:rPr>
                <w:rFonts w:ascii="Arial" w:hAnsi="Arial" w:cs="Arial"/>
                <w:sz w:val="20"/>
                <w:szCs w:val="20"/>
              </w:rPr>
            </w:pPr>
            <w:r>
              <w:rPr>
                <w:rFonts w:ascii="Arial" w:hAnsi="Arial" w:cs="Arial"/>
                <w:sz w:val="20"/>
                <w:szCs w:val="20"/>
              </w:rPr>
              <w:t>3</w:t>
            </w:r>
          </w:p>
        </w:tc>
      </w:tr>
      <w:tr w:rsidR="00030370" w:rsidRPr="006B1D65" w:rsidTr="00032CEC">
        <w:tc>
          <w:tcPr>
            <w:tcW w:w="2500" w:type="pct"/>
            <w:tcBorders>
              <w:top w:val="nil"/>
              <w:bottom w:val="nil"/>
              <w:right w:val="nil"/>
            </w:tcBorders>
          </w:tcPr>
          <w:p w:rsidR="00030370" w:rsidRPr="0054464F" w:rsidRDefault="00030370" w:rsidP="00032CEC">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nastavnika kod kojih je izvršen nadzor: </w:t>
            </w:r>
          </w:p>
        </w:tc>
        <w:tc>
          <w:tcPr>
            <w:tcW w:w="2500" w:type="pct"/>
            <w:tcBorders>
              <w:top w:val="nil"/>
              <w:left w:val="nil"/>
              <w:bottom w:val="nil"/>
            </w:tcBorders>
          </w:tcPr>
          <w:p w:rsidR="00030370" w:rsidRPr="006B1D65" w:rsidRDefault="00030370" w:rsidP="00032CEC">
            <w:pPr>
              <w:autoSpaceDE w:val="0"/>
              <w:autoSpaceDN w:val="0"/>
              <w:adjustRightInd w:val="0"/>
              <w:rPr>
                <w:rFonts w:ascii="Arial" w:hAnsi="Arial" w:cs="Arial"/>
                <w:sz w:val="20"/>
                <w:szCs w:val="20"/>
              </w:rPr>
            </w:pPr>
            <w:r>
              <w:rPr>
                <w:rFonts w:ascii="Arial" w:hAnsi="Arial" w:cs="Arial"/>
                <w:sz w:val="20"/>
                <w:szCs w:val="20"/>
              </w:rPr>
              <w:t>2</w:t>
            </w:r>
          </w:p>
        </w:tc>
      </w:tr>
      <w:tr w:rsidR="00030370" w:rsidRPr="006B1D65" w:rsidTr="00032CEC">
        <w:tc>
          <w:tcPr>
            <w:tcW w:w="2500" w:type="pct"/>
            <w:tcBorders>
              <w:top w:val="nil"/>
              <w:bottom w:val="nil"/>
              <w:right w:val="nil"/>
            </w:tcBorders>
          </w:tcPr>
          <w:p w:rsidR="00030370" w:rsidRPr="0054464F" w:rsidRDefault="00030370" w:rsidP="00032CEC">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Posjećena odjeljenja: </w:t>
            </w:r>
          </w:p>
        </w:tc>
        <w:tc>
          <w:tcPr>
            <w:tcW w:w="2500" w:type="pct"/>
            <w:tcBorders>
              <w:top w:val="nil"/>
              <w:left w:val="nil"/>
              <w:bottom w:val="nil"/>
            </w:tcBorders>
          </w:tcPr>
          <w:p w:rsidR="00030370" w:rsidRPr="006B1D65" w:rsidRDefault="00030370" w:rsidP="00032CEC">
            <w:pPr>
              <w:autoSpaceDE w:val="0"/>
              <w:autoSpaceDN w:val="0"/>
              <w:adjustRightInd w:val="0"/>
              <w:rPr>
                <w:rFonts w:ascii="Arial" w:hAnsi="Arial" w:cs="Arial"/>
                <w:sz w:val="20"/>
                <w:szCs w:val="20"/>
              </w:rPr>
            </w:pPr>
            <w:r>
              <w:rPr>
                <w:rFonts w:ascii="Arial" w:hAnsi="Arial" w:cs="Arial"/>
                <w:sz w:val="20"/>
                <w:szCs w:val="20"/>
              </w:rPr>
              <w:t>IA i IIA</w:t>
            </w:r>
          </w:p>
        </w:tc>
      </w:tr>
      <w:tr w:rsidR="00030370" w:rsidRPr="006B1D65" w:rsidTr="00032CEC">
        <w:tc>
          <w:tcPr>
            <w:tcW w:w="2500" w:type="pct"/>
            <w:tcBorders>
              <w:top w:val="nil"/>
              <w:right w:val="nil"/>
            </w:tcBorders>
          </w:tcPr>
          <w:p w:rsidR="00030370" w:rsidRPr="0054464F" w:rsidRDefault="00030370" w:rsidP="00032CEC">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posjećenih časova: </w:t>
            </w:r>
          </w:p>
        </w:tc>
        <w:tc>
          <w:tcPr>
            <w:tcW w:w="2500" w:type="pct"/>
            <w:tcBorders>
              <w:top w:val="nil"/>
              <w:left w:val="nil"/>
            </w:tcBorders>
          </w:tcPr>
          <w:p w:rsidR="00030370" w:rsidRPr="006B1D65" w:rsidRDefault="00030370" w:rsidP="00032CEC">
            <w:pPr>
              <w:spacing w:line="276" w:lineRule="auto"/>
              <w:rPr>
                <w:rFonts w:ascii="Arial" w:hAnsi="Arial" w:cs="Arial"/>
                <w:sz w:val="20"/>
                <w:szCs w:val="20"/>
              </w:rPr>
            </w:pPr>
            <w:r>
              <w:rPr>
                <w:rFonts w:ascii="Arial" w:hAnsi="Arial" w:cs="Arial"/>
                <w:sz w:val="20"/>
                <w:szCs w:val="20"/>
              </w:rPr>
              <w:t>2</w:t>
            </w:r>
          </w:p>
        </w:tc>
      </w:tr>
    </w:tbl>
    <w:p w:rsidR="00030370" w:rsidRPr="008650ED" w:rsidRDefault="00030370" w:rsidP="00030370">
      <w:pPr>
        <w:spacing w:after="0" w:line="276" w:lineRule="auto"/>
        <w:rPr>
          <w:rFonts w:ascii="Arial" w:hAnsi="Arial" w:cs="Arial"/>
          <w:sz w:val="8"/>
          <w:szCs w:val="8"/>
        </w:rPr>
      </w:pPr>
    </w:p>
    <w:p w:rsidR="00030370" w:rsidRPr="0044312C" w:rsidRDefault="00030370" w:rsidP="00030370">
      <w:pPr>
        <w:spacing w:after="0" w:line="276" w:lineRule="auto"/>
        <w:rPr>
          <w:rFonts w:ascii="Arial" w:hAnsi="Arial" w:cs="Arial"/>
        </w:rPr>
      </w:pPr>
      <w:r w:rsidRPr="0044312C">
        <w:rPr>
          <w:rFonts w:ascii="Arial" w:hAnsi="Arial" w:cs="Arial"/>
        </w:rPr>
        <w:object w:dxaOrig="14775" w:dyaOrig="3447" w14:anchorId="2AE96159">
          <v:shape id="_x0000_i1030" type="#_x0000_t75" style="width:456.75pt;height:110.25pt" o:ole="" o:bordertopcolor="red" o:borderleftcolor="red" o:borderbottomcolor="red" o:borderrightcolor="red">
            <v:imagedata r:id="rId22" o:title=""/>
            <w10:bordertop type="single" width="18"/>
            <w10:borderleft type="single" width="18"/>
            <w10:borderbottom type="single" width="18"/>
            <w10:borderright type="single" width="18"/>
          </v:shape>
          <o:OLEObject Type="Embed" ProgID="Excel.Sheet.8" ShapeID="_x0000_i1030" DrawAspect="Content" ObjectID="_1829122518" r:id="rId23"/>
        </w:object>
      </w:r>
    </w:p>
    <w:p w:rsidR="00030370" w:rsidRDefault="00030370" w:rsidP="00030370">
      <w:pPr>
        <w:spacing w:after="0" w:line="276" w:lineRule="auto"/>
        <w:rPr>
          <w:rFonts w:ascii="Arial" w:hAnsi="Arial" w:cs="Arial"/>
          <w:sz w:val="8"/>
          <w:szCs w:val="8"/>
        </w:rPr>
      </w:pPr>
    </w:p>
    <w:p w:rsidR="00030370" w:rsidRDefault="00030370" w:rsidP="00030370">
      <w:pPr>
        <w:spacing w:after="0" w:line="276" w:lineRule="auto"/>
        <w:rPr>
          <w:rFonts w:ascii="Arial" w:hAnsi="Arial" w:cs="Arial"/>
          <w:sz w:val="8"/>
          <w:szCs w:val="8"/>
        </w:rPr>
      </w:pPr>
    </w:p>
    <w:p w:rsidR="00030370" w:rsidRDefault="00030370" w:rsidP="00030370">
      <w:pPr>
        <w:spacing w:after="0" w:line="276" w:lineRule="auto"/>
        <w:rPr>
          <w:rFonts w:ascii="Arial" w:hAnsi="Arial" w:cs="Arial"/>
          <w:sz w:val="8"/>
          <w:szCs w:val="8"/>
        </w:rPr>
      </w:pPr>
    </w:p>
    <w:p w:rsidR="00030370" w:rsidRPr="008650ED" w:rsidRDefault="00030370" w:rsidP="00030370">
      <w:pPr>
        <w:spacing w:after="0" w:line="276" w:lineRule="auto"/>
        <w:rPr>
          <w:rFonts w:ascii="Arial" w:hAnsi="Arial" w:cs="Arial"/>
          <w:sz w:val="8"/>
          <w:szCs w:val="8"/>
        </w:rPr>
      </w:pPr>
    </w:p>
    <w:tbl>
      <w:tblPr>
        <w:tblStyle w:val="TableGrid"/>
        <w:tblW w:w="5099" w:type="pct"/>
        <w:tblLook w:val="04A0" w:firstRow="1" w:lastRow="0" w:firstColumn="1" w:lastColumn="0" w:noHBand="0" w:noVBand="1"/>
      </w:tblPr>
      <w:tblGrid>
        <w:gridCol w:w="818"/>
        <w:gridCol w:w="8423"/>
      </w:tblGrid>
      <w:tr w:rsidR="00030370" w:rsidRPr="00E0472D" w:rsidTr="00032CEC">
        <w:trPr>
          <w:cantSplit/>
          <w:trHeight w:val="20"/>
        </w:trPr>
        <w:tc>
          <w:tcPr>
            <w:tcW w:w="348" w:type="pct"/>
            <w:tcBorders>
              <w:bottom w:val="nil"/>
            </w:tcBorders>
          </w:tcPr>
          <w:p w:rsidR="00030370" w:rsidRPr="00E0472D" w:rsidRDefault="00030370" w:rsidP="00032CEC">
            <w:pPr>
              <w:spacing w:line="276" w:lineRule="auto"/>
              <w:jc w:val="both"/>
              <w:rPr>
                <w:rFonts w:ascii="Arial Narrow" w:hAnsi="Arial Narrow" w:cs="Arial"/>
                <w:bCs/>
                <w:sz w:val="20"/>
                <w:szCs w:val="20"/>
              </w:rPr>
            </w:pPr>
            <w:r>
              <w:rPr>
                <w:rFonts w:ascii="Arial Narrow" w:hAnsi="Arial Narrow" w:cs="Arial"/>
                <w:bCs/>
                <w:sz w:val="20"/>
                <w:szCs w:val="20"/>
              </w:rPr>
              <w:t>R.b</w:t>
            </w:r>
            <w:r w:rsidRPr="00E0472D">
              <w:rPr>
                <w:rFonts w:ascii="Arial Narrow" w:hAnsi="Arial Narrow" w:cs="Arial"/>
                <w:bCs/>
                <w:sz w:val="20"/>
                <w:szCs w:val="20"/>
              </w:rPr>
              <w:t xml:space="preserve">r. </w:t>
            </w:r>
          </w:p>
        </w:tc>
        <w:tc>
          <w:tcPr>
            <w:tcW w:w="4652" w:type="pct"/>
          </w:tcPr>
          <w:p w:rsidR="00030370" w:rsidRPr="00E0472D" w:rsidRDefault="00030370" w:rsidP="00032CEC">
            <w:pPr>
              <w:spacing w:line="276" w:lineRule="auto"/>
              <w:jc w:val="both"/>
              <w:rPr>
                <w:rFonts w:ascii="Arial" w:hAnsi="Arial" w:cs="Arial"/>
                <w:bCs/>
                <w:sz w:val="20"/>
                <w:szCs w:val="20"/>
              </w:rPr>
            </w:pPr>
            <w:r w:rsidRPr="00E0472D">
              <w:rPr>
                <w:rFonts w:ascii="Arial" w:hAnsi="Arial" w:cs="Arial"/>
                <w:bCs/>
                <w:sz w:val="20"/>
                <w:szCs w:val="20"/>
              </w:rPr>
              <w:t>Obrazloženje</w:t>
            </w:r>
          </w:p>
        </w:tc>
      </w:tr>
      <w:tr w:rsidR="00030370" w:rsidRPr="00CC1FE4" w:rsidTr="00032CEC">
        <w:trPr>
          <w:cantSplit/>
          <w:trHeight w:val="20"/>
        </w:trPr>
        <w:tc>
          <w:tcPr>
            <w:tcW w:w="348" w:type="pct"/>
            <w:tcBorders>
              <w:top w:val="nil"/>
              <w:bottom w:val="single" w:sz="4" w:space="0" w:color="auto"/>
            </w:tcBorders>
          </w:tcPr>
          <w:p w:rsidR="00030370" w:rsidRPr="00CC1FE4" w:rsidRDefault="00030370" w:rsidP="00032CEC">
            <w:pPr>
              <w:spacing w:line="276" w:lineRule="auto"/>
              <w:jc w:val="both"/>
              <w:rPr>
                <w:rFonts w:cs="Arial"/>
                <w:bCs/>
                <w:sz w:val="24"/>
                <w:szCs w:val="24"/>
              </w:rPr>
            </w:pPr>
            <w:r w:rsidRPr="00CC1FE4">
              <w:rPr>
                <w:rFonts w:cs="Arial"/>
                <w:bCs/>
                <w:sz w:val="24"/>
                <w:szCs w:val="24"/>
              </w:rPr>
              <w:t>stand.</w:t>
            </w:r>
          </w:p>
        </w:tc>
        <w:tc>
          <w:tcPr>
            <w:tcW w:w="4652" w:type="pct"/>
            <w:vMerge w:val="restart"/>
          </w:tcPr>
          <w:p w:rsidR="00030370" w:rsidRPr="0054464F" w:rsidRDefault="00030370" w:rsidP="00032CEC">
            <w:pPr>
              <w:jc w:val="both"/>
              <w:rPr>
                <w:rFonts w:cstheme="minorHAnsi"/>
                <w:bCs/>
              </w:rPr>
            </w:pPr>
            <w:r>
              <w:rPr>
                <w:rFonts w:cstheme="minorHAnsi"/>
                <w:bCs/>
              </w:rPr>
              <w:t xml:space="preserve">Od posjećena dva nastavnika, jedan je imao Godišnji plan i </w:t>
            </w:r>
            <w:r w:rsidR="00A22B20">
              <w:rPr>
                <w:rFonts w:cstheme="minorHAnsi"/>
                <w:bCs/>
              </w:rPr>
              <w:t>p</w:t>
            </w:r>
            <w:r>
              <w:rPr>
                <w:rFonts w:cstheme="minorHAnsi"/>
                <w:bCs/>
              </w:rPr>
              <w:t xml:space="preserve">ripremu za čas, drugi samo </w:t>
            </w:r>
            <w:r w:rsidR="001C3BC6">
              <w:rPr>
                <w:rFonts w:cstheme="minorHAnsi"/>
                <w:bCs/>
              </w:rPr>
              <w:t>p</w:t>
            </w:r>
            <w:r>
              <w:rPr>
                <w:rFonts w:cstheme="minorHAnsi"/>
                <w:bCs/>
              </w:rPr>
              <w:t xml:space="preserve">ripremu za čas, a Planovi realizacije ishoda učenja nisu dati na uvid. Oba nastavnika su se pridržavala preporuka Centra za stručno obrazovanje. Uvidom u Godišnji plan, uočeno je nekoliko propusta tehničko-formalne sadržine dok je taj broj mnogo veći u pripremama za čas. </w:t>
            </w:r>
          </w:p>
          <w:p w:rsidR="00030370" w:rsidRDefault="00030370" w:rsidP="00032CEC">
            <w:pPr>
              <w:jc w:val="both"/>
              <w:rPr>
                <w:rFonts w:cstheme="minorHAnsi"/>
                <w:bCs/>
              </w:rPr>
            </w:pPr>
            <w:r>
              <w:rPr>
                <w:rFonts w:cstheme="minorHAnsi"/>
                <w:bCs/>
              </w:rPr>
              <w:t xml:space="preserve">U rasporedima nema predviđenih časova dopunske i dodatne nastave. </w:t>
            </w:r>
          </w:p>
          <w:p w:rsidR="00030370" w:rsidRPr="00DF1FD7" w:rsidRDefault="00030370" w:rsidP="00032CEC">
            <w:pPr>
              <w:jc w:val="both"/>
              <w:rPr>
                <w:rFonts w:cstheme="minorHAnsi"/>
                <w:bCs/>
                <w:color w:val="EE0000"/>
              </w:rPr>
            </w:pPr>
            <w:r>
              <w:rPr>
                <w:rFonts w:cstheme="minorHAnsi"/>
                <w:bCs/>
              </w:rPr>
              <w:t xml:space="preserve">Osvrt na realizaciju ishoda učenja nastavnici ne evidentiraju, a sveska Aktiva kamerne muzike, gdje bi se trebala evidentirati postignuća učenike, ne postoji jer nema formiranog Aktiva na nivou škole. Jedan nastavnik je dao dnevnik na uvid, ali pogrešan (treba za individualnu nastavu, a ne za grupnu), a drugi nije imao dnevnik. </w:t>
            </w:r>
          </w:p>
          <w:p w:rsidR="00030370" w:rsidRPr="0079385C" w:rsidRDefault="005E6682" w:rsidP="00032CEC">
            <w:pPr>
              <w:jc w:val="both"/>
              <w:rPr>
                <w:rFonts w:cstheme="minorHAnsi"/>
                <w:bCs/>
              </w:rPr>
            </w:pPr>
            <w:r>
              <w:rPr>
                <w:rFonts w:cstheme="minorHAnsi"/>
                <w:bCs/>
              </w:rPr>
              <w:t xml:space="preserve">Iz razgovora sa nastavnicima, </w:t>
            </w:r>
            <w:r w:rsidR="00030370">
              <w:rPr>
                <w:rFonts w:cstheme="minorHAnsi"/>
                <w:bCs/>
              </w:rPr>
              <w:t xml:space="preserve">utvrđeno je da jedan ima odgovarajuću spremu, ali ne i licencu za rad dok drugi nastavnik nema odgovarajuću stručnu spremu, ali ima licencu za rad. </w:t>
            </w:r>
          </w:p>
        </w:tc>
      </w:tr>
      <w:tr w:rsidR="00030370" w:rsidRPr="00CC1FE4" w:rsidTr="00032CEC">
        <w:trPr>
          <w:trHeight w:val="20"/>
        </w:trPr>
        <w:tc>
          <w:tcPr>
            <w:tcW w:w="348" w:type="pct"/>
            <w:tcBorders>
              <w:bottom w:val="nil"/>
            </w:tcBorders>
          </w:tcPr>
          <w:p w:rsidR="00030370" w:rsidRPr="00CC1FE4" w:rsidRDefault="00030370" w:rsidP="00032CEC">
            <w:pPr>
              <w:spacing w:line="276" w:lineRule="auto"/>
              <w:jc w:val="both"/>
              <w:rPr>
                <w:rFonts w:cs="Arial"/>
                <w:sz w:val="24"/>
                <w:szCs w:val="24"/>
              </w:rPr>
            </w:pPr>
            <w:r w:rsidRPr="00CC1FE4">
              <w:rPr>
                <w:rFonts w:cs="Arial"/>
                <w:bCs/>
                <w:sz w:val="24"/>
                <w:szCs w:val="24"/>
              </w:rPr>
              <w:t>1.1</w:t>
            </w:r>
          </w:p>
        </w:tc>
        <w:tc>
          <w:tcPr>
            <w:tcW w:w="4652" w:type="pct"/>
            <w:vMerge/>
          </w:tcPr>
          <w:p w:rsidR="00030370" w:rsidRPr="00CC1FE4" w:rsidRDefault="00030370" w:rsidP="00032CEC">
            <w:pPr>
              <w:spacing w:line="276" w:lineRule="auto"/>
              <w:jc w:val="both"/>
              <w:rPr>
                <w:rFonts w:cs="Arial"/>
                <w:sz w:val="24"/>
                <w:szCs w:val="24"/>
              </w:rPr>
            </w:pPr>
          </w:p>
        </w:tc>
      </w:tr>
      <w:tr w:rsidR="00030370" w:rsidRPr="00CC1FE4" w:rsidTr="00032CEC">
        <w:trPr>
          <w:trHeight w:val="20"/>
        </w:trPr>
        <w:tc>
          <w:tcPr>
            <w:tcW w:w="348" w:type="pct"/>
            <w:tcBorders>
              <w:top w:val="nil"/>
              <w:bottom w:val="nil"/>
            </w:tcBorders>
          </w:tcPr>
          <w:p w:rsidR="00030370" w:rsidRPr="00CC1FE4" w:rsidRDefault="00030370" w:rsidP="00032CEC">
            <w:pPr>
              <w:spacing w:line="276" w:lineRule="auto"/>
              <w:jc w:val="both"/>
              <w:rPr>
                <w:rFonts w:cs="Arial"/>
                <w:sz w:val="24"/>
                <w:szCs w:val="24"/>
              </w:rPr>
            </w:pPr>
          </w:p>
        </w:tc>
        <w:tc>
          <w:tcPr>
            <w:tcW w:w="4652" w:type="pct"/>
          </w:tcPr>
          <w:p w:rsidR="00030370" w:rsidRPr="00CC1FE4" w:rsidRDefault="00030370" w:rsidP="00032CEC">
            <w:pPr>
              <w:rPr>
                <w:rFonts w:cs="Arial"/>
                <w:sz w:val="24"/>
                <w:szCs w:val="24"/>
              </w:rPr>
            </w:pPr>
            <w:r w:rsidRPr="005B47C2">
              <w:rPr>
                <w:rFonts w:eastAsia="Calibri" w:cstheme="minorHAnsi"/>
                <w:b/>
                <w:i/>
              </w:rPr>
              <w:t>Preporuk</w:t>
            </w:r>
            <w:r>
              <w:rPr>
                <w:rFonts w:eastAsia="Calibri" w:cstheme="minorHAnsi"/>
                <w:b/>
                <w:i/>
              </w:rPr>
              <w:t>e</w:t>
            </w:r>
            <w:r w:rsidRPr="005B47C2">
              <w:rPr>
                <w:rFonts w:eastAsia="Calibri" w:cstheme="minorHAnsi"/>
                <w:b/>
                <w:i/>
              </w:rPr>
              <w:t>:</w:t>
            </w:r>
          </w:p>
        </w:tc>
      </w:tr>
      <w:tr w:rsidR="00030370" w:rsidRPr="00CC1FE4" w:rsidTr="00032CEC">
        <w:trPr>
          <w:trHeight w:val="755"/>
        </w:trPr>
        <w:tc>
          <w:tcPr>
            <w:tcW w:w="348" w:type="pct"/>
            <w:tcBorders>
              <w:top w:val="nil"/>
              <w:bottom w:val="single" w:sz="4" w:space="0" w:color="auto"/>
            </w:tcBorders>
          </w:tcPr>
          <w:p w:rsidR="00030370" w:rsidRPr="00CC1FE4" w:rsidRDefault="00030370" w:rsidP="00032CEC">
            <w:pPr>
              <w:spacing w:line="276" w:lineRule="auto"/>
              <w:jc w:val="both"/>
              <w:rPr>
                <w:rFonts w:cs="Arial"/>
                <w:sz w:val="24"/>
                <w:szCs w:val="24"/>
              </w:rPr>
            </w:pPr>
          </w:p>
        </w:tc>
        <w:tc>
          <w:tcPr>
            <w:tcW w:w="4652" w:type="pct"/>
          </w:tcPr>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Izraditi sve nedostajuće planove uz preporuke CSO.</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Uskladiti sadržaj planova sa adekvatnim </w:t>
            </w:r>
            <w:r w:rsidR="003F63EC">
              <w:rPr>
                <w:rFonts w:eastAsia="Calibri" w:cstheme="minorHAnsi"/>
                <w:noProof/>
                <w:lang w:val="hr-HR"/>
              </w:rPr>
              <w:t>m</w:t>
            </w:r>
            <w:r>
              <w:rPr>
                <w:rFonts w:eastAsia="Calibri" w:cstheme="minorHAnsi"/>
                <w:noProof/>
                <w:lang w:val="hr-HR"/>
              </w:rPr>
              <w:t>odulom.</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Voditi računa o rasporedu ishoda učenja u gantogram</w:t>
            </w:r>
            <w:r w:rsidR="005E6682">
              <w:rPr>
                <w:rFonts w:eastAsia="Calibri" w:cstheme="minorHAnsi"/>
                <w:noProof/>
                <w:lang w:val="hr-HR"/>
              </w:rPr>
              <w:t>u</w:t>
            </w:r>
            <w:r>
              <w:rPr>
                <w:rFonts w:eastAsia="Calibri" w:cstheme="minorHAnsi"/>
                <w:noProof/>
                <w:lang w:val="hr-HR"/>
              </w:rPr>
              <w:t>.</w:t>
            </w:r>
          </w:p>
          <w:p w:rsidR="00030370" w:rsidRDefault="00874902" w:rsidP="00273408">
            <w:pPr>
              <w:pStyle w:val="ListParagraph"/>
              <w:numPr>
                <w:ilvl w:val="0"/>
                <w:numId w:val="2"/>
              </w:numPr>
              <w:jc w:val="both"/>
              <w:rPr>
                <w:rFonts w:eastAsia="Calibri" w:cstheme="minorHAnsi"/>
                <w:noProof/>
                <w:lang w:val="hr-HR"/>
              </w:rPr>
            </w:pPr>
            <w:r>
              <w:rPr>
                <w:rFonts w:eastAsia="Calibri" w:cstheme="minorHAnsi"/>
                <w:noProof/>
                <w:lang w:val="hr-HR"/>
              </w:rPr>
              <w:t>P</w:t>
            </w:r>
            <w:r w:rsidR="00030370">
              <w:rPr>
                <w:rFonts w:eastAsia="Calibri" w:cstheme="minorHAnsi"/>
                <w:noProof/>
                <w:lang w:val="hr-HR"/>
              </w:rPr>
              <w:t>lanirati i realizovati dopunsku i dodatnu nastavu.</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U </w:t>
            </w:r>
            <w:r w:rsidR="00686D11">
              <w:rPr>
                <w:rFonts w:eastAsia="Calibri" w:cstheme="minorHAnsi"/>
                <w:noProof/>
                <w:lang w:val="hr-HR"/>
              </w:rPr>
              <w:t>p</w:t>
            </w:r>
            <w:r>
              <w:rPr>
                <w:rFonts w:eastAsia="Calibri" w:cstheme="minorHAnsi"/>
                <w:noProof/>
                <w:lang w:val="hr-HR"/>
              </w:rPr>
              <w:t xml:space="preserve">ripremi za čas pravilno navesti naziv </w:t>
            </w:r>
            <w:r w:rsidR="00686D11">
              <w:rPr>
                <w:rFonts w:eastAsia="Calibri" w:cstheme="minorHAnsi"/>
                <w:noProof/>
                <w:lang w:val="hr-HR"/>
              </w:rPr>
              <w:t>m</w:t>
            </w:r>
            <w:r>
              <w:rPr>
                <w:rFonts w:eastAsia="Calibri" w:cstheme="minorHAnsi"/>
                <w:noProof/>
                <w:lang w:val="hr-HR"/>
              </w:rPr>
              <w:t xml:space="preserve">odula, ishoda učenja, oblik nastave kao i aktivnosti iz svih ishoda učenja koji su planirani za taj čas. Razraditi faze časa, uskladiti module za korelaciju i literaturu sa </w:t>
            </w:r>
            <w:r w:rsidR="00686D11">
              <w:rPr>
                <w:rFonts w:eastAsia="Calibri" w:cstheme="minorHAnsi"/>
                <w:noProof/>
                <w:lang w:val="hr-HR"/>
              </w:rPr>
              <w:t>m</w:t>
            </w:r>
            <w:r>
              <w:rPr>
                <w:rFonts w:eastAsia="Calibri" w:cstheme="minorHAnsi"/>
                <w:noProof/>
                <w:lang w:val="hr-HR"/>
              </w:rPr>
              <w:t>odulom, upisati pravilan oblik rada.</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Potruditi se da tok časa prati pisanu pripremu.</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Oformiti Aktiv kamerne muzike i redovno voditi evidenciju o svemu u svesci Aktiva.</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Redovno voditi evidenciju (osvrt na realizaciju) u individualnom dnevniku.</w:t>
            </w:r>
          </w:p>
          <w:p w:rsidR="00030370" w:rsidRPr="001E5BF4"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Nastavu treba da realizuje nastavnik sa odgovarajućom stručnom spremom.</w:t>
            </w:r>
          </w:p>
        </w:tc>
      </w:tr>
      <w:tr w:rsidR="00030370" w:rsidRPr="00CC1FE4" w:rsidTr="00032CEC">
        <w:trPr>
          <w:cantSplit/>
          <w:trHeight w:val="1268"/>
        </w:trPr>
        <w:tc>
          <w:tcPr>
            <w:tcW w:w="348" w:type="pct"/>
            <w:tcBorders>
              <w:bottom w:val="nil"/>
            </w:tcBorders>
            <w:shd w:val="clear" w:color="auto" w:fill="FFFFFF" w:themeFill="background1"/>
          </w:tcPr>
          <w:p w:rsidR="00030370" w:rsidRPr="00CC1FE4" w:rsidRDefault="00030370" w:rsidP="00032CEC">
            <w:pPr>
              <w:spacing w:line="276" w:lineRule="auto"/>
              <w:jc w:val="both"/>
              <w:rPr>
                <w:rFonts w:cs="Arial"/>
                <w:bCs/>
                <w:sz w:val="24"/>
                <w:szCs w:val="24"/>
              </w:rPr>
            </w:pPr>
            <w:r w:rsidRPr="00CC1FE4">
              <w:rPr>
                <w:rFonts w:cs="Arial"/>
                <w:bCs/>
                <w:sz w:val="24"/>
                <w:szCs w:val="24"/>
              </w:rPr>
              <w:lastRenderedPageBreak/>
              <w:t>1.2.</w:t>
            </w:r>
          </w:p>
        </w:tc>
        <w:tc>
          <w:tcPr>
            <w:tcW w:w="4652" w:type="pct"/>
            <w:shd w:val="clear" w:color="auto" w:fill="FFFFFF" w:themeFill="background1"/>
          </w:tcPr>
          <w:p w:rsidR="00030370" w:rsidRDefault="00030370" w:rsidP="00032CEC">
            <w:pPr>
              <w:jc w:val="both"/>
              <w:rPr>
                <w:rFonts w:cstheme="minorHAnsi"/>
                <w:bCs/>
              </w:rPr>
            </w:pPr>
            <w:r>
              <w:rPr>
                <w:rFonts w:cstheme="minorHAnsi"/>
                <w:bCs/>
              </w:rPr>
              <w:t>N</w:t>
            </w:r>
            <w:r w:rsidRPr="0054464F">
              <w:rPr>
                <w:rFonts w:cstheme="minorHAnsi"/>
                <w:bCs/>
              </w:rPr>
              <w:t>astavnic</w:t>
            </w:r>
            <w:r>
              <w:rPr>
                <w:rFonts w:cstheme="minorHAnsi"/>
                <w:bCs/>
              </w:rPr>
              <w:t xml:space="preserve">i su </w:t>
            </w:r>
            <w:r w:rsidRPr="0054464F">
              <w:rPr>
                <w:rFonts w:cstheme="minorHAnsi"/>
                <w:bCs/>
              </w:rPr>
              <w:t>se</w:t>
            </w:r>
            <w:r>
              <w:rPr>
                <w:rFonts w:cstheme="minorHAnsi"/>
                <w:bCs/>
              </w:rPr>
              <w:t xml:space="preserve"> </w:t>
            </w:r>
            <w:r w:rsidRPr="0054464F">
              <w:rPr>
                <w:rFonts w:cstheme="minorHAnsi"/>
                <w:bCs/>
              </w:rPr>
              <w:t>pridržava</w:t>
            </w:r>
            <w:r>
              <w:rPr>
                <w:rFonts w:cstheme="minorHAnsi"/>
                <w:bCs/>
              </w:rPr>
              <w:t>li</w:t>
            </w:r>
            <w:r w:rsidRPr="0054464F">
              <w:rPr>
                <w:rFonts w:cstheme="minorHAnsi"/>
                <w:bCs/>
              </w:rPr>
              <w:t xml:space="preserve"> planirane strukture časa u skladu sa didaktičko-metodičkim zahtjevima. Primjenjivan</w:t>
            </w:r>
            <w:r>
              <w:rPr>
                <w:rFonts w:cstheme="minorHAnsi"/>
                <w:bCs/>
              </w:rPr>
              <w:t>e</w:t>
            </w:r>
            <w:r w:rsidRPr="0054464F">
              <w:rPr>
                <w:rFonts w:cstheme="minorHAnsi"/>
                <w:bCs/>
              </w:rPr>
              <w:t xml:space="preserve"> </w:t>
            </w:r>
            <w:r>
              <w:rPr>
                <w:rFonts w:cstheme="minorHAnsi"/>
                <w:bCs/>
              </w:rPr>
              <w:t xml:space="preserve">su </w:t>
            </w:r>
            <w:r w:rsidRPr="0054464F">
              <w:rPr>
                <w:rFonts w:cstheme="minorHAnsi"/>
                <w:bCs/>
              </w:rPr>
              <w:t>metod</w:t>
            </w:r>
            <w:r>
              <w:rPr>
                <w:rFonts w:cstheme="minorHAnsi"/>
                <w:bCs/>
              </w:rPr>
              <w:t>a</w:t>
            </w:r>
            <w:r w:rsidRPr="0054464F">
              <w:rPr>
                <w:rFonts w:cstheme="minorHAnsi"/>
                <w:bCs/>
              </w:rPr>
              <w:t xml:space="preserve"> usmenog izlaganja, metod</w:t>
            </w:r>
            <w:r>
              <w:rPr>
                <w:rFonts w:cstheme="minorHAnsi"/>
                <w:bCs/>
              </w:rPr>
              <w:t>a</w:t>
            </w:r>
            <w:r w:rsidRPr="0054464F">
              <w:rPr>
                <w:rFonts w:cstheme="minorHAnsi"/>
                <w:bCs/>
              </w:rPr>
              <w:t xml:space="preserve"> </w:t>
            </w:r>
            <w:r>
              <w:rPr>
                <w:rFonts w:cstheme="minorHAnsi"/>
                <w:bCs/>
              </w:rPr>
              <w:t>dijaloga</w:t>
            </w:r>
            <w:r w:rsidRPr="0054464F">
              <w:rPr>
                <w:rFonts w:cstheme="minorHAnsi"/>
                <w:bCs/>
              </w:rPr>
              <w:t>, metod</w:t>
            </w:r>
            <w:r>
              <w:rPr>
                <w:rFonts w:cstheme="minorHAnsi"/>
                <w:bCs/>
              </w:rPr>
              <w:t>a</w:t>
            </w:r>
            <w:r w:rsidRPr="0054464F">
              <w:rPr>
                <w:rFonts w:cstheme="minorHAnsi"/>
                <w:bCs/>
              </w:rPr>
              <w:t xml:space="preserve"> </w:t>
            </w:r>
            <w:r>
              <w:rPr>
                <w:rFonts w:cstheme="minorHAnsi"/>
                <w:bCs/>
              </w:rPr>
              <w:t>demonstracije</w:t>
            </w:r>
            <w:r w:rsidRPr="0054464F">
              <w:rPr>
                <w:rFonts w:cstheme="minorHAnsi"/>
                <w:bCs/>
              </w:rPr>
              <w:t>,</w:t>
            </w:r>
            <w:r>
              <w:rPr>
                <w:rFonts w:cstheme="minorHAnsi"/>
                <w:bCs/>
              </w:rPr>
              <w:t xml:space="preserve"> a</w:t>
            </w:r>
            <w:r w:rsidRPr="0054464F">
              <w:rPr>
                <w:rFonts w:cstheme="minorHAnsi"/>
                <w:bCs/>
              </w:rPr>
              <w:t xml:space="preserve"> od oblik</w:t>
            </w:r>
            <w:r>
              <w:rPr>
                <w:rFonts w:cstheme="minorHAnsi"/>
                <w:bCs/>
              </w:rPr>
              <w:t>a</w:t>
            </w:r>
            <w:r w:rsidRPr="0054464F">
              <w:rPr>
                <w:rFonts w:cstheme="minorHAnsi"/>
                <w:bCs/>
              </w:rPr>
              <w:t xml:space="preserve"> rada</w:t>
            </w:r>
            <w:r>
              <w:rPr>
                <w:rFonts w:cstheme="minorHAnsi"/>
                <w:bCs/>
              </w:rPr>
              <w:t xml:space="preserve"> individualni i rad u grupi</w:t>
            </w:r>
            <w:r w:rsidRPr="0054464F">
              <w:rPr>
                <w:rFonts w:cstheme="minorHAnsi"/>
                <w:bCs/>
              </w:rPr>
              <w:t>.</w:t>
            </w:r>
            <w:r>
              <w:rPr>
                <w:rFonts w:cstheme="minorHAnsi"/>
                <w:bCs/>
              </w:rPr>
              <w:t xml:space="preserve"> Ukazivali su na tehničko-interpretativne zahtjeve i davali instrukcije za napredak učenika. Međutim, usljed neodgovarajuće spreme jednog od nastavnika, nije bilo moguće ostvariti planirani ishod učenja u dovoljnoj mjeri na jednom od dva posjećena časa. </w:t>
            </w:r>
          </w:p>
          <w:p w:rsidR="00030370" w:rsidRDefault="00030370" w:rsidP="00032CEC">
            <w:pPr>
              <w:jc w:val="both"/>
              <w:rPr>
                <w:rFonts w:cstheme="minorHAnsi"/>
                <w:bCs/>
              </w:rPr>
            </w:pPr>
            <w:r>
              <w:rPr>
                <w:rFonts w:cstheme="minorHAnsi"/>
                <w:bCs/>
              </w:rPr>
              <w:t>Zastupljen je rad u maloj grupi koja bi nastavnicima trebala da olakša podsticanje učenika na aktivno učenje u skladu sa njihovim potrebama i karakteristikama. Uvidom u hospitovane časove, atmosfera na časovima je lijepa i podsticajna.</w:t>
            </w:r>
          </w:p>
          <w:p w:rsidR="00030370" w:rsidRPr="0054464F" w:rsidRDefault="00030370" w:rsidP="00032CEC">
            <w:pPr>
              <w:jc w:val="both"/>
              <w:rPr>
                <w:rFonts w:cstheme="minorHAnsi"/>
                <w:bCs/>
              </w:rPr>
            </w:pPr>
            <w:r>
              <w:rPr>
                <w:rFonts w:cstheme="minorHAnsi"/>
                <w:bCs/>
              </w:rPr>
              <w:t>Kombinacijom planiranih metoda rada i uz donekle jasne instrukcije za postizanje potrebnih kriterijuma, nastavnici su uspjeli u dovoljnoj mjeri da probude želju kod učenika za istraživačkim radom na zadatom programu. Uvidom u hospitovane časove kao i iz razgovora sa učenicima, može se zaključiti da se zalažu na času što im olakšava savladavanje zadatog gradiva.  Takođe, trude se da što više samostalno organizuju probe kako bi što spremniji došli na časove kamerne muzike.</w:t>
            </w:r>
          </w:p>
          <w:p w:rsidR="00030370" w:rsidRDefault="00030370" w:rsidP="00032CEC">
            <w:pPr>
              <w:jc w:val="both"/>
              <w:rPr>
                <w:rFonts w:cstheme="minorHAnsi"/>
                <w:bCs/>
              </w:rPr>
            </w:pPr>
            <w:r>
              <w:rPr>
                <w:rFonts w:cstheme="minorHAnsi"/>
                <w:bCs/>
              </w:rPr>
              <w:t>Nastavnici</w:t>
            </w:r>
            <w:r w:rsidRPr="0054464F">
              <w:rPr>
                <w:rFonts w:cstheme="minorHAnsi"/>
                <w:bCs/>
              </w:rPr>
              <w:t xml:space="preserve"> </w:t>
            </w:r>
            <w:r>
              <w:rPr>
                <w:rFonts w:cstheme="minorHAnsi"/>
                <w:bCs/>
              </w:rPr>
              <w:t>se na času</w:t>
            </w:r>
            <w:r w:rsidRPr="0054464F">
              <w:rPr>
                <w:rFonts w:cstheme="minorHAnsi"/>
                <w:bCs/>
              </w:rPr>
              <w:t xml:space="preserve"> izražava</w:t>
            </w:r>
            <w:r>
              <w:rPr>
                <w:rFonts w:cstheme="minorHAnsi"/>
                <w:bCs/>
              </w:rPr>
              <w:t>ju</w:t>
            </w:r>
            <w:r w:rsidRPr="0054464F">
              <w:rPr>
                <w:rFonts w:cstheme="minorHAnsi"/>
                <w:bCs/>
              </w:rPr>
              <w:t xml:space="preserve"> jasno i razgovjetno</w:t>
            </w:r>
            <w:r>
              <w:rPr>
                <w:rFonts w:cstheme="minorHAnsi"/>
                <w:bCs/>
              </w:rPr>
              <w:t>, a u</w:t>
            </w:r>
            <w:r w:rsidRPr="0054464F">
              <w:rPr>
                <w:rFonts w:cstheme="minorHAnsi"/>
                <w:bCs/>
              </w:rPr>
              <w:t>čeni</w:t>
            </w:r>
            <w:r>
              <w:rPr>
                <w:rFonts w:cstheme="minorHAnsi"/>
                <w:bCs/>
              </w:rPr>
              <w:t xml:space="preserve">ci se trude da postignu zadati cilj. Evidentno je međusobno povjerenje, poštovanje i saradnja između nastavnika i učenika. Učenici su pokazali spremnost za komunikaciju i dobru reakciju na času što će im pomoći u bržem savladavanju gradiva. S obzirom na to da samo jedna od dvije pripreme za čas sadrži aktivnosti za dostizanje planiranog ishoda učenja (koje nisu u skladu sa </w:t>
            </w:r>
            <w:r w:rsidR="00D1216F">
              <w:rPr>
                <w:rFonts w:cstheme="minorHAnsi"/>
                <w:bCs/>
              </w:rPr>
              <w:t>m</w:t>
            </w:r>
            <w:r>
              <w:rPr>
                <w:rFonts w:cstheme="minorHAnsi"/>
                <w:bCs/>
              </w:rPr>
              <w:t xml:space="preserve">odulom), a druga ih uopšte nema, ne može se sa sigurnošću reći da su realizovane i u kojoj mjeri. </w:t>
            </w:r>
          </w:p>
          <w:p w:rsidR="00030370" w:rsidRPr="005B47C2" w:rsidRDefault="00030370" w:rsidP="00032CEC">
            <w:pPr>
              <w:jc w:val="both"/>
              <w:rPr>
                <w:rFonts w:cstheme="minorHAnsi"/>
                <w:bCs/>
              </w:rPr>
            </w:pPr>
            <w:r>
              <w:rPr>
                <w:rFonts w:cstheme="minorHAnsi"/>
                <w:bCs/>
              </w:rPr>
              <w:t>Hospitovani časovi su realizovani u dva kabineta koji su opremljeni klavirom i pijaninom, pult</w:t>
            </w:r>
            <w:r w:rsidR="00832C39">
              <w:rPr>
                <w:rFonts w:cstheme="minorHAnsi"/>
                <w:bCs/>
              </w:rPr>
              <w:t>o</w:t>
            </w:r>
            <w:r>
              <w:rPr>
                <w:rFonts w:cstheme="minorHAnsi"/>
                <w:bCs/>
              </w:rPr>
              <w:t xml:space="preserve">vima, stolovima, stolicama, a učenici iz instrumentalnog ansambla na časovima koriste svoje instrumente. </w:t>
            </w:r>
          </w:p>
        </w:tc>
      </w:tr>
      <w:tr w:rsidR="00030370" w:rsidRPr="00CC1FE4" w:rsidTr="00032CEC">
        <w:trPr>
          <w:trHeight w:val="20"/>
        </w:trPr>
        <w:tc>
          <w:tcPr>
            <w:tcW w:w="348" w:type="pct"/>
            <w:tcBorders>
              <w:top w:val="nil"/>
              <w:bottom w:val="nil"/>
            </w:tcBorders>
          </w:tcPr>
          <w:p w:rsidR="00030370" w:rsidRPr="00CC1FE4" w:rsidRDefault="00030370" w:rsidP="00032CEC">
            <w:pPr>
              <w:spacing w:line="276" w:lineRule="auto"/>
              <w:jc w:val="both"/>
              <w:rPr>
                <w:rFonts w:cs="Arial"/>
                <w:sz w:val="24"/>
                <w:szCs w:val="24"/>
              </w:rPr>
            </w:pPr>
          </w:p>
        </w:tc>
        <w:tc>
          <w:tcPr>
            <w:tcW w:w="4652" w:type="pct"/>
          </w:tcPr>
          <w:p w:rsidR="00030370" w:rsidRPr="00CC1FE4" w:rsidRDefault="00030370" w:rsidP="00032CEC">
            <w:pPr>
              <w:rPr>
                <w:rFonts w:cs="Arial"/>
                <w:sz w:val="24"/>
                <w:szCs w:val="24"/>
              </w:rPr>
            </w:pPr>
            <w:r w:rsidRPr="005B47C2">
              <w:rPr>
                <w:rFonts w:eastAsia="Calibri" w:cstheme="minorHAnsi"/>
                <w:b/>
                <w:i/>
              </w:rPr>
              <w:t>Preporuk</w:t>
            </w:r>
            <w:r>
              <w:rPr>
                <w:rFonts w:eastAsia="Calibri" w:cstheme="minorHAnsi"/>
                <w:b/>
                <w:i/>
              </w:rPr>
              <w:t>e</w:t>
            </w:r>
            <w:r w:rsidRPr="005B47C2">
              <w:rPr>
                <w:rFonts w:eastAsia="Calibri" w:cstheme="minorHAnsi"/>
                <w:b/>
                <w:i/>
              </w:rPr>
              <w:t>:</w:t>
            </w:r>
          </w:p>
        </w:tc>
      </w:tr>
      <w:tr w:rsidR="00030370" w:rsidRPr="00CC1FE4" w:rsidTr="00032CEC">
        <w:trPr>
          <w:trHeight w:val="20"/>
        </w:trPr>
        <w:tc>
          <w:tcPr>
            <w:tcW w:w="348" w:type="pct"/>
            <w:tcBorders>
              <w:top w:val="nil"/>
            </w:tcBorders>
          </w:tcPr>
          <w:p w:rsidR="00030370" w:rsidRPr="00CC1FE4" w:rsidRDefault="00030370" w:rsidP="00032CEC">
            <w:pPr>
              <w:spacing w:line="276" w:lineRule="auto"/>
              <w:jc w:val="both"/>
              <w:rPr>
                <w:rFonts w:cs="Arial"/>
                <w:sz w:val="24"/>
                <w:szCs w:val="24"/>
              </w:rPr>
            </w:pPr>
          </w:p>
        </w:tc>
        <w:tc>
          <w:tcPr>
            <w:tcW w:w="4652" w:type="pct"/>
          </w:tcPr>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Prilikom realizacije časa voditi računa da se planirani sadržaj ostvari u što većoj mjeri.</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Redovno održavati nastavu i evidentirati u individualnom dnevniku.</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U metode za realizaciju časova uvrstiti kooperativno učenje učenik-učenik.</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Razmotriti mogućnost organizacije dvočasa, po potrebi.</w:t>
            </w:r>
          </w:p>
          <w:p w:rsidR="00030370" w:rsidRPr="0067113B"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Aktivnosti za dostizanje ishoda učenja uskladiti sa </w:t>
            </w:r>
            <w:r w:rsidR="00832C39">
              <w:rPr>
                <w:rFonts w:eastAsia="Calibri" w:cstheme="minorHAnsi"/>
                <w:noProof/>
                <w:lang w:val="hr-HR"/>
              </w:rPr>
              <w:t>m</w:t>
            </w:r>
            <w:r>
              <w:rPr>
                <w:rFonts w:eastAsia="Calibri" w:cstheme="minorHAnsi"/>
                <w:noProof/>
                <w:lang w:val="hr-HR"/>
              </w:rPr>
              <w:t>odulom.</w:t>
            </w:r>
          </w:p>
        </w:tc>
      </w:tr>
      <w:tr w:rsidR="00030370" w:rsidRPr="00CC1FE4" w:rsidTr="00032CEC">
        <w:trPr>
          <w:cantSplit/>
          <w:trHeight w:val="1277"/>
        </w:trPr>
        <w:tc>
          <w:tcPr>
            <w:tcW w:w="348" w:type="pct"/>
            <w:tcBorders>
              <w:bottom w:val="nil"/>
            </w:tcBorders>
            <w:shd w:val="clear" w:color="auto" w:fill="FFFFFF" w:themeFill="background1"/>
          </w:tcPr>
          <w:p w:rsidR="00030370" w:rsidRPr="00CC1FE4" w:rsidRDefault="00030370" w:rsidP="00032CEC">
            <w:pPr>
              <w:spacing w:line="276" w:lineRule="auto"/>
              <w:jc w:val="both"/>
              <w:rPr>
                <w:rFonts w:cs="Arial"/>
                <w:bCs/>
                <w:sz w:val="24"/>
                <w:szCs w:val="24"/>
              </w:rPr>
            </w:pPr>
            <w:r w:rsidRPr="00CC1FE4">
              <w:rPr>
                <w:rFonts w:cs="Arial"/>
                <w:bCs/>
                <w:sz w:val="24"/>
                <w:szCs w:val="24"/>
              </w:rPr>
              <w:t xml:space="preserve">1.3. </w:t>
            </w:r>
          </w:p>
        </w:tc>
        <w:tc>
          <w:tcPr>
            <w:tcW w:w="4652" w:type="pct"/>
            <w:shd w:val="clear" w:color="auto" w:fill="FFFFFF" w:themeFill="background1"/>
          </w:tcPr>
          <w:p w:rsidR="00030370" w:rsidRDefault="00030370" w:rsidP="00032CEC">
            <w:pPr>
              <w:jc w:val="both"/>
              <w:rPr>
                <w:rFonts w:cstheme="minorHAnsi"/>
                <w:bCs/>
              </w:rPr>
            </w:pPr>
            <w:r w:rsidRPr="0054464F">
              <w:rPr>
                <w:rFonts w:cstheme="minorHAnsi"/>
                <w:bCs/>
              </w:rPr>
              <w:t>Učeni</w:t>
            </w:r>
            <w:r>
              <w:rPr>
                <w:rFonts w:cstheme="minorHAnsi"/>
                <w:bCs/>
              </w:rPr>
              <w:t>ci su</w:t>
            </w:r>
            <w:r w:rsidRPr="0054464F">
              <w:rPr>
                <w:rFonts w:cstheme="minorHAnsi"/>
                <w:bCs/>
              </w:rPr>
              <w:t xml:space="preserve"> iz</w:t>
            </w:r>
            <w:r>
              <w:rPr>
                <w:rFonts w:cstheme="minorHAnsi"/>
                <w:bCs/>
              </w:rPr>
              <w:t xml:space="preserve">javili da su upoznati sa </w:t>
            </w:r>
            <w:r w:rsidRPr="0054464F">
              <w:rPr>
                <w:rFonts w:cstheme="minorHAnsi"/>
                <w:bCs/>
              </w:rPr>
              <w:t>kriterijum</w:t>
            </w:r>
            <w:r>
              <w:rPr>
                <w:rFonts w:cstheme="minorHAnsi"/>
                <w:bCs/>
              </w:rPr>
              <w:t>ima</w:t>
            </w:r>
            <w:r w:rsidRPr="0054464F">
              <w:rPr>
                <w:rFonts w:cstheme="minorHAnsi"/>
                <w:bCs/>
              </w:rPr>
              <w:t xml:space="preserve"> ocjenjivanja</w:t>
            </w:r>
            <w:r w:rsidR="00B04533">
              <w:rPr>
                <w:rFonts w:cstheme="minorHAnsi"/>
                <w:bCs/>
              </w:rPr>
              <w:t>,</w:t>
            </w:r>
            <w:r>
              <w:rPr>
                <w:rFonts w:cstheme="minorHAnsi"/>
                <w:bCs/>
              </w:rPr>
              <w:t xml:space="preserve"> odnosno da su informisani </w:t>
            </w:r>
            <w:r w:rsidRPr="0054464F">
              <w:rPr>
                <w:rFonts w:cstheme="minorHAnsi"/>
                <w:bCs/>
              </w:rPr>
              <w:t xml:space="preserve">koja znanja, umijeća i vještine su potrebne za određenu ocjenu. </w:t>
            </w:r>
            <w:r>
              <w:rPr>
                <w:rFonts w:cstheme="minorHAnsi"/>
                <w:bCs/>
              </w:rPr>
              <w:t xml:space="preserve">Dosadašnje časove je jedan od nastavnika evidentirao u dnevniku grupne nastave, u dijelu za dopunsku i dodatnu nastavu, dok drugi nastavnik nije imao dnevnik da dâ na uvid. Zbog nepostojanja Aktiva za kamernu muziku, nema ni sveske iz koje bi se dalo zaključiti da li se i u kojoj mjeri vodi računa o postignućima učenika. </w:t>
            </w:r>
          </w:p>
          <w:p w:rsidR="00030370" w:rsidRDefault="00030370" w:rsidP="00032CEC">
            <w:pPr>
              <w:jc w:val="both"/>
              <w:rPr>
                <w:rFonts w:cstheme="minorHAnsi"/>
                <w:bCs/>
              </w:rPr>
            </w:pPr>
            <w:r>
              <w:rPr>
                <w:rFonts w:cstheme="minorHAnsi"/>
                <w:bCs/>
              </w:rPr>
              <w:t>Prema riječima učenika, nastavnici blagovremeno pružaju informacije o postignućima koje usmeno obrazlažu.</w:t>
            </w:r>
          </w:p>
          <w:p w:rsidR="00030370" w:rsidRPr="0079385C" w:rsidRDefault="00030370" w:rsidP="00032CEC">
            <w:pPr>
              <w:jc w:val="both"/>
              <w:rPr>
                <w:rFonts w:cstheme="minorHAnsi"/>
                <w:bCs/>
              </w:rPr>
            </w:pPr>
            <w:r>
              <w:rPr>
                <w:rFonts w:cstheme="minorHAnsi"/>
                <w:bCs/>
              </w:rPr>
              <w:t xml:space="preserve">S obzirom na to da ne postoji Aktiv kamerne muzike na kome bi se, između ostaloga, usaglašavali i </w:t>
            </w:r>
            <w:r w:rsidRPr="0079385C">
              <w:rPr>
                <w:rFonts w:cstheme="minorHAnsi"/>
                <w:bCs/>
              </w:rPr>
              <w:t>definisali kriterijum</w:t>
            </w:r>
            <w:r>
              <w:rPr>
                <w:rFonts w:cstheme="minorHAnsi"/>
                <w:bCs/>
              </w:rPr>
              <w:t>i</w:t>
            </w:r>
            <w:r w:rsidRPr="0079385C">
              <w:rPr>
                <w:rFonts w:cstheme="minorHAnsi"/>
                <w:bCs/>
              </w:rPr>
              <w:t xml:space="preserve"> ocjenjivanja, </w:t>
            </w:r>
            <w:r>
              <w:rPr>
                <w:rFonts w:cstheme="minorHAnsi"/>
                <w:bCs/>
              </w:rPr>
              <w:t xml:space="preserve">stoga se može zaključiti da li su nastavnici radili na tome. </w:t>
            </w:r>
          </w:p>
          <w:p w:rsidR="00030370" w:rsidRPr="0079385C" w:rsidRDefault="00030370" w:rsidP="00032CEC">
            <w:pPr>
              <w:jc w:val="both"/>
              <w:rPr>
                <w:rFonts w:cstheme="minorHAnsi"/>
                <w:bCs/>
                <w:color w:val="EE0000"/>
              </w:rPr>
            </w:pPr>
            <w:r w:rsidRPr="0079385C">
              <w:rPr>
                <w:rFonts w:cstheme="minorHAnsi"/>
                <w:bCs/>
              </w:rPr>
              <w:t>Nastavnic</w:t>
            </w:r>
            <w:r>
              <w:rPr>
                <w:rFonts w:cstheme="minorHAnsi"/>
                <w:bCs/>
              </w:rPr>
              <w:t>i</w:t>
            </w:r>
            <w:r w:rsidRPr="0079385C">
              <w:rPr>
                <w:rFonts w:cstheme="minorHAnsi"/>
                <w:bCs/>
              </w:rPr>
              <w:t xml:space="preserve"> </w:t>
            </w:r>
            <w:r w:rsidR="005E6682">
              <w:rPr>
                <w:rFonts w:cstheme="minorHAnsi"/>
                <w:bCs/>
              </w:rPr>
              <w:t xml:space="preserve">su izjavili da </w:t>
            </w:r>
            <w:r>
              <w:rPr>
                <w:rFonts w:cstheme="minorHAnsi"/>
                <w:bCs/>
              </w:rPr>
              <w:t xml:space="preserve">će </w:t>
            </w:r>
            <w:r w:rsidRPr="0079385C">
              <w:rPr>
                <w:rFonts w:cstheme="minorHAnsi"/>
                <w:bCs/>
              </w:rPr>
              <w:t>pruža</w:t>
            </w:r>
            <w:r>
              <w:rPr>
                <w:rFonts w:cstheme="minorHAnsi"/>
                <w:bCs/>
              </w:rPr>
              <w:t>ti</w:t>
            </w:r>
            <w:r w:rsidRPr="0079385C">
              <w:rPr>
                <w:rFonts w:cstheme="minorHAnsi"/>
                <w:bCs/>
              </w:rPr>
              <w:t xml:space="preserve"> učenic</w:t>
            </w:r>
            <w:r>
              <w:rPr>
                <w:rFonts w:cstheme="minorHAnsi"/>
                <w:bCs/>
              </w:rPr>
              <w:t>i</w:t>
            </w:r>
            <w:r w:rsidRPr="0079385C">
              <w:rPr>
                <w:rFonts w:cstheme="minorHAnsi"/>
                <w:bCs/>
              </w:rPr>
              <w:t xml:space="preserve">ma podršku kroz </w:t>
            </w:r>
            <w:r>
              <w:rPr>
                <w:rFonts w:cstheme="minorHAnsi"/>
                <w:bCs/>
              </w:rPr>
              <w:t xml:space="preserve">dopunsku i dodatnu nastavu, </w:t>
            </w:r>
            <w:r w:rsidRPr="0079385C">
              <w:rPr>
                <w:rFonts w:cstheme="minorHAnsi"/>
                <w:bCs/>
              </w:rPr>
              <w:t>pripreme za javne nastupe, takmičenja i sl.</w:t>
            </w:r>
            <w:r>
              <w:rPr>
                <w:rFonts w:cstheme="minorHAnsi"/>
                <w:bCs/>
              </w:rPr>
              <w:t xml:space="preserve"> </w:t>
            </w:r>
          </w:p>
          <w:p w:rsidR="00030370" w:rsidRPr="005E6682" w:rsidRDefault="00030370" w:rsidP="00032CEC">
            <w:pPr>
              <w:jc w:val="both"/>
              <w:rPr>
                <w:rFonts w:cstheme="minorHAnsi"/>
                <w:bCs/>
              </w:rPr>
            </w:pPr>
            <w:r>
              <w:rPr>
                <w:rFonts w:cstheme="minorHAnsi"/>
                <w:bCs/>
              </w:rPr>
              <w:t>U trenutku nadzora</w:t>
            </w:r>
            <w:r w:rsidRPr="0054464F">
              <w:rPr>
                <w:rFonts w:cstheme="minorHAnsi"/>
                <w:bCs/>
              </w:rPr>
              <w:t xml:space="preserve"> nije bilo ocjenjivanja</w:t>
            </w:r>
            <w:r>
              <w:rPr>
                <w:rFonts w:cstheme="minorHAnsi"/>
                <w:bCs/>
              </w:rPr>
              <w:t xml:space="preserve">. </w:t>
            </w:r>
          </w:p>
        </w:tc>
      </w:tr>
      <w:tr w:rsidR="00030370" w:rsidRPr="00CC1FE4" w:rsidTr="00032CEC">
        <w:trPr>
          <w:trHeight w:val="20"/>
        </w:trPr>
        <w:tc>
          <w:tcPr>
            <w:tcW w:w="348" w:type="pct"/>
            <w:tcBorders>
              <w:top w:val="nil"/>
              <w:bottom w:val="nil"/>
            </w:tcBorders>
          </w:tcPr>
          <w:p w:rsidR="00030370" w:rsidRPr="00CC1FE4" w:rsidRDefault="00030370" w:rsidP="00032CEC">
            <w:pPr>
              <w:spacing w:line="276" w:lineRule="auto"/>
              <w:jc w:val="both"/>
              <w:rPr>
                <w:rFonts w:cs="Arial"/>
                <w:sz w:val="24"/>
                <w:szCs w:val="24"/>
              </w:rPr>
            </w:pPr>
          </w:p>
        </w:tc>
        <w:tc>
          <w:tcPr>
            <w:tcW w:w="4652" w:type="pct"/>
          </w:tcPr>
          <w:p w:rsidR="00030370" w:rsidRPr="00CC1FE4" w:rsidRDefault="00030370" w:rsidP="00032CEC">
            <w:pPr>
              <w:rPr>
                <w:rFonts w:cs="Arial"/>
                <w:sz w:val="24"/>
                <w:szCs w:val="24"/>
              </w:rPr>
            </w:pPr>
            <w:r w:rsidRPr="005B47C2">
              <w:rPr>
                <w:rFonts w:eastAsia="Calibri" w:cstheme="minorHAnsi"/>
                <w:b/>
                <w:i/>
              </w:rPr>
              <w:t>Preporuk</w:t>
            </w:r>
            <w:r>
              <w:rPr>
                <w:rFonts w:eastAsia="Calibri" w:cstheme="minorHAnsi"/>
                <w:b/>
                <w:i/>
              </w:rPr>
              <w:t>e</w:t>
            </w:r>
            <w:r w:rsidRPr="005B47C2">
              <w:rPr>
                <w:rFonts w:eastAsia="Calibri" w:cstheme="minorHAnsi"/>
                <w:b/>
                <w:i/>
              </w:rPr>
              <w:t>:</w:t>
            </w:r>
          </w:p>
        </w:tc>
      </w:tr>
      <w:tr w:rsidR="00030370" w:rsidRPr="00CC1FE4" w:rsidTr="00032CEC">
        <w:trPr>
          <w:trHeight w:val="20"/>
        </w:trPr>
        <w:tc>
          <w:tcPr>
            <w:tcW w:w="348" w:type="pct"/>
            <w:tcBorders>
              <w:top w:val="nil"/>
            </w:tcBorders>
          </w:tcPr>
          <w:p w:rsidR="00030370" w:rsidRPr="00CC1FE4" w:rsidRDefault="00030370" w:rsidP="00032CEC">
            <w:pPr>
              <w:spacing w:line="276" w:lineRule="auto"/>
              <w:jc w:val="both"/>
              <w:rPr>
                <w:rFonts w:cs="Arial"/>
                <w:sz w:val="24"/>
                <w:szCs w:val="24"/>
              </w:rPr>
            </w:pPr>
          </w:p>
        </w:tc>
        <w:tc>
          <w:tcPr>
            <w:tcW w:w="4652" w:type="pct"/>
          </w:tcPr>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Oformiti Aktiv kamerne muzike i posvetiti više pažnje postignućima učenika, mjerama za poboljšanje, analizirati ih i redovno voditi evidenciju u svesci Aktiva.</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Oformiti lične bilježnice za evidenciju postignuća učenika.</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Koristiti dnevnik za individualnu nastavu i svakog člana kamernog ansambla upisati pod posebnim rednim brojem.</w:t>
            </w:r>
          </w:p>
          <w:p w:rsidR="00030370" w:rsidRPr="0044160F" w:rsidRDefault="00030370" w:rsidP="00273408">
            <w:pPr>
              <w:pStyle w:val="ListParagraph"/>
              <w:numPr>
                <w:ilvl w:val="0"/>
                <w:numId w:val="2"/>
              </w:numPr>
              <w:jc w:val="both"/>
              <w:rPr>
                <w:rFonts w:cs="Arial"/>
              </w:rPr>
            </w:pPr>
            <w:r>
              <w:rPr>
                <w:rFonts w:eastAsia="Calibri" w:cstheme="minorHAnsi"/>
                <w:noProof/>
                <w:lang w:val="hr-HR"/>
              </w:rPr>
              <w:lastRenderedPageBreak/>
              <w:t xml:space="preserve">Usaglasiti i definisati </w:t>
            </w:r>
            <w:r w:rsidRPr="008954B2">
              <w:rPr>
                <w:rFonts w:eastAsia="Calibri" w:cstheme="minorHAnsi"/>
                <w:noProof/>
                <w:lang w:val="hr-HR"/>
              </w:rPr>
              <w:t xml:space="preserve">kriterijume ocjenjivanja na nivou </w:t>
            </w:r>
            <w:r>
              <w:rPr>
                <w:rFonts w:eastAsia="Calibri" w:cstheme="minorHAnsi"/>
                <w:noProof/>
                <w:lang w:val="hr-HR"/>
              </w:rPr>
              <w:t>Aktiva kamerne muzike na početku svake školske godine.</w:t>
            </w:r>
          </w:p>
        </w:tc>
      </w:tr>
    </w:tbl>
    <w:p w:rsidR="00030370" w:rsidRDefault="00030370">
      <w:pPr>
        <w:rPr>
          <w:lang w:val="sr-Latn-RS"/>
        </w:rPr>
      </w:pPr>
      <w:r>
        <w:rPr>
          <w:lang w:val="sr-Latn-RS"/>
        </w:rPr>
        <w:lastRenderedPageBreak/>
        <w:br w:type="page"/>
      </w:r>
    </w:p>
    <w:tbl>
      <w:tblPr>
        <w:tblStyle w:val="TableGrid"/>
        <w:tblW w:w="5000" w:type="pct"/>
        <w:tblLook w:val="04A0" w:firstRow="1" w:lastRow="0" w:firstColumn="1" w:lastColumn="0" w:noHBand="0" w:noVBand="1"/>
      </w:tblPr>
      <w:tblGrid>
        <w:gridCol w:w="4531"/>
        <w:gridCol w:w="4531"/>
      </w:tblGrid>
      <w:tr w:rsidR="00030370" w:rsidRPr="00D821E3" w:rsidTr="00032CEC">
        <w:tc>
          <w:tcPr>
            <w:tcW w:w="5000" w:type="pct"/>
            <w:gridSpan w:val="2"/>
          </w:tcPr>
          <w:p w:rsidR="00030370" w:rsidRPr="00361FD3" w:rsidRDefault="00030370" w:rsidP="00032CEC">
            <w:pPr>
              <w:autoSpaceDE w:val="0"/>
              <w:autoSpaceDN w:val="0"/>
              <w:adjustRightInd w:val="0"/>
              <w:rPr>
                <w:rFonts w:ascii="Arial" w:hAnsi="Arial" w:cs="Arial"/>
                <w:b/>
                <w:sz w:val="20"/>
                <w:szCs w:val="20"/>
              </w:rPr>
            </w:pPr>
            <w:r>
              <w:rPr>
                <w:rFonts w:ascii="Arial" w:hAnsi="Arial" w:cs="Arial"/>
                <w:b/>
                <w:sz w:val="20"/>
                <w:szCs w:val="20"/>
              </w:rPr>
              <w:lastRenderedPageBreak/>
              <w:t>Prosvjetni nadzornik: Zorana Latković</w:t>
            </w:r>
          </w:p>
        </w:tc>
      </w:tr>
      <w:tr w:rsidR="00030370" w:rsidRPr="006B1D65" w:rsidTr="00032CEC">
        <w:tc>
          <w:tcPr>
            <w:tcW w:w="5000" w:type="pct"/>
            <w:gridSpan w:val="2"/>
          </w:tcPr>
          <w:p w:rsidR="00030370" w:rsidRPr="00D821E3" w:rsidRDefault="00030370" w:rsidP="002F58C1">
            <w:pPr>
              <w:pStyle w:val="Heading3"/>
              <w:outlineLvl w:val="2"/>
            </w:pPr>
            <w:bookmarkStart w:id="26" w:name="_Toc217997706"/>
            <w:r>
              <w:t>Muzički izvođač – Klavir</w:t>
            </w:r>
            <w:bookmarkEnd w:id="26"/>
            <w:r>
              <w:t xml:space="preserve"> </w:t>
            </w:r>
          </w:p>
        </w:tc>
      </w:tr>
      <w:tr w:rsidR="00030370" w:rsidRPr="006B1D65" w:rsidTr="00032CEC">
        <w:trPr>
          <w:trHeight w:val="20"/>
        </w:trPr>
        <w:tc>
          <w:tcPr>
            <w:tcW w:w="5000" w:type="pct"/>
            <w:gridSpan w:val="2"/>
            <w:tcBorders>
              <w:bottom w:val="single" w:sz="4" w:space="0" w:color="auto"/>
            </w:tcBorders>
          </w:tcPr>
          <w:p w:rsidR="00030370" w:rsidRPr="006B1D65" w:rsidRDefault="00030370" w:rsidP="00032CEC">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Pr="00F5246F">
              <w:rPr>
                <w:rFonts w:ascii="Bookman Old Style" w:hAnsi="Bookman Old Style" w:cs="Arial"/>
                <w:sz w:val="20"/>
                <w:szCs w:val="20"/>
                <w:vertAlign w:val="superscript"/>
              </w:rPr>
              <w:t xml:space="preserve">  (naziv obrazovnog </w:t>
            </w:r>
            <w:proofErr w:type="gramStart"/>
            <w:r w:rsidRPr="00F5246F">
              <w:rPr>
                <w:rFonts w:ascii="Bookman Old Style" w:hAnsi="Bookman Old Style" w:cs="Arial"/>
                <w:sz w:val="20"/>
                <w:szCs w:val="20"/>
                <w:vertAlign w:val="superscript"/>
              </w:rPr>
              <w:t>programa)</w:t>
            </w:r>
            <w:r>
              <w:rPr>
                <w:rFonts w:ascii="Arial" w:hAnsi="Arial" w:cs="Arial"/>
                <w:sz w:val="20"/>
                <w:szCs w:val="20"/>
                <w:vertAlign w:val="superscript"/>
              </w:rPr>
              <w:t xml:space="preserve">   </w:t>
            </w:r>
            <w:proofErr w:type="gramEnd"/>
            <w:r>
              <w:rPr>
                <w:rFonts w:ascii="Arial" w:hAnsi="Arial" w:cs="Arial"/>
                <w:sz w:val="20"/>
                <w:szCs w:val="20"/>
                <w:vertAlign w:val="superscript"/>
              </w:rPr>
              <w:t xml:space="preserve">  </w:t>
            </w:r>
          </w:p>
        </w:tc>
      </w:tr>
      <w:tr w:rsidR="00030370" w:rsidRPr="006B1D65" w:rsidTr="00032CEC">
        <w:tc>
          <w:tcPr>
            <w:tcW w:w="2500" w:type="pct"/>
            <w:tcBorders>
              <w:bottom w:val="nil"/>
              <w:right w:val="nil"/>
            </w:tcBorders>
          </w:tcPr>
          <w:p w:rsidR="00030370" w:rsidRPr="0054464F" w:rsidRDefault="00030370" w:rsidP="00032CEC">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Ukupan broj nastavnika po datom programu: </w:t>
            </w:r>
          </w:p>
        </w:tc>
        <w:tc>
          <w:tcPr>
            <w:tcW w:w="2500" w:type="pct"/>
            <w:tcBorders>
              <w:left w:val="nil"/>
              <w:bottom w:val="nil"/>
            </w:tcBorders>
          </w:tcPr>
          <w:p w:rsidR="00030370" w:rsidRPr="006B1D65" w:rsidRDefault="00030370" w:rsidP="00032CEC">
            <w:pPr>
              <w:autoSpaceDE w:val="0"/>
              <w:autoSpaceDN w:val="0"/>
              <w:adjustRightInd w:val="0"/>
              <w:rPr>
                <w:rFonts w:ascii="Arial" w:hAnsi="Arial" w:cs="Arial"/>
                <w:sz w:val="20"/>
                <w:szCs w:val="20"/>
              </w:rPr>
            </w:pPr>
            <w:r>
              <w:rPr>
                <w:rFonts w:ascii="Arial" w:hAnsi="Arial" w:cs="Arial"/>
                <w:sz w:val="20"/>
                <w:szCs w:val="20"/>
              </w:rPr>
              <w:t>1</w:t>
            </w:r>
          </w:p>
        </w:tc>
      </w:tr>
      <w:tr w:rsidR="00030370" w:rsidRPr="006B1D65" w:rsidTr="00032CEC">
        <w:tc>
          <w:tcPr>
            <w:tcW w:w="2500" w:type="pct"/>
            <w:tcBorders>
              <w:top w:val="nil"/>
              <w:bottom w:val="nil"/>
              <w:right w:val="nil"/>
            </w:tcBorders>
          </w:tcPr>
          <w:p w:rsidR="00030370" w:rsidRPr="0054464F" w:rsidRDefault="00030370" w:rsidP="00032CEC">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nastavnika kod kojih je izvršen nadzor: </w:t>
            </w:r>
          </w:p>
        </w:tc>
        <w:tc>
          <w:tcPr>
            <w:tcW w:w="2500" w:type="pct"/>
            <w:tcBorders>
              <w:top w:val="nil"/>
              <w:left w:val="nil"/>
              <w:bottom w:val="nil"/>
            </w:tcBorders>
          </w:tcPr>
          <w:p w:rsidR="00030370" w:rsidRPr="006B1D65" w:rsidRDefault="00030370" w:rsidP="00032CEC">
            <w:pPr>
              <w:autoSpaceDE w:val="0"/>
              <w:autoSpaceDN w:val="0"/>
              <w:adjustRightInd w:val="0"/>
              <w:rPr>
                <w:rFonts w:ascii="Arial" w:hAnsi="Arial" w:cs="Arial"/>
                <w:sz w:val="20"/>
                <w:szCs w:val="20"/>
              </w:rPr>
            </w:pPr>
            <w:r>
              <w:rPr>
                <w:rFonts w:ascii="Arial" w:hAnsi="Arial" w:cs="Arial"/>
                <w:sz w:val="20"/>
                <w:szCs w:val="20"/>
              </w:rPr>
              <w:t>1</w:t>
            </w:r>
          </w:p>
        </w:tc>
      </w:tr>
      <w:tr w:rsidR="00030370" w:rsidRPr="006B1D65" w:rsidTr="00032CEC">
        <w:tc>
          <w:tcPr>
            <w:tcW w:w="2500" w:type="pct"/>
            <w:tcBorders>
              <w:top w:val="nil"/>
              <w:bottom w:val="nil"/>
              <w:right w:val="nil"/>
            </w:tcBorders>
          </w:tcPr>
          <w:p w:rsidR="00030370" w:rsidRPr="0054464F" w:rsidRDefault="00030370" w:rsidP="00032CEC">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Posjećena odjeljenja: </w:t>
            </w:r>
          </w:p>
        </w:tc>
        <w:tc>
          <w:tcPr>
            <w:tcW w:w="2500" w:type="pct"/>
            <w:tcBorders>
              <w:top w:val="nil"/>
              <w:left w:val="nil"/>
              <w:bottom w:val="nil"/>
            </w:tcBorders>
          </w:tcPr>
          <w:p w:rsidR="00030370" w:rsidRPr="006B1D65" w:rsidRDefault="00030370" w:rsidP="00032CEC">
            <w:pPr>
              <w:autoSpaceDE w:val="0"/>
              <w:autoSpaceDN w:val="0"/>
              <w:adjustRightInd w:val="0"/>
              <w:rPr>
                <w:rFonts w:ascii="Arial" w:hAnsi="Arial" w:cs="Arial"/>
                <w:sz w:val="20"/>
                <w:szCs w:val="20"/>
              </w:rPr>
            </w:pPr>
            <w:r>
              <w:rPr>
                <w:rFonts w:ascii="Arial" w:hAnsi="Arial" w:cs="Arial"/>
                <w:sz w:val="20"/>
                <w:szCs w:val="20"/>
              </w:rPr>
              <w:t>IVA</w:t>
            </w:r>
          </w:p>
        </w:tc>
      </w:tr>
      <w:tr w:rsidR="00030370" w:rsidRPr="006B1D65" w:rsidTr="00032CEC">
        <w:tc>
          <w:tcPr>
            <w:tcW w:w="2500" w:type="pct"/>
            <w:tcBorders>
              <w:top w:val="nil"/>
              <w:right w:val="nil"/>
            </w:tcBorders>
          </w:tcPr>
          <w:p w:rsidR="00030370" w:rsidRPr="0054464F" w:rsidRDefault="00030370" w:rsidP="00032CEC">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posjećenih časova: </w:t>
            </w:r>
          </w:p>
        </w:tc>
        <w:tc>
          <w:tcPr>
            <w:tcW w:w="2500" w:type="pct"/>
            <w:tcBorders>
              <w:top w:val="nil"/>
              <w:left w:val="nil"/>
            </w:tcBorders>
          </w:tcPr>
          <w:p w:rsidR="00030370" w:rsidRPr="006B1D65" w:rsidRDefault="00030370" w:rsidP="00032CEC">
            <w:pPr>
              <w:spacing w:line="276" w:lineRule="auto"/>
              <w:rPr>
                <w:rFonts w:ascii="Arial" w:hAnsi="Arial" w:cs="Arial"/>
                <w:sz w:val="20"/>
                <w:szCs w:val="20"/>
              </w:rPr>
            </w:pPr>
            <w:r>
              <w:rPr>
                <w:rFonts w:ascii="Arial" w:hAnsi="Arial" w:cs="Arial"/>
                <w:sz w:val="20"/>
                <w:szCs w:val="20"/>
              </w:rPr>
              <w:t>1</w:t>
            </w:r>
          </w:p>
        </w:tc>
      </w:tr>
    </w:tbl>
    <w:p w:rsidR="00030370" w:rsidRPr="008650ED" w:rsidRDefault="00030370" w:rsidP="00030370">
      <w:pPr>
        <w:spacing w:after="0" w:line="276" w:lineRule="auto"/>
        <w:rPr>
          <w:rFonts w:ascii="Arial" w:hAnsi="Arial" w:cs="Arial"/>
          <w:sz w:val="8"/>
          <w:szCs w:val="8"/>
        </w:rPr>
      </w:pPr>
    </w:p>
    <w:p w:rsidR="00030370" w:rsidRPr="00E1260B" w:rsidRDefault="00030370" w:rsidP="00030370">
      <w:pPr>
        <w:spacing w:after="0" w:line="276" w:lineRule="auto"/>
        <w:rPr>
          <w:rFonts w:ascii="Arial" w:hAnsi="Arial" w:cs="Arial"/>
          <w:lang w:val="en-US"/>
        </w:rPr>
      </w:pPr>
      <w:r w:rsidRPr="0044312C">
        <w:rPr>
          <w:rFonts w:ascii="Arial" w:hAnsi="Arial" w:cs="Arial"/>
        </w:rPr>
        <w:object w:dxaOrig="14775" w:dyaOrig="3447" w14:anchorId="7266258A">
          <v:shape id="_x0000_i1031" type="#_x0000_t75" style="width:459pt;height:110.25pt" o:ole="" o:bordertopcolor="red" o:borderleftcolor="red" o:borderbottomcolor="red" o:borderrightcolor="red">
            <v:imagedata r:id="rId24" o:title=""/>
            <w10:bordertop type="single" width="18"/>
            <w10:borderleft type="single" width="18"/>
            <w10:borderbottom type="single" width="18"/>
            <w10:borderright type="single" width="18"/>
          </v:shape>
          <o:OLEObject Type="Embed" ProgID="Excel.Sheet.8" ShapeID="_x0000_i1031" DrawAspect="Content" ObjectID="_1829122519" r:id="rId25"/>
        </w:object>
      </w:r>
    </w:p>
    <w:p w:rsidR="00030370" w:rsidRDefault="00030370" w:rsidP="00030370">
      <w:pPr>
        <w:spacing w:after="0" w:line="276" w:lineRule="auto"/>
        <w:rPr>
          <w:rFonts w:ascii="Arial" w:hAnsi="Arial" w:cs="Arial"/>
          <w:sz w:val="8"/>
          <w:szCs w:val="8"/>
        </w:rPr>
      </w:pPr>
    </w:p>
    <w:p w:rsidR="00030370" w:rsidRDefault="00030370" w:rsidP="00030370">
      <w:pPr>
        <w:spacing w:after="0" w:line="276" w:lineRule="auto"/>
        <w:rPr>
          <w:rFonts w:ascii="Arial" w:hAnsi="Arial" w:cs="Arial"/>
          <w:sz w:val="8"/>
          <w:szCs w:val="8"/>
        </w:rPr>
      </w:pPr>
    </w:p>
    <w:p w:rsidR="00030370" w:rsidRDefault="00030370" w:rsidP="00030370">
      <w:pPr>
        <w:spacing w:after="0" w:line="276" w:lineRule="auto"/>
        <w:rPr>
          <w:rFonts w:ascii="Arial" w:hAnsi="Arial" w:cs="Arial"/>
          <w:sz w:val="8"/>
          <w:szCs w:val="8"/>
        </w:rPr>
      </w:pPr>
    </w:p>
    <w:p w:rsidR="00030370" w:rsidRPr="008650ED" w:rsidRDefault="00030370" w:rsidP="00030370">
      <w:pPr>
        <w:spacing w:after="0" w:line="276" w:lineRule="auto"/>
        <w:rPr>
          <w:rFonts w:ascii="Arial" w:hAnsi="Arial" w:cs="Arial"/>
          <w:sz w:val="8"/>
          <w:szCs w:val="8"/>
        </w:rPr>
      </w:pPr>
    </w:p>
    <w:tbl>
      <w:tblPr>
        <w:tblStyle w:val="TableGrid"/>
        <w:tblW w:w="5099" w:type="pct"/>
        <w:tblLook w:val="04A0" w:firstRow="1" w:lastRow="0" w:firstColumn="1" w:lastColumn="0" w:noHBand="0" w:noVBand="1"/>
      </w:tblPr>
      <w:tblGrid>
        <w:gridCol w:w="819"/>
        <w:gridCol w:w="8422"/>
      </w:tblGrid>
      <w:tr w:rsidR="00030370" w:rsidRPr="00E0472D" w:rsidTr="00030370">
        <w:trPr>
          <w:cantSplit/>
          <w:trHeight w:val="20"/>
        </w:trPr>
        <w:tc>
          <w:tcPr>
            <w:tcW w:w="443" w:type="pct"/>
            <w:tcBorders>
              <w:bottom w:val="nil"/>
            </w:tcBorders>
          </w:tcPr>
          <w:p w:rsidR="00030370" w:rsidRPr="00E0472D" w:rsidRDefault="00030370" w:rsidP="00032CEC">
            <w:pPr>
              <w:spacing w:line="276" w:lineRule="auto"/>
              <w:jc w:val="both"/>
              <w:rPr>
                <w:rFonts w:ascii="Arial Narrow" w:hAnsi="Arial Narrow" w:cs="Arial"/>
                <w:bCs/>
                <w:sz w:val="20"/>
                <w:szCs w:val="20"/>
              </w:rPr>
            </w:pPr>
            <w:r>
              <w:rPr>
                <w:rFonts w:ascii="Arial Narrow" w:hAnsi="Arial Narrow" w:cs="Arial"/>
                <w:bCs/>
                <w:sz w:val="20"/>
                <w:szCs w:val="20"/>
              </w:rPr>
              <w:t>R.b</w:t>
            </w:r>
            <w:r w:rsidRPr="00E0472D">
              <w:rPr>
                <w:rFonts w:ascii="Arial Narrow" w:hAnsi="Arial Narrow" w:cs="Arial"/>
                <w:bCs/>
                <w:sz w:val="20"/>
                <w:szCs w:val="20"/>
              </w:rPr>
              <w:t xml:space="preserve">r. </w:t>
            </w:r>
          </w:p>
        </w:tc>
        <w:tc>
          <w:tcPr>
            <w:tcW w:w="4557" w:type="pct"/>
          </w:tcPr>
          <w:p w:rsidR="00030370" w:rsidRPr="00E0472D" w:rsidRDefault="00030370" w:rsidP="00032CEC">
            <w:pPr>
              <w:spacing w:line="276" w:lineRule="auto"/>
              <w:jc w:val="both"/>
              <w:rPr>
                <w:rFonts w:ascii="Arial" w:hAnsi="Arial" w:cs="Arial"/>
                <w:bCs/>
                <w:sz w:val="20"/>
                <w:szCs w:val="20"/>
              </w:rPr>
            </w:pPr>
            <w:r w:rsidRPr="00E0472D">
              <w:rPr>
                <w:rFonts w:ascii="Arial" w:hAnsi="Arial" w:cs="Arial"/>
                <w:bCs/>
                <w:sz w:val="20"/>
                <w:szCs w:val="20"/>
              </w:rPr>
              <w:t>Obrazloženje</w:t>
            </w:r>
          </w:p>
        </w:tc>
      </w:tr>
      <w:tr w:rsidR="00030370" w:rsidRPr="00CC1FE4" w:rsidTr="00030370">
        <w:trPr>
          <w:cantSplit/>
          <w:trHeight w:val="20"/>
        </w:trPr>
        <w:tc>
          <w:tcPr>
            <w:tcW w:w="443" w:type="pct"/>
            <w:tcBorders>
              <w:top w:val="nil"/>
              <w:bottom w:val="single" w:sz="4" w:space="0" w:color="auto"/>
            </w:tcBorders>
          </w:tcPr>
          <w:p w:rsidR="00030370" w:rsidRPr="00CC1FE4" w:rsidRDefault="00030370" w:rsidP="00032CEC">
            <w:pPr>
              <w:spacing w:line="276" w:lineRule="auto"/>
              <w:jc w:val="both"/>
              <w:rPr>
                <w:rFonts w:cs="Arial"/>
                <w:bCs/>
                <w:sz w:val="24"/>
                <w:szCs w:val="24"/>
              </w:rPr>
            </w:pPr>
            <w:r w:rsidRPr="00CC1FE4">
              <w:rPr>
                <w:rFonts w:cs="Arial"/>
                <w:bCs/>
                <w:sz w:val="24"/>
                <w:szCs w:val="24"/>
              </w:rPr>
              <w:t>stand.</w:t>
            </w:r>
          </w:p>
        </w:tc>
        <w:tc>
          <w:tcPr>
            <w:tcW w:w="4557" w:type="pct"/>
            <w:vMerge w:val="restart"/>
          </w:tcPr>
          <w:p w:rsidR="00030370" w:rsidRPr="0054464F" w:rsidRDefault="00030370" w:rsidP="00032CEC">
            <w:pPr>
              <w:jc w:val="both"/>
              <w:rPr>
                <w:rFonts w:cstheme="minorHAnsi"/>
                <w:bCs/>
              </w:rPr>
            </w:pPr>
            <w:r>
              <w:rPr>
                <w:rFonts w:cstheme="minorHAnsi"/>
                <w:bCs/>
              </w:rPr>
              <w:t xml:space="preserve">Pri izradi Godišnjeg plana rada, Planova realizacije ishoda učenja i </w:t>
            </w:r>
            <w:r w:rsidR="00F33DE4">
              <w:rPr>
                <w:rFonts w:cstheme="minorHAnsi"/>
                <w:bCs/>
              </w:rPr>
              <w:t>p</w:t>
            </w:r>
            <w:r>
              <w:rPr>
                <w:rFonts w:cstheme="minorHAnsi"/>
                <w:bCs/>
              </w:rPr>
              <w:t xml:space="preserve">isane pripreme za hospitovani čas nastavnica se pridržavala preporuka Centra za stručno obrazovanje, ali su uvidom u planove uočeni propusti tehničko-formalne sadržine. U </w:t>
            </w:r>
            <w:r w:rsidR="00B15652">
              <w:rPr>
                <w:rFonts w:cstheme="minorHAnsi"/>
                <w:bCs/>
              </w:rPr>
              <w:t>p</w:t>
            </w:r>
            <w:r>
              <w:rPr>
                <w:rFonts w:cstheme="minorHAnsi"/>
                <w:bCs/>
              </w:rPr>
              <w:t xml:space="preserve">ripremi su faze časa dobro razrađene, a tok hospitovanog časa je pratio pripremu uz veliku angažovanost i nastavnice i učenice. </w:t>
            </w:r>
            <w:r w:rsidRPr="0054464F">
              <w:rPr>
                <w:rFonts w:cstheme="minorHAnsi"/>
                <w:bCs/>
              </w:rPr>
              <w:t xml:space="preserve">  </w:t>
            </w:r>
          </w:p>
          <w:p w:rsidR="00030370" w:rsidRDefault="00030370" w:rsidP="00032CEC">
            <w:pPr>
              <w:jc w:val="both"/>
              <w:rPr>
                <w:rFonts w:cstheme="minorHAnsi"/>
                <w:bCs/>
              </w:rPr>
            </w:pPr>
            <w:r>
              <w:rPr>
                <w:rFonts w:cstheme="minorHAnsi"/>
                <w:bCs/>
              </w:rPr>
              <w:t xml:space="preserve">U rasporedu ima predviđenih časova dopunske i dodatne nastave. </w:t>
            </w:r>
            <w:r w:rsidRPr="00AC5D61">
              <w:rPr>
                <w:rFonts w:cstheme="minorHAnsi"/>
                <w:bCs/>
              </w:rPr>
              <w:t xml:space="preserve">U svesci Aktiva klavira, u prethodne četiri godine, navodi se da se evidencija o dopunskoj i dodatnoj nastavi vodi u individualnim dnevnicima. </w:t>
            </w:r>
          </w:p>
          <w:p w:rsidR="00030370" w:rsidRPr="0054464F" w:rsidRDefault="00030370" w:rsidP="00032CEC">
            <w:pPr>
              <w:jc w:val="both"/>
              <w:rPr>
                <w:rFonts w:cstheme="minorHAnsi"/>
                <w:bCs/>
              </w:rPr>
            </w:pPr>
            <w:r>
              <w:rPr>
                <w:rFonts w:cstheme="minorHAnsi"/>
                <w:bCs/>
              </w:rPr>
              <w:t>Osvrt na realizaciju ishoda učenja nastavnica evidentira u svojoj bilježnici.</w:t>
            </w:r>
          </w:p>
          <w:p w:rsidR="00030370" w:rsidRPr="0079385C" w:rsidRDefault="00030370" w:rsidP="00032CEC">
            <w:pPr>
              <w:jc w:val="both"/>
              <w:rPr>
                <w:rFonts w:cstheme="minorHAnsi"/>
                <w:bCs/>
              </w:rPr>
            </w:pPr>
            <w:r w:rsidRPr="00F165C0">
              <w:rPr>
                <w:rFonts w:cstheme="minorHAnsi"/>
                <w:bCs/>
              </w:rPr>
              <w:t>Uvidom u svesku Aktiva klavira, u š.</w:t>
            </w:r>
            <w:r w:rsidR="00DF5315">
              <w:rPr>
                <w:rFonts w:cstheme="minorHAnsi"/>
                <w:bCs/>
              </w:rPr>
              <w:t xml:space="preserve"> </w:t>
            </w:r>
            <w:r w:rsidRPr="00F165C0">
              <w:rPr>
                <w:rFonts w:cstheme="minorHAnsi"/>
                <w:bCs/>
              </w:rPr>
              <w:t>g.</w:t>
            </w:r>
            <w:r w:rsidR="00D356E4">
              <w:rPr>
                <w:rFonts w:cstheme="minorHAnsi"/>
                <w:bCs/>
              </w:rPr>
              <w:t xml:space="preserve"> </w:t>
            </w:r>
            <w:r w:rsidRPr="00F165C0">
              <w:rPr>
                <w:rFonts w:cstheme="minorHAnsi"/>
                <w:bCs/>
              </w:rPr>
              <w:t>2021/2022</w:t>
            </w:r>
            <w:r w:rsidR="00D356E4">
              <w:rPr>
                <w:rFonts w:cstheme="minorHAnsi"/>
                <w:bCs/>
              </w:rPr>
              <w:t>.</w:t>
            </w:r>
            <w:r w:rsidRPr="00F165C0">
              <w:rPr>
                <w:rFonts w:cstheme="minorHAnsi"/>
                <w:bCs/>
              </w:rPr>
              <w:t xml:space="preserve"> i 2022/2023</w:t>
            </w:r>
            <w:r w:rsidR="00D356E4">
              <w:rPr>
                <w:rFonts w:cstheme="minorHAnsi"/>
                <w:bCs/>
              </w:rPr>
              <w:t>.</w:t>
            </w:r>
            <w:r w:rsidRPr="00F165C0">
              <w:rPr>
                <w:rFonts w:cstheme="minorHAnsi"/>
                <w:bCs/>
              </w:rPr>
              <w:t xml:space="preserve"> vodilo se računa o konkretnim mjerama za poboljšanje kvaliteta nastave, a od š.</w:t>
            </w:r>
            <w:r w:rsidR="00DF5315">
              <w:rPr>
                <w:rFonts w:cstheme="minorHAnsi"/>
                <w:bCs/>
              </w:rPr>
              <w:t xml:space="preserve"> </w:t>
            </w:r>
            <w:r w:rsidRPr="00F165C0">
              <w:rPr>
                <w:rFonts w:cstheme="minorHAnsi"/>
                <w:bCs/>
              </w:rPr>
              <w:t>g.</w:t>
            </w:r>
            <w:r w:rsidR="00D356E4">
              <w:rPr>
                <w:rFonts w:cstheme="minorHAnsi"/>
                <w:bCs/>
              </w:rPr>
              <w:t xml:space="preserve"> </w:t>
            </w:r>
            <w:r w:rsidRPr="00F165C0">
              <w:rPr>
                <w:rFonts w:cstheme="minorHAnsi"/>
                <w:bCs/>
              </w:rPr>
              <w:t>2023/2024</w:t>
            </w:r>
            <w:r w:rsidR="00D356E4">
              <w:rPr>
                <w:rFonts w:cstheme="minorHAnsi"/>
                <w:bCs/>
              </w:rPr>
              <w:t>.</w:t>
            </w:r>
            <w:r w:rsidRPr="00F165C0">
              <w:rPr>
                <w:rFonts w:cstheme="minorHAnsi"/>
                <w:bCs/>
              </w:rPr>
              <w:t xml:space="preserve"> u zapisnicima se sve manje i jednostavnije </w:t>
            </w:r>
            <w:r>
              <w:rPr>
                <w:rFonts w:cstheme="minorHAnsi"/>
                <w:bCs/>
              </w:rPr>
              <w:t>zapisivalo</w:t>
            </w:r>
            <w:r w:rsidR="00A47758">
              <w:rPr>
                <w:rFonts w:cstheme="minorHAnsi"/>
                <w:bCs/>
              </w:rPr>
              <w:t>,</w:t>
            </w:r>
            <w:r w:rsidRPr="00F165C0">
              <w:rPr>
                <w:rFonts w:cstheme="minorHAnsi"/>
                <w:bCs/>
              </w:rPr>
              <w:t xml:space="preserve"> pa i pitanje mjera za poboljšanje kvaliteta nastave koje se, ustvari, ni ne spominje.</w:t>
            </w:r>
          </w:p>
        </w:tc>
      </w:tr>
      <w:tr w:rsidR="00030370" w:rsidRPr="00CC1FE4" w:rsidTr="00030370">
        <w:trPr>
          <w:trHeight w:val="20"/>
        </w:trPr>
        <w:tc>
          <w:tcPr>
            <w:tcW w:w="443" w:type="pct"/>
            <w:tcBorders>
              <w:bottom w:val="nil"/>
            </w:tcBorders>
          </w:tcPr>
          <w:p w:rsidR="00030370" w:rsidRPr="00CC1FE4" w:rsidRDefault="00030370" w:rsidP="00032CEC">
            <w:pPr>
              <w:spacing w:line="276" w:lineRule="auto"/>
              <w:jc w:val="both"/>
              <w:rPr>
                <w:rFonts w:cs="Arial"/>
                <w:sz w:val="24"/>
                <w:szCs w:val="24"/>
              </w:rPr>
            </w:pPr>
            <w:r w:rsidRPr="00CC1FE4">
              <w:rPr>
                <w:rFonts w:cs="Arial"/>
                <w:bCs/>
                <w:sz w:val="24"/>
                <w:szCs w:val="24"/>
              </w:rPr>
              <w:t>1.1</w:t>
            </w:r>
          </w:p>
        </w:tc>
        <w:tc>
          <w:tcPr>
            <w:tcW w:w="4557" w:type="pct"/>
            <w:vMerge/>
          </w:tcPr>
          <w:p w:rsidR="00030370" w:rsidRPr="00CC1FE4" w:rsidRDefault="00030370" w:rsidP="00032CEC">
            <w:pPr>
              <w:spacing w:line="276" w:lineRule="auto"/>
              <w:jc w:val="both"/>
              <w:rPr>
                <w:rFonts w:cs="Arial"/>
                <w:sz w:val="24"/>
                <w:szCs w:val="24"/>
              </w:rPr>
            </w:pPr>
          </w:p>
        </w:tc>
      </w:tr>
      <w:tr w:rsidR="00030370" w:rsidRPr="00CC1FE4" w:rsidTr="00030370">
        <w:trPr>
          <w:trHeight w:val="20"/>
        </w:trPr>
        <w:tc>
          <w:tcPr>
            <w:tcW w:w="443" w:type="pct"/>
            <w:tcBorders>
              <w:top w:val="nil"/>
              <w:bottom w:val="nil"/>
            </w:tcBorders>
          </w:tcPr>
          <w:p w:rsidR="00030370" w:rsidRPr="00CC1FE4" w:rsidRDefault="00030370" w:rsidP="00032CEC">
            <w:pPr>
              <w:spacing w:line="276" w:lineRule="auto"/>
              <w:jc w:val="both"/>
              <w:rPr>
                <w:rFonts w:cs="Arial"/>
                <w:sz w:val="24"/>
                <w:szCs w:val="24"/>
              </w:rPr>
            </w:pPr>
          </w:p>
        </w:tc>
        <w:tc>
          <w:tcPr>
            <w:tcW w:w="4557" w:type="pct"/>
          </w:tcPr>
          <w:p w:rsidR="00030370" w:rsidRPr="00CC1FE4" w:rsidRDefault="00030370" w:rsidP="00032CEC">
            <w:pPr>
              <w:rPr>
                <w:rFonts w:cs="Arial"/>
                <w:sz w:val="24"/>
                <w:szCs w:val="24"/>
              </w:rPr>
            </w:pPr>
            <w:r w:rsidRPr="005B47C2">
              <w:rPr>
                <w:rFonts w:eastAsia="Calibri" w:cstheme="minorHAnsi"/>
                <w:b/>
                <w:i/>
              </w:rPr>
              <w:t>Preporuk</w:t>
            </w:r>
            <w:r>
              <w:rPr>
                <w:rFonts w:eastAsia="Calibri" w:cstheme="minorHAnsi"/>
                <w:b/>
                <w:i/>
              </w:rPr>
              <w:t>e</w:t>
            </w:r>
            <w:r w:rsidRPr="005B47C2">
              <w:rPr>
                <w:rFonts w:eastAsia="Calibri" w:cstheme="minorHAnsi"/>
                <w:b/>
                <w:i/>
              </w:rPr>
              <w:t>:</w:t>
            </w:r>
          </w:p>
        </w:tc>
      </w:tr>
      <w:tr w:rsidR="00030370" w:rsidRPr="00CC1FE4" w:rsidTr="00030370">
        <w:trPr>
          <w:trHeight w:val="755"/>
        </w:trPr>
        <w:tc>
          <w:tcPr>
            <w:tcW w:w="443" w:type="pct"/>
            <w:tcBorders>
              <w:top w:val="nil"/>
              <w:bottom w:val="single" w:sz="4" w:space="0" w:color="auto"/>
            </w:tcBorders>
          </w:tcPr>
          <w:p w:rsidR="00030370" w:rsidRPr="00CC1FE4" w:rsidRDefault="00030370" w:rsidP="00032CEC">
            <w:pPr>
              <w:spacing w:line="276" w:lineRule="auto"/>
              <w:jc w:val="both"/>
              <w:rPr>
                <w:rFonts w:cs="Arial"/>
                <w:sz w:val="24"/>
                <w:szCs w:val="24"/>
              </w:rPr>
            </w:pPr>
          </w:p>
        </w:tc>
        <w:tc>
          <w:tcPr>
            <w:tcW w:w="4557" w:type="pct"/>
          </w:tcPr>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Planove raditi samostalno, sa kolegama iz svoje škole ili uz pomoć koordinatora za modularizovane programe. </w:t>
            </w:r>
          </w:p>
          <w:p w:rsidR="00030370" w:rsidRPr="005B47C2"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Pri izradi Godišnjeg plana voditi računa o korelaciji sa ostalim modulima, usklađivanju literature sa </w:t>
            </w:r>
            <w:r w:rsidR="00F311AE">
              <w:rPr>
                <w:rFonts w:eastAsia="Calibri" w:cstheme="minorHAnsi"/>
                <w:noProof/>
                <w:lang w:val="hr-HR"/>
              </w:rPr>
              <w:t>m</w:t>
            </w:r>
            <w:r>
              <w:rPr>
                <w:rFonts w:eastAsia="Calibri" w:cstheme="minorHAnsi"/>
                <w:noProof/>
                <w:lang w:val="hr-HR"/>
              </w:rPr>
              <w:t>odulom</w:t>
            </w:r>
            <w:r w:rsidR="00107E8A">
              <w:rPr>
                <w:rFonts w:eastAsia="Calibri" w:cstheme="minorHAnsi"/>
                <w:noProof/>
                <w:lang w:val="hr-HR"/>
              </w:rPr>
              <w:t>,</w:t>
            </w:r>
            <w:r>
              <w:rPr>
                <w:rFonts w:eastAsia="Calibri" w:cstheme="minorHAnsi"/>
                <w:noProof/>
                <w:lang w:val="hr-HR"/>
              </w:rPr>
              <w:t xml:space="preserve"> kao i o imenima nastavnika.</w:t>
            </w:r>
          </w:p>
          <w:p w:rsidR="00030370"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U P</w:t>
            </w:r>
            <w:r w:rsidRPr="005B47C2">
              <w:rPr>
                <w:rFonts w:eastAsia="Calibri" w:cstheme="minorHAnsi"/>
                <w:noProof/>
                <w:lang w:val="hr-HR"/>
              </w:rPr>
              <w:t>lanov</w:t>
            </w:r>
            <w:r>
              <w:rPr>
                <w:rFonts w:eastAsia="Calibri" w:cstheme="minorHAnsi"/>
                <w:noProof/>
                <w:lang w:val="hr-HR"/>
              </w:rPr>
              <w:t>ima</w:t>
            </w:r>
            <w:r w:rsidRPr="005B47C2">
              <w:rPr>
                <w:rFonts w:eastAsia="Calibri" w:cstheme="minorHAnsi"/>
                <w:noProof/>
                <w:lang w:val="hr-HR"/>
              </w:rPr>
              <w:t xml:space="preserve"> </w:t>
            </w:r>
            <w:r>
              <w:rPr>
                <w:rFonts w:eastAsia="Calibri" w:cstheme="minorHAnsi"/>
                <w:noProof/>
                <w:lang w:val="hr-HR"/>
              </w:rPr>
              <w:t xml:space="preserve">realizacije </w:t>
            </w:r>
            <w:r w:rsidRPr="005B47C2">
              <w:rPr>
                <w:rFonts w:eastAsia="Calibri" w:cstheme="minorHAnsi"/>
                <w:noProof/>
                <w:lang w:val="hr-HR"/>
              </w:rPr>
              <w:t>ishoda</w:t>
            </w:r>
            <w:r>
              <w:rPr>
                <w:rFonts w:eastAsia="Calibri" w:cstheme="minorHAnsi"/>
                <w:noProof/>
                <w:lang w:val="hr-HR"/>
              </w:rPr>
              <w:t xml:space="preserve"> učenja</w:t>
            </w:r>
            <w:r w:rsidRPr="005B47C2">
              <w:rPr>
                <w:rFonts w:eastAsia="Calibri" w:cstheme="minorHAnsi"/>
                <w:noProof/>
                <w:lang w:val="hr-HR"/>
              </w:rPr>
              <w:t xml:space="preserve"> </w:t>
            </w:r>
            <w:r>
              <w:rPr>
                <w:rFonts w:eastAsia="Calibri" w:cstheme="minorHAnsi"/>
                <w:noProof/>
                <w:lang w:val="hr-HR"/>
              </w:rPr>
              <w:t>dodati i definisati provjere dostizanja kriterijuma, pravilno navesti aktivnosti u odnosu na oblik nastave</w:t>
            </w:r>
            <w:r w:rsidR="00107E8A">
              <w:rPr>
                <w:rFonts w:eastAsia="Calibri" w:cstheme="minorHAnsi"/>
                <w:noProof/>
                <w:lang w:val="hr-HR"/>
              </w:rPr>
              <w:t>,</w:t>
            </w:r>
            <w:r>
              <w:rPr>
                <w:rFonts w:eastAsia="Calibri" w:cstheme="minorHAnsi"/>
                <w:noProof/>
                <w:lang w:val="hr-HR"/>
              </w:rPr>
              <w:t xml:space="preserve"> kao i dodati aktivnosti za nastavnike i učenike.</w:t>
            </w:r>
          </w:p>
          <w:p w:rsidR="00030370" w:rsidRPr="00714A6A"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U </w:t>
            </w:r>
            <w:r w:rsidR="00917BE8">
              <w:rPr>
                <w:rFonts w:eastAsia="Calibri" w:cstheme="minorHAnsi"/>
                <w:noProof/>
                <w:lang w:val="hr-HR"/>
              </w:rPr>
              <w:t>p</w:t>
            </w:r>
            <w:r>
              <w:rPr>
                <w:rFonts w:eastAsia="Calibri" w:cstheme="minorHAnsi"/>
                <w:noProof/>
                <w:lang w:val="hr-HR"/>
              </w:rPr>
              <w:t xml:space="preserve">ripremi za čas pravilno navesti nazive </w:t>
            </w:r>
            <w:r w:rsidR="00917BE8">
              <w:rPr>
                <w:rFonts w:eastAsia="Calibri" w:cstheme="minorHAnsi"/>
                <w:noProof/>
                <w:lang w:val="hr-HR"/>
              </w:rPr>
              <w:t>m</w:t>
            </w:r>
            <w:r>
              <w:rPr>
                <w:rFonts w:eastAsia="Calibri" w:cstheme="minorHAnsi"/>
                <w:noProof/>
                <w:lang w:val="hr-HR"/>
              </w:rPr>
              <w:t>odula, ishoda učenja</w:t>
            </w:r>
            <w:r w:rsidR="00917BE8">
              <w:rPr>
                <w:rFonts w:eastAsia="Calibri" w:cstheme="minorHAnsi"/>
                <w:noProof/>
                <w:lang w:val="hr-HR"/>
              </w:rPr>
              <w:t>,</w:t>
            </w:r>
            <w:r>
              <w:rPr>
                <w:rFonts w:eastAsia="Calibri" w:cstheme="minorHAnsi"/>
                <w:noProof/>
                <w:lang w:val="hr-HR"/>
              </w:rPr>
              <w:t xml:space="preserve"> kao i aktivnosti za dostizanje ishoda učenja iz Plana realizacije ishoda učenja.</w:t>
            </w:r>
          </w:p>
        </w:tc>
      </w:tr>
      <w:tr w:rsidR="00030370" w:rsidRPr="00CC1FE4" w:rsidTr="00030370">
        <w:trPr>
          <w:cantSplit/>
          <w:trHeight w:val="1268"/>
        </w:trPr>
        <w:tc>
          <w:tcPr>
            <w:tcW w:w="443" w:type="pct"/>
            <w:tcBorders>
              <w:bottom w:val="nil"/>
            </w:tcBorders>
            <w:shd w:val="clear" w:color="auto" w:fill="FFFFFF" w:themeFill="background1"/>
          </w:tcPr>
          <w:p w:rsidR="00030370" w:rsidRPr="00CC1FE4" w:rsidRDefault="00030370" w:rsidP="00032CEC">
            <w:pPr>
              <w:spacing w:line="276" w:lineRule="auto"/>
              <w:jc w:val="both"/>
              <w:rPr>
                <w:rFonts w:cs="Arial"/>
                <w:bCs/>
                <w:sz w:val="24"/>
                <w:szCs w:val="24"/>
              </w:rPr>
            </w:pPr>
            <w:r w:rsidRPr="00CC1FE4">
              <w:rPr>
                <w:rFonts w:cs="Arial"/>
                <w:bCs/>
                <w:sz w:val="24"/>
                <w:szCs w:val="24"/>
              </w:rPr>
              <w:lastRenderedPageBreak/>
              <w:t>1.2.</w:t>
            </w:r>
          </w:p>
        </w:tc>
        <w:tc>
          <w:tcPr>
            <w:tcW w:w="4557" w:type="pct"/>
            <w:shd w:val="clear" w:color="auto" w:fill="FFFFFF" w:themeFill="background1"/>
          </w:tcPr>
          <w:p w:rsidR="00030370" w:rsidRDefault="00030370" w:rsidP="00032CEC">
            <w:pPr>
              <w:jc w:val="both"/>
              <w:rPr>
                <w:rFonts w:cstheme="minorHAnsi"/>
                <w:bCs/>
              </w:rPr>
            </w:pPr>
            <w:r>
              <w:rPr>
                <w:rFonts w:cstheme="minorHAnsi"/>
                <w:bCs/>
              </w:rPr>
              <w:t>N</w:t>
            </w:r>
            <w:r w:rsidRPr="0054464F">
              <w:rPr>
                <w:rFonts w:cstheme="minorHAnsi"/>
                <w:bCs/>
              </w:rPr>
              <w:t>astavnic</w:t>
            </w:r>
            <w:r>
              <w:rPr>
                <w:rFonts w:cstheme="minorHAnsi"/>
                <w:bCs/>
              </w:rPr>
              <w:t xml:space="preserve">a </w:t>
            </w:r>
            <w:r w:rsidRPr="0054464F">
              <w:rPr>
                <w:rFonts w:cstheme="minorHAnsi"/>
                <w:bCs/>
              </w:rPr>
              <w:t xml:space="preserve">se pridržava planirane strukture časa u skladu sa didaktičko-metodičkim zahtjevima. </w:t>
            </w:r>
            <w:r>
              <w:rPr>
                <w:rFonts w:cstheme="minorHAnsi"/>
                <w:bCs/>
              </w:rPr>
              <w:t>Uočen je p</w:t>
            </w:r>
            <w:r w:rsidRPr="0054464F">
              <w:rPr>
                <w:rFonts w:cstheme="minorHAnsi"/>
                <w:bCs/>
              </w:rPr>
              <w:t>edagoški pristup nastavni</w:t>
            </w:r>
            <w:r>
              <w:rPr>
                <w:rFonts w:cstheme="minorHAnsi"/>
                <w:bCs/>
              </w:rPr>
              <w:t>ce prema učenici. U</w:t>
            </w:r>
            <w:r w:rsidRPr="0054464F">
              <w:rPr>
                <w:rFonts w:cstheme="minorHAnsi"/>
                <w:bCs/>
              </w:rPr>
              <w:t xml:space="preserve"> uvodnom dijelu časa </w:t>
            </w:r>
            <w:r>
              <w:rPr>
                <w:rFonts w:cstheme="minorHAnsi"/>
                <w:bCs/>
              </w:rPr>
              <w:t xml:space="preserve">nastavnica </w:t>
            </w:r>
            <w:r w:rsidRPr="0054464F">
              <w:rPr>
                <w:rFonts w:cstheme="minorHAnsi"/>
                <w:bCs/>
              </w:rPr>
              <w:t>povezuj</w:t>
            </w:r>
            <w:r>
              <w:rPr>
                <w:rFonts w:cstheme="minorHAnsi"/>
                <w:bCs/>
              </w:rPr>
              <w:t>e</w:t>
            </w:r>
            <w:r w:rsidRPr="0054464F">
              <w:rPr>
                <w:rFonts w:cstheme="minorHAnsi"/>
                <w:bCs/>
              </w:rPr>
              <w:t xml:space="preserve"> stečena znanja prethodnih nastavnih sadržaja sa novim znanjima, u skladu sa </w:t>
            </w:r>
            <w:r>
              <w:rPr>
                <w:rFonts w:cstheme="minorHAnsi"/>
                <w:bCs/>
              </w:rPr>
              <w:t>pisanom pripremom</w:t>
            </w:r>
            <w:r w:rsidRPr="0054464F">
              <w:rPr>
                <w:rFonts w:cstheme="minorHAnsi"/>
                <w:bCs/>
              </w:rPr>
              <w:t>.</w:t>
            </w:r>
            <w:r>
              <w:rPr>
                <w:rFonts w:cstheme="minorHAnsi"/>
                <w:bCs/>
              </w:rPr>
              <w:t xml:space="preserve"> Zastupljena je individualna nastava gdje nastavnica koristi planirane metode rada (demonstracija, usmeno izlaganje), </w:t>
            </w:r>
            <w:proofErr w:type="gramStart"/>
            <w:r>
              <w:rPr>
                <w:rFonts w:cstheme="minorHAnsi"/>
                <w:bCs/>
              </w:rPr>
              <w:t>a</w:t>
            </w:r>
            <w:proofErr w:type="gramEnd"/>
            <w:r>
              <w:rPr>
                <w:rFonts w:cstheme="minorHAnsi"/>
                <w:bCs/>
              </w:rPr>
              <w:t xml:space="preserve"> instrukcije i objašnjenja su vrlo jasna, stručna i u potpunosti prilagođena mogućnostima učenice.</w:t>
            </w:r>
          </w:p>
          <w:p w:rsidR="00030370" w:rsidRDefault="00030370" w:rsidP="00032CEC">
            <w:pPr>
              <w:jc w:val="both"/>
              <w:rPr>
                <w:rFonts w:cstheme="minorHAnsi"/>
                <w:bCs/>
              </w:rPr>
            </w:pPr>
            <w:r>
              <w:rPr>
                <w:rFonts w:cstheme="minorHAnsi"/>
                <w:bCs/>
              </w:rPr>
              <w:t xml:space="preserve">Individualna nastava olakšava nastavnici podsticanje učenice na aktivno učenje u skladu sa njenim potrebama i karakteristikama. Kombinujući metode rada kao i dajući jasne instrukcije za postizanje potrebnih kriterijuma, nastavnica kod učenice budi želju za istraživačkim radom na zadatom programu, istovremeno omogućavajući joj da poveže stečena znanja iz različitih modula. </w:t>
            </w:r>
          </w:p>
          <w:p w:rsidR="00030370" w:rsidRPr="00902B24" w:rsidRDefault="00030370" w:rsidP="00032CEC">
            <w:pPr>
              <w:jc w:val="both"/>
              <w:rPr>
                <w:rFonts w:cstheme="minorHAnsi"/>
                <w:bCs/>
              </w:rPr>
            </w:pPr>
            <w:r w:rsidRPr="00902B24">
              <w:rPr>
                <w:rFonts w:cstheme="minorHAnsi"/>
                <w:bCs/>
              </w:rPr>
              <w:t xml:space="preserve">Uvidom u </w:t>
            </w:r>
            <w:r>
              <w:rPr>
                <w:rFonts w:cstheme="minorHAnsi"/>
                <w:bCs/>
              </w:rPr>
              <w:t>hospitovani</w:t>
            </w:r>
            <w:r w:rsidRPr="00902B24">
              <w:rPr>
                <w:rFonts w:cstheme="minorHAnsi"/>
                <w:bCs/>
              </w:rPr>
              <w:t xml:space="preserve"> čas, </w:t>
            </w:r>
            <w:r>
              <w:rPr>
                <w:rFonts w:cstheme="minorHAnsi"/>
                <w:bCs/>
              </w:rPr>
              <w:t xml:space="preserve">kao i </w:t>
            </w:r>
            <w:r w:rsidRPr="00902B24">
              <w:rPr>
                <w:rFonts w:cstheme="minorHAnsi"/>
                <w:bCs/>
              </w:rPr>
              <w:t>na osnovu odgovora</w:t>
            </w:r>
            <w:r>
              <w:rPr>
                <w:rFonts w:cstheme="minorHAnsi"/>
                <w:bCs/>
              </w:rPr>
              <w:t xml:space="preserve"> učenice</w:t>
            </w:r>
            <w:r w:rsidRPr="00902B24">
              <w:rPr>
                <w:rFonts w:cstheme="minorHAnsi"/>
                <w:bCs/>
              </w:rPr>
              <w:t>, zaključuje se da nastavnic</w:t>
            </w:r>
            <w:r>
              <w:rPr>
                <w:rFonts w:cstheme="minorHAnsi"/>
                <w:bCs/>
              </w:rPr>
              <w:t>a</w:t>
            </w:r>
            <w:r w:rsidRPr="00902B24">
              <w:rPr>
                <w:rFonts w:cstheme="minorHAnsi"/>
                <w:bCs/>
              </w:rPr>
              <w:t xml:space="preserve"> podstič</w:t>
            </w:r>
            <w:r>
              <w:rPr>
                <w:rFonts w:cstheme="minorHAnsi"/>
                <w:bCs/>
              </w:rPr>
              <w:t>e</w:t>
            </w:r>
            <w:r w:rsidRPr="00902B24">
              <w:rPr>
                <w:rFonts w:cstheme="minorHAnsi"/>
                <w:bCs/>
              </w:rPr>
              <w:t xml:space="preserve"> samostalnost, kreativnost, kritičko mišljenje, kontinuirani razvoj u skladu </w:t>
            </w:r>
            <w:r>
              <w:rPr>
                <w:rFonts w:cstheme="minorHAnsi"/>
                <w:bCs/>
              </w:rPr>
              <w:t xml:space="preserve">sa njenim </w:t>
            </w:r>
            <w:r w:rsidRPr="00902B24">
              <w:rPr>
                <w:rFonts w:cstheme="minorHAnsi"/>
                <w:bCs/>
              </w:rPr>
              <w:t xml:space="preserve">postignućima i mogućnostima. </w:t>
            </w:r>
          </w:p>
          <w:p w:rsidR="00030370" w:rsidRDefault="00030370" w:rsidP="00032CEC">
            <w:pPr>
              <w:jc w:val="both"/>
              <w:rPr>
                <w:rFonts w:cstheme="minorHAnsi"/>
                <w:bCs/>
              </w:rPr>
            </w:pPr>
            <w:r>
              <w:rPr>
                <w:rFonts w:cstheme="minorHAnsi"/>
                <w:bCs/>
              </w:rPr>
              <w:t>Nastavnica</w:t>
            </w:r>
            <w:r w:rsidRPr="0054464F">
              <w:rPr>
                <w:rFonts w:cstheme="minorHAnsi"/>
                <w:bCs/>
              </w:rPr>
              <w:t xml:space="preserve"> precizno istič</w:t>
            </w:r>
            <w:r>
              <w:rPr>
                <w:rFonts w:cstheme="minorHAnsi"/>
                <w:bCs/>
              </w:rPr>
              <w:t>e</w:t>
            </w:r>
            <w:r w:rsidRPr="0054464F">
              <w:rPr>
                <w:rFonts w:cstheme="minorHAnsi"/>
                <w:bCs/>
              </w:rPr>
              <w:t xml:space="preserve"> cilj časa pri čemu se izražava jasno i razgovjetno</w:t>
            </w:r>
            <w:r>
              <w:rPr>
                <w:rFonts w:cstheme="minorHAnsi"/>
                <w:bCs/>
              </w:rPr>
              <w:t>, a u</w:t>
            </w:r>
            <w:r w:rsidRPr="0054464F">
              <w:rPr>
                <w:rFonts w:cstheme="minorHAnsi"/>
                <w:bCs/>
              </w:rPr>
              <w:t>čeni</w:t>
            </w:r>
            <w:r>
              <w:rPr>
                <w:rFonts w:cstheme="minorHAnsi"/>
                <w:bCs/>
              </w:rPr>
              <w:t>ca pomno prati instrukcije i daje povratnu informaciju. Interakcija između nastavnice i učenice je veoma dobra. Evidentno je međusobno povjerenje, poštovanje i saradnja između nastavnice i učenice, što je uslov za postizanje dobrih rezultata u radu. Aktivnosti pre</w:t>
            </w:r>
            <w:r w:rsidR="00B06D90">
              <w:rPr>
                <w:rFonts w:cstheme="minorHAnsi"/>
                <w:bCs/>
              </w:rPr>
              <w:t>d</w:t>
            </w:r>
            <w:r>
              <w:rPr>
                <w:rFonts w:cstheme="minorHAnsi"/>
                <w:bCs/>
              </w:rPr>
              <w:t>viđene pisanom pripremom</w:t>
            </w:r>
            <w:r w:rsidR="00B06D90">
              <w:rPr>
                <w:rFonts w:cstheme="minorHAnsi"/>
                <w:bCs/>
              </w:rPr>
              <w:t>,</w:t>
            </w:r>
            <w:r>
              <w:rPr>
                <w:rFonts w:cstheme="minorHAnsi"/>
                <w:bCs/>
              </w:rPr>
              <w:t xml:space="preserve"> kao i ishodi učenja, su realizovani u cjelosti.</w:t>
            </w:r>
          </w:p>
          <w:p w:rsidR="00030370" w:rsidRPr="005B47C2" w:rsidRDefault="00030370" w:rsidP="00032CEC">
            <w:pPr>
              <w:jc w:val="both"/>
              <w:rPr>
                <w:rFonts w:cstheme="minorHAnsi"/>
                <w:bCs/>
              </w:rPr>
            </w:pPr>
            <w:r>
              <w:rPr>
                <w:rFonts w:cstheme="minorHAnsi"/>
                <w:bCs/>
              </w:rPr>
              <w:t>Kabinet je opremljen neophodnim nastavnim sredstvima.</w:t>
            </w:r>
          </w:p>
        </w:tc>
      </w:tr>
      <w:tr w:rsidR="00030370" w:rsidRPr="00CC1FE4" w:rsidTr="00030370">
        <w:trPr>
          <w:cantSplit/>
          <w:trHeight w:val="1277"/>
        </w:trPr>
        <w:tc>
          <w:tcPr>
            <w:tcW w:w="443" w:type="pct"/>
            <w:tcBorders>
              <w:bottom w:val="nil"/>
            </w:tcBorders>
            <w:shd w:val="clear" w:color="auto" w:fill="FFFFFF" w:themeFill="background1"/>
          </w:tcPr>
          <w:p w:rsidR="00030370" w:rsidRPr="00CC1FE4" w:rsidRDefault="00030370" w:rsidP="00032CEC">
            <w:pPr>
              <w:spacing w:line="276" w:lineRule="auto"/>
              <w:jc w:val="both"/>
              <w:rPr>
                <w:rFonts w:cs="Arial"/>
                <w:bCs/>
                <w:sz w:val="24"/>
                <w:szCs w:val="24"/>
              </w:rPr>
            </w:pPr>
            <w:r w:rsidRPr="00CC1FE4">
              <w:rPr>
                <w:rFonts w:cs="Arial"/>
                <w:bCs/>
                <w:sz w:val="24"/>
                <w:szCs w:val="24"/>
              </w:rPr>
              <w:t xml:space="preserve">1.3. </w:t>
            </w:r>
          </w:p>
        </w:tc>
        <w:tc>
          <w:tcPr>
            <w:tcW w:w="4557" w:type="pct"/>
            <w:shd w:val="clear" w:color="auto" w:fill="FFFFFF" w:themeFill="background1"/>
          </w:tcPr>
          <w:p w:rsidR="00030370" w:rsidRPr="0015346D" w:rsidRDefault="00030370" w:rsidP="00032CEC">
            <w:pPr>
              <w:jc w:val="both"/>
              <w:rPr>
                <w:rFonts w:cstheme="minorHAnsi"/>
                <w:bCs/>
                <w:color w:val="EE0000"/>
              </w:rPr>
            </w:pPr>
            <w:r w:rsidRPr="0054464F">
              <w:rPr>
                <w:rFonts w:cstheme="minorHAnsi"/>
                <w:bCs/>
              </w:rPr>
              <w:t>Učeni</w:t>
            </w:r>
            <w:r>
              <w:rPr>
                <w:rFonts w:cstheme="minorHAnsi"/>
                <w:bCs/>
              </w:rPr>
              <w:t>ca je izjavila da je od</w:t>
            </w:r>
            <w:r w:rsidRPr="0054464F">
              <w:rPr>
                <w:rFonts w:cstheme="minorHAnsi"/>
                <w:bCs/>
              </w:rPr>
              <w:t xml:space="preserve"> početk</w:t>
            </w:r>
            <w:r>
              <w:rPr>
                <w:rFonts w:cstheme="minorHAnsi"/>
                <w:bCs/>
              </w:rPr>
              <w:t>a</w:t>
            </w:r>
            <w:r w:rsidRPr="0054464F">
              <w:rPr>
                <w:rFonts w:cstheme="minorHAnsi"/>
                <w:bCs/>
              </w:rPr>
              <w:t xml:space="preserve"> školske godine </w:t>
            </w:r>
            <w:r>
              <w:rPr>
                <w:rFonts w:cstheme="minorHAnsi"/>
                <w:bCs/>
              </w:rPr>
              <w:t xml:space="preserve">upoznata sa </w:t>
            </w:r>
            <w:r w:rsidRPr="0054464F">
              <w:rPr>
                <w:rFonts w:cstheme="minorHAnsi"/>
                <w:bCs/>
              </w:rPr>
              <w:t>kriterijum</w:t>
            </w:r>
            <w:r>
              <w:rPr>
                <w:rFonts w:cstheme="minorHAnsi"/>
                <w:bCs/>
              </w:rPr>
              <w:t>ima</w:t>
            </w:r>
            <w:r w:rsidRPr="0054464F">
              <w:rPr>
                <w:rFonts w:cstheme="minorHAnsi"/>
                <w:bCs/>
              </w:rPr>
              <w:t xml:space="preserve"> ocjenjivanja</w:t>
            </w:r>
            <w:r w:rsidR="00B06D90">
              <w:rPr>
                <w:rFonts w:cstheme="minorHAnsi"/>
                <w:bCs/>
              </w:rPr>
              <w:t>,</w:t>
            </w:r>
            <w:r>
              <w:rPr>
                <w:rFonts w:cstheme="minorHAnsi"/>
                <w:bCs/>
              </w:rPr>
              <w:t xml:space="preserve"> odnosno da joj je nastavnica pojasnila </w:t>
            </w:r>
            <w:r w:rsidRPr="0054464F">
              <w:rPr>
                <w:rFonts w:cstheme="minorHAnsi"/>
                <w:bCs/>
              </w:rPr>
              <w:t>koja znanja, umijeća i vještine su potrebn</w:t>
            </w:r>
            <w:r>
              <w:rPr>
                <w:rFonts w:cstheme="minorHAnsi"/>
                <w:bCs/>
              </w:rPr>
              <w:t>i</w:t>
            </w:r>
            <w:r w:rsidRPr="0054464F">
              <w:rPr>
                <w:rFonts w:cstheme="minorHAnsi"/>
                <w:bCs/>
              </w:rPr>
              <w:t xml:space="preserve"> za određenu ocjenu. Nastavnic</w:t>
            </w:r>
            <w:r>
              <w:rPr>
                <w:rFonts w:cstheme="minorHAnsi"/>
                <w:bCs/>
              </w:rPr>
              <w:t xml:space="preserve">a </w:t>
            </w:r>
            <w:r w:rsidRPr="0054464F">
              <w:rPr>
                <w:rFonts w:cstheme="minorHAnsi"/>
                <w:bCs/>
              </w:rPr>
              <w:t>postignuća učeni</w:t>
            </w:r>
            <w:r>
              <w:rPr>
                <w:rFonts w:cstheme="minorHAnsi"/>
                <w:bCs/>
              </w:rPr>
              <w:t>ce</w:t>
            </w:r>
            <w:r w:rsidRPr="0054464F">
              <w:rPr>
                <w:rFonts w:cstheme="minorHAnsi"/>
                <w:bCs/>
              </w:rPr>
              <w:t xml:space="preserve"> prat</w:t>
            </w:r>
            <w:r>
              <w:rPr>
                <w:rFonts w:cstheme="minorHAnsi"/>
                <w:bCs/>
              </w:rPr>
              <w:t>i</w:t>
            </w:r>
            <w:r w:rsidRPr="0054464F">
              <w:rPr>
                <w:rFonts w:cstheme="minorHAnsi"/>
                <w:bCs/>
              </w:rPr>
              <w:t xml:space="preserve"> i biljež</w:t>
            </w:r>
            <w:r>
              <w:rPr>
                <w:rFonts w:cstheme="minorHAnsi"/>
                <w:bCs/>
              </w:rPr>
              <w:t>i</w:t>
            </w:r>
            <w:r w:rsidRPr="0054464F">
              <w:rPr>
                <w:rFonts w:cstheme="minorHAnsi"/>
                <w:bCs/>
              </w:rPr>
              <w:t xml:space="preserve"> u svoj</w:t>
            </w:r>
            <w:r>
              <w:rPr>
                <w:rFonts w:cstheme="minorHAnsi"/>
                <w:bCs/>
              </w:rPr>
              <w:t xml:space="preserve">oj </w:t>
            </w:r>
            <w:r w:rsidRPr="0054464F">
              <w:rPr>
                <w:rFonts w:cstheme="minorHAnsi"/>
                <w:bCs/>
              </w:rPr>
              <w:t>bilježnic</w:t>
            </w:r>
            <w:r>
              <w:rPr>
                <w:rFonts w:cstheme="minorHAnsi"/>
                <w:bCs/>
              </w:rPr>
              <w:t>i i individualnom dnevniku.  Uvidom u svesku Aktiva klavira, do š.</w:t>
            </w:r>
            <w:r w:rsidR="00D51C60">
              <w:rPr>
                <w:rFonts w:cstheme="minorHAnsi"/>
                <w:bCs/>
              </w:rPr>
              <w:t xml:space="preserve"> </w:t>
            </w:r>
            <w:r>
              <w:rPr>
                <w:rFonts w:cstheme="minorHAnsi"/>
                <w:bCs/>
              </w:rPr>
              <w:t>g.</w:t>
            </w:r>
            <w:r w:rsidR="00B06D90">
              <w:rPr>
                <w:rFonts w:cstheme="minorHAnsi"/>
                <w:bCs/>
              </w:rPr>
              <w:t xml:space="preserve"> </w:t>
            </w:r>
            <w:r>
              <w:rPr>
                <w:rFonts w:cstheme="minorHAnsi"/>
                <w:bCs/>
              </w:rPr>
              <w:t>2023/2024</w:t>
            </w:r>
            <w:r w:rsidR="00B06D90">
              <w:rPr>
                <w:rFonts w:cstheme="minorHAnsi"/>
                <w:bCs/>
              </w:rPr>
              <w:t>.</w:t>
            </w:r>
            <w:r>
              <w:rPr>
                <w:rFonts w:cstheme="minorHAnsi"/>
                <w:bCs/>
              </w:rPr>
              <w:t xml:space="preserve"> analizirana su postignuća učenika. Dosadašnji časovi su evidentirani u individualnom dnevniku koji je dat na uvid. </w:t>
            </w:r>
          </w:p>
          <w:p w:rsidR="00030370" w:rsidRPr="00902B24" w:rsidRDefault="00030370" w:rsidP="00032CEC">
            <w:pPr>
              <w:jc w:val="both"/>
              <w:rPr>
                <w:rFonts w:cstheme="minorHAnsi"/>
                <w:bCs/>
              </w:rPr>
            </w:pPr>
            <w:r>
              <w:rPr>
                <w:rFonts w:cstheme="minorHAnsi"/>
                <w:bCs/>
              </w:rPr>
              <w:t xml:space="preserve">Prema riječima učenice, nastavnica blagovremeno pruža informacije o postignućima koje usmeno obrazlaže, dajući smjernice za dalje napredovanje. </w:t>
            </w:r>
            <w:r w:rsidRPr="00902B24">
              <w:rPr>
                <w:rFonts w:cstheme="minorHAnsi"/>
                <w:bCs/>
              </w:rPr>
              <w:t>Procjenjivanje nivoa postignuća je motivišuće i razvojno usmjereno, a planirane aktivnosti prilagođene su učeni</w:t>
            </w:r>
            <w:r>
              <w:rPr>
                <w:rFonts w:cstheme="minorHAnsi"/>
                <w:bCs/>
              </w:rPr>
              <w:t>ci</w:t>
            </w:r>
            <w:r w:rsidRPr="00902B24">
              <w:rPr>
                <w:rFonts w:cstheme="minorHAnsi"/>
                <w:bCs/>
              </w:rPr>
              <w:t xml:space="preserve"> tako</w:t>
            </w:r>
            <w:r>
              <w:rPr>
                <w:rFonts w:cstheme="minorHAnsi"/>
                <w:bCs/>
              </w:rPr>
              <w:t xml:space="preserve"> </w:t>
            </w:r>
            <w:r w:rsidRPr="00902B24">
              <w:rPr>
                <w:rFonts w:cstheme="minorHAnsi"/>
                <w:bCs/>
              </w:rPr>
              <w:t>da postiž</w:t>
            </w:r>
            <w:r>
              <w:rPr>
                <w:rFonts w:cstheme="minorHAnsi"/>
                <w:bCs/>
              </w:rPr>
              <w:t>e</w:t>
            </w:r>
            <w:r w:rsidRPr="00902B24">
              <w:rPr>
                <w:rFonts w:cstheme="minorHAnsi"/>
                <w:bCs/>
              </w:rPr>
              <w:t xml:space="preserve"> uspjeh u skladu sa </w:t>
            </w:r>
            <w:r>
              <w:rPr>
                <w:rFonts w:cstheme="minorHAnsi"/>
                <w:bCs/>
              </w:rPr>
              <w:t>njenim</w:t>
            </w:r>
            <w:r w:rsidRPr="00902B24">
              <w:rPr>
                <w:rFonts w:cstheme="minorHAnsi"/>
                <w:bCs/>
              </w:rPr>
              <w:t xml:space="preserve"> mogućnostima. </w:t>
            </w:r>
          </w:p>
          <w:p w:rsidR="00030370" w:rsidRPr="0079385C" w:rsidRDefault="00030370" w:rsidP="00032CEC">
            <w:pPr>
              <w:jc w:val="both"/>
              <w:rPr>
                <w:rFonts w:cstheme="minorHAnsi"/>
                <w:bCs/>
              </w:rPr>
            </w:pPr>
            <w:r w:rsidRPr="0079385C">
              <w:rPr>
                <w:rFonts w:cstheme="minorHAnsi"/>
                <w:bCs/>
              </w:rPr>
              <w:t xml:space="preserve">Uvidom u svesku Aktiva </w:t>
            </w:r>
            <w:r>
              <w:rPr>
                <w:rFonts w:cstheme="minorHAnsi"/>
                <w:bCs/>
              </w:rPr>
              <w:t>klavira može se zaključiti da su se nastavnici u prethodne četiri godine</w:t>
            </w:r>
            <w:r w:rsidRPr="0079385C">
              <w:rPr>
                <w:rFonts w:cstheme="minorHAnsi"/>
                <w:bCs/>
              </w:rPr>
              <w:t xml:space="preserve"> </w:t>
            </w:r>
            <w:r>
              <w:rPr>
                <w:rFonts w:cstheme="minorHAnsi"/>
                <w:bCs/>
              </w:rPr>
              <w:t>pridržavali kriterijuma ocjenjivanja usaglašenih na nivou Aktiva, ali nigdje nisu dati kao prilog.</w:t>
            </w:r>
            <w:r w:rsidRPr="0015346D">
              <w:rPr>
                <w:rFonts w:cstheme="minorHAnsi"/>
                <w:bCs/>
              </w:rPr>
              <w:t xml:space="preserve"> </w:t>
            </w:r>
            <w:r>
              <w:rPr>
                <w:rFonts w:cstheme="minorHAnsi"/>
                <w:bCs/>
              </w:rPr>
              <w:t>Prema riječima nastavnice, u dosadašnjoj praksi kriterijumi su bili usaglašavani s</w:t>
            </w:r>
            <w:r w:rsidRPr="0079385C">
              <w:rPr>
                <w:rFonts w:cstheme="minorHAnsi"/>
                <w:bCs/>
              </w:rPr>
              <w:t xml:space="preserve"> </w:t>
            </w:r>
            <w:r w:rsidR="00B06D90">
              <w:rPr>
                <w:rFonts w:cstheme="minorHAnsi"/>
                <w:bCs/>
              </w:rPr>
              <w:t>o</w:t>
            </w:r>
            <w:r w:rsidRPr="0079385C">
              <w:rPr>
                <w:rFonts w:cstheme="minorHAnsi"/>
                <w:bCs/>
              </w:rPr>
              <w:t>brazovn</w:t>
            </w:r>
            <w:r>
              <w:rPr>
                <w:rFonts w:cstheme="minorHAnsi"/>
                <w:bCs/>
              </w:rPr>
              <w:t>im</w:t>
            </w:r>
            <w:r w:rsidRPr="0079385C">
              <w:rPr>
                <w:rFonts w:cstheme="minorHAnsi"/>
                <w:bCs/>
              </w:rPr>
              <w:t xml:space="preserve"> program</w:t>
            </w:r>
            <w:r>
              <w:rPr>
                <w:rFonts w:cstheme="minorHAnsi"/>
                <w:bCs/>
              </w:rPr>
              <w:t>om</w:t>
            </w:r>
            <w:r w:rsidRPr="0079385C">
              <w:rPr>
                <w:rFonts w:cstheme="minorHAnsi"/>
                <w:bCs/>
              </w:rPr>
              <w:t xml:space="preserve"> koji propisuje načine provjeravanja i ocjenjivanja ishoda učenja</w:t>
            </w:r>
            <w:r>
              <w:rPr>
                <w:rFonts w:cstheme="minorHAnsi"/>
                <w:bCs/>
              </w:rPr>
              <w:t>, ali nisu detaljno razrađivani.</w:t>
            </w:r>
          </w:p>
          <w:p w:rsidR="00030370" w:rsidRPr="00902B24" w:rsidRDefault="00030370" w:rsidP="00032CEC">
            <w:pPr>
              <w:jc w:val="both"/>
              <w:rPr>
                <w:rFonts w:cstheme="minorHAnsi"/>
                <w:bCs/>
              </w:rPr>
            </w:pPr>
            <w:r w:rsidRPr="00902B24">
              <w:rPr>
                <w:rFonts w:cstheme="minorHAnsi"/>
                <w:bCs/>
              </w:rPr>
              <w:t xml:space="preserve">Nastavnica pruža učenicima podršku kroz uključivanje u školske projekte, pripreme za javne nastupe, takmičenja, seminare i sl. </w:t>
            </w:r>
          </w:p>
          <w:p w:rsidR="00030370" w:rsidRPr="0015346D" w:rsidRDefault="00030370" w:rsidP="00032CEC">
            <w:pPr>
              <w:jc w:val="both"/>
              <w:rPr>
                <w:rFonts w:cstheme="minorHAnsi"/>
                <w:bCs/>
              </w:rPr>
            </w:pPr>
            <w:r>
              <w:rPr>
                <w:rFonts w:cstheme="minorHAnsi"/>
                <w:bCs/>
              </w:rPr>
              <w:t>U trenutku nadzora</w:t>
            </w:r>
            <w:r w:rsidRPr="0054464F">
              <w:rPr>
                <w:rFonts w:cstheme="minorHAnsi"/>
                <w:bCs/>
              </w:rPr>
              <w:t xml:space="preserve"> nije bilo ocjenjivanja.</w:t>
            </w:r>
            <w:r>
              <w:rPr>
                <w:rFonts w:cstheme="minorHAnsi"/>
                <w:bCs/>
              </w:rPr>
              <w:t xml:space="preserve"> Uvidom u svesku Aktiva klavira, upisivane su informacije o ocjenama i osvojenim nagradama, sa detaljn</w:t>
            </w:r>
            <w:r w:rsidR="00B06D90">
              <w:rPr>
                <w:rFonts w:cstheme="minorHAnsi"/>
                <w:bCs/>
              </w:rPr>
              <w:t>im</w:t>
            </w:r>
            <w:r>
              <w:rPr>
                <w:rFonts w:cstheme="minorHAnsi"/>
                <w:bCs/>
              </w:rPr>
              <w:t>/uporednim analizama do š.</w:t>
            </w:r>
            <w:r w:rsidR="006D79EA">
              <w:rPr>
                <w:rFonts w:cstheme="minorHAnsi"/>
                <w:bCs/>
              </w:rPr>
              <w:t xml:space="preserve"> </w:t>
            </w:r>
            <w:r>
              <w:rPr>
                <w:rFonts w:cstheme="minorHAnsi"/>
                <w:bCs/>
              </w:rPr>
              <w:t>g.</w:t>
            </w:r>
            <w:r w:rsidR="00B06D90">
              <w:rPr>
                <w:rFonts w:cstheme="minorHAnsi"/>
                <w:bCs/>
              </w:rPr>
              <w:t xml:space="preserve"> </w:t>
            </w:r>
            <w:r>
              <w:rPr>
                <w:rFonts w:cstheme="minorHAnsi"/>
                <w:bCs/>
              </w:rPr>
              <w:t xml:space="preserve">2023/2024.  </w:t>
            </w:r>
          </w:p>
        </w:tc>
      </w:tr>
      <w:tr w:rsidR="00030370" w:rsidRPr="00CC1FE4" w:rsidTr="00030370">
        <w:trPr>
          <w:trHeight w:val="20"/>
        </w:trPr>
        <w:tc>
          <w:tcPr>
            <w:tcW w:w="443" w:type="pct"/>
            <w:tcBorders>
              <w:top w:val="nil"/>
              <w:bottom w:val="nil"/>
            </w:tcBorders>
          </w:tcPr>
          <w:p w:rsidR="00030370" w:rsidRPr="00CC1FE4" w:rsidRDefault="00030370" w:rsidP="00032CEC">
            <w:pPr>
              <w:spacing w:line="276" w:lineRule="auto"/>
              <w:jc w:val="both"/>
              <w:rPr>
                <w:rFonts w:cs="Arial"/>
                <w:sz w:val="24"/>
                <w:szCs w:val="24"/>
              </w:rPr>
            </w:pPr>
          </w:p>
        </w:tc>
        <w:tc>
          <w:tcPr>
            <w:tcW w:w="4557" w:type="pct"/>
          </w:tcPr>
          <w:p w:rsidR="00030370" w:rsidRPr="00CC1FE4" w:rsidRDefault="00030370" w:rsidP="00032CEC">
            <w:pPr>
              <w:rPr>
                <w:rFonts w:cs="Arial"/>
                <w:sz w:val="24"/>
                <w:szCs w:val="24"/>
              </w:rPr>
            </w:pPr>
            <w:r w:rsidRPr="005B47C2">
              <w:rPr>
                <w:rFonts w:eastAsia="Calibri" w:cstheme="minorHAnsi"/>
                <w:b/>
                <w:i/>
              </w:rPr>
              <w:t>Preporuk</w:t>
            </w:r>
            <w:r>
              <w:rPr>
                <w:rFonts w:eastAsia="Calibri" w:cstheme="minorHAnsi"/>
                <w:b/>
                <w:i/>
              </w:rPr>
              <w:t>a</w:t>
            </w:r>
            <w:r w:rsidRPr="005B47C2">
              <w:rPr>
                <w:rFonts w:eastAsia="Calibri" w:cstheme="minorHAnsi"/>
                <w:b/>
                <w:i/>
              </w:rPr>
              <w:t>:</w:t>
            </w:r>
          </w:p>
        </w:tc>
      </w:tr>
      <w:tr w:rsidR="00030370" w:rsidRPr="00CC1FE4" w:rsidTr="00030370">
        <w:trPr>
          <w:trHeight w:val="20"/>
        </w:trPr>
        <w:tc>
          <w:tcPr>
            <w:tcW w:w="443" w:type="pct"/>
            <w:tcBorders>
              <w:top w:val="nil"/>
            </w:tcBorders>
          </w:tcPr>
          <w:p w:rsidR="00030370" w:rsidRPr="00CC1FE4" w:rsidRDefault="00030370" w:rsidP="00032CEC">
            <w:pPr>
              <w:spacing w:line="276" w:lineRule="auto"/>
              <w:jc w:val="both"/>
              <w:rPr>
                <w:rFonts w:cs="Arial"/>
                <w:sz w:val="24"/>
                <w:szCs w:val="24"/>
              </w:rPr>
            </w:pPr>
          </w:p>
        </w:tc>
        <w:tc>
          <w:tcPr>
            <w:tcW w:w="4557" w:type="pct"/>
          </w:tcPr>
          <w:p w:rsidR="00030370" w:rsidRPr="00912DE8" w:rsidRDefault="00030370" w:rsidP="00273408">
            <w:pPr>
              <w:pStyle w:val="ListParagraph"/>
              <w:numPr>
                <w:ilvl w:val="0"/>
                <w:numId w:val="2"/>
              </w:numPr>
              <w:jc w:val="both"/>
              <w:rPr>
                <w:rFonts w:eastAsia="Calibri" w:cstheme="minorHAnsi"/>
                <w:noProof/>
                <w:lang w:val="hr-HR"/>
              </w:rPr>
            </w:pPr>
            <w:r>
              <w:rPr>
                <w:rFonts w:eastAsia="Calibri" w:cstheme="minorHAnsi"/>
                <w:noProof/>
                <w:lang w:val="hr-HR"/>
              </w:rPr>
              <w:t>Kriterijume ocjenjivanja usaglašavati i definisati na početku školske godine, evidentirati u svesci Aktiva klavira.</w:t>
            </w:r>
          </w:p>
        </w:tc>
      </w:tr>
    </w:tbl>
    <w:p w:rsidR="00030370" w:rsidRDefault="00030370">
      <w:pPr>
        <w:rPr>
          <w:lang w:val="sr-Latn-RS"/>
        </w:rPr>
      </w:pPr>
      <w:r>
        <w:rPr>
          <w:lang w:val="sr-Latn-RS"/>
        </w:rPr>
        <w:br w:type="page"/>
      </w:r>
    </w:p>
    <w:tbl>
      <w:tblPr>
        <w:tblStyle w:val="TableGrid"/>
        <w:tblW w:w="5000" w:type="pct"/>
        <w:tblLook w:val="04A0" w:firstRow="1" w:lastRow="0" w:firstColumn="1" w:lastColumn="0" w:noHBand="0" w:noVBand="1"/>
      </w:tblPr>
      <w:tblGrid>
        <w:gridCol w:w="4531"/>
        <w:gridCol w:w="4531"/>
      </w:tblGrid>
      <w:tr w:rsidR="00032CEC" w:rsidRPr="00D821E3" w:rsidTr="00032CEC">
        <w:tc>
          <w:tcPr>
            <w:tcW w:w="5000" w:type="pct"/>
            <w:gridSpan w:val="2"/>
          </w:tcPr>
          <w:p w:rsidR="00032CEC" w:rsidRPr="00361FD3" w:rsidRDefault="00032CEC" w:rsidP="00032CEC">
            <w:pPr>
              <w:autoSpaceDE w:val="0"/>
              <w:autoSpaceDN w:val="0"/>
              <w:adjustRightInd w:val="0"/>
              <w:rPr>
                <w:rFonts w:ascii="Arial" w:hAnsi="Arial" w:cs="Arial"/>
                <w:b/>
                <w:sz w:val="20"/>
                <w:szCs w:val="20"/>
              </w:rPr>
            </w:pPr>
            <w:r>
              <w:rPr>
                <w:rFonts w:ascii="Arial" w:hAnsi="Arial" w:cs="Arial"/>
                <w:b/>
                <w:sz w:val="20"/>
                <w:szCs w:val="20"/>
              </w:rPr>
              <w:lastRenderedPageBreak/>
              <w:t>Prosvjetni nadzornik: Zorana Latković</w:t>
            </w:r>
          </w:p>
        </w:tc>
      </w:tr>
      <w:tr w:rsidR="00032CEC" w:rsidRPr="006B1D65" w:rsidTr="00032CEC">
        <w:tc>
          <w:tcPr>
            <w:tcW w:w="5000" w:type="pct"/>
            <w:gridSpan w:val="2"/>
          </w:tcPr>
          <w:p w:rsidR="00032CEC" w:rsidRPr="00D821E3" w:rsidRDefault="00032CEC" w:rsidP="002F58C1">
            <w:pPr>
              <w:pStyle w:val="Heading3"/>
              <w:outlineLvl w:val="2"/>
            </w:pPr>
            <w:bookmarkStart w:id="27" w:name="_Toc217997707"/>
            <w:r>
              <w:t>Muzički izvođač – Komplementarni klavir</w:t>
            </w:r>
            <w:bookmarkEnd w:id="27"/>
            <w:r>
              <w:t xml:space="preserve"> </w:t>
            </w:r>
          </w:p>
        </w:tc>
      </w:tr>
      <w:tr w:rsidR="00032CEC" w:rsidRPr="006B1D65" w:rsidTr="00032CEC">
        <w:trPr>
          <w:trHeight w:val="20"/>
        </w:trPr>
        <w:tc>
          <w:tcPr>
            <w:tcW w:w="5000" w:type="pct"/>
            <w:gridSpan w:val="2"/>
            <w:tcBorders>
              <w:bottom w:val="single" w:sz="4" w:space="0" w:color="auto"/>
            </w:tcBorders>
          </w:tcPr>
          <w:p w:rsidR="00032CEC" w:rsidRPr="006B1D65" w:rsidRDefault="00032CEC" w:rsidP="00032CEC">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Pr="00F5246F">
              <w:rPr>
                <w:rFonts w:ascii="Bookman Old Style" w:hAnsi="Bookman Old Style" w:cs="Arial"/>
                <w:sz w:val="20"/>
                <w:szCs w:val="20"/>
                <w:vertAlign w:val="superscript"/>
              </w:rPr>
              <w:t xml:space="preserve">  (naziv obrazovnog </w:t>
            </w:r>
            <w:proofErr w:type="gramStart"/>
            <w:r w:rsidRPr="00F5246F">
              <w:rPr>
                <w:rFonts w:ascii="Bookman Old Style" w:hAnsi="Bookman Old Style" w:cs="Arial"/>
                <w:sz w:val="20"/>
                <w:szCs w:val="20"/>
                <w:vertAlign w:val="superscript"/>
              </w:rPr>
              <w:t>programa)</w:t>
            </w:r>
            <w:r>
              <w:rPr>
                <w:rFonts w:ascii="Arial" w:hAnsi="Arial" w:cs="Arial"/>
                <w:sz w:val="20"/>
                <w:szCs w:val="20"/>
                <w:vertAlign w:val="superscript"/>
              </w:rPr>
              <w:t xml:space="preserve">   </w:t>
            </w:r>
            <w:proofErr w:type="gramEnd"/>
            <w:r>
              <w:rPr>
                <w:rFonts w:ascii="Arial" w:hAnsi="Arial" w:cs="Arial"/>
                <w:sz w:val="20"/>
                <w:szCs w:val="20"/>
                <w:vertAlign w:val="superscript"/>
              </w:rPr>
              <w:t xml:space="preserve">  </w:t>
            </w:r>
          </w:p>
        </w:tc>
      </w:tr>
      <w:tr w:rsidR="00032CEC" w:rsidRPr="006B1D65" w:rsidTr="00032CEC">
        <w:tc>
          <w:tcPr>
            <w:tcW w:w="2500" w:type="pct"/>
            <w:tcBorders>
              <w:bottom w:val="nil"/>
              <w:right w:val="nil"/>
            </w:tcBorders>
          </w:tcPr>
          <w:p w:rsidR="00032CEC" w:rsidRPr="0054464F" w:rsidRDefault="00032CEC" w:rsidP="00032CEC">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Ukupan broj nastavnika po datom programu: </w:t>
            </w:r>
          </w:p>
        </w:tc>
        <w:tc>
          <w:tcPr>
            <w:tcW w:w="2500" w:type="pct"/>
            <w:tcBorders>
              <w:left w:val="nil"/>
              <w:bottom w:val="nil"/>
            </w:tcBorders>
          </w:tcPr>
          <w:p w:rsidR="00032CEC" w:rsidRPr="006B1D65" w:rsidRDefault="00032CEC" w:rsidP="00032CEC">
            <w:pPr>
              <w:autoSpaceDE w:val="0"/>
              <w:autoSpaceDN w:val="0"/>
              <w:adjustRightInd w:val="0"/>
              <w:rPr>
                <w:rFonts w:ascii="Arial" w:hAnsi="Arial" w:cs="Arial"/>
                <w:sz w:val="20"/>
                <w:szCs w:val="20"/>
              </w:rPr>
            </w:pPr>
            <w:r>
              <w:rPr>
                <w:rFonts w:ascii="Arial" w:hAnsi="Arial" w:cs="Arial"/>
                <w:sz w:val="20"/>
                <w:szCs w:val="20"/>
              </w:rPr>
              <w:t>9</w:t>
            </w:r>
          </w:p>
        </w:tc>
      </w:tr>
      <w:tr w:rsidR="00032CEC" w:rsidRPr="006B1D65" w:rsidTr="00032CEC">
        <w:tc>
          <w:tcPr>
            <w:tcW w:w="2500" w:type="pct"/>
            <w:tcBorders>
              <w:top w:val="nil"/>
              <w:bottom w:val="nil"/>
              <w:right w:val="nil"/>
            </w:tcBorders>
          </w:tcPr>
          <w:p w:rsidR="00032CEC" w:rsidRPr="0054464F" w:rsidRDefault="00032CEC" w:rsidP="00032CEC">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nastavnika kod kojih je izvršen nadzor: </w:t>
            </w:r>
          </w:p>
        </w:tc>
        <w:tc>
          <w:tcPr>
            <w:tcW w:w="2500" w:type="pct"/>
            <w:tcBorders>
              <w:top w:val="nil"/>
              <w:left w:val="nil"/>
              <w:bottom w:val="nil"/>
            </w:tcBorders>
          </w:tcPr>
          <w:p w:rsidR="00032CEC" w:rsidRPr="006B1D65" w:rsidRDefault="00032CEC" w:rsidP="00032CEC">
            <w:pPr>
              <w:autoSpaceDE w:val="0"/>
              <w:autoSpaceDN w:val="0"/>
              <w:adjustRightInd w:val="0"/>
              <w:rPr>
                <w:rFonts w:ascii="Arial" w:hAnsi="Arial" w:cs="Arial"/>
                <w:sz w:val="20"/>
                <w:szCs w:val="20"/>
              </w:rPr>
            </w:pPr>
            <w:r>
              <w:rPr>
                <w:rFonts w:ascii="Arial" w:hAnsi="Arial" w:cs="Arial"/>
                <w:sz w:val="20"/>
                <w:szCs w:val="20"/>
              </w:rPr>
              <w:t>1</w:t>
            </w:r>
          </w:p>
        </w:tc>
      </w:tr>
      <w:tr w:rsidR="00032CEC" w:rsidRPr="006B1D65" w:rsidTr="00032CEC">
        <w:tc>
          <w:tcPr>
            <w:tcW w:w="2500" w:type="pct"/>
            <w:tcBorders>
              <w:top w:val="nil"/>
              <w:bottom w:val="nil"/>
              <w:right w:val="nil"/>
            </w:tcBorders>
          </w:tcPr>
          <w:p w:rsidR="00032CEC" w:rsidRPr="0054464F" w:rsidRDefault="00032CEC" w:rsidP="00032CEC">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Posjećena odjeljenja: </w:t>
            </w:r>
          </w:p>
        </w:tc>
        <w:tc>
          <w:tcPr>
            <w:tcW w:w="2500" w:type="pct"/>
            <w:tcBorders>
              <w:top w:val="nil"/>
              <w:left w:val="nil"/>
              <w:bottom w:val="nil"/>
            </w:tcBorders>
          </w:tcPr>
          <w:p w:rsidR="00032CEC" w:rsidRPr="006B1D65" w:rsidRDefault="00032CEC" w:rsidP="00032CEC">
            <w:pPr>
              <w:autoSpaceDE w:val="0"/>
              <w:autoSpaceDN w:val="0"/>
              <w:adjustRightInd w:val="0"/>
              <w:rPr>
                <w:rFonts w:ascii="Arial" w:hAnsi="Arial" w:cs="Arial"/>
                <w:sz w:val="20"/>
                <w:szCs w:val="20"/>
              </w:rPr>
            </w:pPr>
            <w:r>
              <w:rPr>
                <w:rFonts w:ascii="Arial" w:hAnsi="Arial" w:cs="Arial"/>
                <w:sz w:val="20"/>
                <w:szCs w:val="20"/>
              </w:rPr>
              <w:t>IA</w:t>
            </w:r>
          </w:p>
        </w:tc>
      </w:tr>
      <w:tr w:rsidR="00032CEC" w:rsidRPr="006B1D65" w:rsidTr="00032CEC">
        <w:tc>
          <w:tcPr>
            <w:tcW w:w="2500" w:type="pct"/>
            <w:tcBorders>
              <w:top w:val="nil"/>
              <w:right w:val="nil"/>
            </w:tcBorders>
          </w:tcPr>
          <w:p w:rsidR="00032CEC" w:rsidRPr="0054464F" w:rsidRDefault="00032CEC" w:rsidP="00032CEC">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posjećenih časova: </w:t>
            </w:r>
          </w:p>
        </w:tc>
        <w:tc>
          <w:tcPr>
            <w:tcW w:w="2500" w:type="pct"/>
            <w:tcBorders>
              <w:top w:val="nil"/>
              <w:left w:val="nil"/>
            </w:tcBorders>
          </w:tcPr>
          <w:p w:rsidR="00032CEC" w:rsidRPr="006B1D65" w:rsidRDefault="00032CEC" w:rsidP="00032CEC">
            <w:pPr>
              <w:spacing w:line="276" w:lineRule="auto"/>
              <w:rPr>
                <w:rFonts w:ascii="Arial" w:hAnsi="Arial" w:cs="Arial"/>
                <w:sz w:val="20"/>
                <w:szCs w:val="20"/>
              </w:rPr>
            </w:pPr>
            <w:r>
              <w:rPr>
                <w:rFonts w:ascii="Arial" w:hAnsi="Arial" w:cs="Arial"/>
                <w:sz w:val="20"/>
                <w:szCs w:val="20"/>
              </w:rPr>
              <w:t>1</w:t>
            </w:r>
          </w:p>
        </w:tc>
      </w:tr>
    </w:tbl>
    <w:p w:rsidR="00032CEC" w:rsidRPr="008650ED" w:rsidRDefault="00032CEC" w:rsidP="00032CEC">
      <w:pPr>
        <w:spacing w:after="0" w:line="276" w:lineRule="auto"/>
        <w:rPr>
          <w:rFonts w:ascii="Arial" w:hAnsi="Arial" w:cs="Arial"/>
          <w:sz w:val="8"/>
          <w:szCs w:val="8"/>
        </w:rPr>
      </w:pPr>
    </w:p>
    <w:p w:rsidR="00032CEC" w:rsidRPr="00E1260B" w:rsidRDefault="00032CEC" w:rsidP="00032CEC">
      <w:pPr>
        <w:spacing w:after="0" w:line="276" w:lineRule="auto"/>
        <w:rPr>
          <w:rFonts w:ascii="Arial" w:hAnsi="Arial" w:cs="Arial"/>
          <w:lang w:val="en-US"/>
        </w:rPr>
      </w:pPr>
      <w:r w:rsidRPr="0044312C">
        <w:rPr>
          <w:rFonts w:ascii="Arial" w:hAnsi="Arial" w:cs="Arial"/>
        </w:rPr>
        <w:object w:dxaOrig="14775" w:dyaOrig="3447" w14:anchorId="6FC541DF">
          <v:shape id="_x0000_i1032" type="#_x0000_t75" style="width:457.5pt;height:109.5pt" o:ole="" o:bordertopcolor="red" o:borderleftcolor="red" o:borderbottomcolor="red" o:borderrightcolor="red">
            <v:imagedata r:id="rId26" o:title=""/>
            <w10:bordertop type="single" width="18"/>
            <w10:borderleft type="single" width="18"/>
            <w10:borderbottom type="single" width="18"/>
            <w10:borderright type="single" width="18"/>
          </v:shape>
          <o:OLEObject Type="Embed" ProgID="Excel.Sheet.8" ShapeID="_x0000_i1032" DrawAspect="Content" ObjectID="_1829122520" r:id="rId27"/>
        </w:object>
      </w: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p w:rsidR="00032CEC" w:rsidRPr="008650ED" w:rsidRDefault="00032CEC" w:rsidP="00032CEC">
      <w:pPr>
        <w:spacing w:after="0" w:line="276" w:lineRule="auto"/>
        <w:rPr>
          <w:rFonts w:ascii="Arial" w:hAnsi="Arial" w:cs="Arial"/>
          <w:sz w:val="8"/>
          <w:szCs w:val="8"/>
        </w:rPr>
      </w:pPr>
    </w:p>
    <w:tbl>
      <w:tblPr>
        <w:tblStyle w:val="TableGrid"/>
        <w:tblW w:w="5099" w:type="pct"/>
        <w:tblLook w:val="04A0" w:firstRow="1" w:lastRow="0" w:firstColumn="1" w:lastColumn="0" w:noHBand="0" w:noVBand="1"/>
      </w:tblPr>
      <w:tblGrid>
        <w:gridCol w:w="819"/>
        <w:gridCol w:w="8422"/>
      </w:tblGrid>
      <w:tr w:rsidR="00032CEC" w:rsidRPr="00E0472D" w:rsidTr="00032CEC">
        <w:trPr>
          <w:cantSplit/>
          <w:trHeight w:val="20"/>
        </w:trPr>
        <w:tc>
          <w:tcPr>
            <w:tcW w:w="443" w:type="pct"/>
            <w:tcBorders>
              <w:bottom w:val="nil"/>
            </w:tcBorders>
          </w:tcPr>
          <w:p w:rsidR="00032CEC" w:rsidRPr="00E0472D" w:rsidRDefault="00032CEC" w:rsidP="00032CEC">
            <w:pPr>
              <w:spacing w:line="276" w:lineRule="auto"/>
              <w:jc w:val="both"/>
              <w:rPr>
                <w:rFonts w:ascii="Arial Narrow" w:hAnsi="Arial Narrow" w:cs="Arial"/>
                <w:bCs/>
                <w:sz w:val="20"/>
                <w:szCs w:val="20"/>
              </w:rPr>
            </w:pPr>
            <w:r>
              <w:rPr>
                <w:rFonts w:ascii="Arial Narrow" w:hAnsi="Arial Narrow" w:cs="Arial"/>
                <w:bCs/>
                <w:sz w:val="20"/>
                <w:szCs w:val="20"/>
              </w:rPr>
              <w:t>R.b</w:t>
            </w:r>
            <w:r w:rsidRPr="00E0472D">
              <w:rPr>
                <w:rFonts w:ascii="Arial Narrow" w:hAnsi="Arial Narrow" w:cs="Arial"/>
                <w:bCs/>
                <w:sz w:val="20"/>
                <w:szCs w:val="20"/>
              </w:rPr>
              <w:t xml:space="preserve">r. </w:t>
            </w:r>
          </w:p>
        </w:tc>
        <w:tc>
          <w:tcPr>
            <w:tcW w:w="4557" w:type="pct"/>
          </w:tcPr>
          <w:p w:rsidR="00032CEC" w:rsidRPr="00E0472D" w:rsidRDefault="00032CEC" w:rsidP="00032CEC">
            <w:pPr>
              <w:spacing w:line="276" w:lineRule="auto"/>
              <w:jc w:val="both"/>
              <w:rPr>
                <w:rFonts w:ascii="Arial" w:hAnsi="Arial" w:cs="Arial"/>
                <w:bCs/>
                <w:sz w:val="20"/>
                <w:szCs w:val="20"/>
              </w:rPr>
            </w:pPr>
            <w:r w:rsidRPr="00E0472D">
              <w:rPr>
                <w:rFonts w:ascii="Arial" w:hAnsi="Arial" w:cs="Arial"/>
                <w:bCs/>
                <w:sz w:val="20"/>
                <w:szCs w:val="20"/>
              </w:rPr>
              <w:t>Obrazloženje</w:t>
            </w:r>
          </w:p>
        </w:tc>
      </w:tr>
      <w:tr w:rsidR="00032CEC" w:rsidRPr="00CC1FE4" w:rsidTr="00032CEC">
        <w:trPr>
          <w:cantSplit/>
          <w:trHeight w:val="20"/>
        </w:trPr>
        <w:tc>
          <w:tcPr>
            <w:tcW w:w="443" w:type="pct"/>
            <w:tcBorders>
              <w:top w:val="nil"/>
              <w:bottom w:val="single" w:sz="4" w:space="0" w:color="auto"/>
            </w:tcBorders>
          </w:tcPr>
          <w:p w:rsidR="00032CEC" w:rsidRPr="00CC1FE4" w:rsidRDefault="00032CEC" w:rsidP="00032CEC">
            <w:pPr>
              <w:spacing w:line="276" w:lineRule="auto"/>
              <w:jc w:val="both"/>
              <w:rPr>
                <w:rFonts w:cs="Arial"/>
                <w:bCs/>
                <w:sz w:val="24"/>
                <w:szCs w:val="24"/>
              </w:rPr>
            </w:pPr>
            <w:r w:rsidRPr="00CC1FE4">
              <w:rPr>
                <w:rFonts w:cs="Arial"/>
                <w:bCs/>
                <w:sz w:val="24"/>
                <w:szCs w:val="24"/>
              </w:rPr>
              <w:t>stand.</w:t>
            </w:r>
          </w:p>
        </w:tc>
        <w:tc>
          <w:tcPr>
            <w:tcW w:w="4557" w:type="pct"/>
            <w:vMerge w:val="restart"/>
          </w:tcPr>
          <w:p w:rsidR="00032CEC" w:rsidRPr="0054464F" w:rsidRDefault="00032CEC" w:rsidP="00032CEC">
            <w:pPr>
              <w:jc w:val="both"/>
              <w:rPr>
                <w:rFonts w:cstheme="minorHAnsi"/>
                <w:bCs/>
              </w:rPr>
            </w:pPr>
            <w:r>
              <w:rPr>
                <w:rFonts w:cstheme="minorHAnsi"/>
                <w:bCs/>
              </w:rPr>
              <w:t xml:space="preserve">Pri izradi Godišnjeg plana rada nastavnica se pridržavala preporuka Centra za stručno obrazovanje. </w:t>
            </w:r>
            <w:r w:rsidRPr="0054464F">
              <w:rPr>
                <w:rFonts w:cstheme="minorHAnsi"/>
                <w:bCs/>
              </w:rPr>
              <w:t xml:space="preserve">Uvidom u </w:t>
            </w:r>
            <w:r>
              <w:rPr>
                <w:rFonts w:cstheme="minorHAnsi"/>
                <w:bCs/>
              </w:rPr>
              <w:t>isti</w:t>
            </w:r>
            <w:r w:rsidRPr="0054464F">
              <w:rPr>
                <w:rFonts w:cstheme="minorHAnsi"/>
                <w:bCs/>
              </w:rPr>
              <w:t xml:space="preserve">, </w:t>
            </w:r>
            <w:r>
              <w:rPr>
                <w:rFonts w:cstheme="minorHAnsi"/>
                <w:bCs/>
              </w:rPr>
              <w:t xml:space="preserve">uočeno je par tehničko-formalnih propusta. Za Planove realizacije ishoda učenja koristila je stare obrasce gdje su, takođe, primijećeni manji propusti. </w:t>
            </w:r>
          </w:p>
          <w:p w:rsidR="00032CEC" w:rsidRDefault="00032CEC" w:rsidP="00032CEC">
            <w:pPr>
              <w:jc w:val="both"/>
              <w:rPr>
                <w:rFonts w:cstheme="minorHAnsi"/>
                <w:bCs/>
              </w:rPr>
            </w:pPr>
            <w:r>
              <w:rPr>
                <w:rFonts w:cstheme="minorHAnsi"/>
                <w:bCs/>
              </w:rPr>
              <w:t>U rasporedu ima predviđenih časova dopunske i dodatne nastave.</w:t>
            </w:r>
            <w:r w:rsidRPr="00AC5D61">
              <w:rPr>
                <w:rFonts w:cstheme="minorHAnsi"/>
                <w:bCs/>
              </w:rPr>
              <w:t xml:space="preserve"> U svesci Aktiva klavira, u prethodne četiri godine, navodi se da se evidencija o dopunskoj i dodatnoj nastavi vodi u individualnim dnevnicima. </w:t>
            </w:r>
          </w:p>
          <w:p w:rsidR="00032CEC" w:rsidRDefault="00032CEC" w:rsidP="00032CEC">
            <w:pPr>
              <w:jc w:val="both"/>
              <w:rPr>
                <w:rFonts w:cstheme="minorHAnsi"/>
                <w:bCs/>
              </w:rPr>
            </w:pPr>
            <w:r>
              <w:rPr>
                <w:rFonts w:cstheme="minorHAnsi"/>
                <w:bCs/>
              </w:rPr>
              <w:t xml:space="preserve">Pisana priprema za hospitovani čas je urađena u skladu sa preporukama Centra za stručno obrazovanje. Primijećeno je par propusta tehničko-formalne sadržine. Faze časa su dobro razrađene, a tok hospitovanog časa je pratio pripremu uz veliku angažovanost i nastavnice i učenice. </w:t>
            </w:r>
            <w:r w:rsidRPr="0054464F">
              <w:rPr>
                <w:rFonts w:cstheme="minorHAnsi"/>
                <w:bCs/>
              </w:rPr>
              <w:t xml:space="preserve">  </w:t>
            </w:r>
          </w:p>
          <w:p w:rsidR="00032CEC" w:rsidRPr="0054464F" w:rsidRDefault="00032CEC" w:rsidP="00032CEC">
            <w:pPr>
              <w:jc w:val="both"/>
              <w:rPr>
                <w:rFonts w:cstheme="minorHAnsi"/>
                <w:bCs/>
              </w:rPr>
            </w:pPr>
            <w:r>
              <w:rPr>
                <w:rFonts w:cstheme="minorHAnsi"/>
                <w:bCs/>
              </w:rPr>
              <w:t xml:space="preserve">Osvrt na realizaciju ishoda učenja nastavnica evidentira u svojoj bilježnici, a koriste i svesku za domaći rad što se pokazalo kao vrlo djelotvorno i motivišuće za napredak učenice. </w:t>
            </w:r>
          </w:p>
          <w:p w:rsidR="00032CEC" w:rsidRPr="0079385C" w:rsidRDefault="00032CEC" w:rsidP="00032CEC">
            <w:pPr>
              <w:jc w:val="both"/>
              <w:rPr>
                <w:rFonts w:cstheme="minorHAnsi"/>
                <w:bCs/>
              </w:rPr>
            </w:pPr>
            <w:r w:rsidRPr="00F165C0">
              <w:rPr>
                <w:rFonts w:cstheme="minorHAnsi"/>
                <w:bCs/>
              </w:rPr>
              <w:t>Uvidom u svesku Aktiva klavira, u š.</w:t>
            </w:r>
            <w:r w:rsidR="006D79EA">
              <w:rPr>
                <w:rFonts w:cstheme="minorHAnsi"/>
                <w:bCs/>
              </w:rPr>
              <w:t xml:space="preserve"> </w:t>
            </w:r>
            <w:r w:rsidRPr="00F165C0">
              <w:rPr>
                <w:rFonts w:cstheme="minorHAnsi"/>
                <w:bCs/>
              </w:rPr>
              <w:t>g.</w:t>
            </w:r>
            <w:r w:rsidR="00C7659E">
              <w:rPr>
                <w:rFonts w:cstheme="minorHAnsi"/>
                <w:bCs/>
              </w:rPr>
              <w:t xml:space="preserve"> </w:t>
            </w:r>
            <w:r w:rsidRPr="00F165C0">
              <w:rPr>
                <w:rFonts w:cstheme="minorHAnsi"/>
                <w:bCs/>
              </w:rPr>
              <w:t>2021/2022</w:t>
            </w:r>
            <w:r w:rsidR="00C7659E">
              <w:rPr>
                <w:rFonts w:cstheme="minorHAnsi"/>
                <w:bCs/>
              </w:rPr>
              <w:t>.</w:t>
            </w:r>
            <w:r w:rsidRPr="00F165C0">
              <w:rPr>
                <w:rFonts w:cstheme="minorHAnsi"/>
                <w:bCs/>
              </w:rPr>
              <w:t xml:space="preserve"> i 2022/2023</w:t>
            </w:r>
            <w:r w:rsidR="001704D2">
              <w:rPr>
                <w:rFonts w:cstheme="minorHAnsi"/>
                <w:bCs/>
              </w:rPr>
              <w:t>.</w:t>
            </w:r>
            <w:r w:rsidRPr="00F165C0">
              <w:rPr>
                <w:rFonts w:cstheme="minorHAnsi"/>
                <w:bCs/>
              </w:rPr>
              <w:t xml:space="preserve"> vodilo se računa o konkretnim mjerama za poboljšanje kvaliteta nastave, a od š.</w:t>
            </w:r>
            <w:r w:rsidR="006D79EA">
              <w:rPr>
                <w:rFonts w:cstheme="minorHAnsi"/>
                <w:bCs/>
              </w:rPr>
              <w:t xml:space="preserve"> </w:t>
            </w:r>
            <w:r w:rsidRPr="00F165C0">
              <w:rPr>
                <w:rFonts w:cstheme="minorHAnsi"/>
                <w:bCs/>
              </w:rPr>
              <w:t>g.</w:t>
            </w:r>
            <w:r w:rsidR="001704D2">
              <w:rPr>
                <w:rFonts w:cstheme="minorHAnsi"/>
                <w:bCs/>
              </w:rPr>
              <w:t xml:space="preserve"> </w:t>
            </w:r>
            <w:r w:rsidRPr="00F165C0">
              <w:rPr>
                <w:rFonts w:cstheme="minorHAnsi"/>
                <w:bCs/>
              </w:rPr>
              <w:t>2023/2024</w:t>
            </w:r>
            <w:r w:rsidR="001704D2">
              <w:rPr>
                <w:rFonts w:cstheme="minorHAnsi"/>
                <w:bCs/>
              </w:rPr>
              <w:t>.</w:t>
            </w:r>
            <w:r w:rsidRPr="00F165C0">
              <w:rPr>
                <w:rFonts w:cstheme="minorHAnsi"/>
                <w:bCs/>
              </w:rPr>
              <w:t xml:space="preserve"> u zapisnicima se sve manje i jednostavnije predstavljalo pa i pitanje mjera za poboljšanje kvaliteta nastave koje se, ustvari, ni ne spominje.</w:t>
            </w:r>
          </w:p>
        </w:tc>
      </w:tr>
      <w:tr w:rsidR="00032CEC" w:rsidRPr="00CC1FE4" w:rsidTr="00032CEC">
        <w:trPr>
          <w:trHeight w:val="20"/>
        </w:trPr>
        <w:tc>
          <w:tcPr>
            <w:tcW w:w="443" w:type="pct"/>
            <w:tcBorders>
              <w:bottom w:val="nil"/>
            </w:tcBorders>
          </w:tcPr>
          <w:p w:rsidR="00032CEC" w:rsidRPr="00CC1FE4" w:rsidRDefault="00032CEC" w:rsidP="00032CEC">
            <w:pPr>
              <w:spacing w:line="276" w:lineRule="auto"/>
              <w:jc w:val="both"/>
              <w:rPr>
                <w:rFonts w:cs="Arial"/>
                <w:sz w:val="24"/>
                <w:szCs w:val="24"/>
              </w:rPr>
            </w:pPr>
            <w:r w:rsidRPr="00CC1FE4">
              <w:rPr>
                <w:rFonts w:cs="Arial"/>
                <w:bCs/>
                <w:sz w:val="24"/>
                <w:szCs w:val="24"/>
              </w:rPr>
              <w:t>1.1</w:t>
            </w:r>
          </w:p>
        </w:tc>
        <w:tc>
          <w:tcPr>
            <w:tcW w:w="4557" w:type="pct"/>
            <w:vMerge/>
          </w:tcPr>
          <w:p w:rsidR="00032CEC" w:rsidRPr="00CC1FE4" w:rsidRDefault="00032CEC" w:rsidP="00032CEC">
            <w:pPr>
              <w:spacing w:line="276" w:lineRule="auto"/>
              <w:jc w:val="both"/>
              <w:rPr>
                <w:rFonts w:cs="Arial"/>
                <w:sz w:val="24"/>
                <w:szCs w:val="24"/>
              </w:rPr>
            </w:pPr>
          </w:p>
        </w:tc>
      </w:tr>
      <w:tr w:rsidR="00032CEC" w:rsidRPr="00CC1FE4" w:rsidTr="00032CEC">
        <w:trPr>
          <w:trHeight w:val="20"/>
        </w:trPr>
        <w:tc>
          <w:tcPr>
            <w:tcW w:w="443" w:type="pct"/>
            <w:tcBorders>
              <w:top w:val="nil"/>
              <w:bottom w:val="nil"/>
            </w:tcBorders>
          </w:tcPr>
          <w:p w:rsidR="00032CEC" w:rsidRPr="00CC1FE4" w:rsidRDefault="00032CEC" w:rsidP="00032CEC">
            <w:pPr>
              <w:spacing w:line="276" w:lineRule="auto"/>
              <w:jc w:val="both"/>
              <w:rPr>
                <w:rFonts w:cs="Arial"/>
                <w:sz w:val="24"/>
                <w:szCs w:val="24"/>
              </w:rPr>
            </w:pPr>
          </w:p>
        </w:tc>
        <w:tc>
          <w:tcPr>
            <w:tcW w:w="4557" w:type="pct"/>
          </w:tcPr>
          <w:p w:rsidR="00032CEC" w:rsidRPr="00CC1FE4" w:rsidRDefault="00032CEC" w:rsidP="00032CEC">
            <w:pPr>
              <w:rPr>
                <w:rFonts w:cs="Arial"/>
                <w:sz w:val="24"/>
                <w:szCs w:val="24"/>
              </w:rPr>
            </w:pPr>
            <w:r w:rsidRPr="005B47C2">
              <w:rPr>
                <w:rFonts w:eastAsia="Calibri" w:cstheme="minorHAnsi"/>
                <w:b/>
                <w:i/>
              </w:rPr>
              <w:t>Preporuk</w:t>
            </w:r>
            <w:r>
              <w:rPr>
                <w:rFonts w:eastAsia="Calibri" w:cstheme="minorHAnsi"/>
                <w:b/>
                <w:i/>
              </w:rPr>
              <w:t>e</w:t>
            </w:r>
            <w:r w:rsidRPr="005B47C2">
              <w:rPr>
                <w:rFonts w:eastAsia="Calibri" w:cstheme="minorHAnsi"/>
                <w:b/>
                <w:i/>
              </w:rPr>
              <w:t>:</w:t>
            </w:r>
          </w:p>
        </w:tc>
      </w:tr>
      <w:tr w:rsidR="00032CEC" w:rsidRPr="00CC1FE4" w:rsidTr="00032CEC">
        <w:trPr>
          <w:trHeight w:val="755"/>
        </w:trPr>
        <w:tc>
          <w:tcPr>
            <w:tcW w:w="443" w:type="pct"/>
            <w:tcBorders>
              <w:top w:val="nil"/>
              <w:bottom w:val="single" w:sz="4" w:space="0" w:color="auto"/>
            </w:tcBorders>
          </w:tcPr>
          <w:p w:rsidR="00032CEC" w:rsidRPr="00CC1FE4" w:rsidRDefault="00032CEC" w:rsidP="00032CEC">
            <w:pPr>
              <w:spacing w:line="276" w:lineRule="auto"/>
              <w:jc w:val="both"/>
              <w:rPr>
                <w:rFonts w:cs="Arial"/>
                <w:sz w:val="24"/>
                <w:szCs w:val="24"/>
              </w:rPr>
            </w:pPr>
          </w:p>
        </w:tc>
        <w:tc>
          <w:tcPr>
            <w:tcW w:w="4557" w:type="pct"/>
          </w:tcPr>
          <w:p w:rsidR="00032CEC" w:rsidRPr="005B47C2" w:rsidRDefault="00032CEC" w:rsidP="00273408">
            <w:pPr>
              <w:pStyle w:val="ListParagraph"/>
              <w:numPr>
                <w:ilvl w:val="0"/>
                <w:numId w:val="2"/>
              </w:numPr>
              <w:jc w:val="both"/>
              <w:rPr>
                <w:rFonts w:eastAsia="Calibri" w:cstheme="minorHAnsi"/>
                <w:noProof/>
                <w:lang w:val="hr-HR"/>
              </w:rPr>
            </w:pPr>
            <w:r>
              <w:rPr>
                <w:rFonts w:eastAsia="Calibri" w:cstheme="minorHAnsi"/>
                <w:noProof/>
                <w:lang w:val="hr-HR"/>
              </w:rPr>
              <w:t>Pri izradi Godišnjeg plana voditi računa o gantogramu i korelaciji sa ostalim modulima.</w:t>
            </w:r>
          </w:p>
          <w:p w:rsidR="00032CEC" w:rsidRDefault="00032CEC" w:rsidP="00273408">
            <w:pPr>
              <w:pStyle w:val="ListParagraph"/>
              <w:numPr>
                <w:ilvl w:val="0"/>
                <w:numId w:val="2"/>
              </w:numPr>
              <w:jc w:val="both"/>
              <w:rPr>
                <w:rFonts w:eastAsia="Calibri" w:cstheme="minorHAnsi"/>
                <w:noProof/>
                <w:lang w:val="hr-HR"/>
              </w:rPr>
            </w:pPr>
            <w:r>
              <w:rPr>
                <w:rFonts w:eastAsia="Calibri" w:cstheme="minorHAnsi"/>
                <w:noProof/>
                <w:lang w:val="hr-HR"/>
              </w:rPr>
              <w:t>P</w:t>
            </w:r>
            <w:r w:rsidRPr="005B47C2">
              <w:rPr>
                <w:rFonts w:eastAsia="Calibri" w:cstheme="minorHAnsi"/>
                <w:noProof/>
                <w:lang w:val="hr-HR"/>
              </w:rPr>
              <w:t>lanov</w:t>
            </w:r>
            <w:r>
              <w:rPr>
                <w:rFonts w:eastAsia="Calibri" w:cstheme="minorHAnsi"/>
                <w:noProof/>
                <w:lang w:val="hr-HR"/>
              </w:rPr>
              <w:t>e</w:t>
            </w:r>
            <w:r w:rsidRPr="005B47C2">
              <w:rPr>
                <w:rFonts w:eastAsia="Calibri" w:cstheme="minorHAnsi"/>
                <w:noProof/>
                <w:lang w:val="hr-HR"/>
              </w:rPr>
              <w:t xml:space="preserve"> </w:t>
            </w:r>
            <w:r>
              <w:rPr>
                <w:rFonts w:eastAsia="Calibri" w:cstheme="minorHAnsi"/>
                <w:noProof/>
                <w:lang w:val="hr-HR"/>
              </w:rPr>
              <w:t xml:space="preserve">realizacije </w:t>
            </w:r>
            <w:r w:rsidRPr="005B47C2">
              <w:rPr>
                <w:rFonts w:eastAsia="Calibri" w:cstheme="minorHAnsi"/>
                <w:noProof/>
                <w:lang w:val="hr-HR"/>
              </w:rPr>
              <w:t>ishoda</w:t>
            </w:r>
            <w:r>
              <w:rPr>
                <w:rFonts w:eastAsia="Calibri" w:cstheme="minorHAnsi"/>
                <w:noProof/>
                <w:lang w:val="hr-HR"/>
              </w:rPr>
              <w:t xml:space="preserve"> učenja</w:t>
            </w:r>
            <w:r w:rsidRPr="005B47C2">
              <w:rPr>
                <w:rFonts w:eastAsia="Calibri" w:cstheme="minorHAnsi"/>
                <w:noProof/>
                <w:lang w:val="hr-HR"/>
              </w:rPr>
              <w:t xml:space="preserve"> </w:t>
            </w:r>
            <w:r>
              <w:rPr>
                <w:rFonts w:eastAsia="Calibri" w:cstheme="minorHAnsi"/>
                <w:noProof/>
                <w:lang w:val="hr-HR"/>
              </w:rPr>
              <w:t>uraditi u skladu sa preporukama CSO.</w:t>
            </w:r>
          </w:p>
          <w:p w:rsidR="00032CEC" w:rsidRPr="00282F5E" w:rsidRDefault="00032CEC"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U </w:t>
            </w:r>
            <w:r w:rsidR="001704D2">
              <w:rPr>
                <w:rFonts w:eastAsia="Calibri" w:cstheme="minorHAnsi"/>
                <w:noProof/>
                <w:lang w:val="hr-HR"/>
              </w:rPr>
              <w:t>p</w:t>
            </w:r>
            <w:r>
              <w:rPr>
                <w:rFonts w:eastAsia="Calibri" w:cstheme="minorHAnsi"/>
                <w:noProof/>
                <w:lang w:val="hr-HR"/>
              </w:rPr>
              <w:t xml:space="preserve">ripremi za čas povesti računa o aktivnostima za dostizanje ishoda učenja. </w:t>
            </w:r>
          </w:p>
        </w:tc>
      </w:tr>
      <w:tr w:rsidR="00032CEC" w:rsidRPr="00CC1FE4" w:rsidTr="00032CEC">
        <w:trPr>
          <w:cantSplit/>
          <w:trHeight w:val="1268"/>
        </w:trPr>
        <w:tc>
          <w:tcPr>
            <w:tcW w:w="443" w:type="pct"/>
            <w:tcBorders>
              <w:bottom w:val="nil"/>
            </w:tcBorders>
            <w:shd w:val="clear" w:color="auto" w:fill="FFFFFF" w:themeFill="background1"/>
          </w:tcPr>
          <w:p w:rsidR="00032CEC" w:rsidRPr="00CC1FE4" w:rsidRDefault="00032CEC" w:rsidP="00032CEC">
            <w:pPr>
              <w:spacing w:line="276" w:lineRule="auto"/>
              <w:jc w:val="both"/>
              <w:rPr>
                <w:rFonts w:cs="Arial"/>
                <w:bCs/>
                <w:sz w:val="24"/>
                <w:szCs w:val="24"/>
              </w:rPr>
            </w:pPr>
            <w:r w:rsidRPr="00CC1FE4">
              <w:rPr>
                <w:rFonts w:cs="Arial"/>
                <w:bCs/>
                <w:sz w:val="24"/>
                <w:szCs w:val="24"/>
              </w:rPr>
              <w:lastRenderedPageBreak/>
              <w:t>1.2.</w:t>
            </w:r>
          </w:p>
        </w:tc>
        <w:tc>
          <w:tcPr>
            <w:tcW w:w="4557" w:type="pct"/>
            <w:shd w:val="clear" w:color="auto" w:fill="FFFFFF" w:themeFill="background1"/>
          </w:tcPr>
          <w:p w:rsidR="00032CEC" w:rsidRDefault="00032CEC" w:rsidP="00032CEC">
            <w:pPr>
              <w:jc w:val="both"/>
              <w:rPr>
                <w:rFonts w:cstheme="minorHAnsi"/>
                <w:bCs/>
              </w:rPr>
            </w:pPr>
            <w:r>
              <w:rPr>
                <w:rFonts w:cstheme="minorHAnsi"/>
                <w:bCs/>
              </w:rPr>
              <w:t>N</w:t>
            </w:r>
            <w:r w:rsidRPr="0054464F">
              <w:rPr>
                <w:rFonts w:cstheme="minorHAnsi"/>
                <w:bCs/>
              </w:rPr>
              <w:t>astavnic</w:t>
            </w:r>
            <w:r>
              <w:rPr>
                <w:rFonts w:cstheme="minorHAnsi"/>
                <w:bCs/>
              </w:rPr>
              <w:t xml:space="preserve">a </w:t>
            </w:r>
            <w:r w:rsidRPr="0054464F">
              <w:rPr>
                <w:rFonts w:cstheme="minorHAnsi"/>
                <w:bCs/>
              </w:rPr>
              <w:t xml:space="preserve">se pridržava planirane strukture časa u skladu sa didaktičko-metodičkim zahtjevima. </w:t>
            </w:r>
            <w:r>
              <w:rPr>
                <w:rFonts w:cstheme="minorHAnsi"/>
                <w:bCs/>
              </w:rPr>
              <w:t>Uočen je p</w:t>
            </w:r>
            <w:r w:rsidRPr="0054464F">
              <w:rPr>
                <w:rFonts w:cstheme="minorHAnsi"/>
                <w:bCs/>
              </w:rPr>
              <w:t>edagoški pristup nastavni</w:t>
            </w:r>
            <w:r>
              <w:rPr>
                <w:rFonts w:cstheme="minorHAnsi"/>
                <w:bCs/>
              </w:rPr>
              <w:t>ce prema učenici. U</w:t>
            </w:r>
            <w:r w:rsidRPr="0054464F">
              <w:rPr>
                <w:rFonts w:cstheme="minorHAnsi"/>
                <w:bCs/>
              </w:rPr>
              <w:t xml:space="preserve"> uvodnom dijelu časa </w:t>
            </w:r>
            <w:r>
              <w:rPr>
                <w:rFonts w:cstheme="minorHAnsi"/>
                <w:bCs/>
              </w:rPr>
              <w:t xml:space="preserve">nastavnica </w:t>
            </w:r>
            <w:r w:rsidRPr="0054464F">
              <w:rPr>
                <w:rFonts w:cstheme="minorHAnsi"/>
                <w:bCs/>
              </w:rPr>
              <w:t>povezuj</w:t>
            </w:r>
            <w:r>
              <w:rPr>
                <w:rFonts w:cstheme="minorHAnsi"/>
                <w:bCs/>
              </w:rPr>
              <w:t>e</w:t>
            </w:r>
            <w:r w:rsidRPr="0054464F">
              <w:rPr>
                <w:rFonts w:cstheme="minorHAnsi"/>
                <w:bCs/>
              </w:rPr>
              <w:t xml:space="preserve"> stečena znanja prethodnih nastavnih sadržaja sa novim znanjima, u skladu sa </w:t>
            </w:r>
            <w:r>
              <w:rPr>
                <w:rFonts w:cstheme="minorHAnsi"/>
                <w:bCs/>
              </w:rPr>
              <w:t>pisanom pripremom</w:t>
            </w:r>
            <w:r w:rsidRPr="0054464F">
              <w:rPr>
                <w:rFonts w:cstheme="minorHAnsi"/>
                <w:bCs/>
              </w:rPr>
              <w:t>.</w:t>
            </w:r>
            <w:r>
              <w:rPr>
                <w:rFonts w:cstheme="minorHAnsi"/>
                <w:bCs/>
              </w:rPr>
              <w:t xml:space="preserve"> Zastupljena je individualna nastava gdje nastavnica koristi planirane metode rada (dijalog, demonstracija, usmeno izlaganje). Instrukcije i objašnjenja su vrlo jasna, stručna i u potpunosti prilagođena mogućnostima učenice, a nastavnica pokazuje ogromno strpljenje u radu. </w:t>
            </w:r>
          </w:p>
          <w:p w:rsidR="00032CEC" w:rsidRDefault="00032CEC" w:rsidP="00032CEC">
            <w:pPr>
              <w:jc w:val="both"/>
              <w:rPr>
                <w:rFonts w:cstheme="minorHAnsi"/>
                <w:bCs/>
              </w:rPr>
            </w:pPr>
            <w:r>
              <w:rPr>
                <w:rFonts w:cstheme="minorHAnsi"/>
                <w:bCs/>
              </w:rPr>
              <w:t>Individualna nastava olakšava nastavnici podsticanje učenice na aktivno učenje u skladu sa njenim potrebama i karakteristikama. Kombinujući metode dijaloga i demonstracije kao i dajući jasne instrukcije za postizanje potrebnih kriterijuma, nastavnica kod učenice budi želju za istraživačkim radom na zadatom programu, istovremeno omogućavajući joj da poveže stečena znanja iz različitih modula. S obzirom na to da se radi o učenici koja je na odsjeku za violinu i da se prvi put susreće sa instrumentom klavirom, pohađanje nastave iz klavira traži ogromnu posvećenost i želju za napretkom, kako od strane učenice tako i od strane nastavnice što je i pokazano na času.</w:t>
            </w:r>
          </w:p>
          <w:p w:rsidR="00032CEC" w:rsidRPr="00902B24" w:rsidRDefault="00032CEC" w:rsidP="00032CEC">
            <w:pPr>
              <w:jc w:val="both"/>
              <w:rPr>
                <w:rFonts w:cstheme="minorHAnsi"/>
                <w:bCs/>
              </w:rPr>
            </w:pPr>
            <w:r w:rsidRPr="00902B24">
              <w:rPr>
                <w:rFonts w:cstheme="minorHAnsi"/>
                <w:bCs/>
              </w:rPr>
              <w:t xml:space="preserve">Uvidom u </w:t>
            </w:r>
            <w:r>
              <w:rPr>
                <w:rFonts w:cstheme="minorHAnsi"/>
                <w:bCs/>
              </w:rPr>
              <w:t>hospitovani</w:t>
            </w:r>
            <w:r w:rsidRPr="00902B24">
              <w:rPr>
                <w:rFonts w:cstheme="minorHAnsi"/>
                <w:bCs/>
              </w:rPr>
              <w:t xml:space="preserve"> čas, </w:t>
            </w:r>
            <w:r>
              <w:rPr>
                <w:rFonts w:cstheme="minorHAnsi"/>
                <w:bCs/>
              </w:rPr>
              <w:t xml:space="preserve">kao i </w:t>
            </w:r>
            <w:r w:rsidRPr="00902B24">
              <w:rPr>
                <w:rFonts w:cstheme="minorHAnsi"/>
                <w:bCs/>
              </w:rPr>
              <w:t>na osnovu odgovora</w:t>
            </w:r>
            <w:r>
              <w:rPr>
                <w:rFonts w:cstheme="minorHAnsi"/>
                <w:bCs/>
              </w:rPr>
              <w:t xml:space="preserve"> učenice</w:t>
            </w:r>
            <w:r w:rsidRPr="00902B24">
              <w:rPr>
                <w:rFonts w:cstheme="minorHAnsi"/>
                <w:bCs/>
              </w:rPr>
              <w:t>, zaključuje se da nastavnic</w:t>
            </w:r>
            <w:r>
              <w:rPr>
                <w:rFonts w:cstheme="minorHAnsi"/>
                <w:bCs/>
              </w:rPr>
              <w:t>a</w:t>
            </w:r>
            <w:r w:rsidRPr="00902B24">
              <w:rPr>
                <w:rFonts w:cstheme="minorHAnsi"/>
                <w:bCs/>
              </w:rPr>
              <w:t xml:space="preserve"> podstič</w:t>
            </w:r>
            <w:r>
              <w:rPr>
                <w:rFonts w:cstheme="minorHAnsi"/>
                <w:bCs/>
              </w:rPr>
              <w:t>e</w:t>
            </w:r>
            <w:r w:rsidRPr="00902B24">
              <w:rPr>
                <w:rFonts w:cstheme="minorHAnsi"/>
                <w:bCs/>
              </w:rPr>
              <w:t xml:space="preserve"> samostalnost, kreativnost, kritičko mišljenje, kontinuirani razvoj u skladu </w:t>
            </w:r>
            <w:r>
              <w:rPr>
                <w:rFonts w:cstheme="minorHAnsi"/>
                <w:bCs/>
              </w:rPr>
              <w:t xml:space="preserve">sa njenim </w:t>
            </w:r>
            <w:r w:rsidRPr="00902B24">
              <w:rPr>
                <w:rFonts w:cstheme="minorHAnsi"/>
                <w:bCs/>
              </w:rPr>
              <w:t xml:space="preserve">postignućima i mogućnostima. </w:t>
            </w:r>
          </w:p>
          <w:p w:rsidR="00032CEC" w:rsidRDefault="00032CEC" w:rsidP="00032CEC">
            <w:pPr>
              <w:jc w:val="both"/>
              <w:rPr>
                <w:rFonts w:cstheme="minorHAnsi"/>
                <w:bCs/>
              </w:rPr>
            </w:pPr>
            <w:r>
              <w:rPr>
                <w:rFonts w:cstheme="minorHAnsi"/>
                <w:bCs/>
              </w:rPr>
              <w:t>Nastavnica</w:t>
            </w:r>
            <w:r w:rsidRPr="0054464F">
              <w:rPr>
                <w:rFonts w:cstheme="minorHAnsi"/>
                <w:bCs/>
              </w:rPr>
              <w:t xml:space="preserve"> precizno istič</w:t>
            </w:r>
            <w:r>
              <w:rPr>
                <w:rFonts w:cstheme="minorHAnsi"/>
                <w:bCs/>
              </w:rPr>
              <w:t>e</w:t>
            </w:r>
            <w:r w:rsidRPr="0054464F">
              <w:rPr>
                <w:rFonts w:cstheme="minorHAnsi"/>
                <w:bCs/>
              </w:rPr>
              <w:t xml:space="preserve"> cilj časa pri čemu se izražava jasno i razgovjetno</w:t>
            </w:r>
            <w:r>
              <w:rPr>
                <w:rFonts w:cstheme="minorHAnsi"/>
                <w:bCs/>
              </w:rPr>
              <w:t>, a u</w:t>
            </w:r>
            <w:r w:rsidRPr="0054464F">
              <w:rPr>
                <w:rFonts w:cstheme="minorHAnsi"/>
                <w:bCs/>
              </w:rPr>
              <w:t>čeni</w:t>
            </w:r>
            <w:r>
              <w:rPr>
                <w:rFonts w:cstheme="minorHAnsi"/>
                <w:bCs/>
              </w:rPr>
              <w:t>ca pomno prati instrukcije i daje povratnu informaciju. Interakcija između nastavnice i učenice je veoma dobra. Evidentno je međusobno povjerenje, poštovanje i saradnja između nastavnice i učenice, što je uslov za postizanje dobrih rezultata u radu. Aktivnosti pre</w:t>
            </w:r>
            <w:r w:rsidR="00C2215F">
              <w:rPr>
                <w:rFonts w:cstheme="minorHAnsi"/>
                <w:bCs/>
              </w:rPr>
              <w:t>d</w:t>
            </w:r>
            <w:r>
              <w:rPr>
                <w:rFonts w:cstheme="minorHAnsi"/>
                <w:bCs/>
              </w:rPr>
              <w:t>viđene pisanom pripremom kao i ishodi učenja, su realizovani u cjelosti.</w:t>
            </w:r>
          </w:p>
          <w:p w:rsidR="00032CEC" w:rsidRPr="005B47C2" w:rsidRDefault="00032CEC" w:rsidP="00032CEC">
            <w:pPr>
              <w:jc w:val="both"/>
              <w:rPr>
                <w:rFonts w:cstheme="minorHAnsi"/>
                <w:bCs/>
              </w:rPr>
            </w:pPr>
            <w:r>
              <w:rPr>
                <w:rFonts w:cstheme="minorHAnsi"/>
                <w:bCs/>
              </w:rPr>
              <w:t>Kabinet je opremljen neophodnim nastavnim sredstvima.</w:t>
            </w:r>
          </w:p>
        </w:tc>
      </w:tr>
      <w:tr w:rsidR="00032CEC" w:rsidRPr="00CC1FE4" w:rsidTr="00032CEC">
        <w:trPr>
          <w:cantSplit/>
          <w:trHeight w:val="1277"/>
        </w:trPr>
        <w:tc>
          <w:tcPr>
            <w:tcW w:w="443" w:type="pct"/>
            <w:tcBorders>
              <w:bottom w:val="nil"/>
            </w:tcBorders>
            <w:shd w:val="clear" w:color="auto" w:fill="FFFFFF" w:themeFill="background1"/>
          </w:tcPr>
          <w:p w:rsidR="00032CEC" w:rsidRPr="00CC1FE4" w:rsidRDefault="00032CEC" w:rsidP="00032CEC">
            <w:pPr>
              <w:spacing w:line="276" w:lineRule="auto"/>
              <w:jc w:val="both"/>
              <w:rPr>
                <w:rFonts w:cs="Arial"/>
                <w:bCs/>
                <w:sz w:val="24"/>
                <w:szCs w:val="24"/>
              </w:rPr>
            </w:pPr>
            <w:r w:rsidRPr="00CC1FE4">
              <w:rPr>
                <w:rFonts w:cs="Arial"/>
                <w:bCs/>
                <w:sz w:val="24"/>
                <w:szCs w:val="24"/>
              </w:rPr>
              <w:t xml:space="preserve">1.3. </w:t>
            </w:r>
          </w:p>
        </w:tc>
        <w:tc>
          <w:tcPr>
            <w:tcW w:w="4557" w:type="pct"/>
            <w:shd w:val="clear" w:color="auto" w:fill="FFFFFF" w:themeFill="background1"/>
          </w:tcPr>
          <w:p w:rsidR="00032CEC" w:rsidRPr="0015346D" w:rsidRDefault="00032CEC" w:rsidP="00032CEC">
            <w:pPr>
              <w:jc w:val="both"/>
              <w:rPr>
                <w:rFonts w:cstheme="minorHAnsi"/>
                <w:bCs/>
                <w:color w:val="EE0000"/>
              </w:rPr>
            </w:pPr>
            <w:r w:rsidRPr="0054464F">
              <w:rPr>
                <w:rFonts w:cstheme="minorHAnsi"/>
                <w:bCs/>
              </w:rPr>
              <w:t>Učeni</w:t>
            </w:r>
            <w:r>
              <w:rPr>
                <w:rFonts w:cstheme="minorHAnsi"/>
                <w:bCs/>
              </w:rPr>
              <w:t>ca je izjavila da je od</w:t>
            </w:r>
            <w:r w:rsidRPr="0054464F">
              <w:rPr>
                <w:rFonts w:cstheme="minorHAnsi"/>
                <w:bCs/>
              </w:rPr>
              <w:t xml:space="preserve"> početk</w:t>
            </w:r>
            <w:r>
              <w:rPr>
                <w:rFonts w:cstheme="minorHAnsi"/>
                <w:bCs/>
              </w:rPr>
              <w:t>a</w:t>
            </w:r>
            <w:r w:rsidRPr="0054464F">
              <w:rPr>
                <w:rFonts w:cstheme="minorHAnsi"/>
                <w:bCs/>
              </w:rPr>
              <w:t xml:space="preserve"> školske godine </w:t>
            </w:r>
            <w:r>
              <w:rPr>
                <w:rFonts w:cstheme="minorHAnsi"/>
                <w:bCs/>
              </w:rPr>
              <w:t xml:space="preserve">upoznata sa </w:t>
            </w:r>
            <w:r w:rsidRPr="0054464F">
              <w:rPr>
                <w:rFonts w:cstheme="minorHAnsi"/>
                <w:bCs/>
              </w:rPr>
              <w:t>kriterijum</w:t>
            </w:r>
            <w:r>
              <w:rPr>
                <w:rFonts w:cstheme="minorHAnsi"/>
                <w:bCs/>
              </w:rPr>
              <w:t>ima</w:t>
            </w:r>
            <w:r w:rsidRPr="0054464F">
              <w:rPr>
                <w:rFonts w:cstheme="minorHAnsi"/>
                <w:bCs/>
              </w:rPr>
              <w:t xml:space="preserve"> ocjenjivanja</w:t>
            </w:r>
            <w:r w:rsidR="00CE1008">
              <w:rPr>
                <w:rFonts w:cstheme="minorHAnsi"/>
                <w:bCs/>
              </w:rPr>
              <w:t>,</w:t>
            </w:r>
            <w:r>
              <w:rPr>
                <w:rFonts w:cstheme="minorHAnsi"/>
                <w:bCs/>
              </w:rPr>
              <w:t xml:space="preserve"> odnosno da joj je nastavnica pojasnila </w:t>
            </w:r>
            <w:r w:rsidRPr="0054464F">
              <w:rPr>
                <w:rFonts w:cstheme="minorHAnsi"/>
                <w:bCs/>
              </w:rPr>
              <w:t>koja znanja, umijeća i vještine su potrebn</w:t>
            </w:r>
            <w:r>
              <w:rPr>
                <w:rFonts w:cstheme="minorHAnsi"/>
                <w:bCs/>
              </w:rPr>
              <w:t>i</w:t>
            </w:r>
            <w:r w:rsidRPr="0054464F">
              <w:rPr>
                <w:rFonts w:cstheme="minorHAnsi"/>
                <w:bCs/>
              </w:rPr>
              <w:t xml:space="preserve"> za određenu ocjenu. Nastavnic</w:t>
            </w:r>
            <w:r>
              <w:rPr>
                <w:rFonts w:cstheme="minorHAnsi"/>
                <w:bCs/>
              </w:rPr>
              <w:t xml:space="preserve">a </w:t>
            </w:r>
            <w:r w:rsidRPr="0054464F">
              <w:rPr>
                <w:rFonts w:cstheme="minorHAnsi"/>
                <w:bCs/>
              </w:rPr>
              <w:t>postignuća učeni</w:t>
            </w:r>
            <w:r>
              <w:rPr>
                <w:rFonts w:cstheme="minorHAnsi"/>
                <w:bCs/>
              </w:rPr>
              <w:t>ce</w:t>
            </w:r>
            <w:r w:rsidRPr="0054464F">
              <w:rPr>
                <w:rFonts w:cstheme="minorHAnsi"/>
                <w:bCs/>
              </w:rPr>
              <w:t xml:space="preserve"> prat</w:t>
            </w:r>
            <w:r>
              <w:rPr>
                <w:rFonts w:cstheme="minorHAnsi"/>
                <w:bCs/>
              </w:rPr>
              <w:t>i</w:t>
            </w:r>
            <w:r w:rsidRPr="0054464F">
              <w:rPr>
                <w:rFonts w:cstheme="minorHAnsi"/>
                <w:bCs/>
              </w:rPr>
              <w:t xml:space="preserve"> i biljež</w:t>
            </w:r>
            <w:r>
              <w:rPr>
                <w:rFonts w:cstheme="minorHAnsi"/>
                <w:bCs/>
              </w:rPr>
              <w:t>i</w:t>
            </w:r>
            <w:r w:rsidRPr="0054464F">
              <w:rPr>
                <w:rFonts w:cstheme="minorHAnsi"/>
                <w:bCs/>
              </w:rPr>
              <w:t xml:space="preserve"> u svoj</w:t>
            </w:r>
            <w:r>
              <w:rPr>
                <w:rFonts w:cstheme="minorHAnsi"/>
                <w:bCs/>
              </w:rPr>
              <w:t xml:space="preserve">oj </w:t>
            </w:r>
            <w:r w:rsidRPr="0054464F">
              <w:rPr>
                <w:rFonts w:cstheme="minorHAnsi"/>
                <w:bCs/>
              </w:rPr>
              <w:t>bilježnic</w:t>
            </w:r>
            <w:r>
              <w:rPr>
                <w:rFonts w:cstheme="minorHAnsi"/>
                <w:bCs/>
              </w:rPr>
              <w:t>i i individualnom dnevniku.  Uvidom u svesku Aktiva klavira, do š.g.2023/2024</w:t>
            </w:r>
            <w:r w:rsidR="00CE1008">
              <w:rPr>
                <w:rFonts w:cstheme="minorHAnsi"/>
                <w:bCs/>
              </w:rPr>
              <w:t>.</w:t>
            </w:r>
            <w:r>
              <w:rPr>
                <w:rFonts w:cstheme="minorHAnsi"/>
                <w:bCs/>
              </w:rPr>
              <w:t xml:space="preserve"> analizirana su postignuća učenika. Dosadašnji časovi su evidentirani u individualnom dnevniku koji je dat na uvid. </w:t>
            </w:r>
          </w:p>
          <w:p w:rsidR="00032CEC" w:rsidRPr="00902B24" w:rsidRDefault="00032CEC" w:rsidP="00032CEC">
            <w:pPr>
              <w:jc w:val="both"/>
              <w:rPr>
                <w:rFonts w:cstheme="minorHAnsi"/>
                <w:bCs/>
              </w:rPr>
            </w:pPr>
            <w:r>
              <w:rPr>
                <w:rFonts w:cstheme="minorHAnsi"/>
                <w:bCs/>
              </w:rPr>
              <w:t xml:space="preserve">Prema riječima učenice, nastavnica blagovremeno pruža informacije o postignućima koje usmeno obrazlaže, dajući smjernice za dalje napredovanje. </w:t>
            </w:r>
            <w:r w:rsidRPr="00902B24">
              <w:rPr>
                <w:rFonts w:cstheme="minorHAnsi"/>
                <w:bCs/>
              </w:rPr>
              <w:t>Procjenjivanje nivoa postignuća je motivišuće i razvojno usmjereno, a planirane aktivnosti prilagođene su učeni</w:t>
            </w:r>
            <w:r>
              <w:rPr>
                <w:rFonts w:cstheme="minorHAnsi"/>
                <w:bCs/>
              </w:rPr>
              <w:t>ci</w:t>
            </w:r>
            <w:r w:rsidRPr="00902B24">
              <w:rPr>
                <w:rFonts w:cstheme="minorHAnsi"/>
                <w:bCs/>
              </w:rPr>
              <w:t xml:space="preserve"> tako</w:t>
            </w:r>
            <w:r>
              <w:rPr>
                <w:rFonts w:cstheme="minorHAnsi"/>
                <w:bCs/>
              </w:rPr>
              <w:t xml:space="preserve"> </w:t>
            </w:r>
            <w:r w:rsidRPr="00902B24">
              <w:rPr>
                <w:rFonts w:cstheme="minorHAnsi"/>
                <w:bCs/>
              </w:rPr>
              <w:t>da postiž</w:t>
            </w:r>
            <w:r>
              <w:rPr>
                <w:rFonts w:cstheme="minorHAnsi"/>
                <w:bCs/>
              </w:rPr>
              <w:t>e</w:t>
            </w:r>
            <w:r w:rsidRPr="00902B24">
              <w:rPr>
                <w:rFonts w:cstheme="minorHAnsi"/>
                <w:bCs/>
              </w:rPr>
              <w:t xml:space="preserve"> uspjeh u skladu sa </w:t>
            </w:r>
            <w:r>
              <w:rPr>
                <w:rFonts w:cstheme="minorHAnsi"/>
                <w:bCs/>
              </w:rPr>
              <w:t>njenim</w:t>
            </w:r>
            <w:r w:rsidRPr="00902B24">
              <w:rPr>
                <w:rFonts w:cstheme="minorHAnsi"/>
                <w:bCs/>
              </w:rPr>
              <w:t xml:space="preserve"> mogućnostima. </w:t>
            </w:r>
          </w:p>
          <w:p w:rsidR="00032CEC" w:rsidRPr="0079385C" w:rsidRDefault="00032CEC" w:rsidP="00032CEC">
            <w:pPr>
              <w:jc w:val="both"/>
              <w:rPr>
                <w:rFonts w:cstheme="minorHAnsi"/>
                <w:bCs/>
              </w:rPr>
            </w:pPr>
            <w:r w:rsidRPr="0079385C">
              <w:rPr>
                <w:rFonts w:cstheme="minorHAnsi"/>
                <w:bCs/>
              </w:rPr>
              <w:t xml:space="preserve">Uvidom u svesku Aktiva </w:t>
            </w:r>
            <w:r>
              <w:rPr>
                <w:rFonts w:cstheme="minorHAnsi"/>
                <w:bCs/>
              </w:rPr>
              <w:t>klavira može se zaključiti da su se nastavnici u prethodne četiri godine</w:t>
            </w:r>
            <w:r w:rsidRPr="0079385C">
              <w:rPr>
                <w:rFonts w:cstheme="minorHAnsi"/>
                <w:bCs/>
              </w:rPr>
              <w:t xml:space="preserve"> </w:t>
            </w:r>
            <w:r>
              <w:rPr>
                <w:rFonts w:cstheme="minorHAnsi"/>
                <w:bCs/>
              </w:rPr>
              <w:t>pridržavali kriterijuma ocjenjivanja usaglašenih na nivou Aktiva, ali nigdje nisu dati kao prilog.</w:t>
            </w:r>
            <w:r w:rsidRPr="0015346D">
              <w:rPr>
                <w:rFonts w:cstheme="minorHAnsi"/>
                <w:bCs/>
              </w:rPr>
              <w:t xml:space="preserve"> </w:t>
            </w:r>
            <w:r>
              <w:rPr>
                <w:rFonts w:cstheme="minorHAnsi"/>
                <w:bCs/>
              </w:rPr>
              <w:t>Prema riječima nastavnice, u dosadašnjoj praksi kriterijumi su bili usaglašavani s</w:t>
            </w:r>
            <w:r w:rsidRPr="0079385C">
              <w:rPr>
                <w:rFonts w:cstheme="minorHAnsi"/>
                <w:bCs/>
              </w:rPr>
              <w:t xml:space="preserve"> </w:t>
            </w:r>
            <w:r w:rsidR="00A66028">
              <w:rPr>
                <w:rFonts w:cstheme="minorHAnsi"/>
                <w:bCs/>
              </w:rPr>
              <w:t>o</w:t>
            </w:r>
            <w:r w:rsidRPr="0079385C">
              <w:rPr>
                <w:rFonts w:cstheme="minorHAnsi"/>
                <w:bCs/>
              </w:rPr>
              <w:t>brazovn</w:t>
            </w:r>
            <w:r>
              <w:rPr>
                <w:rFonts w:cstheme="minorHAnsi"/>
                <w:bCs/>
              </w:rPr>
              <w:t>im</w:t>
            </w:r>
            <w:r w:rsidRPr="0079385C">
              <w:rPr>
                <w:rFonts w:cstheme="minorHAnsi"/>
                <w:bCs/>
              </w:rPr>
              <w:t xml:space="preserve"> program</w:t>
            </w:r>
            <w:r>
              <w:rPr>
                <w:rFonts w:cstheme="minorHAnsi"/>
                <w:bCs/>
              </w:rPr>
              <w:t>om</w:t>
            </w:r>
            <w:r w:rsidRPr="0079385C">
              <w:rPr>
                <w:rFonts w:cstheme="minorHAnsi"/>
                <w:bCs/>
              </w:rPr>
              <w:t xml:space="preserve"> koji propisuje načine provjeravanja i ocjenjivanja ishoda učenja</w:t>
            </w:r>
            <w:r>
              <w:rPr>
                <w:rFonts w:cstheme="minorHAnsi"/>
                <w:bCs/>
              </w:rPr>
              <w:t>, ali nisu detaljno razrađivani.</w:t>
            </w:r>
          </w:p>
          <w:p w:rsidR="00032CEC" w:rsidRPr="0079385C" w:rsidRDefault="00032CEC" w:rsidP="00032CEC">
            <w:pPr>
              <w:jc w:val="both"/>
              <w:rPr>
                <w:rFonts w:cstheme="minorHAnsi"/>
                <w:bCs/>
                <w:color w:val="EE0000"/>
              </w:rPr>
            </w:pPr>
            <w:r w:rsidRPr="0079385C">
              <w:rPr>
                <w:rFonts w:cstheme="minorHAnsi"/>
                <w:bCs/>
              </w:rPr>
              <w:t>Nastavnic</w:t>
            </w:r>
            <w:r>
              <w:rPr>
                <w:rFonts w:cstheme="minorHAnsi"/>
                <w:bCs/>
              </w:rPr>
              <w:t>a</w:t>
            </w:r>
            <w:r w:rsidRPr="0079385C">
              <w:rPr>
                <w:rFonts w:cstheme="minorHAnsi"/>
                <w:bCs/>
              </w:rPr>
              <w:t xml:space="preserve"> pruža učenici podršku kroz</w:t>
            </w:r>
            <w:r>
              <w:rPr>
                <w:rFonts w:cstheme="minorHAnsi"/>
                <w:bCs/>
              </w:rPr>
              <w:t xml:space="preserve"> dopunsku nastavu i interne časove.</w:t>
            </w:r>
          </w:p>
          <w:p w:rsidR="00032CEC" w:rsidRPr="0015346D" w:rsidRDefault="00032CEC" w:rsidP="00032CEC">
            <w:pPr>
              <w:jc w:val="both"/>
              <w:rPr>
                <w:rFonts w:cstheme="minorHAnsi"/>
                <w:bCs/>
              </w:rPr>
            </w:pPr>
            <w:r>
              <w:rPr>
                <w:rFonts w:cstheme="minorHAnsi"/>
                <w:bCs/>
              </w:rPr>
              <w:t>U trenutku nadzora</w:t>
            </w:r>
            <w:r w:rsidRPr="0054464F">
              <w:rPr>
                <w:rFonts w:cstheme="minorHAnsi"/>
                <w:bCs/>
              </w:rPr>
              <w:t xml:space="preserve"> nije bilo ocjenjivanja.</w:t>
            </w:r>
            <w:r>
              <w:rPr>
                <w:rFonts w:cstheme="minorHAnsi"/>
                <w:bCs/>
              </w:rPr>
              <w:t xml:space="preserve"> Uvidom u svesku Aktiva klavira, upisivane su informacije o ocjenama i osvojenim nagradama, sa detaljn</w:t>
            </w:r>
            <w:r w:rsidR="00594A55">
              <w:rPr>
                <w:rFonts w:cstheme="minorHAnsi"/>
                <w:bCs/>
              </w:rPr>
              <w:t>im</w:t>
            </w:r>
            <w:r>
              <w:rPr>
                <w:rFonts w:cstheme="minorHAnsi"/>
                <w:bCs/>
              </w:rPr>
              <w:t>/uporednim analizama do š.g.</w:t>
            </w:r>
            <w:r w:rsidR="005E24E2">
              <w:rPr>
                <w:rFonts w:cstheme="minorHAnsi"/>
                <w:bCs/>
              </w:rPr>
              <w:t xml:space="preserve"> </w:t>
            </w:r>
            <w:r>
              <w:rPr>
                <w:rFonts w:cstheme="minorHAnsi"/>
                <w:bCs/>
              </w:rPr>
              <w:t xml:space="preserve">2023/2024.  </w:t>
            </w:r>
          </w:p>
        </w:tc>
      </w:tr>
      <w:tr w:rsidR="00032CEC" w:rsidRPr="00CC1FE4" w:rsidTr="00032CEC">
        <w:trPr>
          <w:trHeight w:val="20"/>
        </w:trPr>
        <w:tc>
          <w:tcPr>
            <w:tcW w:w="443" w:type="pct"/>
            <w:tcBorders>
              <w:top w:val="nil"/>
              <w:bottom w:val="nil"/>
            </w:tcBorders>
          </w:tcPr>
          <w:p w:rsidR="00032CEC" w:rsidRPr="00CC1FE4" w:rsidRDefault="00032CEC" w:rsidP="00032CEC">
            <w:pPr>
              <w:spacing w:line="276" w:lineRule="auto"/>
              <w:jc w:val="both"/>
              <w:rPr>
                <w:rFonts w:cs="Arial"/>
                <w:sz w:val="24"/>
                <w:szCs w:val="24"/>
              </w:rPr>
            </w:pPr>
          </w:p>
        </w:tc>
        <w:tc>
          <w:tcPr>
            <w:tcW w:w="4557" w:type="pct"/>
          </w:tcPr>
          <w:p w:rsidR="00032CEC" w:rsidRPr="00CC1FE4" w:rsidRDefault="00032CEC" w:rsidP="00032CEC">
            <w:pPr>
              <w:rPr>
                <w:rFonts w:cs="Arial"/>
                <w:sz w:val="24"/>
                <w:szCs w:val="24"/>
              </w:rPr>
            </w:pPr>
            <w:r w:rsidRPr="005B47C2">
              <w:rPr>
                <w:rFonts w:eastAsia="Calibri" w:cstheme="minorHAnsi"/>
                <w:b/>
                <w:i/>
              </w:rPr>
              <w:t>Preporuk</w:t>
            </w:r>
            <w:r>
              <w:rPr>
                <w:rFonts w:eastAsia="Calibri" w:cstheme="minorHAnsi"/>
                <w:b/>
                <w:i/>
              </w:rPr>
              <w:t>a</w:t>
            </w:r>
            <w:r w:rsidRPr="005B47C2">
              <w:rPr>
                <w:rFonts w:eastAsia="Calibri" w:cstheme="minorHAnsi"/>
                <w:b/>
                <w:i/>
              </w:rPr>
              <w:t>:</w:t>
            </w:r>
          </w:p>
        </w:tc>
      </w:tr>
      <w:tr w:rsidR="00032CEC" w:rsidRPr="00CC1FE4" w:rsidTr="00032CEC">
        <w:trPr>
          <w:trHeight w:val="20"/>
        </w:trPr>
        <w:tc>
          <w:tcPr>
            <w:tcW w:w="443" w:type="pct"/>
            <w:tcBorders>
              <w:top w:val="nil"/>
            </w:tcBorders>
          </w:tcPr>
          <w:p w:rsidR="00032CEC" w:rsidRPr="00CC1FE4" w:rsidRDefault="00032CEC" w:rsidP="00032CEC">
            <w:pPr>
              <w:spacing w:line="276" w:lineRule="auto"/>
              <w:jc w:val="both"/>
              <w:rPr>
                <w:rFonts w:cs="Arial"/>
                <w:sz w:val="24"/>
                <w:szCs w:val="24"/>
              </w:rPr>
            </w:pPr>
          </w:p>
        </w:tc>
        <w:tc>
          <w:tcPr>
            <w:tcW w:w="4557" w:type="pct"/>
          </w:tcPr>
          <w:p w:rsidR="00032CEC" w:rsidRPr="00912DE8" w:rsidRDefault="00032CEC" w:rsidP="00273408">
            <w:pPr>
              <w:pStyle w:val="ListParagraph"/>
              <w:numPr>
                <w:ilvl w:val="0"/>
                <w:numId w:val="2"/>
              </w:numPr>
              <w:jc w:val="both"/>
              <w:rPr>
                <w:rFonts w:eastAsia="Calibri" w:cstheme="minorHAnsi"/>
                <w:noProof/>
                <w:lang w:val="hr-HR"/>
              </w:rPr>
            </w:pPr>
            <w:r>
              <w:rPr>
                <w:rFonts w:eastAsia="Calibri" w:cstheme="minorHAnsi"/>
                <w:noProof/>
                <w:lang w:val="hr-HR"/>
              </w:rPr>
              <w:t>Kriterijume ocjenjivanja usaglašavati i definisati na početku školske godine, evidentirati u svesci Aktiva klavira.</w:t>
            </w:r>
          </w:p>
        </w:tc>
      </w:tr>
    </w:tbl>
    <w:p w:rsidR="00706E76" w:rsidRDefault="00706E76" w:rsidP="00706E76">
      <w:r>
        <w:br w:type="page"/>
      </w:r>
    </w:p>
    <w:tbl>
      <w:tblPr>
        <w:tblStyle w:val="TableGrid"/>
        <w:tblW w:w="5000" w:type="pct"/>
        <w:tblLook w:val="04A0" w:firstRow="1" w:lastRow="0" w:firstColumn="1" w:lastColumn="0" w:noHBand="0" w:noVBand="1"/>
      </w:tblPr>
      <w:tblGrid>
        <w:gridCol w:w="4531"/>
        <w:gridCol w:w="4531"/>
      </w:tblGrid>
      <w:tr w:rsidR="00032CEC" w:rsidRPr="00D821E3" w:rsidTr="00032CEC">
        <w:tc>
          <w:tcPr>
            <w:tcW w:w="5000" w:type="pct"/>
            <w:gridSpan w:val="2"/>
          </w:tcPr>
          <w:p w:rsidR="00032CEC" w:rsidRPr="00361FD3" w:rsidRDefault="00032CEC" w:rsidP="00032CEC">
            <w:pPr>
              <w:autoSpaceDE w:val="0"/>
              <w:autoSpaceDN w:val="0"/>
              <w:adjustRightInd w:val="0"/>
              <w:rPr>
                <w:rFonts w:ascii="Arial" w:hAnsi="Arial" w:cs="Arial"/>
                <w:b/>
                <w:sz w:val="20"/>
                <w:szCs w:val="20"/>
              </w:rPr>
            </w:pPr>
            <w:bookmarkStart w:id="28" w:name="_Hlk212189012"/>
            <w:r>
              <w:rPr>
                <w:rFonts w:ascii="Arial" w:hAnsi="Arial" w:cs="Arial"/>
                <w:b/>
                <w:sz w:val="20"/>
                <w:szCs w:val="20"/>
              </w:rPr>
              <w:lastRenderedPageBreak/>
              <w:t>Prosvjetni nadzornik: Zorana Latković</w:t>
            </w:r>
          </w:p>
        </w:tc>
      </w:tr>
      <w:tr w:rsidR="00032CEC" w:rsidRPr="006B1D65" w:rsidTr="00032CEC">
        <w:tc>
          <w:tcPr>
            <w:tcW w:w="5000" w:type="pct"/>
            <w:gridSpan w:val="2"/>
          </w:tcPr>
          <w:p w:rsidR="00032CEC" w:rsidRPr="002F58C1" w:rsidRDefault="00032CEC" w:rsidP="002F58C1">
            <w:pPr>
              <w:pStyle w:val="Heading3"/>
              <w:outlineLvl w:val="2"/>
            </w:pPr>
            <w:bookmarkStart w:id="29" w:name="_Toc217997708"/>
            <w:r w:rsidRPr="002F58C1">
              <w:t>Muzički izvođač – Solo pjevač/Solo pjevačica</w:t>
            </w:r>
            <w:bookmarkEnd w:id="29"/>
            <w:r w:rsidRPr="002F58C1">
              <w:t xml:space="preserve"> </w:t>
            </w:r>
          </w:p>
        </w:tc>
      </w:tr>
      <w:tr w:rsidR="00032CEC" w:rsidRPr="006B1D65" w:rsidTr="00032CEC">
        <w:trPr>
          <w:trHeight w:val="20"/>
        </w:trPr>
        <w:tc>
          <w:tcPr>
            <w:tcW w:w="5000" w:type="pct"/>
            <w:gridSpan w:val="2"/>
            <w:tcBorders>
              <w:bottom w:val="single" w:sz="4" w:space="0" w:color="auto"/>
            </w:tcBorders>
          </w:tcPr>
          <w:p w:rsidR="00032CEC" w:rsidRPr="006B1D65" w:rsidRDefault="00032CEC" w:rsidP="00032CEC">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Pr="00F5246F">
              <w:rPr>
                <w:rFonts w:ascii="Bookman Old Style" w:hAnsi="Bookman Old Style" w:cs="Arial"/>
                <w:sz w:val="20"/>
                <w:szCs w:val="20"/>
                <w:vertAlign w:val="superscript"/>
              </w:rPr>
              <w:t xml:space="preserve">  (naziv obrazovnog </w:t>
            </w:r>
            <w:proofErr w:type="gramStart"/>
            <w:r w:rsidRPr="00F5246F">
              <w:rPr>
                <w:rFonts w:ascii="Bookman Old Style" w:hAnsi="Bookman Old Style" w:cs="Arial"/>
                <w:sz w:val="20"/>
                <w:szCs w:val="20"/>
                <w:vertAlign w:val="superscript"/>
              </w:rPr>
              <w:t>programa)</w:t>
            </w:r>
            <w:r>
              <w:rPr>
                <w:rFonts w:ascii="Arial" w:hAnsi="Arial" w:cs="Arial"/>
                <w:sz w:val="20"/>
                <w:szCs w:val="20"/>
                <w:vertAlign w:val="superscript"/>
              </w:rPr>
              <w:t xml:space="preserve">   </w:t>
            </w:r>
            <w:proofErr w:type="gramEnd"/>
            <w:r>
              <w:rPr>
                <w:rFonts w:ascii="Arial" w:hAnsi="Arial" w:cs="Arial"/>
                <w:sz w:val="20"/>
                <w:szCs w:val="20"/>
                <w:vertAlign w:val="superscript"/>
              </w:rPr>
              <w:t xml:space="preserve">  </w:t>
            </w:r>
          </w:p>
        </w:tc>
      </w:tr>
      <w:tr w:rsidR="00032CEC" w:rsidRPr="006B1D65" w:rsidTr="00032CEC">
        <w:tc>
          <w:tcPr>
            <w:tcW w:w="2500" w:type="pct"/>
            <w:tcBorders>
              <w:bottom w:val="nil"/>
              <w:right w:val="nil"/>
            </w:tcBorders>
          </w:tcPr>
          <w:p w:rsidR="00032CEC" w:rsidRPr="0054464F" w:rsidRDefault="00032CEC" w:rsidP="00032CEC">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Ukupan broj nastavnika po datom programu: </w:t>
            </w:r>
          </w:p>
        </w:tc>
        <w:tc>
          <w:tcPr>
            <w:tcW w:w="2500" w:type="pct"/>
            <w:tcBorders>
              <w:left w:val="nil"/>
              <w:bottom w:val="nil"/>
            </w:tcBorders>
          </w:tcPr>
          <w:p w:rsidR="00032CEC" w:rsidRPr="006B1D65" w:rsidRDefault="00032CEC" w:rsidP="00032CEC">
            <w:pPr>
              <w:autoSpaceDE w:val="0"/>
              <w:autoSpaceDN w:val="0"/>
              <w:adjustRightInd w:val="0"/>
              <w:rPr>
                <w:rFonts w:ascii="Arial" w:hAnsi="Arial" w:cs="Arial"/>
                <w:sz w:val="20"/>
                <w:szCs w:val="20"/>
              </w:rPr>
            </w:pPr>
            <w:r>
              <w:rPr>
                <w:rFonts w:ascii="Arial" w:hAnsi="Arial" w:cs="Arial"/>
                <w:sz w:val="20"/>
                <w:szCs w:val="20"/>
              </w:rPr>
              <w:t>3</w:t>
            </w:r>
          </w:p>
        </w:tc>
      </w:tr>
      <w:tr w:rsidR="00032CEC" w:rsidRPr="006B1D65" w:rsidTr="00032CEC">
        <w:tc>
          <w:tcPr>
            <w:tcW w:w="2500" w:type="pct"/>
            <w:tcBorders>
              <w:top w:val="nil"/>
              <w:bottom w:val="nil"/>
              <w:right w:val="nil"/>
            </w:tcBorders>
          </w:tcPr>
          <w:p w:rsidR="00032CEC" w:rsidRPr="0054464F" w:rsidRDefault="00032CEC" w:rsidP="00032CEC">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nastavnika kod kojih je izvršen nadzor: </w:t>
            </w:r>
          </w:p>
        </w:tc>
        <w:tc>
          <w:tcPr>
            <w:tcW w:w="2500" w:type="pct"/>
            <w:tcBorders>
              <w:top w:val="nil"/>
              <w:left w:val="nil"/>
              <w:bottom w:val="nil"/>
            </w:tcBorders>
          </w:tcPr>
          <w:p w:rsidR="00032CEC" w:rsidRPr="006B1D65" w:rsidRDefault="00032CEC" w:rsidP="00032CEC">
            <w:pPr>
              <w:autoSpaceDE w:val="0"/>
              <w:autoSpaceDN w:val="0"/>
              <w:adjustRightInd w:val="0"/>
              <w:rPr>
                <w:rFonts w:ascii="Arial" w:hAnsi="Arial" w:cs="Arial"/>
                <w:sz w:val="20"/>
                <w:szCs w:val="20"/>
              </w:rPr>
            </w:pPr>
            <w:r>
              <w:rPr>
                <w:rFonts w:ascii="Arial" w:hAnsi="Arial" w:cs="Arial"/>
                <w:sz w:val="20"/>
                <w:szCs w:val="20"/>
              </w:rPr>
              <w:t>3</w:t>
            </w:r>
          </w:p>
        </w:tc>
      </w:tr>
      <w:tr w:rsidR="00032CEC" w:rsidRPr="006B1D65" w:rsidTr="00032CEC">
        <w:tc>
          <w:tcPr>
            <w:tcW w:w="2500" w:type="pct"/>
            <w:tcBorders>
              <w:top w:val="nil"/>
              <w:bottom w:val="nil"/>
              <w:right w:val="nil"/>
            </w:tcBorders>
          </w:tcPr>
          <w:p w:rsidR="00032CEC" w:rsidRPr="0054464F" w:rsidRDefault="00032CEC" w:rsidP="00032CEC">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Posjećena odjeljenja: </w:t>
            </w:r>
          </w:p>
        </w:tc>
        <w:tc>
          <w:tcPr>
            <w:tcW w:w="2500" w:type="pct"/>
            <w:tcBorders>
              <w:top w:val="nil"/>
              <w:left w:val="nil"/>
              <w:bottom w:val="nil"/>
            </w:tcBorders>
          </w:tcPr>
          <w:p w:rsidR="00032CEC" w:rsidRPr="006B1D65" w:rsidRDefault="00032CEC" w:rsidP="00032CEC">
            <w:pPr>
              <w:autoSpaceDE w:val="0"/>
              <w:autoSpaceDN w:val="0"/>
              <w:adjustRightInd w:val="0"/>
              <w:rPr>
                <w:rFonts w:ascii="Arial" w:hAnsi="Arial" w:cs="Arial"/>
                <w:sz w:val="20"/>
                <w:szCs w:val="20"/>
              </w:rPr>
            </w:pPr>
            <w:r>
              <w:rPr>
                <w:rFonts w:ascii="Arial" w:hAnsi="Arial" w:cs="Arial"/>
                <w:sz w:val="20"/>
                <w:szCs w:val="20"/>
              </w:rPr>
              <w:t>IA, IIA i IIIA</w:t>
            </w:r>
          </w:p>
        </w:tc>
      </w:tr>
      <w:tr w:rsidR="00032CEC" w:rsidRPr="006B1D65" w:rsidTr="00032CEC">
        <w:tc>
          <w:tcPr>
            <w:tcW w:w="2500" w:type="pct"/>
            <w:tcBorders>
              <w:top w:val="nil"/>
              <w:right w:val="nil"/>
            </w:tcBorders>
          </w:tcPr>
          <w:p w:rsidR="00032CEC" w:rsidRPr="0054464F" w:rsidRDefault="00032CEC" w:rsidP="00032CEC">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posjećenih časova: </w:t>
            </w:r>
          </w:p>
        </w:tc>
        <w:tc>
          <w:tcPr>
            <w:tcW w:w="2500" w:type="pct"/>
            <w:tcBorders>
              <w:top w:val="nil"/>
              <w:left w:val="nil"/>
            </w:tcBorders>
          </w:tcPr>
          <w:p w:rsidR="00032CEC" w:rsidRPr="006B1D65" w:rsidRDefault="00032CEC" w:rsidP="00032CEC">
            <w:pPr>
              <w:spacing w:line="276" w:lineRule="auto"/>
              <w:rPr>
                <w:rFonts w:ascii="Arial" w:hAnsi="Arial" w:cs="Arial"/>
                <w:sz w:val="20"/>
                <w:szCs w:val="20"/>
              </w:rPr>
            </w:pPr>
            <w:r>
              <w:rPr>
                <w:rFonts w:ascii="Arial" w:hAnsi="Arial" w:cs="Arial"/>
                <w:sz w:val="20"/>
                <w:szCs w:val="20"/>
              </w:rPr>
              <w:t>3</w:t>
            </w:r>
          </w:p>
        </w:tc>
      </w:tr>
    </w:tbl>
    <w:p w:rsidR="00032CEC" w:rsidRPr="008650ED" w:rsidRDefault="00032CEC" w:rsidP="00032CEC">
      <w:pPr>
        <w:spacing w:after="0" w:line="276" w:lineRule="auto"/>
        <w:rPr>
          <w:rFonts w:ascii="Arial" w:hAnsi="Arial" w:cs="Arial"/>
          <w:sz w:val="8"/>
          <w:szCs w:val="8"/>
        </w:rPr>
      </w:pPr>
    </w:p>
    <w:p w:rsidR="00032CEC" w:rsidRPr="0044312C" w:rsidRDefault="00032CEC" w:rsidP="00032CEC">
      <w:pPr>
        <w:spacing w:after="0" w:line="276" w:lineRule="auto"/>
        <w:rPr>
          <w:rFonts w:ascii="Arial" w:hAnsi="Arial" w:cs="Arial"/>
        </w:rPr>
      </w:pPr>
      <w:r w:rsidRPr="0044312C">
        <w:rPr>
          <w:rFonts w:ascii="Arial" w:hAnsi="Arial" w:cs="Arial"/>
        </w:rPr>
        <w:object w:dxaOrig="14775" w:dyaOrig="3447" w14:anchorId="02099A3B">
          <v:shape id="_x0000_i1033" type="#_x0000_t75" style="width:465.75pt;height:110.25pt" o:ole="" o:bordertopcolor="red" o:borderleftcolor="red" o:borderbottomcolor="red" o:borderrightcolor="red">
            <v:imagedata r:id="rId28" o:title=""/>
            <w10:bordertop type="single" width="18"/>
            <w10:borderleft type="single" width="18"/>
            <w10:borderbottom type="single" width="18"/>
            <w10:borderright type="single" width="18"/>
          </v:shape>
          <o:OLEObject Type="Embed" ProgID="Excel.Sheet.8" ShapeID="_x0000_i1033" DrawAspect="Content" ObjectID="_1829122521" r:id="rId29"/>
        </w:object>
      </w: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p w:rsidR="00032CEC" w:rsidRPr="008650ED" w:rsidRDefault="00032CEC" w:rsidP="00032CEC">
      <w:pPr>
        <w:spacing w:after="0" w:line="276" w:lineRule="auto"/>
        <w:rPr>
          <w:rFonts w:ascii="Arial" w:hAnsi="Arial" w:cs="Arial"/>
          <w:sz w:val="8"/>
          <w:szCs w:val="8"/>
        </w:rPr>
      </w:pPr>
    </w:p>
    <w:tbl>
      <w:tblPr>
        <w:tblStyle w:val="TableGrid"/>
        <w:tblW w:w="5099" w:type="pct"/>
        <w:tblLook w:val="04A0" w:firstRow="1" w:lastRow="0" w:firstColumn="1" w:lastColumn="0" w:noHBand="0" w:noVBand="1"/>
      </w:tblPr>
      <w:tblGrid>
        <w:gridCol w:w="818"/>
        <w:gridCol w:w="8423"/>
      </w:tblGrid>
      <w:tr w:rsidR="00032CEC" w:rsidRPr="00E0472D" w:rsidTr="00032CEC">
        <w:trPr>
          <w:cantSplit/>
          <w:trHeight w:val="20"/>
        </w:trPr>
        <w:tc>
          <w:tcPr>
            <w:tcW w:w="429" w:type="pct"/>
            <w:tcBorders>
              <w:bottom w:val="nil"/>
            </w:tcBorders>
          </w:tcPr>
          <w:p w:rsidR="00032CEC" w:rsidRPr="00E0472D" w:rsidRDefault="00032CEC" w:rsidP="00032CEC">
            <w:pPr>
              <w:spacing w:line="276" w:lineRule="auto"/>
              <w:jc w:val="both"/>
              <w:rPr>
                <w:rFonts w:ascii="Arial Narrow" w:hAnsi="Arial Narrow" w:cs="Arial"/>
                <w:bCs/>
                <w:sz w:val="20"/>
                <w:szCs w:val="20"/>
              </w:rPr>
            </w:pPr>
            <w:r>
              <w:rPr>
                <w:rFonts w:ascii="Arial Narrow" w:hAnsi="Arial Narrow" w:cs="Arial"/>
                <w:bCs/>
                <w:sz w:val="20"/>
                <w:szCs w:val="20"/>
              </w:rPr>
              <w:t>R.b</w:t>
            </w:r>
            <w:r w:rsidRPr="00E0472D">
              <w:rPr>
                <w:rFonts w:ascii="Arial Narrow" w:hAnsi="Arial Narrow" w:cs="Arial"/>
                <w:bCs/>
                <w:sz w:val="20"/>
                <w:szCs w:val="20"/>
              </w:rPr>
              <w:t xml:space="preserve">r. </w:t>
            </w:r>
          </w:p>
        </w:tc>
        <w:tc>
          <w:tcPr>
            <w:tcW w:w="4571" w:type="pct"/>
          </w:tcPr>
          <w:p w:rsidR="00032CEC" w:rsidRPr="00E0472D" w:rsidRDefault="00032CEC" w:rsidP="00032CEC">
            <w:pPr>
              <w:spacing w:line="276" w:lineRule="auto"/>
              <w:jc w:val="both"/>
              <w:rPr>
                <w:rFonts w:ascii="Arial" w:hAnsi="Arial" w:cs="Arial"/>
                <w:bCs/>
                <w:sz w:val="20"/>
                <w:szCs w:val="20"/>
              </w:rPr>
            </w:pPr>
            <w:r w:rsidRPr="00E0472D">
              <w:rPr>
                <w:rFonts w:ascii="Arial" w:hAnsi="Arial" w:cs="Arial"/>
                <w:bCs/>
                <w:sz w:val="20"/>
                <w:szCs w:val="20"/>
              </w:rPr>
              <w:t>Obrazloženje</w:t>
            </w:r>
          </w:p>
        </w:tc>
      </w:tr>
      <w:tr w:rsidR="00032CEC" w:rsidRPr="00CC1FE4" w:rsidTr="00032CEC">
        <w:trPr>
          <w:cantSplit/>
          <w:trHeight w:val="20"/>
        </w:trPr>
        <w:tc>
          <w:tcPr>
            <w:tcW w:w="429" w:type="pct"/>
            <w:tcBorders>
              <w:top w:val="nil"/>
              <w:bottom w:val="single" w:sz="4" w:space="0" w:color="auto"/>
            </w:tcBorders>
          </w:tcPr>
          <w:p w:rsidR="00032CEC" w:rsidRPr="00CC1FE4" w:rsidRDefault="00032CEC" w:rsidP="00032CEC">
            <w:pPr>
              <w:spacing w:line="276" w:lineRule="auto"/>
              <w:jc w:val="both"/>
              <w:rPr>
                <w:rFonts w:cs="Arial"/>
                <w:bCs/>
                <w:sz w:val="24"/>
                <w:szCs w:val="24"/>
              </w:rPr>
            </w:pPr>
            <w:r w:rsidRPr="00CC1FE4">
              <w:rPr>
                <w:rFonts w:cs="Arial"/>
                <w:bCs/>
                <w:sz w:val="24"/>
                <w:szCs w:val="24"/>
              </w:rPr>
              <w:t>stand.</w:t>
            </w:r>
          </w:p>
        </w:tc>
        <w:tc>
          <w:tcPr>
            <w:tcW w:w="4571" w:type="pct"/>
            <w:vMerge w:val="restart"/>
          </w:tcPr>
          <w:p w:rsidR="00032CEC" w:rsidRPr="00C20611" w:rsidRDefault="00032CEC" w:rsidP="00032CEC">
            <w:pPr>
              <w:jc w:val="both"/>
              <w:rPr>
                <w:rFonts w:cstheme="minorHAnsi"/>
                <w:bCs/>
              </w:rPr>
            </w:pPr>
            <w:r>
              <w:rPr>
                <w:rFonts w:cstheme="minorHAnsi"/>
                <w:bCs/>
              </w:rPr>
              <w:t xml:space="preserve">Od tri nastavnice, samo su dvije dostavile Godišnji plan rada. Od toga jedan je rađen na starom obrascu, a drugi po preporukama Centra za stručno obrazovanje. Uvidom u planove, uočeno je dosta tehničko-formalnih propusta. Planovi realizacije ishoda učenja (dale na uvid samo dvije od tri nastavnice) nisu u skladu sa preporukama Centra za stručno obrazovanje. I u ovim planovima su </w:t>
            </w:r>
            <w:r w:rsidRPr="0054464F">
              <w:rPr>
                <w:rFonts w:cstheme="minorHAnsi"/>
                <w:bCs/>
              </w:rPr>
              <w:t>uočen</w:t>
            </w:r>
            <w:r>
              <w:rPr>
                <w:rFonts w:cstheme="minorHAnsi"/>
                <w:bCs/>
              </w:rPr>
              <w:t xml:space="preserve">i propusti ponegdje. Sve tri nastavnice su dale na uvid </w:t>
            </w:r>
            <w:r w:rsidR="005E24E2">
              <w:rPr>
                <w:rFonts w:cstheme="minorHAnsi"/>
                <w:bCs/>
              </w:rPr>
              <w:t>p</w:t>
            </w:r>
            <w:r>
              <w:rPr>
                <w:rFonts w:cstheme="minorHAnsi"/>
                <w:bCs/>
              </w:rPr>
              <w:t xml:space="preserve">isane pripreme za hospitovane časove, od kojih su dvije u skladu sa preporukama Centra za stručno obrazovanje. Uvidom u pripreme, uočeno je dosta propusta tehničko-formalne sadržine. Faze časova su razrađene u dovoljnoj mjeri. </w:t>
            </w:r>
            <w:r w:rsidR="005E6682">
              <w:rPr>
                <w:rFonts w:cstheme="minorHAnsi"/>
                <w:bCs/>
              </w:rPr>
              <w:t>Na jednom času je bio prisutan korepetitor koji nije predviđen pripremom za čas.</w:t>
            </w:r>
          </w:p>
          <w:p w:rsidR="00032CEC" w:rsidRDefault="00032CEC" w:rsidP="00032CEC">
            <w:pPr>
              <w:jc w:val="both"/>
              <w:rPr>
                <w:rFonts w:cstheme="minorHAnsi"/>
                <w:bCs/>
              </w:rPr>
            </w:pPr>
            <w:r>
              <w:rPr>
                <w:rFonts w:cstheme="minorHAnsi"/>
                <w:bCs/>
              </w:rPr>
              <w:t xml:space="preserve">U rasporedima ima predviđenih časova dopunske nastave. </w:t>
            </w:r>
            <w:r w:rsidRPr="00AC5D61">
              <w:rPr>
                <w:rFonts w:cstheme="minorHAnsi"/>
                <w:bCs/>
              </w:rPr>
              <w:t xml:space="preserve">U svesci Aktiva </w:t>
            </w:r>
            <w:r>
              <w:rPr>
                <w:rFonts w:cstheme="minorHAnsi"/>
                <w:bCs/>
              </w:rPr>
              <w:t>duvačkih instrumenata i solo pjevača</w:t>
            </w:r>
            <w:r w:rsidRPr="00AC5D61">
              <w:rPr>
                <w:rFonts w:cstheme="minorHAnsi"/>
                <w:bCs/>
              </w:rPr>
              <w:t xml:space="preserve">, u prethodne četiri godine, navodi se da se evidencija o dopunskoj i dodatnoj nastavi vodi u </w:t>
            </w:r>
            <w:r>
              <w:rPr>
                <w:rFonts w:cstheme="minorHAnsi"/>
                <w:bCs/>
              </w:rPr>
              <w:t>individualnim dnevnicima i Godišnjem planu rada</w:t>
            </w:r>
            <w:r w:rsidRPr="00AC5D61">
              <w:rPr>
                <w:rFonts w:cstheme="minorHAnsi"/>
                <w:bCs/>
              </w:rPr>
              <w:t xml:space="preserve">. </w:t>
            </w:r>
          </w:p>
          <w:p w:rsidR="00032CEC" w:rsidRPr="0054464F" w:rsidRDefault="00032CEC" w:rsidP="00032CEC">
            <w:pPr>
              <w:jc w:val="both"/>
              <w:rPr>
                <w:rFonts w:cstheme="minorHAnsi"/>
                <w:bCs/>
              </w:rPr>
            </w:pPr>
            <w:r>
              <w:rPr>
                <w:rFonts w:cstheme="minorHAnsi"/>
                <w:bCs/>
              </w:rPr>
              <w:t xml:space="preserve">Osvrt na realizaciju ishoda učenja nastavnice evidentiraju u svojim bilježnicama (dale na uvid). </w:t>
            </w:r>
          </w:p>
          <w:p w:rsidR="00032CEC" w:rsidRPr="0079385C" w:rsidRDefault="00032CEC" w:rsidP="00032CEC">
            <w:pPr>
              <w:jc w:val="both"/>
              <w:rPr>
                <w:rFonts w:cstheme="minorHAnsi"/>
                <w:bCs/>
              </w:rPr>
            </w:pPr>
            <w:r w:rsidRPr="00F165C0">
              <w:rPr>
                <w:rFonts w:cstheme="minorHAnsi"/>
                <w:bCs/>
              </w:rPr>
              <w:t xml:space="preserve">Uvidom u svesku Aktiva </w:t>
            </w:r>
            <w:r>
              <w:rPr>
                <w:rFonts w:cstheme="minorHAnsi"/>
                <w:bCs/>
              </w:rPr>
              <w:t>duvačkih instrumenata i solo pjevača</w:t>
            </w:r>
            <w:r w:rsidRPr="00F165C0">
              <w:rPr>
                <w:rFonts w:cstheme="minorHAnsi"/>
                <w:bCs/>
              </w:rPr>
              <w:t xml:space="preserve">, u </w:t>
            </w:r>
            <w:r>
              <w:rPr>
                <w:rFonts w:cstheme="minorHAnsi"/>
                <w:bCs/>
              </w:rPr>
              <w:t xml:space="preserve">prethodne četiri godine, definisana su nedostajuća sredstva za rad u cilju </w:t>
            </w:r>
            <w:r w:rsidRPr="00F165C0">
              <w:rPr>
                <w:rFonts w:cstheme="minorHAnsi"/>
                <w:bCs/>
              </w:rPr>
              <w:t>poboljšanj</w:t>
            </w:r>
            <w:r>
              <w:rPr>
                <w:rFonts w:cstheme="minorHAnsi"/>
                <w:bCs/>
              </w:rPr>
              <w:t>a</w:t>
            </w:r>
            <w:r w:rsidRPr="00F165C0">
              <w:rPr>
                <w:rFonts w:cstheme="minorHAnsi"/>
                <w:bCs/>
              </w:rPr>
              <w:t xml:space="preserve"> kvaliteta nastave</w:t>
            </w:r>
            <w:r>
              <w:rPr>
                <w:rFonts w:cstheme="minorHAnsi"/>
                <w:bCs/>
              </w:rPr>
              <w:t>.</w:t>
            </w:r>
          </w:p>
        </w:tc>
      </w:tr>
      <w:tr w:rsidR="00032CEC" w:rsidRPr="00CC1FE4" w:rsidTr="00032CEC">
        <w:trPr>
          <w:trHeight w:val="20"/>
        </w:trPr>
        <w:tc>
          <w:tcPr>
            <w:tcW w:w="429" w:type="pct"/>
            <w:tcBorders>
              <w:bottom w:val="nil"/>
            </w:tcBorders>
          </w:tcPr>
          <w:p w:rsidR="00032CEC" w:rsidRPr="00CC1FE4" w:rsidRDefault="00032CEC" w:rsidP="00032CEC">
            <w:pPr>
              <w:spacing w:line="276" w:lineRule="auto"/>
              <w:jc w:val="both"/>
              <w:rPr>
                <w:rFonts w:cs="Arial"/>
                <w:sz w:val="24"/>
                <w:szCs w:val="24"/>
              </w:rPr>
            </w:pPr>
            <w:r w:rsidRPr="00CC1FE4">
              <w:rPr>
                <w:rFonts w:cs="Arial"/>
                <w:bCs/>
                <w:sz w:val="24"/>
                <w:szCs w:val="24"/>
              </w:rPr>
              <w:t>1.1</w:t>
            </w:r>
          </w:p>
        </w:tc>
        <w:tc>
          <w:tcPr>
            <w:tcW w:w="4571" w:type="pct"/>
            <w:vMerge/>
          </w:tcPr>
          <w:p w:rsidR="00032CEC" w:rsidRPr="00CC1FE4" w:rsidRDefault="00032CEC" w:rsidP="00032CEC">
            <w:pPr>
              <w:spacing w:line="276" w:lineRule="auto"/>
              <w:jc w:val="both"/>
              <w:rPr>
                <w:rFonts w:cs="Arial"/>
                <w:sz w:val="24"/>
                <w:szCs w:val="24"/>
              </w:rPr>
            </w:pPr>
          </w:p>
        </w:tc>
      </w:tr>
      <w:tr w:rsidR="00032CEC" w:rsidRPr="00CC1FE4" w:rsidTr="00032CEC">
        <w:trPr>
          <w:trHeight w:val="20"/>
        </w:trPr>
        <w:tc>
          <w:tcPr>
            <w:tcW w:w="429" w:type="pct"/>
            <w:tcBorders>
              <w:top w:val="nil"/>
              <w:bottom w:val="nil"/>
            </w:tcBorders>
          </w:tcPr>
          <w:p w:rsidR="00032CEC" w:rsidRPr="00CC1FE4" w:rsidRDefault="00032CEC" w:rsidP="00032CEC">
            <w:pPr>
              <w:spacing w:line="276" w:lineRule="auto"/>
              <w:jc w:val="both"/>
              <w:rPr>
                <w:rFonts w:cs="Arial"/>
                <w:sz w:val="24"/>
                <w:szCs w:val="24"/>
              </w:rPr>
            </w:pPr>
          </w:p>
        </w:tc>
        <w:tc>
          <w:tcPr>
            <w:tcW w:w="4571" w:type="pct"/>
          </w:tcPr>
          <w:p w:rsidR="00032CEC" w:rsidRPr="00CC1FE4" w:rsidRDefault="00032CEC" w:rsidP="00032CEC">
            <w:pPr>
              <w:rPr>
                <w:rFonts w:cs="Arial"/>
                <w:sz w:val="24"/>
                <w:szCs w:val="24"/>
              </w:rPr>
            </w:pPr>
            <w:r w:rsidRPr="005B47C2">
              <w:rPr>
                <w:rFonts w:eastAsia="Calibri" w:cstheme="minorHAnsi"/>
                <w:b/>
                <w:i/>
              </w:rPr>
              <w:t>Preporuk</w:t>
            </w:r>
            <w:r>
              <w:rPr>
                <w:rFonts w:eastAsia="Calibri" w:cstheme="minorHAnsi"/>
                <w:b/>
                <w:i/>
              </w:rPr>
              <w:t>e</w:t>
            </w:r>
            <w:r w:rsidRPr="005B47C2">
              <w:rPr>
                <w:rFonts w:eastAsia="Calibri" w:cstheme="minorHAnsi"/>
                <w:b/>
                <w:i/>
              </w:rPr>
              <w:t>:</w:t>
            </w:r>
          </w:p>
        </w:tc>
      </w:tr>
      <w:tr w:rsidR="00032CEC" w:rsidRPr="00CC1FE4" w:rsidTr="00032CEC">
        <w:trPr>
          <w:trHeight w:val="755"/>
        </w:trPr>
        <w:tc>
          <w:tcPr>
            <w:tcW w:w="429" w:type="pct"/>
            <w:tcBorders>
              <w:top w:val="nil"/>
              <w:bottom w:val="single" w:sz="4" w:space="0" w:color="auto"/>
            </w:tcBorders>
          </w:tcPr>
          <w:p w:rsidR="00032CEC" w:rsidRPr="00CC1FE4" w:rsidRDefault="00032CEC" w:rsidP="00032CEC">
            <w:pPr>
              <w:spacing w:line="276" w:lineRule="auto"/>
              <w:jc w:val="both"/>
              <w:rPr>
                <w:rFonts w:cs="Arial"/>
                <w:sz w:val="24"/>
                <w:szCs w:val="24"/>
              </w:rPr>
            </w:pPr>
          </w:p>
        </w:tc>
        <w:tc>
          <w:tcPr>
            <w:tcW w:w="4571" w:type="pct"/>
          </w:tcPr>
          <w:p w:rsidR="00032CEC" w:rsidRPr="005B47C2" w:rsidRDefault="00032CEC"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Pri izradi Godišnjeg plana voditi računa o usklađivanju sa </w:t>
            </w:r>
            <w:r w:rsidR="00DF4BD0">
              <w:rPr>
                <w:rFonts w:eastAsia="Calibri" w:cstheme="minorHAnsi"/>
                <w:noProof/>
                <w:lang w:val="hr-HR"/>
              </w:rPr>
              <w:t>m</w:t>
            </w:r>
            <w:r>
              <w:rPr>
                <w:rFonts w:eastAsia="Calibri" w:cstheme="minorHAnsi"/>
                <w:noProof/>
                <w:lang w:val="hr-HR"/>
              </w:rPr>
              <w:t xml:space="preserve">odulom (ciljevi i broj ishoda, gantogram, korelacija sa modulima, literatura). Planove raditi u skladu sa preporukama CSO. </w:t>
            </w:r>
          </w:p>
          <w:p w:rsidR="00032CEC" w:rsidRDefault="00032CEC" w:rsidP="00273408">
            <w:pPr>
              <w:pStyle w:val="ListParagraph"/>
              <w:numPr>
                <w:ilvl w:val="0"/>
                <w:numId w:val="2"/>
              </w:numPr>
              <w:jc w:val="both"/>
              <w:rPr>
                <w:rFonts w:eastAsia="Calibri" w:cstheme="minorHAnsi"/>
                <w:noProof/>
                <w:lang w:val="hr-HR"/>
              </w:rPr>
            </w:pPr>
            <w:r w:rsidRPr="005B47C2">
              <w:rPr>
                <w:rFonts w:eastAsia="Calibri" w:cstheme="minorHAnsi"/>
                <w:noProof/>
                <w:lang w:val="hr-HR"/>
              </w:rPr>
              <w:t xml:space="preserve">U </w:t>
            </w:r>
            <w:r>
              <w:rPr>
                <w:rFonts w:eastAsia="Calibri" w:cstheme="minorHAnsi"/>
                <w:noProof/>
                <w:lang w:val="hr-HR"/>
              </w:rPr>
              <w:t>P</w:t>
            </w:r>
            <w:r w:rsidRPr="005B47C2">
              <w:rPr>
                <w:rFonts w:eastAsia="Calibri" w:cstheme="minorHAnsi"/>
                <w:noProof/>
                <w:lang w:val="hr-HR"/>
              </w:rPr>
              <w:t xml:space="preserve">lanovima </w:t>
            </w:r>
            <w:r>
              <w:rPr>
                <w:rFonts w:eastAsia="Calibri" w:cstheme="minorHAnsi"/>
                <w:noProof/>
                <w:lang w:val="hr-HR"/>
              </w:rPr>
              <w:t xml:space="preserve">realizacije </w:t>
            </w:r>
            <w:r w:rsidRPr="005B47C2">
              <w:rPr>
                <w:rFonts w:eastAsia="Calibri" w:cstheme="minorHAnsi"/>
                <w:noProof/>
                <w:lang w:val="hr-HR"/>
              </w:rPr>
              <w:t>ishoda</w:t>
            </w:r>
            <w:r>
              <w:rPr>
                <w:rFonts w:eastAsia="Calibri" w:cstheme="minorHAnsi"/>
                <w:noProof/>
                <w:lang w:val="hr-HR"/>
              </w:rPr>
              <w:t xml:space="preserve"> učenja</w:t>
            </w:r>
            <w:r w:rsidRPr="005B47C2">
              <w:rPr>
                <w:rFonts w:eastAsia="Calibri" w:cstheme="minorHAnsi"/>
                <w:noProof/>
                <w:lang w:val="hr-HR"/>
              </w:rPr>
              <w:t xml:space="preserve"> </w:t>
            </w:r>
            <w:r>
              <w:rPr>
                <w:rFonts w:eastAsia="Calibri" w:cstheme="minorHAnsi"/>
                <w:noProof/>
                <w:lang w:val="hr-HR"/>
              </w:rPr>
              <w:t>pravilno definisati</w:t>
            </w:r>
            <w:r w:rsidRPr="005B47C2">
              <w:rPr>
                <w:rFonts w:eastAsia="Calibri" w:cstheme="minorHAnsi"/>
                <w:noProof/>
                <w:lang w:val="hr-HR"/>
              </w:rPr>
              <w:t xml:space="preserve"> provjeru </w:t>
            </w:r>
            <w:r>
              <w:rPr>
                <w:rFonts w:eastAsia="Calibri" w:cstheme="minorHAnsi"/>
                <w:noProof/>
                <w:lang w:val="hr-HR"/>
              </w:rPr>
              <w:t>dostizanja kriterijuma kao i nedostajuće aktivnosti. Planove raditi u skladu sa preporukama CSO.</w:t>
            </w:r>
          </w:p>
          <w:p w:rsidR="00032CEC" w:rsidRPr="00D90A8E" w:rsidRDefault="00032CEC"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U </w:t>
            </w:r>
            <w:r w:rsidR="00322CB9">
              <w:rPr>
                <w:rFonts w:eastAsia="Calibri" w:cstheme="minorHAnsi"/>
                <w:noProof/>
                <w:lang w:val="hr-HR"/>
              </w:rPr>
              <w:t>p</w:t>
            </w:r>
            <w:r>
              <w:rPr>
                <w:rFonts w:eastAsia="Calibri" w:cstheme="minorHAnsi"/>
                <w:noProof/>
                <w:lang w:val="hr-HR"/>
              </w:rPr>
              <w:t xml:space="preserve">ripremama za časove navesti tačne nazive </w:t>
            </w:r>
            <w:r w:rsidR="00131ACE">
              <w:rPr>
                <w:rFonts w:eastAsia="Calibri" w:cstheme="minorHAnsi"/>
                <w:noProof/>
                <w:lang w:val="hr-HR"/>
              </w:rPr>
              <w:t>m</w:t>
            </w:r>
            <w:r>
              <w:rPr>
                <w:rFonts w:eastAsia="Calibri" w:cstheme="minorHAnsi"/>
                <w:noProof/>
                <w:lang w:val="hr-HR"/>
              </w:rPr>
              <w:t>odula, oblika nastave i rada</w:t>
            </w:r>
            <w:r w:rsidR="008E172B">
              <w:rPr>
                <w:rFonts w:eastAsia="Calibri" w:cstheme="minorHAnsi"/>
                <w:noProof/>
                <w:lang w:val="hr-HR"/>
              </w:rPr>
              <w:t>,</w:t>
            </w:r>
            <w:r>
              <w:rPr>
                <w:rFonts w:eastAsia="Calibri" w:cstheme="minorHAnsi"/>
                <w:noProof/>
                <w:lang w:val="hr-HR"/>
              </w:rPr>
              <w:t xml:space="preserve"> kao i aktivnosti, a ne kriterijume za dostizanje ishoda učenja. Napisati tačne nazive modula za korelaciju i literaturu samo za planirani čas. Obavezno navesti prisustvo korepetitora, ukoliko je planiran.</w:t>
            </w:r>
          </w:p>
        </w:tc>
      </w:tr>
      <w:tr w:rsidR="00032CEC" w:rsidRPr="00CC1FE4" w:rsidTr="00032CEC">
        <w:trPr>
          <w:cantSplit/>
          <w:trHeight w:val="1268"/>
        </w:trPr>
        <w:tc>
          <w:tcPr>
            <w:tcW w:w="429" w:type="pct"/>
            <w:tcBorders>
              <w:bottom w:val="nil"/>
            </w:tcBorders>
            <w:shd w:val="clear" w:color="auto" w:fill="FFFFFF" w:themeFill="background1"/>
          </w:tcPr>
          <w:p w:rsidR="00032CEC" w:rsidRPr="00CC1FE4" w:rsidRDefault="00032CEC" w:rsidP="00032CEC">
            <w:pPr>
              <w:spacing w:line="276" w:lineRule="auto"/>
              <w:jc w:val="both"/>
              <w:rPr>
                <w:rFonts w:cs="Arial"/>
                <w:bCs/>
                <w:sz w:val="24"/>
                <w:szCs w:val="24"/>
              </w:rPr>
            </w:pPr>
            <w:r w:rsidRPr="00CC1FE4">
              <w:rPr>
                <w:rFonts w:cs="Arial"/>
                <w:bCs/>
                <w:sz w:val="24"/>
                <w:szCs w:val="24"/>
              </w:rPr>
              <w:lastRenderedPageBreak/>
              <w:t>1.2.</w:t>
            </w:r>
          </w:p>
        </w:tc>
        <w:tc>
          <w:tcPr>
            <w:tcW w:w="4571" w:type="pct"/>
            <w:shd w:val="clear" w:color="auto" w:fill="FFFFFF" w:themeFill="background1"/>
          </w:tcPr>
          <w:p w:rsidR="00032CEC" w:rsidRDefault="00032CEC" w:rsidP="00032CEC">
            <w:pPr>
              <w:jc w:val="both"/>
              <w:rPr>
                <w:rFonts w:cstheme="minorHAnsi"/>
                <w:bCs/>
              </w:rPr>
            </w:pPr>
            <w:r>
              <w:rPr>
                <w:rFonts w:cstheme="minorHAnsi"/>
                <w:bCs/>
              </w:rPr>
              <w:t>N</w:t>
            </w:r>
            <w:r w:rsidRPr="0054464F">
              <w:rPr>
                <w:rFonts w:cstheme="minorHAnsi"/>
                <w:bCs/>
              </w:rPr>
              <w:t>astavnic</w:t>
            </w:r>
            <w:r>
              <w:rPr>
                <w:rFonts w:cstheme="minorHAnsi"/>
                <w:bCs/>
              </w:rPr>
              <w:t xml:space="preserve">e </w:t>
            </w:r>
            <w:r w:rsidRPr="0054464F">
              <w:rPr>
                <w:rFonts w:cstheme="minorHAnsi"/>
                <w:bCs/>
              </w:rPr>
              <w:t>se pridržava</w:t>
            </w:r>
            <w:r>
              <w:rPr>
                <w:rFonts w:cstheme="minorHAnsi"/>
                <w:bCs/>
              </w:rPr>
              <w:t>ju</w:t>
            </w:r>
            <w:r w:rsidRPr="0054464F">
              <w:rPr>
                <w:rFonts w:cstheme="minorHAnsi"/>
                <w:bCs/>
              </w:rPr>
              <w:t xml:space="preserve"> planirane strukture časa u skladu sa didaktičko-metodičkim zahtjevima. </w:t>
            </w:r>
            <w:r>
              <w:rPr>
                <w:rFonts w:cstheme="minorHAnsi"/>
                <w:bCs/>
              </w:rPr>
              <w:t>U</w:t>
            </w:r>
            <w:r w:rsidRPr="0054464F">
              <w:rPr>
                <w:rFonts w:cstheme="minorHAnsi"/>
                <w:bCs/>
              </w:rPr>
              <w:t xml:space="preserve"> uvodnom dijelu časa </w:t>
            </w:r>
            <w:r>
              <w:rPr>
                <w:rFonts w:cstheme="minorHAnsi"/>
                <w:bCs/>
              </w:rPr>
              <w:t xml:space="preserve">nastavnice se trude da </w:t>
            </w:r>
            <w:r w:rsidRPr="0054464F">
              <w:rPr>
                <w:rFonts w:cstheme="minorHAnsi"/>
                <w:bCs/>
              </w:rPr>
              <w:t>pove</w:t>
            </w:r>
            <w:r>
              <w:rPr>
                <w:rFonts w:cstheme="minorHAnsi"/>
                <w:bCs/>
              </w:rPr>
              <w:t>žu</w:t>
            </w:r>
            <w:r w:rsidRPr="0054464F">
              <w:rPr>
                <w:rFonts w:cstheme="minorHAnsi"/>
                <w:bCs/>
              </w:rPr>
              <w:t xml:space="preserve"> stečena znanja prethodnih nastavnih sadržaja sa novim znanjima, u skladu sa dnevnim planom rada.</w:t>
            </w:r>
            <w:r>
              <w:rPr>
                <w:rFonts w:cstheme="minorHAnsi"/>
                <w:bCs/>
              </w:rPr>
              <w:t xml:space="preserve"> Zastupljena je individualna nastava gdje nastavnice koriste planirane metode rada (dijalog, demonstracija, usmeno izlaganje). Nastavnice daju jasne instrukcije za tehničko-interpretativne zahtjeve. Na časovima nastavnice pružaju priliku učenicima da iskažu svoj talenat maksimalno, koristeći planirane metode i oblike rada. Planirani dvočasi, po riječima učenika, im nisu naporni. </w:t>
            </w:r>
          </w:p>
          <w:p w:rsidR="00032CEC" w:rsidRDefault="00032CEC" w:rsidP="00032CEC">
            <w:pPr>
              <w:jc w:val="both"/>
              <w:rPr>
                <w:rFonts w:cstheme="minorHAnsi"/>
                <w:bCs/>
              </w:rPr>
            </w:pPr>
            <w:r>
              <w:rPr>
                <w:rFonts w:cstheme="minorHAnsi"/>
                <w:bCs/>
              </w:rPr>
              <w:t>Zastupljena je individualna nastava koja nastavnicama olakšava podsticanje učenika na aktivno učenje u skladu sa njihovim potrebama i karakteristikama. Kombinujući planirane metode kao i dajući jasne instrukcije za postizanje potrebnih kriterijuma, nastavnice kod učenika dodatno bude želju za istraživačkim radom na zadatom programu, istovremeno omogućavajući im da povežu stečena znanja iz različitih modula. Međutim, dešava se da zbog pada koncentracije kod učenika nastavnica „</w:t>
            </w:r>
            <w:proofErr w:type="gramStart"/>
            <w:r>
              <w:rPr>
                <w:rFonts w:cstheme="minorHAnsi"/>
                <w:bCs/>
              </w:rPr>
              <w:t>pređe“ preko</w:t>
            </w:r>
            <w:proofErr w:type="gramEnd"/>
            <w:r>
              <w:rPr>
                <w:rFonts w:cstheme="minorHAnsi"/>
                <w:bCs/>
              </w:rPr>
              <w:t xml:space="preserve"> nečeg lošeg kako bi mu olakšala da do kraja izvede kompoziciju i pokaže sve što može u datom trenutku. Da li će se vratiti na „</w:t>
            </w:r>
            <w:proofErr w:type="gramStart"/>
            <w:r>
              <w:rPr>
                <w:rFonts w:cstheme="minorHAnsi"/>
                <w:bCs/>
              </w:rPr>
              <w:t>grešku“ i</w:t>
            </w:r>
            <w:proofErr w:type="gramEnd"/>
            <w:r>
              <w:rPr>
                <w:rFonts w:cstheme="minorHAnsi"/>
                <w:bCs/>
              </w:rPr>
              <w:t xml:space="preserve"> ispraviti je, zavisi od preostalog vremena i planiranog gradiva za taj čas.</w:t>
            </w:r>
          </w:p>
          <w:p w:rsidR="00032CEC" w:rsidRPr="00902B24" w:rsidRDefault="00032CEC" w:rsidP="00032CEC">
            <w:pPr>
              <w:jc w:val="both"/>
              <w:rPr>
                <w:rFonts w:cstheme="minorHAnsi"/>
                <w:bCs/>
              </w:rPr>
            </w:pPr>
            <w:r w:rsidRPr="00902B24">
              <w:rPr>
                <w:rFonts w:cstheme="minorHAnsi"/>
                <w:bCs/>
              </w:rPr>
              <w:t xml:space="preserve">Uvidom u </w:t>
            </w:r>
            <w:r>
              <w:rPr>
                <w:rFonts w:cstheme="minorHAnsi"/>
                <w:bCs/>
              </w:rPr>
              <w:t>hospitovane</w:t>
            </w:r>
            <w:r w:rsidRPr="00902B24">
              <w:rPr>
                <w:rFonts w:cstheme="minorHAnsi"/>
                <w:bCs/>
              </w:rPr>
              <w:t xml:space="preserve"> čas</w:t>
            </w:r>
            <w:r>
              <w:rPr>
                <w:rFonts w:cstheme="minorHAnsi"/>
                <w:bCs/>
              </w:rPr>
              <w:t>ove</w:t>
            </w:r>
            <w:r w:rsidRPr="00902B24">
              <w:rPr>
                <w:rFonts w:cstheme="minorHAnsi"/>
                <w:bCs/>
              </w:rPr>
              <w:t>, na osnovu odgovora</w:t>
            </w:r>
            <w:r>
              <w:rPr>
                <w:rFonts w:cstheme="minorHAnsi"/>
                <w:bCs/>
              </w:rPr>
              <w:t xml:space="preserve"> učenika</w:t>
            </w:r>
            <w:r w:rsidRPr="00902B24">
              <w:rPr>
                <w:rFonts w:cstheme="minorHAnsi"/>
                <w:bCs/>
              </w:rPr>
              <w:t>, zaključuje se da nastavnic</w:t>
            </w:r>
            <w:r>
              <w:rPr>
                <w:rFonts w:cstheme="minorHAnsi"/>
                <w:bCs/>
              </w:rPr>
              <w:t>e</w:t>
            </w:r>
            <w:r w:rsidRPr="00902B24">
              <w:rPr>
                <w:rFonts w:cstheme="minorHAnsi"/>
                <w:bCs/>
              </w:rPr>
              <w:t xml:space="preserve"> podstič</w:t>
            </w:r>
            <w:r>
              <w:rPr>
                <w:rFonts w:cstheme="minorHAnsi"/>
                <w:bCs/>
              </w:rPr>
              <w:t>u</w:t>
            </w:r>
            <w:r w:rsidRPr="00902B24">
              <w:rPr>
                <w:rFonts w:cstheme="minorHAnsi"/>
                <w:bCs/>
              </w:rPr>
              <w:t xml:space="preserve"> samostalnost, kreativnost, kritičko mišljenje, kontinuirani razvoj u skladu </w:t>
            </w:r>
            <w:r>
              <w:rPr>
                <w:rFonts w:cstheme="minorHAnsi"/>
                <w:bCs/>
              </w:rPr>
              <w:t xml:space="preserve">sa njihovim </w:t>
            </w:r>
            <w:r w:rsidRPr="00902B24">
              <w:rPr>
                <w:rFonts w:cstheme="minorHAnsi"/>
                <w:bCs/>
              </w:rPr>
              <w:t xml:space="preserve">postignućima i mogućnostima. </w:t>
            </w:r>
            <w:r>
              <w:rPr>
                <w:rFonts w:cstheme="minorHAnsi"/>
                <w:bCs/>
              </w:rPr>
              <w:t xml:space="preserve">S tim u vezi, učenicima je data sloboda da biraju program, uz nadzor nastavnice. Tako je jedan od učenika odabrao kompoziciju koja mu se sviđa, ali nije namijenjena njegovom tipu glasa, pa je nastavnica transponovala za interval terce naniže, kako bi je mogao otpjevati. Nastavnici je </w:t>
            </w:r>
            <w:r w:rsidR="005E6682">
              <w:rPr>
                <w:rFonts w:cstheme="minorHAnsi"/>
                <w:bCs/>
              </w:rPr>
              <w:t xml:space="preserve">skrenuta pažnja </w:t>
            </w:r>
            <w:r>
              <w:rPr>
                <w:rFonts w:cstheme="minorHAnsi"/>
                <w:bCs/>
              </w:rPr>
              <w:t xml:space="preserve">da je dobro raditi s učenicima kompozicije koje im se sviđaju, pod uslovom da </w:t>
            </w:r>
            <w:r w:rsidR="005E6682">
              <w:rPr>
                <w:rFonts w:cstheme="minorHAnsi"/>
                <w:bCs/>
              </w:rPr>
              <w:t>su</w:t>
            </w:r>
            <w:r>
              <w:rPr>
                <w:rFonts w:cstheme="minorHAnsi"/>
                <w:bCs/>
              </w:rPr>
              <w:t xml:space="preserve"> komponovan</w:t>
            </w:r>
            <w:r w:rsidR="005E6682">
              <w:rPr>
                <w:rFonts w:cstheme="minorHAnsi"/>
                <w:bCs/>
              </w:rPr>
              <w:t>e</w:t>
            </w:r>
            <w:r>
              <w:rPr>
                <w:rFonts w:cstheme="minorHAnsi"/>
                <w:bCs/>
              </w:rPr>
              <w:t xml:space="preserve"> za određeni tip glasa i u originalnom tonalitetu. </w:t>
            </w:r>
          </w:p>
          <w:p w:rsidR="00032CEC" w:rsidRDefault="00032CEC" w:rsidP="00032CEC">
            <w:pPr>
              <w:jc w:val="both"/>
              <w:rPr>
                <w:rFonts w:cstheme="minorHAnsi"/>
                <w:bCs/>
              </w:rPr>
            </w:pPr>
            <w:r>
              <w:rPr>
                <w:rFonts w:cstheme="minorHAnsi"/>
                <w:bCs/>
              </w:rPr>
              <w:t>Instrukcije i objašnjenja su bila jasna i prilagođena mogućnostima učenika. Evidentno je međusobno povjerenje, poštovanje i saradnja između nastavnica i učenika, što je uslov za postizanje dobrih rezultata u radu. Aktivnosti pre</w:t>
            </w:r>
            <w:r w:rsidR="008E172B">
              <w:rPr>
                <w:rFonts w:cstheme="minorHAnsi"/>
                <w:bCs/>
              </w:rPr>
              <w:t>d</w:t>
            </w:r>
            <w:r>
              <w:rPr>
                <w:rFonts w:cstheme="minorHAnsi"/>
                <w:bCs/>
              </w:rPr>
              <w:t>viđene pisanim pripremama su u potpunosti realizovane, ishodi učenja ostvareni u velikoj mjeri.</w:t>
            </w:r>
          </w:p>
          <w:p w:rsidR="00032CEC" w:rsidRPr="005B47C2" w:rsidRDefault="00032CEC" w:rsidP="00032CEC">
            <w:pPr>
              <w:jc w:val="both"/>
              <w:rPr>
                <w:rFonts w:cstheme="minorHAnsi"/>
                <w:bCs/>
              </w:rPr>
            </w:pPr>
            <w:r>
              <w:rPr>
                <w:rFonts w:cstheme="minorHAnsi"/>
                <w:bCs/>
              </w:rPr>
              <w:t>Kabineti su opremljeni neophodnim nastavnim sredstvima.</w:t>
            </w:r>
          </w:p>
        </w:tc>
      </w:tr>
      <w:tr w:rsidR="00032CEC" w:rsidRPr="00CC1FE4" w:rsidTr="00032CEC">
        <w:trPr>
          <w:trHeight w:val="20"/>
        </w:trPr>
        <w:tc>
          <w:tcPr>
            <w:tcW w:w="429" w:type="pct"/>
            <w:tcBorders>
              <w:top w:val="nil"/>
              <w:bottom w:val="nil"/>
            </w:tcBorders>
          </w:tcPr>
          <w:p w:rsidR="00032CEC" w:rsidRPr="00CC1FE4" w:rsidRDefault="00032CEC" w:rsidP="00032CEC">
            <w:pPr>
              <w:spacing w:line="276" w:lineRule="auto"/>
              <w:jc w:val="both"/>
              <w:rPr>
                <w:rFonts w:cs="Arial"/>
                <w:sz w:val="24"/>
                <w:szCs w:val="24"/>
              </w:rPr>
            </w:pPr>
          </w:p>
        </w:tc>
        <w:tc>
          <w:tcPr>
            <w:tcW w:w="4571" w:type="pct"/>
          </w:tcPr>
          <w:p w:rsidR="00032CEC" w:rsidRPr="00CC1FE4" w:rsidRDefault="00032CEC" w:rsidP="00032CEC">
            <w:pPr>
              <w:rPr>
                <w:rFonts w:cs="Arial"/>
                <w:sz w:val="24"/>
                <w:szCs w:val="24"/>
              </w:rPr>
            </w:pPr>
            <w:r w:rsidRPr="005B47C2">
              <w:rPr>
                <w:rFonts w:eastAsia="Calibri" w:cstheme="minorHAnsi"/>
                <w:b/>
                <w:i/>
              </w:rPr>
              <w:t>Preporuk</w:t>
            </w:r>
            <w:r>
              <w:rPr>
                <w:rFonts w:eastAsia="Calibri" w:cstheme="minorHAnsi"/>
                <w:b/>
                <w:i/>
              </w:rPr>
              <w:t>e</w:t>
            </w:r>
            <w:r w:rsidRPr="005B47C2">
              <w:rPr>
                <w:rFonts w:eastAsia="Calibri" w:cstheme="minorHAnsi"/>
                <w:b/>
                <w:i/>
              </w:rPr>
              <w:t>:</w:t>
            </w:r>
          </w:p>
        </w:tc>
      </w:tr>
      <w:tr w:rsidR="00032CEC" w:rsidRPr="00CC1FE4" w:rsidTr="00032CEC">
        <w:trPr>
          <w:trHeight w:val="20"/>
        </w:trPr>
        <w:tc>
          <w:tcPr>
            <w:tcW w:w="429" w:type="pct"/>
            <w:tcBorders>
              <w:top w:val="nil"/>
            </w:tcBorders>
          </w:tcPr>
          <w:p w:rsidR="00032CEC" w:rsidRPr="00CC1FE4" w:rsidRDefault="00032CEC" w:rsidP="00032CEC">
            <w:pPr>
              <w:spacing w:line="276" w:lineRule="auto"/>
              <w:jc w:val="both"/>
              <w:rPr>
                <w:rFonts w:cs="Arial"/>
                <w:sz w:val="24"/>
                <w:szCs w:val="24"/>
              </w:rPr>
            </w:pPr>
          </w:p>
        </w:tc>
        <w:tc>
          <w:tcPr>
            <w:tcW w:w="4571" w:type="pct"/>
          </w:tcPr>
          <w:p w:rsidR="00032CEC" w:rsidRDefault="00032CEC"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U nastavi koristiti literaturu predviđenu za određeni tip glasa. U nemogućnosti da se pronađe, dozvoljeno je transponovanje do intervala velike sekunde. </w:t>
            </w:r>
          </w:p>
          <w:p w:rsidR="00032CEC" w:rsidRDefault="00032CEC"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Koristiti predloženu literaturu iz </w:t>
            </w:r>
            <w:r w:rsidR="001C0997">
              <w:rPr>
                <w:rFonts w:eastAsia="Calibri" w:cstheme="minorHAnsi"/>
                <w:noProof/>
                <w:lang w:val="hr-HR"/>
              </w:rPr>
              <w:t>m</w:t>
            </w:r>
            <w:r>
              <w:rPr>
                <w:rFonts w:eastAsia="Calibri" w:cstheme="minorHAnsi"/>
                <w:noProof/>
                <w:lang w:val="hr-HR"/>
              </w:rPr>
              <w:t>odula.</w:t>
            </w:r>
          </w:p>
          <w:p w:rsidR="00032CEC" w:rsidRPr="006F51B8" w:rsidRDefault="00032CEC"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Planirati čas tako da bude dovoljno vremena za </w:t>
            </w:r>
            <w:r w:rsidR="005E6682">
              <w:rPr>
                <w:rFonts w:eastAsia="Calibri" w:cstheme="minorHAnsi"/>
                <w:noProof/>
                <w:lang w:val="hr-HR"/>
              </w:rPr>
              <w:t xml:space="preserve">eventualno </w:t>
            </w:r>
            <w:r>
              <w:rPr>
                <w:rFonts w:eastAsia="Calibri" w:cstheme="minorHAnsi"/>
                <w:noProof/>
                <w:lang w:val="hr-HR"/>
              </w:rPr>
              <w:t>ispravljanje grešaka.</w:t>
            </w:r>
          </w:p>
        </w:tc>
      </w:tr>
      <w:tr w:rsidR="00032CEC" w:rsidRPr="00CC1FE4" w:rsidTr="00032CEC">
        <w:trPr>
          <w:cantSplit/>
          <w:trHeight w:val="1277"/>
        </w:trPr>
        <w:tc>
          <w:tcPr>
            <w:tcW w:w="429" w:type="pct"/>
            <w:tcBorders>
              <w:bottom w:val="nil"/>
            </w:tcBorders>
            <w:shd w:val="clear" w:color="auto" w:fill="FFFFFF" w:themeFill="background1"/>
          </w:tcPr>
          <w:p w:rsidR="00032CEC" w:rsidRPr="00CC1FE4" w:rsidRDefault="00032CEC" w:rsidP="00032CEC">
            <w:pPr>
              <w:spacing w:line="276" w:lineRule="auto"/>
              <w:jc w:val="both"/>
              <w:rPr>
                <w:rFonts w:cs="Arial"/>
                <w:bCs/>
                <w:sz w:val="24"/>
                <w:szCs w:val="24"/>
              </w:rPr>
            </w:pPr>
            <w:r w:rsidRPr="00CC1FE4">
              <w:rPr>
                <w:rFonts w:cs="Arial"/>
                <w:bCs/>
                <w:sz w:val="24"/>
                <w:szCs w:val="24"/>
              </w:rPr>
              <w:lastRenderedPageBreak/>
              <w:t xml:space="preserve">1.3. </w:t>
            </w:r>
          </w:p>
        </w:tc>
        <w:tc>
          <w:tcPr>
            <w:tcW w:w="4571" w:type="pct"/>
            <w:shd w:val="clear" w:color="auto" w:fill="FFFFFF" w:themeFill="background1"/>
          </w:tcPr>
          <w:p w:rsidR="00032CEC" w:rsidRDefault="00032CEC" w:rsidP="00032CEC">
            <w:pPr>
              <w:jc w:val="both"/>
              <w:rPr>
                <w:rFonts w:cstheme="minorHAnsi"/>
                <w:bCs/>
              </w:rPr>
            </w:pPr>
            <w:r w:rsidRPr="0054464F">
              <w:rPr>
                <w:rFonts w:cstheme="minorHAnsi"/>
                <w:bCs/>
              </w:rPr>
              <w:t>Učeni</w:t>
            </w:r>
            <w:r>
              <w:rPr>
                <w:rFonts w:cstheme="minorHAnsi"/>
                <w:bCs/>
              </w:rPr>
              <w:t>ci su izjavili da su od</w:t>
            </w:r>
            <w:r w:rsidRPr="0054464F">
              <w:rPr>
                <w:rFonts w:cstheme="minorHAnsi"/>
                <w:bCs/>
              </w:rPr>
              <w:t xml:space="preserve"> početk</w:t>
            </w:r>
            <w:r>
              <w:rPr>
                <w:rFonts w:cstheme="minorHAnsi"/>
                <w:bCs/>
              </w:rPr>
              <w:t>a</w:t>
            </w:r>
            <w:r w:rsidRPr="0054464F">
              <w:rPr>
                <w:rFonts w:cstheme="minorHAnsi"/>
                <w:bCs/>
              </w:rPr>
              <w:t xml:space="preserve"> školske godine </w:t>
            </w:r>
            <w:r>
              <w:rPr>
                <w:rFonts w:cstheme="minorHAnsi"/>
                <w:bCs/>
              </w:rPr>
              <w:t xml:space="preserve">upoznati sa </w:t>
            </w:r>
            <w:r w:rsidRPr="0054464F">
              <w:rPr>
                <w:rFonts w:cstheme="minorHAnsi"/>
                <w:bCs/>
              </w:rPr>
              <w:t>kriterijum</w:t>
            </w:r>
            <w:r>
              <w:rPr>
                <w:rFonts w:cstheme="minorHAnsi"/>
                <w:bCs/>
              </w:rPr>
              <w:t>ima</w:t>
            </w:r>
            <w:r w:rsidRPr="0054464F">
              <w:rPr>
                <w:rFonts w:cstheme="minorHAnsi"/>
                <w:bCs/>
              </w:rPr>
              <w:t xml:space="preserve"> ocjenjivanja</w:t>
            </w:r>
            <w:r w:rsidR="001C0997">
              <w:rPr>
                <w:rFonts w:cstheme="minorHAnsi"/>
                <w:bCs/>
              </w:rPr>
              <w:t>,</w:t>
            </w:r>
            <w:r>
              <w:rPr>
                <w:rFonts w:cstheme="minorHAnsi"/>
                <w:bCs/>
              </w:rPr>
              <w:t xml:space="preserve"> odnosno da su im nastavnice pojasnile </w:t>
            </w:r>
            <w:r w:rsidRPr="0054464F">
              <w:rPr>
                <w:rFonts w:cstheme="minorHAnsi"/>
                <w:bCs/>
              </w:rPr>
              <w:t>koja znanja, umijeća i vještine su potrebne za određenu ocjenu. Nastavnic</w:t>
            </w:r>
            <w:r>
              <w:rPr>
                <w:rFonts w:cstheme="minorHAnsi"/>
                <w:bCs/>
              </w:rPr>
              <w:t xml:space="preserve">e </w:t>
            </w:r>
            <w:r w:rsidRPr="0054464F">
              <w:rPr>
                <w:rFonts w:cstheme="minorHAnsi"/>
                <w:bCs/>
              </w:rPr>
              <w:t>postignuća učeni</w:t>
            </w:r>
            <w:r>
              <w:rPr>
                <w:rFonts w:cstheme="minorHAnsi"/>
                <w:bCs/>
              </w:rPr>
              <w:t>k</w:t>
            </w:r>
            <w:r w:rsidRPr="0054464F">
              <w:rPr>
                <w:rFonts w:cstheme="minorHAnsi"/>
                <w:bCs/>
              </w:rPr>
              <w:t xml:space="preserve">a </w:t>
            </w:r>
            <w:r>
              <w:rPr>
                <w:rFonts w:cstheme="minorHAnsi"/>
                <w:bCs/>
              </w:rPr>
              <w:t xml:space="preserve">kao i javne nastupe </w:t>
            </w:r>
            <w:r w:rsidRPr="0054464F">
              <w:rPr>
                <w:rFonts w:cstheme="minorHAnsi"/>
                <w:bCs/>
              </w:rPr>
              <w:t>prat</w:t>
            </w:r>
            <w:r>
              <w:rPr>
                <w:rFonts w:cstheme="minorHAnsi"/>
                <w:bCs/>
              </w:rPr>
              <w:t>e</w:t>
            </w:r>
            <w:r w:rsidRPr="0054464F">
              <w:rPr>
                <w:rFonts w:cstheme="minorHAnsi"/>
                <w:bCs/>
              </w:rPr>
              <w:t xml:space="preserve"> i biljež</w:t>
            </w:r>
            <w:r>
              <w:rPr>
                <w:rFonts w:cstheme="minorHAnsi"/>
                <w:bCs/>
              </w:rPr>
              <w:t>e</w:t>
            </w:r>
            <w:r w:rsidRPr="0054464F">
              <w:rPr>
                <w:rFonts w:cstheme="minorHAnsi"/>
                <w:bCs/>
              </w:rPr>
              <w:t xml:space="preserve"> u svoj</w:t>
            </w:r>
            <w:r>
              <w:rPr>
                <w:rFonts w:cstheme="minorHAnsi"/>
                <w:bCs/>
              </w:rPr>
              <w:t xml:space="preserve">im </w:t>
            </w:r>
            <w:r w:rsidRPr="0054464F">
              <w:rPr>
                <w:rFonts w:cstheme="minorHAnsi"/>
                <w:bCs/>
              </w:rPr>
              <w:t>bilježnic</w:t>
            </w:r>
            <w:r>
              <w:rPr>
                <w:rFonts w:cstheme="minorHAnsi"/>
                <w:bCs/>
              </w:rPr>
              <w:t xml:space="preserve">ama i individualnim dnevnicima. </w:t>
            </w:r>
            <w:r w:rsidRPr="006030EE">
              <w:rPr>
                <w:rFonts w:cstheme="minorHAnsi"/>
                <w:bCs/>
              </w:rPr>
              <w:t xml:space="preserve">Uvidom u svesku Aktiva duvačkih instrumenata i solo pjevača, u prethodne četiri godine, postignuća učenika su data kroz tabelarni prikaz ocjena, bez daljih analiza, a upisivani su i podaci o osvojenim nagradama. </w:t>
            </w:r>
            <w:r>
              <w:rPr>
                <w:rFonts w:cstheme="minorHAnsi"/>
                <w:bCs/>
              </w:rPr>
              <w:t>Dosadašnji časovi su evidentirani u individualnim dnevnicima koji su dati na uvid.</w:t>
            </w:r>
          </w:p>
          <w:p w:rsidR="00032CEC" w:rsidRPr="00902B24" w:rsidRDefault="00032CEC" w:rsidP="00032CEC">
            <w:pPr>
              <w:jc w:val="both"/>
              <w:rPr>
                <w:rFonts w:cstheme="minorHAnsi"/>
                <w:bCs/>
              </w:rPr>
            </w:pPr>
            <w:r>
              <w:rPr>
                <w:rFonts w:cstheme="minorHAnsi"/>
                <w:bCs/>
              </w:rPr>
              <w:t xml:space="preserve">Prema riječima učenika, nastavnice blagovremeno pružaju informacije o postignućima koje usmeno obrazlažu, dajući smjernice za dalje napredovanje. </w:t>
            </w:r>
            <w:r w:rsidRPr="00902B24">
              <w:rPr>
                <w:rFonts w:cstheme="minorHAnsi"/>
                <w:bCs/>
              </w:rPr>
              <w:t>Procjenjivanje nivoa postignuća je motivišuće i razvojno usmjereno, a planirane aktivnosti prilagođene su učeni</w:t>
            </w:r>
            <w:r>
              <w:rPr>
                <w:rFonts w:cstheme="minorHAnsi"/>
                <w:bCs/>
              </w:rPr>
              <w:t>cima</w:t>
            </w:r>
            <w:r w:rsidRPr="00902B24">
              <w:rPr>
                <w:rFonts w:cstheme="minorHAnsi"/>
                <w:bCs/>
              </w:rPr>
              <w:t xml:space="preserve"> tako</w:t>
            </w:r>
            <w:r>
              <w:rPr>
                <w:rFonts w:cstheme="minorHAnsi"/>
                <w:bCs/>
              </w:rPr>
              <w:t xml:space="preserve"> </w:t>
            </w:r>
            <w:r w:rsidRPr="00902B24">
              <w:rPr>
                <w:rFonts w:cstheme="minorHAnsi"/>
                <w:bCs/>
              </w:rPr>
              <w:t>da on</w:t>
            </w:r>
            <w:r>
              <w:rPr>
                <w:rFonts w:cstheme="minorHAnsi"/>
                <w:bCs/>
              </w:rPr>
              <w:t>i</w:t>
            </w:r>
            <w:r w:rsidRPr="00902B24">
              <w:rPr>
                <w:rFonts w:cstheme="minorHAnsi"/>
                <w:bCs/>
              </w:rPr>
              <w:t xml:space="preserve"> postiž</w:t>
            </w:r>
            <w:r>
              <w:rPr>
                <w:rFonts w:cstheme="minorHAnsi"/>
                <w:bCs/>
              </w:rPr>
              <w:t>u</w:t>
            </w:r>
            <w:r w:rsidRPr="00902B24">
              <w:rPr>
                <w:rFonts w:cstheme="minorHAnsi"/>
                <w:bCs/>
              </w:rPr>
              <w:t xml:space="preserve"> uspjeh u skladu sa </w:t>
            </w:r>
            <w:r>
              <w:rPr>
                <w:rFonts w:cstheme="minorHAnsi"/>
                <w:bCs/>
              </w:rPr>
              <w:t>njihovim</w:t>
            </w:r>
            <w:r w:rsidRPr="00902B24">
              <w:rPr>
                <w:rFonts w:cstheme="minorHAnsi"/>
                <w:bCs/>
              </w:rPr>
              <w:t xml:space="preserve"> mogućnostima. </w:t>
            </w:r>
          </w:p>
          <w:p w:rsidR="00032CEC" w:rsidRPr="006030EE" w:rsidRDefault="00032CEC" w:rsidP="00032CEC">
            <w:pPr>
              <w:jc w:val="both"/>
              <w:rPr>
                <w:rFonts w:cstheme="minorHAnsi"/>
                <w:bCs/>
              </w:rPr>
            </w:pPr>
            <w:r w:rsidRPr="006030EE">
              <w:rPr>
                <w:rFonts w:cstheme="minorHAnsi"/>
                <w:bCs/>
              </w:rPr>
              <w:t>Uvidom u svesku Aktiva duvačkih instrumenata i solo pjevača može se zaključiti da su se nastavnic</w:t>
            </w:r>
            <w:r w:rsidR="005E6682">
              <w:rPr>
                <w:rFonts w:cstheme="minorHAnsi"/>
                <w:bCs/>
              </w:rPr>
              <w:t>e</w:t>
            </w:r>
            <w:r w:rsidRPr="006030EE">
              <w:rPr>
                <w:rFonts w:cstheme="minorHAnsi"/>
                <w:bCs/>
              </w:rPr>
              <w:t xml:space="preserve"> u prethodne četiri godine pridržavali kriterijuma ocjenjivanja usaglašenih na nivou Aktiva, ali nigdje nisu dati kao prilog. Prema riječima nastavnic</w:t>
            </w:r>
            <w:r>
              <w:rPr>
                <w:rFonts w:cstheme="minorHAnsi"/>
                <w:bCs/>
              </w:rPr>
              <w:t>a</w:t>
            </w:r>
            <w:r w:rsidRPr="006030EE">
              <w:rPr>
                <w:rFonts w:cstheme="minorHAnsi"/>
                <w:bCs/>
              </w:rPr>
              <w:t xml:space="preserve">, u dosadašnjoj praksi kriterijumi su bili usaglašavani s </w:t>
            </w:r>
            <w:r w:rsidR="001C0997">
              <w:rPr>
                <w:rFonts w:cstheme="minorHAnsi"/>
                <w:bCs/>
              </w:rPr>
              <w:t>o</w:t>
            </w:r>
            <w:r w:rsidRPr="006030EE">
              <w:rPr>
                <w:rFonts w:cstheme="minorHAnsi"/>
                <w:bCs/>
              </w:rPr>
              <w:t xml:space="preserve">brazovnim programom koji propisuje načine provjeravanja i ocjenjivanja ishoda učenja, ali nisu detaljno razrađivani. </w:t>
            </w:r>
          </w:p>
          <w:p w:rsidR="00032CEC" w:rsidRPr="0079385C" w:rsidRDefault="00032CEC" w:rsidP="00032CEC">
            <w:pPr>
              <w:jc w:val="both"/>
              <w:rPr>
                <w:rFonts w:cstheme="minorHAnsi"/>
                <w:bCs/>
              </w:rPr>
            </w:pPr>
            <w:r>
              <w:rPr>
                <w:rFonts w:cstheme="minorHAnsi"/>
                <w:bCs/>
              </w:rPr>
              <w:t xml:space="preserve">Nedovoljno pažnje posvećuju analizi postignuća učenika i mjerama za njihovo poboljšanje. </w:t>
            </w:r>
          </w:p>
          <w:p w:rsidR="00032CEC" w:rsidRPr="0079385C" w:rsidRDefault="00032CEC" w:rsidP="00032CEC">
            <w:pPr>
              <w:jc w:val="both"/>
              <w:rPr>
                <w:rFonts w:cstheme="minorHAnsi"/>
                <w:bCs/>
                <w:color w:val="EE0000"/>
              </w:rPr>
            </w:pPr>
            <w:r w:rsidRPr="0079385C">
              <w:rPr>
                <w:rFonts w:cstheme="minorHAnsi"/>
                <w:bCs/>
              </w:rPr>
              <w:t>Nastavnic</w:t>
            </w:r>
            <w:r>
              <w:rPr>
                <w:rFonts w:cstheme="minorHAnsi"/>
                <w:bCs/>
              </w:rPr>
              <w:t>e</w:t>
            </w:r>
            <w:r w:rsidRPr="0079385C">
              <w:rPr>
                <w:rFonts w:cstheme="minorHAnsi"/>
                <w:bCs/>
              </w:rPr>
              <w:t xml:space="preserve"> pruža</w:t>
            </w:r>
            <w:r>
              <w:rPr>
                <w:rFonts w:cstheme="minorHAnsi"/>
                <w:bCs/>
              </w:rPr>
              <w:t>ju</w:t>
            </w:r>
            <w:r w:rsidRPr="0079385C">
              <w:rPr>
                <w:rFonts w:cstheme="minorHAnsi"/>
                <w:bCs/>
              </w:rPr>
              <w:t xml:space="preserve"> učenic</w:t>
            </w:r>
            <w:r>
              <w:rPr>
                <w:rFonts w:cstheme="minorHAnsi"/>
                <w:bCs/>
              </w:rPr>
              <w:t>i</w:t>
            </w:r>
            <w:r w:rsidRPr="0079385C">
              <w:rPr>
                <w:rFonts w:cstheme="minorHAnsi"/>
                <w:bCs/>
              </w:rPr>
              <w:t>ma podršku kroz</w:t>
            </w:r>
            <w:r>
              <w:rPr>
                <w:rFonts w:cstheme="minorHAnsi"/>
                <w:bCs/>
              </w:rPr>
              <w:t xml:space="preserve"> dopunsku i dodatnu nastavu,</w:t>
            </w:r>
            <w:r w:rsidRPr="0079385C">
              <w:rPr>
                <w:rFonts w:cstheme="minorHAnsi"/>
                <w:bCs/>
              </w:rPr>
              <w:t xml:space="preserve"> uključivanje u školske projekte, pripreme za javne nastupe, takmičenja, seminare i sl.</w:t>
            </w:r>
            <w:r>
              <w:rPr>
                <w:rFonts w:cstheme="minorHAnsi"/>
                <w:bCs/>
              </w:rPr>
              <w:t xml:space="preserve"> </w:t>
            </w:r>
          </w:p>
          <w:p w:rsidR="00032CEC" w:rsidRPr="00987DFF" w:rsidRDefault="00032CEC" w:rsidP="00032CEC">
            <w:pPr>
              <w:jc w:val="both"/>
              <w:rPr>
                <w:rFonts w:cstheme="minorHAnsi"/>
                <w:bCs/>
              </w:rPr>
            </w:pPr>
            <w:r>
              <w:rPr>
                <w:rFonts w:cstheme="minorHAnsi"/>
                <w:bCs/>
              </w:rPr>
              <w:t>U trenutku nadzora</w:t>
            </w:r>
            <w:r w:rsidRPr="0054464F">
              <w:rPr>
                <w:rFonts w:cstheme="minorHAnsi"/>
                <w:bCs/>
              </w:rPr>
              <w:t xml:space="preserve"> nije bilo ocjenjivanja</w:t>
            </w:r>
            <w:r>
              <w:rPr>
                <w:rFonts w:cstheme="minorHAnsi"/>
                <w:bCs/>
              </w:rPr>
              <w:t xml:space="preserve">. </w:t>
            </w:r>
            <w:r w:rsidRPr="006030EE">
              <w:rPr>
                <w:rFonts w:cstheme="minorHAnsi"/>
                <w:bCs/>
              </w:rPr>
              <w:t xml:space="preserve">Uvidom u svesku Aktiva duvačkih instrumenata i solo pjevača, upisivane su informacije o ocjenama i osvojenim nagradama, bez detaljne/uporedne analize.  </w:t>
            </w:r>
          </w:p>
        </w:tc>
      </w:tr>
      <w:tr w:rsidR="00032CEC" w:rsidRPr="00CC1FE4" w:rsidTr="00032CEC">
        <w:trPr>
          <w:trHeight w:val="20"/>
        </w:trPr>
        <w:tc>
          <w:tcPr>
            <w:tcW w:w="429" w:type="pct"/>
            <w:tcBorders>
              <w:top w:val="nil"/>
              <w:bottom w:val="nil"/>
            </w:tcBorders>
          </w:tcPr>
          <w:p w:rsidR="00032CEC" w:rsidRPr="00CC1FE4" w:rsidRDefault="00032CEC" w:rsidP="00032CEC">
            <w:pPr>
              <w:spacing w:line="276" w:lineRule="auto"/>
              <w:jc w:val="both"/>
              <w:rPr>
                <w:rFonts w:cs="Arial"/>
                <w:sz w:val="24"/>
                <w:szCs w:val="24"/>
              </w:rPr>
            </w:pPr>
          </w:p>
        </w:tc>
        <w:tc>
          <w:tcPr>
            <w:tcW w:w="4571" w:type="pct"/>
          </w:tcPr>
          <w:p w:rsidR="00032CEC" w:rsidRPr="00CC1FE4" w:rsidRDefault="00032CEC" w:rsidP="00032CEC">
            <w:pPr>
              <w:rPr>
                <w:rFonts w:cs="Arial"/>
                <w:sz w:val="24"/>
                <w:szCs w:val="24"/>
              </w:rPr>
            </w:pPr>
            <w:r w:rsidRPr="005B47C2">
              <w:rPr>
                <w:rFonts w:eastAsia="Calibri" w:cstheme="minorHAnsi"/>
                <w:b/>
                <w:i/>
              </w:rPr>
              <w:t>Preporuk</w:t>
            </w:r>
            <w:r>
              <w:rPr>
                <w:rFonts w:eastAsia="Calibri" w:cstheme="minorHAnsi"/>
                <w:b/>
                <w:i/>
              </w:rPr>
              <w:t>e</w:t>
            </w:r>
            <w:r w:rsidRPr="005B47C2">
              <w:rPr>
                <w:rFonts w:eastAsia="Calibri" w:cstheme="minorHAnsi"/>
                <w:b/>
                <w:i/>
              </w:rPr>
              <w:t>:</w:t>
            </w:r>
          </w:p>
        </w:tc>
      </w:tr>
      <w:tr w:rsidR="00032CEC" w:rsidRPr="00CC1FE4" w:rsidTr="00032CEC">
        <w:trPr>
          <w:trHeight w:val="20"/>
        </w:trPr>
        <w:tc>
          <w:tcPr>
            <w:tcW w:w="429" w:type="pct"/>
            <w:tcBorders>
              <w:top w:val="nil"/>
            </w:tcBorders>
          </w:tcPr>
          <w:p w:rsidR="00032CEC" w:rsidRPr="00CC1FE4" w:rsidRDefault="00032CEC" w:rsidP="00032CEC">
            <w:pPr>
              <w:spacing w:line="276" w:lineRule="auto"/>
              <w:jc w:val="both"/>
              <w:rPr>
                <w:rFonts w:cs="Arial"/>
                <w:sz w:val="24"/>
                <w:szCs w:val="24"/>
              </w:rPr>
            </w:pPr>
          </w:p>
        </w:tc>
        <w:tc>
          <w:tcPr>
            <w:tcW w:w="4571" w:type="pct"/>
          </w:tcPr>
          <w:p w:rsidR="00032CEC" w:rsidRPr="006030EE" w:rsidRDefault="00032CEC" w:rsidP="00273408">
            <w:pPr>
              <w:pStyle w:val="ListParagraph"/>
              <w:numPr>
                <w:ilvl w:val="0"/>
                <w:numId w:val="2"/>
              </w:numPr>
              <w:jc w:val="both"/>
              <w:rPr>
                <w:rFonts w:eastAsia="Calibri" w:cstheme="minorHAnsi"/>
                <w:noProof/>
                <w:lang w:val="hr-HR"/>
              </w:rPr>
            </w:pPr>
            <w:r w:rsidRPr="006030EE">
              <w:rPr>
                <w:rFonts w:eastAsia="Calibri" w:cstheme="minorHAnsi"/>
                <w:noProof/>
                <w:lang w:val="hr-HR"/>
              </w:rPr>
              <w:t>Posvetiti više pažnje postignućima učenika, analizirati ih i redovno voditi evidenciju u svesci Aktiva duvačkih instrumenata i solo pjevača.</w:t>
            </w:r>
          </w:p>
          <w:p w:rsidR="00032CEC" w:rsidRPr="008709D9" w:rsidRDefault="00032CEC" w:rsidP="00273408">
            <w:pPr>
              <w:pStyle w:val="ListParagraph"/>
              <w:numPr>
                <w:ilvl w:val="0"/>
                <w:numId w:val="2"/>
              </w:numPr>
              <w:jc w:val="both"/>
              <w:rPr>
                <w:rFonts w:eastAsia="Calibri" w:cstheme="minorHAnsi"/>
                <w:noProof/>
                <w:lang w:val="hr-HR"/>
              </w:rPr>
            </w:pPr>
            <w:r w:rsidRPr="006030EE">
              <w:rPr>
                <w:rFonts w:eastAsia="Calibri" w:cstheme="minorHAnsi"/>
                <w:noProof/>
                <w:lang w:val="hr-HR"/>
              </w:rPr>
              <w:t>Usaglasiti i definisati kriterijume ocjenjivanja na nivou Aktiva duvačkih instrumenata i solo pjevača na početku svake školske godine, evidentirati ih u svesci Aktiva.</w:t>
            </w:r>
          </w:p>
        </w:tc>
      </w:tr>
    </w:tbl>
    <w:p w:rsidR="00231DCA" w:rsidRDefault="00231DCA" w:rsidP="00231DCA">
      <w:bookmarkStart w:id="30" w:name="_Toc217902981"/>
      <w:bookmarkStart w:id="31" w:name="_Toc217903010"/>
      <w:bookmarkEnd w:id="30"/>
      <w:bookmarkEnd w:id="31"/>
      <w:r>
        <w:br w:type="page"/>
      </w:r>
    </w:p>
    <w:tbl>
      <w:tblPr>
        <w:tblStyle w:val="TableGrid"/>
        <w:tblpPr w:leftFromText="180" w:rightFromText="180" w:vertAnchor="text" w:horzAnchor="margin" w:tblpY="-47"/>
        <w:tblW w:w="5051" w:type="pct"/>
        <w:tblLook w:val="04A0" w:firstRow="1" w:lastRow="0" w:firstColumn="1" w:lastColumn="0" w:noHBand="0" w:noVBand="1"/>
      </w:tblPr>
      <w:tblGrid>
        <w:gridCol w:w="4577"/>
        <w:gridCol w:w="4577"/>
      </w:tblGrid>
      <w:tr w:rsidR="00032CEC" w:rsidTr="00032CEC">
        <w:trPr>
          <w:trHeight w:val="246"/>
        </w:trPr>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032CEC">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032CEC" w:rsidTr="00032CEC">
        <w:trPr>
          <w:trHeight w:val="246"/>
        </w:trPr>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2F58C1">
            <w:pPr>
              <w:pStyle w:val="Heading3"/>
              <w:outlineLvl w:val="2"/>
            </w:pPr>
            <w:bookmarkStart w:id="32" w:name="_Toc217997709"/>
            <w:r>
              <w:t>Istorija muzike III (Muzički izvođač)</w:t>
            </w:r>
            <w:bookmarkEnd w:id="32"/>
          </w:p>
        </w:tc>
      </w:tr>
      <w:tr w:rsidR="00032CEC" w:rsidTr="00032CEC">
        <w:trPr>
          <w:trHeight w:val="21"/>
        </w:trPr>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Pr>
                <w:rFonts w:ascii="Bookman Old Style" w:hAnsi="Bookman Old Style" w:cs="Arial"/>
                <w:sz w:val="20"/>
                <w:szCs w:val="20"/>
                <w:vertAlign w:val="superscript"/>
              </w:rPr>
              <w:t xml:space="preserve">  (naziv obrazovnog </w:t>
            </w:r>
            <w:proofErr w:type="gramStart"/>
            <w:r>
              <w:rPr>
                <w:rFonts w:ascii="Bookman Old Style" w:hAnsi="Bookman Old Style" w:cs="Arial"/>
                <w:sz w:val="20"/>
                <w:szCs w:val="20"/>
                <w:vertAlign w:val="superscript"/>
              </w:rPr>
              <w:t>programa)</w:t>
            </w:r>
            <w:r>
              <w:rPr>
                <w:rFonts w:ascii="Arial" w:hAnsi="Arial" w:cs="Arial"/>
                <w:sz w:val="20"/>
                <w:szCs w:val="20"/>
                <w:vertAlign w:val="superscript"/>
              </w:rPr>
              <w:t xml:space="preserve">   </w:t>
            </w:r>
            <w:proofErr w:type="gramEnd"/>
            <w:r>
              <w:rPr>
                <w:rFonts w:ascii="Arial" w:hAnsi="Arial" w:cs="Arial"/>
                <w:sz w:val="20"/>
                <w:szCs w:val="20"/>
                <w:vertAlign w:val="superscript"/>
              </w:rPr>
              <w:t xml:space="preserve">  </w:t>
            </w:r>
          </w:p>
        </w:tc>
      </w:tr>
      <w:tr w:rsidR="00032CEC" w:rsidTr="00032CEC">
        <w:trPr>
          <w:trHeight w:val="324"/>
        </w:trPr>
        <w:tc>
          <w:tcPr>
            <w:tcW w:w="2500" w:type="pct"/>
            <w:tcBorders>
              <w:top w:val="single" w:sz="4" w:space="0" w:color="auto"/>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00" w:type="pct"/>
            <w:tcBorders>
              <w:top w:val="single" w:sz="4" w:space="0" w:color="auto"/>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1</w:t>
            </w:r>
          </w:p>
        </w:tc>
      </w:tr>
      <w:tr w:rsidR="00032CEC" w:rsidTr="00032CEC">
        <w:trPr>
          <w:trHeight w:val="311"/>
        </w:trPr>
        <w:tc>
          <w:tcPr>
            <w:tcW w:w="2500" w:type="pct"/>
            <w:tcBorders>
              <w:top w:val="nil"/>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00" w:type="pct"/>
            <w:tcBorders>
              <w:top w:val="nil"/>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1</w:t>
            </w:r>
          </w:p>
        </w:tc>
      </w:tr>
      <w:tr w:rsidR="00032CEC" w:rsidTr="00032CEC">
        <w:trPr>
          <w:trHeight w:val="311"/>
        </w:trPr>
        <w:tc>
          <w:tcPr>
            <w:tcW w:w="2500" w:type="pct"/>
            <w:tcBorders>
              <w:top w:val="nil"/>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00" w:type="pct"/>
            <w:tcBorders>
              <w:top w:val="nil"/>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IIIA</w:t>
            </w:r>
          </w:p>
        </w:tc>
      </w:tr>
      <w:tr w:rsidR="00032CEC" w:rsidTr="00032CEC">
        <w:trPr>
          <w:trHeight w:val="324"/>
        </w:trPr>
        <w:tc>
          <w:tcPr>
            <w:tcW w:w="2500" w:type="pct"/>
            <w:tcBorders>
              <w:top w:val="nil"/>
              <w:left w:val="single" w:sz="4" w:space="0" w:color="auto"/>
              <w:bottom w:val="single" w:sz="4" w:space="0" w:color="auto"/>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00" w:type="pct"/>
            <w:tcBorders>
              <w:top w:val="nil"/>
              <w:left w:val="nil"/>
              <w:bottom w:val="single" w:sz="4" w:space="0" w:color="auto"/>
              <w:right w:val="single" w:sz="4" w:space="0" w:color="auto"/>
            </w:tcBorders>
            <w:hideMark/>
          </w:tcPr>
          <w:p w:rsidR="00032CEC" w:rsidRDefault="00032CEC" w:rsidP="00032CEC">
            <w:pPr>
              <w:spacing w:line="276" w:lineRule="auto"/>
              <w:rPr>
                <w:rFonts w:ascii="Arial" w:hAnsi="Arial" w:cs="Arial"/>
                <w:sz w:val="20"/>
                <w:szCs w:val="20"/>
              </w:rPr>
            </w:pPr>
            <w:r>
              <w:rPr>
                <w:rFonts w:ascii="Arial" w:hAnsi="Arial" w:cs="Arial"/>
                <w:sz w:val="20"/>
                <w:szCs w:val="20"/>
              </w:rPr>
              <w:t>1</w:t>
            </w:r>
          </w:p>
        </w:tc>
      </w:tr>
    </w:tbl>
    <w:p w:rsidR="00032CEC" w:rsidRDefault="00032CEC" w:rsidP="00032CEC">
      <w:pPr>
        <w:spacing w:after="0" w:line="276" w:lineRule="auto"/>
        <w:rPr>
          <w:rFonts w:ascii="Arial" w:hAnsi="Arial" w:cs="Arial"/>
          <w:sz w:val="8"/>
          <w:szCs w:val="8"/>
        </w:rPr>
      </w:pPr>
    </w:p>
    <w:bookmarkStart w:id="33" w:name="_MON_1821363979"/>
    <w:bookmarkEnd w:id="33"/>
    <w:p w:rsidR="00032CEC" w:rsidRDefault="00032CEC" w:rsidP="00032CEC">
      <w:pPr>
        <w:spacing w:after="0" w:line="276" w:lineRule="auto"/>
        <w:rPr>
          <w:rFonts w:ascii="Arial" w:hAnsi="Arial" w:cs="Arial"/>
        </w:rPr>
      </w:pPr>
      <w:r>
        <w:rPr>
          <w:rFonts w:ascii="Arial" w:hAnsi="Arial" w:cs="Arial"/>
        </w:rPr>
        <w:object w:dxaOrig="14804" w:dyaOrig="3495" w14:anchorId="147A7260">
          <v:shape id="_x0000_i1034" type="#_x0000_t75" style="width:459pt;height:132pt" o:ole="" o:bordertopcolor="red" o:borderleftcolor="red" o:borderbottomcolor="red" o:borderrightcolor="red">
            <v:imagedata r:id="rId30" o:title=""/>
            <w10:bordertop type="single" width="18"/>
            <w10:borderleft type="single" width="18"/>
            <w10:borderbottom type="single" width="18"/>
            <w10:borderright type="single" width="18"/>
          </v:shape>
          <o:OLEObject Type="Embed" ProgID="Excel.Sheet.8" ShapeID="_x0000_i1034" DrawAspect="Content" ObjectID="_1829122522" r:id="rId31"/>
        </w:object>
      </w: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tbl>
      <w:tblPr>
        <w:tblStyle w:val="TableGrid"/>
        <w:tblW w:w="5099" w:type="pct"/>
        <w:tblLook w:val="04A0" w:firstRow="1" w:lastRow="0" w:firstColumn="1" w:lastColumn="0" w:noHBand="0" w:noVBand="1"/>
      </w:tblPr>
      <w:tblGrid>
        <w:gridCol w:w="818"/>
        <w:gridCol w:w="8423"/>
      </w:tblGrid>
      <w:tr w:rsidR="00032CEC" w:rsidTr="00032CEC">
        <w:trPr>
          <w:cantSplit/>
          <w:trHeight w:val="20"/>
        </w:trPr>
        <w:tc>
          <w:tcPr>
            <w:tcW w:w="348" w:type="pct"/>
            <w:tcBorders>
              <w:top w:val="single" w:sz="4" w:space="0" w:color="auto"/>
              <w:left w:val="single" w:sz="4" w:space="0" w:color="auto"/>
              <w:bottom w:val="nil"/>
              <w:right w:val="single" w:sz="4" w:space="0" w:color="auto"/>
            </w:tcBorders>
            <w:hideMark/>
          </w:tcPr>
          <w:p w:rsidR="00032CEC" w:rsidRDefault="00032CEC" w:rsidP="00032CEC">
            <w:pPr>
              <w:spacing w:line="276" w:lineRule="auto"/>
              <w:jc w:val="both"/>
              <w:rPr>
                <w:rFonts w:ascii="Arial Narrow" w:hAnsi="Arial Narrow" w:cs="Arial"/>
                <w:bCs/>
                <w:sz w:val="20"/>
                <w:szCs w:val="20"/>
              </w:rPr>
            </w:pPr>
            <w:r>
              <w:rPr>
                <w:rFonts w:ascii="Arial Narrow" w:hAnsi="Arial Narrow" w:cs="Arial"/>
                <w:bCs/>
                <w:sz w:val="20"/>
                <w:szCs w:val="20"/>
              </w:rPr>
              <w:t xml:space="preserve">R.br. </w:t>
            </w:r>
          </w:p>
        </w:tc>
        <w:tc>
          <w:tcPr>
            <w:tcW w:w="4652" w:type="pct"/>
            <w:tcBorders>
              <w:top w:val="single" w:sz="4" w:space="0" w:color="auto"/>
              <w:left w:val="single" w:sz="4" w:space="0" w:color="auto"/>
              <w:bottom w:val="single" w:sz="4" w:space="0" w:color="auto"/>
              <w:right w:val="single" w:sz="4" w:space="0" w:color="auto"/>
            </w:tcBorders>
            <w:hideMark/>
          </w:tcPr>
          <w:p w:rsidR="00032CEC" w:rsidRDefault="00032CEC" w:rsidP="00032CEC">
            <w:pPr>
              <w:spacing w:line="276" w:lineRule="auto"/>
              <w:jc w:val="both"/>
              <w:rPr>
                <w:rFonts w:ascii="Arial" w:hAnsi="Arial" w:cs="Arial"/>
                <w:bCs/>
                <w:sz w:val="20"/>
                <w:szCs w:val="20"/>
              </w:rPr>
            </w:pPr>
            <w:r>
              <w:rPr>
                <w:rFonts w:ascii="Arial" w:hAnsi="Arial" w:cs="Arial"/>
                <w:bCs/>
                <w:sz w:val="20"/>
                <w:szCs w:val="20"/>
              </w:rPr>
              <w:t>Obrazloženje</w:t>
            </w:r>
          </w:p>
        </w:tc>
      </w:tr>
      <w:tr w:rsidR="00032CEC" w:rsidTr="00032CEC">
        <w:trPr>
          <w:cantSplit/>
          <w:trHeight w:val="20"/>
        </w:trPr>
        <w:tc>
          <w:tcPr>
            <w:tcW w:w="348" w:type="pct"/>
            <w:tcBorders>
              <w:top w:val="nil"/>
              <w:left w:val="single" w:sz="4" w:space="0" w:color="auto"/>
              <w:bottom w:val="single" w:sz="4" w:space="0" w:color="auto"/>
              <w:right w:val="single" w:sz="4" w:space="0" w:color="auto"/>
            </w:tcBorders>
            <w:hideMark/>
          </w:tcPr>
          <w:p w:rsidR="00032CEC" w:rsidRDefault="00032CEC" w:rsidP="00032CEC">
            <w:pPr>
              <w:spacing w:line="276" w:lineRule="auto"/>
              <w:jc w:val="both"/>
              <w:rPr>
                <w:rFonts w:cs="Arial"/>
                <w:bCs/>
                <w:sz w:val="24"/>
                <w:szCs w:val="24"/>
              </w:rPr>
            </w:pPr>
            <w:r>
              <w:rPr>
                <w:rFonts w:cs="Arial"/>
                <w:bCs/>
                <w:sz w:val="24"/>
                <w:szCs w:val="24"/>
              </w:rPr>
              <w:t>stand.</w:t>
            </w:r>
          </w:p>
        </w:tc>
        <w:tc>
          <w:tcPr>
            <w:tcW w:w="4652" w:type="pct"/>
            <w:vMerge w:val="restart"/>
            <w:tcBorders>
              <w:top w:val="single" w:sz="4" w:space="0" w:color="auto"/>
              <w:left w:val="single" w:sz="4" w:space="0" w:color="auto"/>
              <w:bottom w:val="single" w:sz="4" w:space="0" w:color="auto"/>
              <w:right w:val="single" w:sz="4" w:space="0" w:color="auto"/>
            </w:tcBorders>
          </w:tcPr>
          <w:p w:rsidR="00032CEC" w:rsidRPr="00BE0025" w:rsidRDefault="00032CEC" w:rsidP="00032CEC">
            <w:pPr>
              <w:jc w:val="both"/>
              <w:rPr>
                <w:rFonts w:cstheme="minorHAnsi"/>
                <w:bCs/>
              </w:rPr>
            </w:pPr>
            <w:r>
              <w:rPr>
                <w:rFonts w:cstheme="minorHAnsi"/>
                <w:bCs/>
              </w:rPr>
              <w:t>U Planu za realizaciju ishoda uočene su tehničke nepreciznosti, npr:</w:t>
            </w:r>
            <w:r w:rsidRPr="00BE0025">
              <w:rPr>
                <w:rFonts w:cstheme="minorHAnsi"/>
                <w:bCs/>
              </w:rPr>
              <w:t xml:space="preserve"> </w:t>
            </w:r>
            <w:r>
              <w:rPr>
                <w:rFonts w:cstheme="minorHAnsi"/>
                <w:bCs/>
              </w:rPr>
              <w:t>I</w:t>
            </w:r>
            <w:r w:rsidRPr="00BE0025">
              <w:rPr>
                <w:rFonts w:cstheme="minorHAnsi"/>
                <w:bCs/>
              </w:rPr>
              <w:t>shod br. 2</w:t>
            </w:r>
            <w:r>
              <w:rPr>
                <w:rFonts w:cstheme="minorHAnsi"/>
                <w:bCs/>
              </w:rPr>
              <w:t xml:space="preserve"> </w:t>
            </w:r>
            <w:proofErr w:type="gramStart"/>
            <w:r>
              <w:rPr>
                <w:rFonts w:cstheme="minorHAnsi"/>
                <w:bCs/>
              </w:rPr>
              <w:t xml:space="preserve">– </w:t>
            </w:r>
            <w:r w:rsidRPr="00BE0025">
              <w:rPr>
                <w:rFonts w:cstheme="minorHAnsi"/>
                <w:bCs/>
              </w:rPr>
              <w:t xml:space="preserve"> kriterijumi</w:t>
            </w:r>
            <w:proofErr w:type="gramEnd"/>
            <w:r w:rsidRPr="00BE0025">
              <w:rPr>
                <w:rFonts w:cstheme="minorHAnsi"/>
                <w:bCs/>
              </w:rPr>
              <w:t xml:space="preserve"> za dostizanje ishoda učenja nijesu precizno formulisani, </w:t>
            </w:r>
            <w:r>
              <w:rPr>
                <w:rFonts w:cstheme="minorHAnsi"/>
                <w:bCs/>
              </w:rPr>
              <w:t xml:space="preserve">a i ponavljaju </w:t>
            </w:r>
            <w:r w:rsidR="00567A35">
              <w:rPr>
                <w:rFonts w:cstheme="minorHAnsi"/>
                <w:bCs/>
              </w:rPr>
              <w:t xml:space="preserve">se </w:t>
            </w:r>
            <w:r>
              <w:rPr>
                <w:rFonts w:cstheme="minorHAnsi"/>
                <w:bCs/>
              </w:rPr>
              <w:t>navedena</w:t>
            </w:r>
            <w:r w:rsidRPr="00BE0025">
              <w:rPr>
                <w:rFonts w:cstheme="minorHAnsi"/>
                <w:bCs/>
              </w:rPr>
              <w:t xml:space="preserve"> imena kompozitora koji ne pripadaju njemačkoj nacionalnoj operi. Ishod u pisanoj pripremi (br. 1) u potpunosti je usklađen sa važećim </w:t>
            </w:r>
            <w:r w:rsidR="00DC44BD">
              <w:rPr>
                <w:rFonts w:cstheme="minorHAnsi"/>
                <w:bCs/>
              </w:rPr>
              <w:t>m</w:t>
            </w:r>
            <w:r w:rsidRPr="00BE0025">
              <w:rPr>
                <w:rFonts w:cstheme="minorHAnsi"/>
                <w:bCs/>
              </w:rPr>
              <w:t>odulom.</w:t>
            </w:r>
          </w:p>
          <w:p w:rsidR="00032CEC" w:rsidRPr="00BE0025" w:rsidRDefault="00032CEC" w:rsidP="00032CEC">
            <w:pPr>
              <w:jc w:val="both"/>
              <w:rPr>
                <w:rFonts w:cstheme="minorHAnsi"/>
                <w:bCs/>
              </w:rPr>
            </w:pPr>
            <w:r w:rsidRPr="00BE0025">
              <w:rPr>
                <w:rFonts w:cstheme="minorHAnsi"/>
                <w:bCs/>
              </w:rPr>
              <w:t>U pisanoj pripremi uočavaju se</w:t>
            </w:r>
            <w:r>
              <w:rPr>
                <w:rFonts w:cstheme="minorHAnsi"/>
                <w:bCs/>
              </w:rPr>
              <w:t>, takođe,</w:t>
            </w:r>
            <w:r w:rsidRPr="00BE0025">
              <w:rPr>
                <w:rFonts w:cstheme="minorHAnsi"/>
                <w:bCs/>
              </w:rPr>
              <w:t xml:space="preserve"> tehničke nepreciznosti (npr. naziv </w:t>
            </w:r>
            <w:r w:rsidR="00DC44BD">
              <w:rPr>
                <w:rFonts w:cstheme="minorHAnsi"/>
                <w:bCs/>
              </w:rPr>
              <w:t>m</w:t>
            </w:r>
            <w:r w:rsidRPr="00BE0025">
              <w:rPr>
                <w:rFonts w:cstheme="minorHAnsi"/>
                <w:bCs/>
              </w:rPr>
              <w:t>odula u dijelu korelacije), dok su ostali elementi jasno definisani i u skladu s kurikulumom. Ishod učenja odgovara z</w:t>
            </w:r>
            <w:r>
              <w:rPr>
                <w:rFonts w:cstheme="minorHAnsi"/>
                <w:bCs/>
              </w:rPr>
              <w:t>ahtjevima modula za III razred. Pisana priprema za posjećeni čas je izrađena</w:t>
            </w:r>
            <w:r w:rsidRPr="00BE0025">
              <w:rPr>
                <w:rFonts w:cstheme="minorHAnsi"/>
                <w:bCs/>
              </w:rPr>
              <w:t xml:space="preserve"> pažljivo i detaljno – sa jasno razrađenim fazama časa i vremenskim okvirima. Nastavnica pripreme izrađuje redovno i koristi raznovrsne materijale: literaturu, notne zapise, audio i audio-vizuelne sadržaje, kao i kreativne oblike rada (npr. istraživačke zadatke). U njenom radu vidljiv je kontinuitet i profesionalna dosljednost, što svjedoči o sistematičnom pristupu planiranju nastave.</w:t>
            </w:r>
          </w:p>
          <w:p w:rsidR="00032CEC" w:rsidRDefault="00032CEC" w:rsidP="00032CEC">
            <w:pPr>
              <w:jc w:val="both"/>
              <w:rPr>
                <w:rFonts w:cstheme="minorHAnsi"/>
                <w:bCs/>
              </w:rPr>
            </w:pPr>
            <w:r w:rsidRPr="00BE0025">
              <w:rPr>
                <w:rFonts w:cstheme="minorHAnsi"/>
                <w:bCs/>
              </w:rPr>
              <w:t xml:space="preserve">Nastavnica </w:t>
            </w:r>
            <w:r>
              <w:rPr>
                <w:rFonts w:cstheme="minorHAnsi"/>
                <w:bCs/>
              </w:rPr>
              <w:t>redovno, u ličnoj bilježnici, piše</w:t>
            </w:r>
            <w:r w:rsidRPr="00BE0025">
              <w:rPr>
                <w:rFonts w:cstheme="minorHAnsi"/>
                <w:bCs/>
              </w:rPr>
              <w:t xml:space="preserve"> os</w:t>
            </w:r>
            <w:r>
              <w:rPr>
                <w:rFonts w:cstheme="minorHAnsi"/>
                <w:bCs/>
              </w:rPr>
              <w:t>vrt na realizaciju časova</w:t>
            </w:r>
            <w:r w:rsidRPr="00BE0025">
              <w:rPr>
                <w:rFonts w:cstheme="minorHAnsi"/>
                <w:bCs/>
              </w:rPr>
              <w:t xml:space="preserve">. </w:t>
            </w:r>
            <w:r>
              <w:rPr>
                <w:rFonts w:cstheme="minorHAnsi"/>
                <w:bCs/>
              </w:rPr>
              <w:t>P</w:t>
            </w:r>
            <w:r w:rsidRPr="00BE0025">
              <w:rPr>
                <w:rFonts w:cstheme="minorHAnsi"/>
                <w:bCs/>
              </w:rPr>
              <w:t xml:space="preserve">lan dopunske i dodatne nastave je </w:t>
            </w:r>
            <w:r>
              <w:rPr>
                <w:rFonts w:cstheme="minorHAnsi"/>
                <w:bCs/>
              </w:rPr>
              <w:t>dat</w:t>
            </w:r>
            <w:r w:rsidRPr="00BE0025">
              <w:rPr>
                <w:rFonts w:cstheme="minorHAnsi"/>
                <w:bCs/>
              </w:rPr>
              <w:t xml:space="preserve"> na uvid tokom nadzora</w:t>
            </w:r>
            <w:r>
              <w:rPr>
                <w:rFonts w:cstheme="minorHAnsi"/>
                <w:bCs/>
              </w:rPr>
              <w:t>.</w:t>
            </w:r>
            <w:r w:rsidRPr="00BE0025">
              <w:rPr>
                <w:rFonts w:cstheme="minorHAnsi"/>
                <w:bCs/>
              </w:rPr>
              <w:t xml:space="preserve"> </w:t>
            </w:r>
            <w:r>
              <w:rPr>
                <w:rFonts w:cstheme="minorHAnsi"/>
                <w:bCs/>
              </w:rPr>
              <w:t>P</w:t>
            </w:r>
            <w:r w:rsidRPr="00BE0025">
              <w:rPr>
                <w:rFonts w:cstheme="minorHAnsi"/>
                <w:bCs/>
              </w:rPr>
              <w:t>rema riječima nastavnice, pedagoškinje i direktora škole, podrška učenicima se pruža u kontinuitetu – kroz dodatne časove, usklađene sa njihovim potrebama i mogućnostima.</w:t>
            </w:r>
          </w:p>
        </w:tc>
      </w:tr>
      <w:tr w:rsidR="00032CEC" w:rsidTr="00032CEC">
        <w:trPr>
          <w:trHeight w:val="20"/>
        </w:trPr>
        <w:tc>
          <w:tcPr>
            <w:tcW w:w="348" w:type="pct"/>
            <w:tcBorders>
              <w:top w:val="single" w:sz="4" w:space="0" w:color="auto"/>
              <w:left w:val="single" w:sz="4" w:space="0" w:color="auto"/>
              <w:bottom w:val="nil"/>
              <w:right w:val="single" w:sz="4" w:space="0" w:color="auto"/>
            </w:tcBorders>
            <w:hideMark/>
          </w:tcPr>
          <w:p w:rsidR="00032CEC" w:rsidRDefault="00032CEC" w:rsidP="00032CEC">
            <w:pPr>
              <w:spacing w:line="276" w:lineRule="auto"/>
              <w:jc w:val="both"/>
              <w:rPr>
                <w:rFonts w:cs="Arial"/>
                <w:sz w:val="24"/>
                <w:szCs w:val="24"/>
              </w:rPr>
            </w:pPr>
            <w:r>
              <w:rPr>
                <w:rFonts w:cs="Arial"/>
                <w:bCs/>
                <w:sz w:val="24"/>
                <w:szCs w:val="24"/>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2CEC" w:rsidRDefault="00032CEC" w:rsidP="00032CEC">
            <w:pPr>
              <w:rPr>
                <w:rFonts w:cstheme="minorHAnsi"/>
                <w:bCs/>
              </w:rPr>
            </w:pPr>
          </w:p>
        </w:tc>
      </w:tr>
      <w:tr w:rsidR="00032CEC" w:rsidTr="00032CEC">
        <w:trPr>
          <w:trHeight w:val="20"/>
        </w:trPr>
        <w:tc>
          <w:tcPr>
            <w:tcW w:w="348" w:type="pct"/>
            <w:tcBorders>
              <w:top w:val="nil"/>
              <w:left w:val="single" w:sz="4" w:space="0" w:color="auto"/>
              <w:bottom w:val="nil"/>
              <w:right w:val="single" w:sz="4" w:space="0" w:color="auto"/>
            </w:tcBorders>
          </w:tcPr>
          <w:p w:rsidR="00032CEC" w:rsidRDefault="00032CEC" w:rsidP="00032CEC">
            <w:pPr>
              <w:spacing w:line="276" w:lineRule="auto"/>
              <w:jc w:val="both"/>
              <w:rPr>
                <w:rFonts w:cs="Arial"/>
                <w:sz w:val="24"/>
                <w:szCs w:val="24"/>
              </w:rPr>
            </w:pPr>
          </w:p>
        </w:tc>
        <w:tc>
          <w:tcPr>
            <w:tcW w:w="4652" w:type="pct"/>
            <w:tcBorders>
              <w:top w:val="single" w:sz="4" w:space="0" w:color="auto"/>
              <w:left w:val="single" w:sz="4" w:space="0" w:color="auto"/>
              <w:bottom w:val="single" w:sz="4" w:space="0" w:color="auto"/>
              <w:right w:val="single" w:sz="4" w:space="0" w:color="auto"/>
            </w:tcBorders>
            <w:hideMark/>
          </w:tcPr>
          <w:p w:rsidR="00032CEC" w:rsidRDefault="00032CEC" w:rsidP="00032CEC">
            <w:pPr>
              <w:rPr>
                <w:rFonts w:cs="Arial"/>
                <w:sz w:val="24"/>
                <w:szCs w:val="24"/>
              </w:rPr>
            </w:pPr>
            <w:r>
              <w:rPr>
                <w:rFonts w:eastAsia="Calibri" w:cstheme="minorHAnsi"/>
                <w:b/>
                <w:i/>
              </w:rPr>
              <w:t>Preporuke:</w:t>
            </w:r>
          </w:p>
        </w:tc>
      </w:tr>
      <w:tr w:rsidR="00032CEC" w:rsidTr="00032CEC">
        <w:trPr>
          <w:trHeight w:val="188"/>
        </w:trPr>
        <w:tc>
          <w:tcPr>
            <w:tcW w:w="348" w:type="pct"/>
            <w:tcBorders>
              <w:top w:val="nil"/>
              <w:left w:val="single" w:sz="4" w:space="0" w:color="auto"/>
              <w:bottom w:val="single" w:sz="4" w:space="0" w:color="auto"/>
              <w:right w:val="single" w:sz="4" w:space="0" w:color="auto"/>
            </w:tcBorders>
          </w:tcPr>
          <w:p w:rsidR="00032CEC" w:rsidRDefault="00032CEC" w:rsidP="00032CEC">
            <w:pPr>
              <w:spacing w:line="276" w:lineRule="auto"/>
              <w:jc w:val="both"/>
              <w:rPr>
                <w:rFonts w:cs="Arial"/>
                <w:sz w:val="24"/>
                <w:szCs w:val="24"/>
              </w:rPr>
            </w:pPr>
          </w:p>
        </w:tc>
        <w:tc>
          <w:tcPr>
            <w:tcW w:w="4652" w:type="pct"/>
            <w:tcBorders>
              <w:top w:val="single" w:sz="4" w:space="0" w:color="auto"/>
              <w:left w:val="single" w:sz="4" w:space="0" w:color="auto"/>
              <w:bottom w:val="single" w:sz="4" w:space="0" w:color="auto"/>
              <w:right w:val="single" w:sz="4" w:space="0" w:color="auto"/>
            </w:tcBorders>
            <w:hideMark/>
          </w:tcPr>
          <w:p w:rsidR="00032CEC" w:rsidRDefault="00032CEC"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Planove u potpunoti uskladiti sa zahtjevima </w:t>
            </w:r>
            <w:r w:rsidR="00DC44BD">
              <w:rPr>
                <w:rFonts w:eastAsia="Calibri" w:cstheme="minorHAnsi"/>
                <w:noProof/>
                <w:lang w:val="hr-HR"/>
              </w:rPr>
              <w:t>m</w:t>
            </w:r>
            <w:r>
              <w:rPr>
                <w:rFonts w:eastAsia="Calibri" w:cstheme="minorHAnsi"/>
                <w:noProof/>
                <w:lang w:val="hr-HR"/>
              </w:rPr>
              <w:t>odula.</w:t>
            </w:r>
          </w:p>
          <w:p w:rsidR="00032CEC" w:rsidRPr="00D417DF" w:rsidRDefault="00032CEC" w:rsidP="00273408">
            <w:pPr>
              <w:pStyle w:val="ListParagraph"/>
              <w:numPr>
                <w:ilvl w:val="0"/>
                <w:numId w:val="2"/>
              </w:numPr>
              <w:jc w:val="both"/>
              <w:rPr>
                <w:rFonts w:eastAsia="Calibri" w:cstheme="minorHAnsi"/>
                <w:noProof/>
                <w:lang w:val="hr-HR"/>
              </w:rPr>
            </w:pPr>
            <w:r w:rsidRPr="00812495">
              <w:rPr>
                <w:rFonts w:eastAsia="Calibri" w:cstheme="minorHAnsi"/>
                <w:noProof/>
                <w:lang w:val="hr-HR"/>
              </w:rPr>
              <w:t xml:space="preserve">Prilikom izrade </w:t>
            </w:r>
            <w:r>
              <w:rPr>
                <w:rFonts w:eastAsia="Calibri" w:cstheme="minorHAnsi"/>
                <w:noProof/>
                <w:lang w:val="hr-HR"/>
              </w:rPr>
              <w:t>pisanih priprema</w:t>
            </w:r>
            <w:r w:rsidRPr="00812495">
              <w:rPr>
                <w:rFonts w:eastAsia="Calibri" w:cstheme="minorHAnsi"/>
                <w:noProof/>
                <w:lang w:val="hr-HR"/>
              </w:rPr>
              <w:t xml:space="preserve">, pored poštovanja zahtjeva </w:t>
            </w:r>
            <w:r w:rsidR="00DC44BD">
              <w:rPr>
                <w:rFonts w:eastAsia="Calibri" w:cstheme="minorHAnsi"/>
                <w:noProof/>
                <w:lang w:val="hr-HR"/>
              </w:rPr>
              <w:t>m</w:t>
            </w:r>
            <w:r w:rsidRPr="00812495">
              <w:rPr>
                <w:rFonts w:eastAsia="Calibri" w:cstheme="minorHAnsi"/>
                <w:noProof/>
                <w:lang w:val="hr-HR"/>
              </w:rPr>
              <w:t>odula, posvetiti pažnju tehničkoj preciznosti i uskl</w:t>
            </w:r>
            <w:r>
              <w:rPr>
                <w:rFonts w:eastAsia="Calibri" w:cstheme="minorHAnsi"/>
                <w:noProof/>
                <w:lang w:val="hr-HR"/>
              </w:rPr>
              <w:t>ađenosti pojedinih elemenata.</w:t>
            </w:r>
          </w:p>
          <w:p w:rsidR="00032CEC" w:rsidRPr="009B241F" w:rsidRDefault="00032CEC" w:rsidP="00273408">
            <w:pPr>
              <w:pStyle w:val="ListParagraph"/>
              <w:numPr>
                <w:ilvl w:val="0"/>
                <w:numId w:val="2"/>
              </w:numPr>
              <w:jc w:val="both"/>
              <w:rPr>
                <w:rFonts w:eastAsia="Calibri" w:cstheme="minorHAnsi"/>
                <w:noProof/>
                <w:lang w:val="hr-HR"/>
              </w:rPr>
            </w:pPr>
            <w:r w:rsidRPr="00D417DF">
              <w:rPr>
                <w:rFonts w:eastAsia="Calibri" w:cstheme="minorHAnsi"/>
                <w:noProof/>
                <w:lang w:val="hr-HR"/>
              </w:rPr>
              <w:t>Voditi urednu evidenciju o realizaciji dopunske i dodatne nastave/planiranih aktivnosti</w:t>
            </w:r>
            <w:r>
              <w:rPr>
                <w:rFonts w:eastAsia="Calibri" w:cstheme="minorHAnsi"/>
                <w:noProof/>
                <w:lang w:val="hr-HR"/>
              </w:rPr>
              <w:t xml:space="preserve"> i </w:t>
            </w:r>
            <w:r w:rsidRPr="00D417DF">
              <w:rPr>
                <w:rFonts w:eastAsia="Calibri" w:cstheme="minorHAnsi"/>
                <w:noProof/>
                <w:lang w:val="hr-HR"/>
              </w:rPr>
              <w:t xml:space="preserve"> </w:t>
            </w:r>
            <w:r>
              <w:rPr>
                <w:rFonts w:eastAsia="Calibri" w:cstheme="minorHAnsi"/>
                <w:noProof/>
                <w:lang w:val="hr-HR"/>
              </w:rPr>
              <w:t>pratiti uticaj na učenička postignuća.</w:t>
            </w:r>
          </w:p>
          <w:p w:rsidR="00032CEC" w:rsidRDefault="00032CEC" w:rsidP="00032CEC">
            <w:pPr>
              <w:pStyle w:val="ListParagraph"/>
              <w:jc w:val="both"/>
              <w:rPr>
                <w:rFonts w:eastAsia="Calibri" w:cstheme="minorHAnsi"/>
                <w:noProof/>
                <w:lang w:val="hr-HR"/>
              </w:rPr>
            </w:pPr>
          </w:p>
        </w:tc>
      </w:tr>
      <w:tr w:rsidR="00032CEC" w:rsidRPr="007029FE" w:rsidTr="00032CEC">
        <w:trPr>
          <w:cantSplit/>
          <w:trHeight w:val="1268"/>
        </w:trPr>
        <w:tc>
          <w:tcPr>
            <w:tcW w:w="348" w:type="pct"/>
            <w:tcBorders>
              <w:top w:val="single" w:sz="4" w:space="0" w:color="auto"/>
              <w:left w:val="single" w:sz="4" w:space="0" w:color="auto"/>
              <w:bottom w:val="nil"/>
              <w:right w:val="single" w:sz="4" w:space="0" w:color="auto"/>
            </w:tcBorders>
            <w:shd w:val="clear" w:color="auto" w:fill="FFFFFF" w:themeFill="background1"/>
            <w:hideMark/>
          </w:tcPr>
          <w:p w:rsidR="00032CEC" w:rsidRPr="007029FE" w:rsidRDefault="00032CEC" w:rsidP="00032CEC">
            <w:pPr>
              <w:spacing w:line="276" w:lineRule="auto"/>
              <w:jc w:val="both"/>
              <w:rPr>
                <w:rFonts w:cs="Arial"/>
                <w:bCs/>
                <w:sz w:val="24"/>
                <w:szCs w:val="24"/>
                <w:highlight w:val="yellow"/>
              </w:rPr>
            </w:pPr>
            <w:r w:rsidRPr="007029FE">
              <w:rPr>
                <w:rFonts w:cs="Arial"/>
                <w:bCs/>
                <w:sz w:val="24"/>
                <w:szCs w:val="24"/>
              </w:rPr>
              <w:lastRenderedPageBreak/>
              <w:t>1.2.</w:t>
            </w:r>
          </w:p>
        </w:tc>
        <w:tc>
          <w:tcPr>
            <w:tcW w:w="4652" w:type="pct"/>
            <w:tcBorders>
              <w:top w:val="single" w:sz="4" w:space="0" w:color="auto"/>
              <w:left w:val="single" w:sz="4" w:space="0" w:color="auto"/>
              <w:bottom w:val="single" w:sz="4" w:space="0" w:color="auto"/>
              <w:right w:val="single" w:sz="4" w:space="0" w:color="auto"/>
            </w:tcBorders>
            <w:shd w:val="clear" w:color="auto" w:fill="FFFFFF" w:themeFill="background1"/>
          </w:tcPr>
          <w:p w:rsidR="00032CEC" w:rsidRPr="007029FE" w:rsidRDefault="00032CEC" w:rsidP="00032CEC">
            <w:pPr>
              <w:jc w:val="both"/>
              <w:rPr>
                <w:rFonts w:cstheme="minorHAnsi"/>
                <w:bCs/>
              </w:rPr>
            </w:pPr>
            <w:r w:rsidRPr="007029FE">
              <w:rPr>
                <w:rFonts w:cstheme="minorHAnsi"/>
                <w:bCs/>
              </w:rPr>
              <w:t>Posmatrani čas je jasno pokazao da je nastava pažljivo strukturirana i metodološki osmišljena u skladu sa potrebama učenika. Instrukcije i objašnjenja nastavnice bila su vrlo jasna i iznesena na način koji motiviše učenike i povezuje se sa njihovim interesovanjima. Zadatke koje je nastavnica dala učenicima, uskladivši ih sa njihovim interesovanjima i mogućnostima, svjedoče o primjeni aktivnih metoda učenja, razvijanju kritičkog mišljenja i podsticanju kreativnosti. Učenici su imali uvid u notne primjere na TV-u, uz muzičku podlogu, pa je na taj način analitički pristup bio višeslojan (zvučni, vizuelni). Na času je vladala izuzetno podsticajna atmosfera, zahvaljujući kvalitetnim odnosima kako između nastavnice i učenika, tako i među učenicima. Učenici su bili uključeni, motivisani i spremni da učestvuju u različitim oblicima rada, što govori o dobroj klimi povjerenja, saradnje i međusobnog poštovanja. Prostor za učenje je opremljen savremenim sredstvima – TV, kompjuterom i klavirom – i sva ta sredstva su bila aktivno korišćena na času, čime je ostvaren puni efekat funkcionalne i savremene nastave. Učionica sadrži m</w:t>
            </w:r>
            <w:r>
              <w:rPr>
                <w:rFonts w:cstheme="minorHAnsi"/>
                <w:bCs/>
              </w:rPr>
              <w:t>a</w:t>
            </w:r>
            <w:r w:rsidRPr="007029FE">
              <w:rPr>
                <w:rFonts w:cstheme="minorHAnsi"/>
                <w:bCs/>
              </w:rPr>
              <w:t>li broj učeničkih radova, posvećenih kompozitorima, što može imati estetski i saznajni efekat na učenike.</w:t>
            </w:r>
          </w:p>
        </w:tc>
      </w:tr>
      <w:tr w:rsidR="00032CEC" w:rsidTr="00032CEC">
        <w:trPr>
          <w:trHeight w:val="20"/>
        </w:trPr>
        <w:tc>
          <w:tcPr>
            <w:tcW w:w="348" w:type="pct"/>
            <w:tcBorders>
              <w:top w:val="nil"/>
              <w:left w:val="single" w:sz="4" w:space="0" w:color="auto"/>
              <w:bottom w:val="nil"/>
              <w:right w:val="single" w:sz="4" w:space="0" w:color="auto"/>
            </w:tcBorders>
          </w:tcPr>
          <w:p w:rsidR="00032CEC" w:rsidRDefault="00032CEC" w:rsidP="00032CEC">
            <w:pPr>
              <w:spacing w:line="276" w:lineRule="auto"/>
              <w:jc w:val="both"/>
              <w:rPr>
                <w:rFonts w:cs="Arial"/>
                <w:sz w:val="24"/>
                <w:szCs w:val="24"/>
              </w:rPr>
            </w:pPr>
          </w:p>
        </w:tc>
        <w:tc>
          <w:tcPr>
            <w:tcW w:w="4652" w:type="pct"/>
            <w:tcBorders>
              <w:top w:val="single" w:sz="4" w:space="0" w:color="auto"/>
              <w:left w:val="single" w:sz="4" w:space="0" w:color="auto"/>
              <w:bottom w:val="single" w:sz="4" w:space="0" w:color="auto"/>
              <w:right w:val="single" w:sz="4" w:space="0" w:color="auto"/>
            </w:tcBorders>
            <w:hideMark/>
          </w:tcPr>
          <w:p w:rsidR="00032CEC" w:rsidRDefault="00032CEC" w:rsidP="00032CEC">
            <w:pPr>
              <w:rPr>
                <w:rFonts w:cs="Arial"/>
                <w:sz w:val="24"/>
                <w:szCs w:val="24"/>
              </w:rPr>
            </w:pPr>
            <w:r>
              <w:rPr>
                <w:rFonts w:eastAsia="Calibri" w:cstheme="minorHAnsi"/>
                <w:b/>
                <w:i/>
              </w:rPr>
              <w:t>Preporuke:</w:t>
            </w:r>
          </w:p>
        </w:tc>
      </w:tr>
      <w:tr w:rsidR="00032CEC" w:rsidTr="00032CEC">
        <w:trPr>
          <w:trHeight w:val="58"/>
        </w:trPr>
        <w:tc>
          <w:tcPr>
            <w:tcW w:w="348" w:type="pct"/>
            <w:tcBorders>
              <w:top w:val="nil"/>
              <w:left w:val="single" w:sz="4" w:space="0" w:color="auto"/>
              <w:bottom w:val="single" w:sz="4" w:space="0" w:color="auto"/>
              <w:right w:val="single" w:sz="4" w:space="0" w:color="auto"/>
            </w:tcBorders>
          </w:tcPr>
          <w:p w:rsidR="00032CEC" w:rsidRDefault="00032CEC" w:rsidP="00032CEC">
            <w:pPr>
              <w:spacing w:line="276" w:lineRule="auto"/>
              <w:jc w:val="both"/>
              <w:rPr>
                <w:rFonts w:cs="Arial"/>
                <w:sz w:val="24"/>
                <w:szCs w:val="24"/>
              </w:rPr>
            </w:pPr>
          </w:p>
        </w:tc>
        <w:tc>
          <w:tcPr>
            <w:tcW w:w="4652" w:type="pct"/>
            <w:tcBorders>
              <w:top w:val="single" w:sz="4" w:space="0" w:color="auto"/>
              <w:left w:val="single" w:sz="4" w:space="0" w:color="auto"/>
              <w:bottom w:val="single" w:sz="4" w:space="0" w:color="auto"/>
              <w:right w:val="single" w:sz="4" w:space="0" w:color="auto"/>
            </w:tcBorders>
          </w:tcPr>
          <w:p w:rsidR="00032CEC" w:rsidRDefault="00032CEC" w:rsidP="00032CEC">
            <w:pPr>
              <w:jc w:val="both"/>
              <w:rPr>
                <w:rFonts w:eastAsia="Calibri" w:cstheme="minorHAnsi"/>
                <w:noProof/>
                <w:lang w:val="hr-HR"/>
              </w:rPr>
            </w:pPr>
          </w:p>
        </w:tc>
      </w:tr>
      <w:tr w:rsidR="00032CEC" w:rsidRPr="007029FE" w:rsidTr="00032CEC">
        <w:trPr>
          <w:cantSplit/>
          <w:trHeight w:val="1277"/>
        </w:trPr>
        <w:tc>
          <w:tcPr>
            <w:tcW w:w="348" w:type="pct"/>
            <w:tcBorders>
              <w:top w:val="single" w:sz="4" w:space="0" w:color="auto"/>
              <w:left w:val="single" w:sz="4" w:space="0" w:color="auto"/>
              <w:bottom w:val="nil"/>
              <w:right w:val="single" w:sz="4" w:space="0" w:color="auto"/>
            </w:tcBorders>
            <w:shd w:val="clear" w:color="auto" w:fill="FFFFFF" w:themeFill="background1"/>
            <w:hideMark/>
          </w:tcPr>
          <w:p w:rsidR="00032CEC" w:rsidRDefault="00032CEC" w:rsidP="00032CEC">
            <w:pPr>
              <w:spacing w:line="276" w:lineRule="auto"/>
              <w:jc w:val="both"/>
              <w:rPr>
                <w:rFonts w:cs="Arial"/>
                <w:bCs/>
                <w:sz w:val="24"/>
                <w:szCs w:val="24"/>
              </w:rPr>
            </w:pPr>
            <w:r>
              <w:rPr>
                <w:rFonts w:cs="Arial"/>
                <w:bCs/>
                <w:sz w:val="24"/>
                <w:szCs w:val="24"/>
              </w:rPr>
              <w:t xml:space="preserve">1.3. </w:t>
            </w:r>
          </w:p>
        </w:tc>
        <w:tc>
          <w:tcPr>
            <w:tcW w:w="4652" w:type="pct"/>
            <w:tcBorders>
              <w:top w:val="single" w:sz="4" w:space="0" w:color="auto"/>
              <w:left w:val="single" w:sz="4" w:space="0" w:color="auto"/>
              <w:bottom w:val="single" w:sz="4" w:space="0" w:color="auto"/>
              <w:right w:val="single" w:sz="4" w:space="0" w:color="auto"/>
            </w:tcBorders>
            <w:shd w:val="clear" w:color="auto" w:fill="FFFFFF" w:themeFill="background1"/>
          </w:tcPr>
          <w:p w:rsidR="00032CEC" w:rsidRPr="007029FE" w:rsidRDefault="00032CEC" w:rsidP="00032CEC">
            <w:pPr>
              <w:jc w:val="both"/>
              <w:rPr>
                <w:rFonts w:cs="Arial"/>
                <w:bCs/>
                <w:color w:val="000000" w:themeColor="text1"/>
                <w:lang w:val="hr-BA"/>
              </w:rPr>
            </w:pPr>
            <w:r w:rsidRPr="007029FE">
              <w:rPr>
                <w:rFonts w:cs="Arial"/>
                <w:bCs/>
                <w:color w:val="000000" w:themeColor="text1"/>
                <w:lang w:val="hr-BA"/>
              </w:rPr>
              <w:t xml:space="preserve">U odjeljenjskoj knjizi nema evidentiranih ocjena. Međutim, nastavnica detaljno i redovno evidentira zapažanja o postignućima učenika. </w:t>
            </w:r>
          </w:p>
          <w:p w:rsidR="00032CEC" w:rsidRPr="006C1CFC" w:rsidRDefault="00032CEC" w:rsidP="00032CEC">
            <w:pPr>
              <w:jc w:val="both"/>
              <w:rPr>
                <w:rFonts w:cs="Arial"/>
                <w:bCs/>
                <w:lang w:val="hr-BA"/>
              </w:rPr>
            </w:pPr>
            <w:r w:rsidRPr="007029FE">
              <w:rPr>
                <w:rFonts w:cs="Arial"/>
                <w:bCs/>
                <w:lang w:val="hr-BA"/>
              </w:rPr>
              <w:t>U zapisnicima Aktiva se navode kriterijumi ocjenjivanja</w:t>
            </w:r>
            <w:r>
              <w:rPr>
                <w:rFonts w:cs="Arial"/>
                <w:bCs/>
                <w:lang w:val="hr-BA"/>
              </w:rPr>
              <w:t xml:space="preserve"> ali se </w:t>
            </w:r>
            <w:r w:rsidRPr="007029FE">
              <w:rPr>
                <w:rFonts w:cs="Arial"/>
                <w:bCs/>
                <w:lang w:val="hr-BA"/>
              </w:rPr>
              <w:t>nedovoljno pažnje posvećuje analizi uspjeha, dok se o mjerama za poboljšanje učeničkih postignuća gotovo i ne govori.</w:t>
            </w:r>
            <w:r w:rsidRPr="007029FE">
              <w:t xml:space="preserve"> </w:t>
            </w:r>
            <w:r>
              <w:t>Informaci</w:t>
            </w:r>
            <w:r w:rsidRPr="007029FE">
              <w:t>j</w:t>
            </w:r>
            <w:r>
              <w:t>e</w:t>
            </w:r>
            <w:r w:rsidRPr="007029FE">
              <w:t xml:space="preserve"> o dopunskoj nastavi, u zapisnicima Aktiva, ostaju na nivou konstatacije. </w:t>
            </w:r>
            <w:r w:rsidRPr="007029FE">
              <w:rPr>
                <w:rFonts w:cs="Arial"/>
                <w:bCs/>
                <w:lang w:val="hr-BA"/>
              </w:rPr>
              <w:t>Praćenje i vrednovanje znanja učenika kod nastavnice je kontinuirano, raznovrsno i motivišuće. Na osnovu posjećenog časa je vidljivo da se učenicima redovno pruža povratna informacija o postignućima i da nastavnica dosljedno prati njihov rad i angažovanje. Učenici se podstiču da sagledaju</w:t>
            </w:r>
            <w:r w:rsidRPr="004A4FCA">
              <w:rPr>
                <w:rFonts w:cs="Arial"/>
                <w:bCs/>
                <w:lang w:val="hr-BA"/>
              </w:rPr>
              <w:t xml:space="preserve"> sopstveni napredak, a nastavnica ih dodatno motiviše pružanjem adekvatne podrške i ohrabrivanjem. Procjena/0cjenjivanje je, dakle, usmjereno ne samo na sumiranje znanja, već prije svega na razvojnu i motivišuću funkciju, čime se u velikoj mjeri podstiče učenikov dalji napredak.</w:t>
            </w:r>
          </w:p>
        </w:tc>
      </w:tr>
      <w:tr w:rsidR="00032CEC" w:rsidTr="00032CEC">
        <w:trPr>
          <w:trHeight w:val="20"/>
        </w:trPr>
        <w:tc>
          <w:tcPr>
            <w:tcW w:w="348" w:type="pct"/>
            <w:tcBorders>
              <w:top w:val="nil"/>
              <w:left w:val="single" w:sz="4" w:space="0" w:color="auto"/>
              <w:bottom w:val="nil"/>
              <w:right w:val="single" w:sz="4" w:space="0" w:color="auto"/>
            </w:tcBorders>
          </w:tcPr>
          <w:p w:rsidR="00032CEC" w:rsidRDefault="00032CEC" w:rsidP="00032CEC">
            <w:pPr>
              <w:spacing w:line="276" w:lineRule="auto"/>
              <w:jc w:val="both"/>
              <w:rPr>
                <w:rFonts w:cs="Arial"/>
                <w:sz w:val="24"/>
                <w:szCs w:val="24"/>
              </w:rPr>
            </w:pPr>
          </w:p>
        </w:tc>
        <w:tc>
          <w:tcPr>
            <w:tcW w:w="4652" w:type="pct"/>
            <w:tcBorders>
              <w:top w:val="single" w:sz="4" w:space="0" w:color="auto"/>
              <w:left w:val="single" w:sz="4" w:space="0" w:color="auto"/>
              <w:bottom w:val="single" w:sz="4" w:space="0" w:color="auto"/>
              <w:right w:val="single" w:sz="4" w:space="0" w:color="auto"/>
            </w:tcBorders>
            <w:hideMark/>
          </w:tcPr>
          <w:p w:rsidR="00032CEC" w:rsidRDefault="00032CEC" w:rsidP="00032CEC">
            <w:pPr>
              <w:rPr>
                <w:rFonts w:cs="Arial"/>
                <w:sz w:val="24"/>
                <w:szCs w:val="24"/>
              </w:rPr>
            </w:pPr>
            <w:r>
              <w:rPr>
                <w:rFonts w:eastAsia="Calibri" w:cstheme="minorHAnsi"/>
                <w:b/>
                <w:i/>
              </w:rPr>
              <w:t>Preporuk</w:t>
            </w:r>
            <w:r w:rsidR="00DE1A22">
              <w:rPr>
                <w:rFonts w:eastAsia="Calibri" w:cstheme="minorHAnsi"/>
                <w:b/>
                <w:i/>
              </w:rPr>
              <w:t>a</w:t>
            </w:r>
            <w:r>
              <w:rPr>
                <w:rFonts w:eastAsia="Calibri" w:cstheme="minorHAnsi"/>
                <w:b/>
                <w:i/>
              </w:rPr>
              <w:t>:</w:t>
            </w:r>
          </w:p>
        </w:tc>
      </w:tr>
      <w:tr w:rsidR="00032CEC" w:rsidTr="00032CEC">
        <w:trPr>
          <w:trHeight w:val="20"/>
        </w:trPr>
        <w:tc>
          <w:tcPr>
            <w:tcW w:w="348" w:type="pct"/>
            <w:tcBorders>
              <w:top w:val="nil"/>
              <w:left w:val="single" w:sz="4" w:space="0" w:color="auto"/>
              <w:bottom w:val="single" w:sz="4" w:space="0" w:color="auto"/>
              <w:right w:val="single" w:sz="4" w:space="0" w:color="auto"/>
            </w:tcBorders>
          </w:tcPr>
          <w:p w:rsidR="00032CEC" w:rsidRDefault="00032CEC" w:rsidP="00032CEC">
            <w:pPr>
              <w:spacing w:line="276" w:lineRule="auto"/>
              <w:jc w:val="both"/>
              <w:rPr>
                <w:rFonts w:cs="Arial"/>
                <w:sz w:val="24"/>
                <w:szCs w:val="24"/>
              </w:rPr>
            </w:pPr>
          </w:p>
        </w:tc>
        <w:tc>
          <w:tcPr>
            <w:tcW w:w="4652" w:type="pct"/>
            <w:tcBorders>
              <w:top w:val="single" w:sz="4" w:space="0" w:color="auto"/>
              <w:left w:val="single" w:sz="4" w:space="0" w:color="auto"/>
              <w:bottom w:val="single" w:sz="4" w:space="0" w:color="auto"/>
              <w:right w:val="single" w:sz="4" w:space="0" w:color="auto"/>
            </w:tcBorders>
            <w:hideMark/>
          </w:tcPr>
          <w:p w:rsidR="00032CEC" w:rsidRPr="00F261BB" w:rsidRDefault="00032CEC" w:rsidP="00273408">
            <w:pPr>
              <w:pStyle w:val="ListParagraph"/>
              <w:numPr>
                <w:ilvl w:val="0"/>
                <w:numId w:val="2"/>
              </w:numPr>
              <w:jc w:val="both"/>
              <w:rPr>
                <w:rFonts w:cs="Arial"/>
              </w:rPr>
            </w:pPr>
            <w:r>
              <w:rPr>
                <w:rFonts w:cs="Arial"/>
              </w:rPr>
              <w:t>Detaljno, na nivou Aktiva, a</w:t>
            </w:r>
            <w:r w:rsidRPr="00526E19">
              <w:rPr>
                <w:rFonts w:cs="Arial"/>
              </w:rPr>
              <w:t xml:space="preserve">nalizirati postignuća učenika i predlagati mjere za poboljšanje. </w:t>
            </w:r>
          </w:p>
        </w:tc>
      </w:tr>
    </w:tbl>
    <w:p w:rsidR="00231DCA" w:rsidRDefault="00231DCA" w:rsidP="00231DCA">
      <w:pPr>
        <w:rPr>
          <w:lang w:val="sr-Latn-RS"/>
        </w:rPr>
      </w:pPr>
      <w:r>
        <w:rPr>
          <w:lang w:val="sr-Latn-RS"/>
        </w:rPr>
        <w:br w:type="page"/>
      </w:r>
    </w:p>
    <w:tbl>
      <w:tblPr>
        <w:tblStyle w:val="TableGrid"/>
        <w:tblW w:w="5112" w:type="pct"/>
        <w:tblLook w:val="04A0" w:firstRow="1" w:lastRow="0" w:firstColumn="1" w:lastColumn="0" w:noHBand="0" w:noVBand="1"/>
      </w:tblPr>
      <w:tblGrid>
        <w:gridCol w:w="4531"/>
        <w:gridCol w:w="4734"/>
      </w:tblGrid>
      <w:tr w:rsidR="00032CEC" w:rsidTr="00032CEC">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032CEC">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032CEC" w:rsidTr="00032CEC">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2F58C1">
            <w:pPr>
              <w:pStyle w:val="Heading3"/>
              <w:outlineLvl w:val="2"/>
            </w:pPr>
            <w:bookmarkStart w:id="34" w:name="_Toc217997710"/>
            <w:r>
              <w:t>Analiza muzičkih oblika II (Muzički izvođač)</w:t>
            </w:r>
            <w:bookmarkEnd w:id="34"/>
          </w:p>
        </w:tc>
      </w:tr>
      <w:tr w:rsidR="00032CEC" w:rsidTr="00032CEC">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Pr>
                <w:rFonts w:ascii="Bookman Old Style" w:hAnsi="Bookman Old Style" w:cs="Arial"/>
                <w:sz w:val="20"/>
                <w:szCs w:val="20"/>
                <w:vertAlign w:val="superscript"/>
              </w:rPr>
              <w:t xml:space="preserve">  (naziv obrazovnog </w:t>
            </w:r>
            <w:proofErr w:type="gramStart"/>
            <w:r>
              <w:rPr>
                <w:rFonts w:ascii="Bookman Old Style" w:hAnsi="Bookman Old Style" w:cs="Arial"/>
                <w:sz w:val="20"/>
                <w:szCs w:val="20"/>
                <w:vertAlign w:val="superscript"/>
              </w:rPr>
              <w:t>programa)</w:t>
            </w:r>
            <w:r>
              <w:rPr>
                <w:rFonts w:ascii="Arial" w:hAnsi="Arial" w:cs="Arial"/>
                <w:sz w:val="20"/>
                <w:szCs w:val="20"/>
                <w:vertAlign w:val="superscript"/>
              </w:rPr>
              <w:t xml:space="preserve">   </w:t>
            </w:r>
            <w:proofErr w:type="gramEnd"/>
            <w:r>
              <w:rPr>
                <w:rFonts w:ascii="Arial" w:hAnsi="Arial" w:cs="Arial"/>
                <w:sz w:val="20"/>
                <w:szCs w:val="20"/>
                <w:vertAlign w:val="superscript"/>
              </w:rPr>
              <w:t xml:space="preserve">  </w:t>
            </w:r>
          </w:p>
        </w:tc>
      </w:tr>
      <w:tr w:rsidR="00032CEC" w:rsidTr="00032CEC">
        <w:tc>
          <w:tcPr>
            <w:tcW w:w="2445" w:type="pct"/>
            <w:tcBorders>
              <w:top w:val="single" w:sz="4" w:space="0" w:color="auto"/>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55" w:type="pct"/>
            <w:tcBorders>
              <w:top w:val="single" w:sz="4" w:space="0" w:color="auto"/>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1</w:t>
            </w:r>
          </w:p>
        </w:tc>
      </w:tr>
      <w:tr w:rsidR="00032CEC" w:rsidTr="00032CEC">
        <w:tc>
          <w:tcPr>
            <w:tcW w:w="2445" w:type="pct"/>
            <w:tcBorders>
              <w:top w:val="nil"/>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55" w:type="pct"/>
            <w:tcBorders>
              <w:top w:val="nil"/>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1</w:t>
            </w:r>
          </w:p>
        </w:tc>
      </w:tr>
      <w:tr w:rsidR="00032CEC" w:rsidTr="00032CEC">
        <w:tc>
          <w:tcPr>
            <w:tcW w:w="2445" w:type="pct"/>
            <w:tcBorders>
              <w:top w:val="nil"/>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55" w:type="pct"/>
            <w:tcBorders>
              <w:top w:val="nil"/>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IVa</w:t>
            </w:r>
          </w:p>
        </w:tc>
      </w:tr>
      <w:tr w:rsidR="00032CEC" w:rsidTr="00032CEC">
        <w:tc>
          <w:tcPr>
            <w:tcW w:w="2445" w:type="pct"/>
            <w:tcBorders>
              <w:top w:val="nil"/>
              <w:left w:val="single" w:sz="4" w:space="0" w:color="auto"/>
              <w:bottom w:val="single" w:sz="4" w:space="0" w:color="auto"/>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55" w:type="pct"/>
            <w:tcBorders>
              <w:top w:val="nil"/>
              <w:left w:val="nil"/>
              <w:bottom w:val="single" w:sz="4" w:space="0" w:color="auto"/>
              <w:right w:val="single" w:sz="4" w:space="0" w:color="auto"/>
            </w:tcBorders>
            <w:hideMark/>
          </w:tcPr>
          <w:p w:rsidR="00032CEC" w:rsidRDefault="00032CEC" w:rsidP="00032CEC">
            <w:pPr>
              <w:spacing w:line="276" w:lineRule="auto"/>
              <w:rPr>
                <w:rFonts w:ascii="Arial" w:hAnsi="Arial" w:cs="Arial"/>
                <w:sz w:val="20"/>
                <w:szCs w:val="20"/>
              </w:rPr>
            </w:pPr>
            <w:r>
              <w:rPr>
                <w:rFonts w:ascii="Arial" w:hAnsi="Arial" w:cs="Arial"/>
                <w:sz w:val="20"/>
                <w:szCs w:val="20"/>
              </w:rPr>
              <w:t>1</w:t>
            </w:r>
          </w:p>
        </w:tc>
      </w:tr>
    </w:tbl>
    <w:p w:rsidR="00032CEC" w:rsidRDefault="00032CEC" w:rsidP="00032CEC">
      <w:pPr>
        <w:spacing w:after="0" w:line="276" w:lineRule="auto"/>
        <w:rPr>
          <w:rFonts w:ascii="Arial" w:hAnsi="Arial" w:cs="Arial"/>
          <w:sz w:val="8"/>
          <w:szCs w:val="8"/>
        </w:rPr>
      </w:pPr>
    </w:p>
    <w:bookmarkStart w:id="35" w:name="_MON_1821364070"/>
    <w:bookmarkEnd w:id="35"/>
    <w:p w:rsidR="00032CEC" w:rsidRDefault="00032CEC" w:rsidP="00032CEC">
      <w:pPr>
        <w:spacing w:after="0" w:line="276" w:lineRule="auto"/>
        <w:rPr>
          <w:rFonts w:ascii="Arial" w:hAnsi="Arial" w:cs="Arial"/>
        </w:rPr>
      </w:pPr>
      <w:r>
        <w:rPr>
          <w:rFonts w:ascii="Arial" w:hAnsi="Arial" w:cs="Arial"/>
        </w:rPr>
        <w:object w:dxaOrig="14804" w:dyaOrig="3495" w14:anchorId="38829721">
          <v:shape id="_x0000_i1035" type="#_x0000_t75" style="width:465.75pt;height:131.25pt" o:ole="" o:bordertopcolor="red" o:borderleftcolor="red" o:borderbottomcolor="red" o:borderrightcolor="red">
            <v:imagedata r:id="rId32" o:title=""/>
            <w10:bordertop type="single" width="18"/>
            <w10:borderleft type="single" width="18"/>
            <w10:borderbottom type="single" width="18"/>
            <w10:borderright type="single" width="18"/>
          </v:shape>
          <o:OLEObject Type="Embed" ProgID="Excel.Sheet.8" ShapeID="_x0000_i1035" DrawAspect="Content" ObjectID="_1829122523" r:id="rId33"/>
        </w:object>
      </w: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tbl>
      <w:tblPr>
        <w:tblStyle w:val="TableGrid"/>
        <w:tblW w:w="5099" w:type="pct"/>
        <w:tblLook w:val="04A0" w:firstRow="1" w:lastRow="0" w:firstColumn="1" w:lastColumn="0" w:noHBand="0" w:noVBand="1"/>
      </w:tblPr>
      <w:tblGrid>
        <w:gridCol w:w="819"/>
        <w:gridCol w:w="8422"/>
      </w:tblGrid>
      <w:tr w:rsidR="00032CEC" w:rsidTr="00032CEC">
        <w:trPr>
          <w:cantSplit/>
          <w:trHeight w:val="20"/>
        </w:trPr>
        <w:tc>
          <w:tcPr>
            <w:tcW w:w="443" w:type="pct"/>
            <w:tcBorders>
              <w:top w:val="single" w:sz="4" w:space="0" w:color="auto"/>
              <w:left w:val="single" w:sz="4" w:space="0" w:color="auto"/>
              <w:bottom w:val="nil"/>
              <w:right w:val="single" w:sz="4" w:space="0" w:color="auto"/>
            </w:tcBorders>
            <w:hideMark/>
          </w:tcPr>
          <w:p w:rsidR="00032CEC" w:rsidRDefault="00032CEC" w:rsidP="00032CEC">
            <w:pPr>
              <w:spacing w:line="276" w:lineRule="auto"/>
              <w:jc w:val="both"/>
              <w:rPr>
                <w:rFonts w:ascii="Arial Narrow" w:hAnsi="Arial Narrow" w:cs="Arial"/>
                <w:bCs/>
                <w:sz w:val="20"/>
                <w:szCs w:val="20"/>
              </w:rPr>
            </w:pPr>
            <w:r>
              <w:rPr>
                <w:rFonts w:ascii="Arial Narrow" w:hAnsi="Arial Narrow" w:cs="Arial"/>
                <w:bCs/>
                <w:sz w:val="20"/>
                <w:szCs w:val="20"/>
              </w:rPr>
              <w:t xml:space="preserve">R.br. </w:t>
            </w: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032CEC">
            <w:pPr>
              <w:spacing w:line="276" w:lineRule="auto"/>
              <w:jc w:val="both"/>
              <w:rPr>
                <w:rFonts w:ascii="Arial" w:hAnsi="Arial" w:cs="Arial"/>
                <w:bCs/>
                <w:sz w:val="20"/>
                <w:szCs w:val="20"/>
              </w:rPr>
            </w:pPr>
            <w:r>
              <w:rPr>
                <w:rFonts w:ascii="Arial" w:hAnsi="Arial" w:cs="Arial"/>
                <w:bCs/>
                <w:sz w:val="20"/>
                <w:szCs w:val="20"/>
              </w:rPr>
              <w:t>Obrazloženje</w:t>
            </w:r>
          </w:p>
        </w:tc>
      </w:tr>
      <w:tr w:rsidR="00032CEC" w:rsidTr="00032CEC">
        <w:trPr>
          <w:cantSplit/>
          <w:trHeight w:val="20"/>
        </w:trPr>
        <w:tc>
          <w:tcPr>
            <w:tcW w:w="443" w:type="pct"/>
            <w:tcBorders>
              <w:top w:val="nil"/>
              <w:left w:val="single" w:sz="4" w:space="0" w:color="auto"/>
              <w:bottom w:val="single" w:sz="4" w:space="0" w:color="auto"/>
              <w:right w:val="single" w:sz="4" w:space="0" w:color="auto"/>
            </w:tcBorders>
            <w:hideMark/>
          </w:tcPr>
          <w:p w:rsidR="00032CEC" w:rsidRDefault="00032CEC" w:rsidP="00032CEC">
            <w:pPr>
              <w:spacing w:line="276" w:lineRule="auto"/>
              <w:jc w:val="both"/>
              <w:rPr>
                <w:rFonts w:cs="Arial"/>
                <w:bCs/>
                <w:sz w:val="24"/>
                <w:szCs w:val="24"/>
              </w:rPr>
            </w:pPr>
            <w:r>
              <w:rPr>
                <w:rFonts w:cs="Arial"/>
                <w:bCs/>
                <w:sz w:val="24"/>
                <w:szCs w:val="24"/>
              </w:rPr>
              <w:t>stand.</w:t>
            </w:r>
          </w:p>
        </w:tc>
        <w:tc>
          <w:tcPr>
            <w:tcW w:w="4557" w:type="pct"/>
            <w:vMerge w:val="restart"/>
            <w:tcBorders>
              <w:top w:val="single" w:sz="4" w:space="0" w:color="auto"/>
              <w:left w:val="single" w:sz="4" w:space="0" w:color="auto"/>
              <w:bottom w:val="single" w:sz="4" w:space="0" w:color="auto"/>
              <w:right w:val="single" w:sz="4" w:space="0" w:color="auto"/>
            </w:tcBorders>
          </w:tcPr>
          <w:p w:rsidR="00032CEC" w:rsidRDefault="00032CEC" w:rsidP="00032CEC">
            <w:pPr>
              <w:jc w:val="both"/>
              <w:rPr>
                <w:rFonts w:cstheme="minorHAnsi"/>
                <w:bCs/>
              </w:rPr>
            </w:pPr>
            <w:r>
              <w:rPr>
                <w:rFonts w:cstheme="minorHAnsi"/>
                <w:bCs/>
              </w:rPr>
              <w:t xml:space="preserve">Godišnji plan rada </w:t>
            </w:r>
            <w:r w:rsidR="00567A35">
              <w:rPr>
                <w:rFonts w:cstheme="minorHAnsi"/>
                <w:bCs/>
              </w:rPr>
              <w:t xml:space="preserve">je za </w:t>
            </w:r>
            <w:r w:rsidRPr="00F261BB">
              <w:rPr>
                <w:rFonts w:cstheme="minorHAnsi"/>
                <w:bCs/>
              </w:rPr>
              <w:t>Analiz</w:t>
            </w:r>
            <w:r w:rsidR="00567A35">
              <w:rPr>
                <w:rFonts w:cstheme="minorHAnsi"/>
                <w:bCs/>
              </w:rPr>
              <w:t>u</w:t>
            </w:r>
            <w:r w:rsidRPr="00F261BB">
              <w:rPr>
                <w:rFonts w:cstheme="minorHAnsi"/>
                <w:bCs/>
              </w:rPr>
              <w:t xml:space="preserve"> muzičkih </w:t>
            </w:r>
            <w:r>
              <w:rPr>
                <w:rFonts w:cstheme="minorHAnsi"/>
                <w:bCs/>
              </w:rPr>
              <w:t>oblika II planiran i</w:t>
            </w:r>
            <w:r w:rsidRPr="00F261BB">
              <w:rPr>
                <w:rFonts w:cstheme="minorHAnsi"/>
                <w:bCs/>
              </w:rPr>
              <w:t xml:space="preserve"> usklađen sa zahtjevima kurikuluma i predviđe</w:t>
            </w:r>
            <w:r>
              <w:rPr>
                <w:rFonts w:cstheme="minorHAnsi"/>
                <w:bCs/>
              </w:rPr>
              <w:t xml:space="preserve">nim ishodima učenja. Nastavnica je na uvid dala pisanu pripremu za posjećeni čas. Pisana priprema sadrži potrebne elemente, sa razrađenim fazama časa i određenom vemenskom dinamikom. U okviru pisane pripreme je i prilog – notni primjer na osnovu kojeg se postiže planirani ishod učenja i realizuju planirane aktivnosti. Nastavnica redovno priprema </w:t>
            </w:r>
            <w:r w:rsidRPr="00F261BB">
              <w:rPr>
                <w:rFonts w:cstheme="minorHAnsi"/>
                <w:bCs/>
              </w:rPr>
              <w:t>materijale</w:t>
            </w:r>
            <w:r>
              <w:rPr>
                <w:rFonts w:cstheme="minorHAnsi"/>
                <w:bCs/>
              </w:rPr>
              <w:t xml:space="preserve"> za nastavu</w:t>
            </w:r>
            <w:r w:rsidRPr="00F261BB">
              <w:rPr>
                <w:rFonts w:cstheme="minorHAnsi"/>
                <w:bCs/>
              </w:rPr>
              <w:t xml:space="preserve"> – literaturu, </w:t>
            </w:r>
            <w:r>
              <w:rPr>
                <w:rFonts w:cstheme="minorHAnsi"/>
                <w:bCs/>
              </w:rPr>
              <w:t xml:space="preserve">audio i audio-vizuelne zapise, </w:t>
            </w:r>
            <w:r w:rsidRPr="00F261BB">
              <w:rPr>
                <w:rFonts w:cstheme="minorHAnsi"/>
                <w:bCs/>
              </w:rPr>
              <w:t>čime obezbjeđuje kvalitetnu i savremenu realizaciju časa.</w:t>
            </w:r>
            <w:r>
              <w:t xml:space="preserve"> </w:t>
            </w:r>
            <w:r w:rsidRPr="00D417DF">
              <w:t xml:space="preserve">Osvrt na realizaciju nastavnica redovno evidentira. </w:t>
            </w:r>
            <w:r>
              <w:rPr>
                <w:rFonts w:cstheme="minorHAnsi"/>
                <w:bCs/>
              </w:rPr>
              <w:t xml:space="preserve">Nastavnica je na </w:t>
            </w:r>
            <w:r w:rsidRPr="00CB51E5">
              <w:rPr>
                <w:rFonts w:cstheme="minorHAnsi"/>
                <w:bCs/>
              </w:rPr>
              <w:t xml:space="preserve">uvid je dala planove dopunske i dodatne nastave. </w:t>
            </w:r>
            <w:r w:rsidRPr="00D417DF">
              <w:rPr>
                <w:rFonts w:cstheme="minorHAnsi"/>
                <w:bCs/>
              </w:rPr>
              <w:t>Prema riječima nastavnice, pedagoškinje i direktora škole, podrška učenicima se pruža u kontinuitetu – kroz dodatne časove, usklađene sa njihovim potrebama i mogućnostima.</w:t>
            </w:r>
          </w:p>
        </w:tc>
      </w:tr>
      <w:tr w:rsidR="00032CEC" w:rsidTr="00032CEC">
        <w:trPr>
          <w:trHeight w:val="20"/>
        </w:trPr>
        <w:tc>
          <w:tcPr>
            <w:tcW w:w="443" w:type="pct"/>
            <w:tcBorders>
              <w:top w:val="single" w:sz="4" w:space="0" w:color="auto"/>
              <w:left w:val="single" w:sz="4" w:space="0" w:color="auto"/>
              <w:bottom w:val="nil"/>
              <w:right w:val="single" w:sz="4" w:space="0" w:color="auto"/>
            </w:tcBorders>
            <w:hideMark/>
          </w:tcPr>
          <w:p w:rsidR="00032CEC" w:rsidRDefault="00032CEC" w:rsidP="00032CEC">
            <w:pPr>
              <w:spacing w:line="276" w:lineRule="auto"/>
              <w:jc w:val="both"/>
              <w:rPr>
                <w:rFonts w:cs="Arial"/>
                <w:sz w:val="24"/>
                <w:szCs w:val="24"/>
              </w:rPr>
            </w:pPr>
            <w:r>
              <w:rPr>
                <w:rFonts w:cs="Arial"/>
                <w:bCs/>
                <w:sz w:val="24"/>
                <w:szCs w:val="24"/>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2CEC" w:rsidRDefault="00032CEC" w:rsidP="00032CEC">
            <w:pPr>
              <w:rPr>
                <w:rFonts w:cstheme="minorHAnsi"/>
                <w:bCs/>
              </w:rPr>
            </w:pPr>
          </w:p>
        </w:tc>
      </w:tr>
      <w:tr w:rsidR="00032CEC" w:rsidTr="00032CEC">
        <w:trPr>
          <w:trHeight w:val="20"/>
        </w:trPr>
        <w:tc>
          <w:tcPr>
            <w:tcW w:w="443" w:type="pct"/>
            <w:tcBorders>
              <w:top w:val="nil"/>
              <w:left w:val="single" w:sz="4" w:space="0" w:color="auto"/>
              <w:bottom w:val="nil"/>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032CEC">
            <w:pPr>
              <w:rPr>
                <w:rFonts w:cs="Arial"/>
                <w:sz w:val="24"/>
                <w:szCs w:val="24"/>
              </w:rPr>
            </w:pPr>
            <w:r>
              <w:rPr>
                <w:rFonts w:eastAsia="Calibri" w:cstheme="minorHAnsi"/>
                <w:b/>
                <w:i/>
              </w:rPr>
              <w:t>Preporuka:</w:t>
            </w:r>
          </w:p>
        </w:tc>
      </w:tr>
      <w:tr w:rsidR="00032CEC" w:rsidTr="00032CEC">
        <w:trPr>
          <w:trHeight w:val="350"/>
        </w:trPr>
        <w:tc>
          <w:tcPr>
            <w:tcW w:w="443" w:type="pct"/>
            <w:tcBorders>
              <w:top w:val="nil"/>
              <w:left w:val="single" w:sz="4" w:space="0" w:color="auto"/>
              <w:bottom w:val="single" w:sz="4" w:space="0" w:color="auto"/>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Pr="00D417DF" w:rsidRDefault="00032CEC" w:rsidP="00273408">
            <w:pPr>
              <w:pStyle w:val="ListParagraph"/>
              <w:numPr>
                <w:ilvl w:val="0"/>
                <w:numId w:val="2"/>
              </w:numPr>
            </w:pPr>
            <w:r>
              <w:t xml:space="preserve">Voditi urednu evidenciju o realizaciji dopunske i dodatne nastave/planiranih aktivnosti </w:t>
            </w:r>
            <w:r w:rsidRPr="00D417DF">
              <w:t>i pratiti uticaj na učenička postignuća.</w:t>
            </w:r>
          </w:p>
        </w:tc>
      </w:tr>
      <w:tr w:rsidR="00032CEC" w:rsidTr="00032CEC">
        <w:trPr>
          <w:cantSplit/>
          <w:trHeight w:val="1268"/>
        </w:trPr>
        <w:tc>
          <w:tcPr>
            <w:tcW w:w="443" w:type="pct"/>
            <w:tcBorders>
              <w:top w:val="single" w:sz="4" w:space="0" w:color="auto"/>
              <w:left w:val="single" w:sz="4" w:space="0" w:color="auto"/>
              <w:bottom w:val="nil"/>
              <w:right w:val="single" w:sz="4" w:space="0" w:color="auto"/>
            </w:tcBorders>
            <w:shd w:val="clear" w:color="auto" w:fill="FFFFFF" w:themeFill="background1"/>
            <w:hideMark/>
          </w:tcPr>
          <w:p w:rsidR="00032CEC" w:rsidRDefault="00032CEC" w:rsidP="00032CEC">
            <w:pPr>
              <w:spacing w:line="276" w:lineRule="auto"/>
              <w:jc w:val="both"/>
              <w:rPr>
                <w:rFonts w:cs="Arial"/>
                <w:bCs/>
                <w:sz w:val="24"/>
                <w:szCs w:val="24"/>
              </w:rPr>
            </w:pPr>
            <w:r>
              <w:rPr>
                <w:rFonts w:cs="Arial"/>
                <w:bCs/>
                <w:sz w:val="24"/>
                <w:szCs w:val="24"/>
              </w:rPr>
              <w:t>1.2.</w:t>
            </w:r>
          </w:p>
        </w:tc>
        <w:tc>
          <w:tcPr>
            <w:tcW w:w="4557" w:type="pct"/>
            <w:tcBorders>
              <w:top w:val="single" w:sz="4" w:space="0" w:color="auto"/>
              <w:left w:val="single" w:sz="4" w:space="0" w:color="auto"/>
              <w:bottom w:val="single" w:sz="4" w:space="0" w:color="auto"/>
              <w:right w:val="single" w:sz="4" w:space="0" w:color="auto"/>
            </w:tcBorders>
            <w:shd w:val="clear" w:color="auto" w:fill="FFFFFF" w:themeFill="background1"/>
          </w:tcPr>
          <w:p w:rsidR="00032CEC" w:rsidRPr="009F0E86" w:rsidRDefault="00032CEC" w:rsidP="00032CEC">
            <w:pPr>
              <w:jc w:val="both"/>
              <w:rPr>
                <w:rFonts w:cstheme="minorHAnsi"/>
                <w:bCs/>
              </w:rPr>
            </w:pPr>
            <w:r w:rsidRPr="009F0E86">
              <w:rPr>
                <w:rFonts w:cstheme="minorHAnsi"/>
                <w:bCs/>
              </w:rPr>
              <w:t>Na času su bila prisutna četiri učenika (Obrazovni program – Muzički izvođač), što je omogućilo aktivnu participaciju i kvalitetne diskusije.</w:t>
            </w:r>
          </w:p>
          <w:p w:rsidR="00032CEC" w:rsidRPr="009F0E86" w:rsidRDefault="00032CEC" w:rsidP="00032CEC">
            <w:pPr>
              <w:jc w:val="both"/>
              <w:rPr>
                <w:rFonts w:cstheme="minorHAnsi"/>
                <w:bCs/>
              </w:rPr>
            </w:pPr>
            <w:r w:rsidRPr="009F0E86">
              <w:rPr>
                <w:rFonts w:cstheme="minorHAnsi"/>
                <w:bCs/>
              </w:rPr>
              <w:t>Čas je bio jasno strukturiran i vođen u skladu sa didaktičko-metodičkim zahtjevima. Instrukcije i objašnjenja nastavnice bila su jasna, stručna i motivišuća. Odabrani muzički primjer bio je u skladu sa interesovanjima učenika, a po analitičkoj složenosti odgovarao je nivou njihovih postignuća, što je rezulti</w:t>
            </w:r>
            <w:r>
              <w:rPr>
                <w:rFonts w:cstheme="minorHAnsi"/>
                <w:bCs/>
              </w:rPr>
              <w:t xml:space="preserve">ralo njihovim aktivnim učešćem. </w:t>
            </w:r>
            <w:r w:rsidRPr="009F0E86">
              <w:rPr>
                <w:rFonts w:cstheme="minorHAnsi"/>
                <w:bCs/>
              </w:rPr>
              <w:t>Vješto planirane aktivnosti bile su usmjerene na ostvarivanje ishoda časa, a učenici su kroz analizu primjera pokazali ne samo znanje, već i razvijeno kritičko mišljenje i istraživački pristup.</w:t>
            </w:r>
          </w:p>
          <w:p w:rsidR="00032CEC" w:rsidRPr="009F0E86" w:rsidRDefault="00032CEC" w:rsidP="00032CEC">
            <w:pPr>
              <w:jc w:val="both"/>
              <w:rPr>
                <w:rFonts w:cstheme="minorHAnsi"/>
                <w:bCs/>
              </w:rPr>
            </w:pPr>
            <w:r w:rsidRPr="009F0E86">
              <w:rPr>
                <w:rFonts w:cstheme="minorHAnsi"/>
                <w:bCs/>
              </w:rPr>
              <w:t>Nastavnica primjenjuje raznovrsne metode i oblike rada, uvažava individualne razlike i potrebe učenika i kreira situacije u kojima oni povezuju znanja iz različitih modula, osiguravajući njihovu primjenjivost.</w:t>
            </w:r>
          </w:p>
          <w:p w:rsidR="00032CEC" w:rsidRPr="009F0E86" w:rsidRDefault="00032CEC" w:rsidP="00032CEC">
            <w:pPr>
              <w:jc w:val="both"/>
              <w:rPr>
                <w:rFonts w:cstheme="minorHAnsi"/>
                <w:bCs/>
              </w:rPr>
            </w:pPr>
            <w:r w:rsidRPr="009F0E86">
              <w:rPr>
                <w:rFonts w:cstheme="minorHAnsi"/>
                <w:bCs/>
              </w:rPr>
              <w:t>Na času je vladala podsticajna atmosfera zasnovana na povjerenju i međusobnom poštovanju, što je dodatno motivisalo učenike na angažovanost.</w:t>
            </w:r>
          </w:p>
          <w:p w:rsidR="00032CEC" w:rsidRPr="009F0E86" w:rsidRDefault="00032CEC" w:rsidP="00032CEC">
            <w:pPr>
              <w:jc w:val="both"/>
              <w:rPr>
                <w:rFonts w:cstheme="minorHAnsi"/>
                <w:bCs/>
              </w:rPr>
            </w:pPr>
            <w:r w:rsidRPr="009F0E86">
              <w:rPr>
                <w:rFonts w:cstheme="minorHAnsi"/>
                <w:bCs/>
              </w:rPr>
              <w:t>Učionica je funkcionalna, opremljena TV-om, kompjuterom i klavirom, a sva raspoloživa sredstva bila su u funkciji časa.</w:t>
            </w:r>
          </w:p>
          <w:p w:rsidR="00032CEC" w:rsidRDefault="00032CEC" w:rsidP="00032CEC">
            <w:pPr>
              <w:jc w:val="both"/>
              <w:rPr>
                <w:rFonts w:cstheme="minorHAnsi"/>
                <w:bCs/>
              </w:rPr>
            </w:pPr>
            <w:r w:rsidRPr="009F0E86">
              <w:rPr>
                <w:rFonts w:cstheme="minorHAnsi"/>
                <w:bCs/>
              </w:rPr>
              <w:t>U prostoru se nalaze i učenički radovi koji doprinose estetskom i saznajnom ambijentu.</w:t>
            </w:r>
          </w:p>
        </w:tc>
      </w:tr>
      <w:tr w:rsidR="00032CEC" w:rsidTr="00032CEC">
        <w:trPr>
          <w:cantSplit/>
          <w:trHeight w:val="1277"/>
        </w:trPr>
        <w:tc>
          <w:tcPr>
            <w:tcW w:w="443" w:type="pct"/>
            <w:tcBorders>
              <w:top w:val="single" w:sz="4" w:space="0" w:color="auto"/>
              <w:left w:val="single" w:sz="4" w:space="0" w:color="auto"/>
              <w:bottom w:val="nil"/>
              <w:right w:val="single" w:sz="4" w:space="0" w:color="auto"/>
            </w:tcBorders>
            <w:shd w:val="clear" w:color="auto" w:fill="FFFFFF" w:themeFill="background1"/>
            <w:hideMark/>
          </w:tcPr>
          <w:p w:rsidR="00032CEC" w:rsidRDefault="00032CEC" w:rsidP="00032CEC">
            <w:pPr>
              <w:spacing w:line="276" w:lineRule="auto"/>
              <w:jc w:val="both"/>
              <w:rPr>
                <w:rFonts w:cs="Arial"/>
                <w:bCs/>
                <w:sz w:val="24"/>
                <w:szCs w:val="24"/>
              </w:rPr>
            </w:pPr>
            <w:r>
              <w:rPr>
                <w:rFonts w:cs="Arial"/>
                <w:bCs/>
                <w:sz w:val="24"/>
                <w:szCs w:val="24"/>
              </w:rPr>
              <w:lastRenderedPageBreak/>
              <w:t xml:space="preserve">1.3. </w:t>
            </w:r>
          </w:p>
        </w:tc>
        <w:tc>
          <w:tcPr>
            <w:tcW w:w="4557" w:type="pct"/>
            <w:tcBorders>
              <w:top w:val="single" w:sz="4" w:space="0" w:color="auto"/>
              <w:left w:val="single" w:sz="4" w:space="0" w:color="auto"/>
              <w:bottom w:val="single" w:sz="4" w:space="0" w:color="auto"/>
              <w:right w:val="single" w:sz="4" w:space="0" w:color="auto"/>
            </w:tcBorders>
            <w:shd w:val="clear" w:color="auto" w:fill="FFFFFF" w:themeFill="background1"/>
          </w:tcPr>
          <w:p w:rsidR="00032CEC" w:rsidRPr="009F0E86" w:rsidRDefault="00032CEC" w:rsidP="00032CEC">
            <w:pPr>
              <w:jc w:val="both"/>
              <w:rPr>
                <w:rFonts w:cs="Arial"/>
                <w:bCs/>
                <w:color w:val="000000" w:themeColor="text1"/>
                <w:lang w:val="hr-BA"/>
              </w:rPr>
            </w:pPr>
            <w:r w:rsidRPr="009F0E86">
              <w:rPr>
                <w:rFonts w:cs="Arial"/>
                <w:bCs/>
                <w:color w:val="000000" w:themeColor="text1"/>
                <w:lang w:val="hr-BA"/>
              </w:rPr>
              <w:t>U odjeljenjskoj knjizi trenutno nema evidentiranih ocjena, ali nastavnica detaljno i redovno vodi bilješke o postignućima učenika.</w:t>
            </w:r>
          </w:p>
          <w:p w:rsidR="00032CEC" w:rsidRPr="009F0E86" w:rsidRDefault="00032CEC" w:rsidP="00032CEC">
            <w:pPr>
              <w:jc w:val="both"/>
              <w:rPr>
                <w:rFonts w:cs="Arial"/>
                <w:bCs/>
                <w:color w:val="000000" w:themeColor="text1"/>
                <w:lang w:val="hr-BA"/>
              </w:rPr>
            </w:pPr>
            <w:r w:rsidRPr="009F0E86">
              <w:rPr>
                <w:rFonts w:cs="Arial"/>
                <w:bCs/>
                <w:color w:val="000000" w:themeColor="text1"/>
                <w:lang w:val="hr-BA"/>
              </w:rPr>
              <w:t>U zapisnicima Aktiva navode se kriterijumi ocjenjivanja, međutim, prim</w:t>
            </w:r>
            <w:r>
              <w:rPr>
                <w:rFonts w:cs="Arial"/>
                <w:bCs/>
                <w:color w:val="000000" w:themeColor="text1"/>
                <w:lang w:val="hr-BA"/>
              </w:rPr>
              <w:t>i</w:t>
            </w:r>
            <w:r w:rsidRPr="009F0E86">
              <w:rPr>
                <w:rFonts w:cs="Arial"/>
                <w:bCs/>
                <w:color w:val="000000" w:themeColor="text1"/>
                <w:lang w:val="hr-BA"/>
              </w:rPr>
              <w:t>jetno je da se nedovoljno pažnje posvećuje</w:t>
            </w:r>
            <w:r>
              <w:rPr>
                <w:rFonts w:cs="Arial"/>
                <w:bCs/>
                <w:color w:val="000000" w:themeColor="text1"/>
                <w:lang w:val="hr-BA"/>
              </w:rPr>
              <w:t xml:space="preserve"> </w:t>
            </w:r>
            <w:r w:rsidRPr="009F0E86">
              <w:rPr>
                <w:rFonts w:cs="Arial"/>
                <w:bCs/>
                <w:color w:val="000000" w:themeColor="text1"/>
                <w:lang w:val="hr-BA"/>
              </w:rPr>
              <w:t>analizi uspjeha i mjerama za unapređenje postignuća</w:t>
            </w:r>
            <w:r>
              <w:rPr>
                <w:rFonts w:cs="Arial"/>
                <w:bCs/>
                <w:color w:val="000000" w:themeColor="text1"/>
                <w:lang w:val="hr-BA"/>
              </w:rPr>
              <w:t xml:space="preserve"> na nivou Aktiva</w:t>
            </w:r>
            <w:r w:rsidRPr="009F0E86">
              <w:rPr>
                <w:rFonts w:cs="Arial"/>
                <w:bCs/>
                <w:color w:val="000000" w:themeColor="text1"/>
                <w:lang w:val="hr-BA"/>
              </w:rPr>
              <w:t>.</w:t>
            </w:r>
            <w:r>
              <w:rPr>
                <w:rFonts w:cs="Arial"/>
                <w:bCs/>
                <w:color w:val="000000" w:themeColor="text1"/>
                <w:lang w:val="hr-BA"/>
              </w:rPr>
              <w:t xml:space="preserve"> </w:t>
            </w:r>
            <w:r w:rsidRPr="00883EAC">
              <w:rPr>
                <w:rFonts w:cs="Arial"/>
                <w:bCs/>
                <w:color w:val="000000" w:themeColor="text1"/>
                <w:lang w:val="hr-BA"/>
              </w:rPr>
              <w:t xml:space="preserve"> </w:t>
            </w:r>
            <w:r>
              <w:rPr>
                <w:rFonts w:cs="Arial"/>
                <w:bCs/>
                <w:color w:val="000000" w:themeColor="text1"/>
                <w:lang w:val="hr-BA"/>
              </w:rPr>
              <w:t>I</w:t>
            </w:r>
            <w:r w:rsidRPr="00883EAC">
              <w:rPr>
                <w:rFonts w:cs="Arial"/>
                <w:bCs/>
                <w:color w:val="000000" w:themeColor="text1"/>
                <w:lang w:val="hr-BA"/>
              </w:rPr>
              <w:t>nformacije o dopunskoj nastavi, u zapisnicima Aktiva, ostaju na nivou konstatacije.</w:t>
            </w:r>
            <w:r w:rsidRPr="009F0E86">
              <w:rPr>
                <w:rFonts w:cs="Arial"/>
                <w:bCs/>
                <w:color w:val="000000" w:themeColor="text1"/>
                <w:lang w:val="hr-BA"/>
              </w:rPr>
              <w:t xml:space="preserve"> </w:t>
            </w:r>
            <w:r>
              <w:rPr>
                <w:rFonts w:cs="Arial"/>
                <w:bCs/>
                <w:color w:val="000000" w:themeColor="text1"/>
                <w:lang w:val="hr-BA"/>
              </w:rPr>
              <w:t xml:space="preserve">Nastavnica je na uvid dala jasno definisane kriterijume za </w:t>
            </w:r>
            <w:r w:rsidR="00132C87">
              <w:rPr>
                <w:rFonts w:cs="Arial"/>
                <w:bCs/>
                <w:color w:val="000000" w:themeColor="text1"/>
                <w:lang w:val="hr-BA"/>
              </w:rPr>
              <w:t>m</w:t>
            </w:r>
            <w:r>
              <w:rPr>
                <w:rFonts w:cs="Arial"/>
                <w:bCs/>
                <w:color w:val="000000" w:themeColor="text1"/>
                <w:lang w:val="hr-BA"/>
              </w:rPr>
              <w:t xml:space="preserve">odul Analiza muzičkih oblika II. </w:t>
            </w:r>
            <w:r w:rsidRPr="009F0E86">
              <w:rPr>
                <w:rFonts w:cs="Arial"/>
                <w:bCs/>
                <w:color w:val="000000" w:themeColor="text1"/>
                <w:lang w:val="hr-BA"/>
              </w:rPr>
              <w:t>Tokom časa učenici su dobijali pravovremenu povratnu informaciju o svom radu, a nastavnica je pružala podršku usklađenu sa njihovim mogućnostima i trenutnim postignućima.</w:t>
            </w:r>
          </w:p>
          <w:p w:rsidR="00032CEC" w:rsidRPr="00F261BB" w:rsidRDefault="00032CEC" w:rsidP="00032CEC">
            <w:pPr>
              <w:jc w:val="both"/>
              <w:rPr>
                <w:rFonts w:cs="Arial"/>
                <w:bCs/>
                <w:lang w:val="hr-BA"/>
              </w:rPr>
            </w:pPr>
            <w:r w:rsidRPr="009F0E86">
              <w:rPr>
                <w:rFonts w:cs="Arial"/>
                <w:bCs/>
                <w:color w:val="000000" w:themeColor="text1"/>
                <w:lang w:val="hr-BA"/>
              </w:rPr>
              <w:t>Praćenje i ocjenjivanje u radu nastavnice ima izraženu razvojnu i motivišuću funkciju.</w:t>
            </w:r>
          </w:p>
        </w:tc>
      </w:tr>
      <w:tr w:rsidR="00032CEC" w:rsidTr="00032CEC">
        <w:trPr>
          <w:trHeight w:val="20"/>
        </w:trPr>
        <w:tc>
          <w:tcPr>
            <w:tcW w:w="443" w:type="pct"/>
            <w:tcBorders>
              <w:top w:val="nil"/>
              <w:left w:val="single" w:sz="4" w:space="0" w:color="auto"/>
              <w:bottom w:val="nil"/>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032CEC">
            <w:pPr>
              <w:rPr>
                <w:rFonts w:cs="Arial"/>
                <w:sz w:val="24"/>
                <w:szCs w:val="24"/>
              </w:rPr>
            </w:pPr>
            <w:r>
              <w:rPr>
                <w:rFonts w:eastAsia="Calibri" w:cstheme="minorHAnsi"/>
                <w:b/>
                <w:i/>
              </w:rPr>
              <w:t>Preporuk</w:t>
            </w:r>
            <w:r w:rsidR="00132C87">
              <w:rPr>
                <w:rFonts w:eastAsia="Calibri" w:cstheme="minorHAnsi"/>
                <w:b/>
                <w:i/>
              </w:rPr>
              <w:t>a</w:t>
            </w:r>
            <w:r>
              <w:rPr>
                <w:rFonts w:eastAsia="Calibri" w:cstheme="minorHAnsi"/>
                <w:b/>
                <w:i/>
              </w:rPr>
              <w:t>:</w:t>
            </w:r>
          </w:p>
        </w:tc>
      </w:tr>
      <w:tr w:rsidR="00032CEC" w:rsidTr="00032CEC">
        <w:trPr>
          <w:trHeight w:val="20"/>
        </w:trPr>
        <w:tc>
          <w:tcPr>
            <w:tcW w:w="443" w:type="pct"/>
            <w:tcBorders>
              <w:top w:val="nil"/>
              <w:left w:val="single" w:sz="4" w:space="0" w:color="auto"/>
              <w:bottom w:val="single" w:sz="4" w:space="0" w:color="auto"/>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273408">
            <w:pPr>
              <w:pStyle w:val="ListParagraph"/>
              <w:numPr>
                <w:ilvl w:val="0"/>
                <w:numId w:val="2"/>
              </w:numPr>
              <w:jc w:val="both"/>
              <w:rPr>
                <w:rFonts w:cs="Arial"/>
              </w:rPr>
            </w:pPr>
            <w:r>
              <w:rPr>
                <w:rFonts w:cs="Arial"/>
              </w:rPr>
              <w:t>Detaljno, na nivou Aktiva, a</w:t>
            </w:r>
            <w:r w:rsidRPr="00526E19">
              <w:rPr>
                <w:rFonts w:cs="Arial"/>
              </w:rPr>
              <w:t>nalizirati postignuća učenika i predlagati mjere za poboljšanje.</w:t>
            </w:r>
          </w:p>
        </w:tc>
      </w:tr>
    </w:tbl>
    <w:p w:rsidR="00032CEC" w:rsidRDefault="00032CEC" w:rsidP="00032CEC">
      <w:r>
        <w:br w:type="page"/>
      </w:r>
    </w:p>
    <w:tbl>
      <w:tblPr>
        <w:tblStyle w:val="TableGrid"/>
        <w:tblW w:w="5000" w:type="pct"/>
        <w:tblLook w:val="04A0" w:firstRow="1" w:lastRow="0" w:firstColumn="1" w:lastColumn="0" w:noHBand="0" w:noVBand="1"/>
      </w:tblPr>
      <w:tblGrid>
        <w:gridCol w:w="4531"/>
        <w:gridCol w:w="4531"/>
      </w:tblGrid>
      <w:tr w:rsidR="00032CEC" w:rsidTr="00032CEC">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032CEC">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032CEC" w:rsidTr="00032CEC">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2F58C1">
            <w:pPr>
              <w:pStyle w:val="Heading3"/>
              <w:outlineLvl w:val="2"/>
            </w:pPr>
            <w:bookmarkStart w:id="36" w:name="_Toc217997711"/>
            <w:r>
              <w:t xml:space="preserve">Solfeđo </w:t>
            </w:r>
            <w:proofErr w:type="gramStart"/>
            <w:r>
              <w:t>I  (</w:t>
            </w:r>
            <w:proofErr w:type="gramEnd"/>
            <w:r>
              <w:t>Muzički izvođač)</w:t>
            </w:r>
            <w:bookmarkEnd w:id="36"/>
          </w:p>
        </w:tc>
      </w:tr>
      <w:tr w:rsidR="00032CEC" w:rsidTr="00032CEC">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Pr>
                <w:rFonts w:ascii="Bookman Old Style" w:hAnsi="Bookman Old Style" w:cs="Arial"/>
                <w:sz w:val="20"/>
                <w:szCs w:val="20"/>
                <w:vertAlign w:val="superscript"/>
              </w:rPr>
              <w:t xml:space="preserve">  (naziv obrazovnog </w:t>
            </w:r>
            <w:proofErr w:type="gramStart"/>
            <w:r>
              <w:rPr>
                <w:rFonts w:ascii="Bookman Old Style" w:hAnsi="Bookman Old Style" w:cs="Arial"/>
                <w:sz w:val="20"/>
                <w:szCs w:val="20"/>
                <w:vertAlign w:val="superscript"/>
              </w:rPr>
              <w:t>programa)</w:t>
            </w:r>
            <w:r>
              <w:rPr>
                <w:rFonts w:ascii="Arial" w:hAnsi="Arial" w:cs="Arial"/>
                <w:sz w:val="20"/>
                <w:szCs w:val="20"/>
                <w:vertAlign w:val="superscript"/>
              </w:rPr>
              <w:t xml:space="preserve">   </w:t>
            </w:r>
            <w:proofErr w:type="gramEnd"/>
            <w:r>
              <w:rPr>
                <w:rFonts w:ascii="Arial" w:hAnsi="Arial" w:cs="Arial"/>
                <w:sz w:val="20"/>
                <w:szCs w:val="20"/>
                <w:vertAlign w:val="superscript"/>
              </w:rPr>
              <w:t xml:space="preserve">  </w:t>
            </w:r>
          </w:p>
        </w:tc>
      </w:tr>
      <w:tr w:rsidR="00032CEC" w:rsidTr="00032CEC">
        <w:tc>
          <w:tcPr>
            <w:tcW w:w="2500" w:type="pct"/>
            <w:tcBorders>
              <w:top w:val="single" w:sz="4" w:space="0" w:color="auto"/>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00" w:type="pct"/>
            <w:tcBorders>
              <w:top w:val="single" w:sz="4" w:space="0" w:color="auto"/>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2</w:t>
            </w:r>
          </w:p>
        </w:tc>
      </w:tr>
      <w:tr w:rsidR="00032CEC" w:rsidTr="00032CEC">
        <w:tc>
          <w:tcPr>
            <w:tcW w:w="2500" w:type="pct"/>
            <w:tcBorders>
              <w:top w:val="nil"/>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00" w:type="pct"/>
            <w:tcBorders>
              <w:top w:val="nil"/>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1</w:t>
            </w:r>
          </w:p>
        </w:tc>
      </w:tr>
      <w:tr w:rsidR="00032CEC" w:rsidTr="00032CEC">
        <w:tc>
          <w:tcPr>
            <w:tcW w:w="2500" w:type="pct"/>
            <w:tcBorders>
              <w:top w:val="nil"/>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00" w:type="pct"/>
            <w:tcBorders>
              <w:top w:val="nil"/>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I A</w:t>
            </w:r>
          </w:p>
        </w:tc>
      </w:tr>
      <w:tr w:rsidR="00032CEC" w:rsidTr="00032CEC">
        <w:tc>
          <w:tcPr>
            <w:tcW w:w="2500" w:type="pct"/>
            <w:tcBorders>
              <w:top w:val="nil"/>
              <w:left w:val="single" w:sz="4" w:space="0" w:color="auto"/>
              <w:bottom w:val="single" w:sz="4" w:space="0" w:color="auto"/>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00" w:type="pct"/>
            <w:tcBorders>
              <w:top w:val="nil"/>
              <w:left w:val="nil"/>
              <w:bottom w:val="single" w:sz="4" w:space="0" w:color="auto"/>
              <w:right w:val="single" w:sz="4" w:space="0" w:color="auto"/>
            </w:tcBorders>
            <w:hideMark/>
          </w:tcPr>
          <w:p w:rsidR="00032CEC" w:rsidRDefault="00032CEC" w:rsidP="00032CEC">
            <w:pPr>
              <w:spacing w:line="276" w:lineRule="auto"/>
              <w:rPr>
                <w:rFonts w:ascii="Arial" w:hAnsi="Arial" w:cs="Arial"/>
                <w:sz w:val="20"/>
                <w:szCs w:val="20"/>
              </w:rPr>
            </w:pPr>
            <w:r>
              <w:rPr>
                <w:rFonts w:ascii="Arial" w:hAnsi="Arial" w:cs="Arial"/>
                <w:sz w:val="20"/>
                <w:szCs w:val="20"/>
              </w:rPr>
              <w:t>1</w:t>
            </w:r>
          </w:p>
        </w:tc>
      </w:tr>
    </w:tbl>
    <w:p w:rsidR="00032CEC" w:rsidRDefault="00032CEC" w:rsidP="00032CEC">
      <w:pPr>
        <w:spacing w:after="0" w:line="276" w:lineRule="auto"/>
        <w:rPr>
          <w:rFonts w:ascii="Arial" w:hAnsi="Arial" w:cs="Arial"/>
          <w:sz w:val="8"/>
          <w:szCs w:val="8"/>
        </w:rPr>
      </w:pPr>
    </w:p>
    <w:bookmarkStart w:id="37" w:name="_MON_1822481214"/>
    <w:bookmarkEnd w:id="37"/>
    <w:p w:rsidR="00032CEC" w:rsidRDefault="00567A35" w:rsidP="00032CEC">
      <w:pPr>
        <w:spacing w:after="0" w:line="276" w:lineRule="auto"/>
        <w:rPr>
          <w:rFonts w:ascii="Arial" w:hAnsi="Arial" w:cs="Arial"/>
        </w:rPr>
      </w:pPr>
      <w:r>
        <w:rPr>
          <w:rFonts w:ascii="Arial" w:hAnsi="Arial" w:cs="Arial"/>
        </w:rPr>
        <w:object w:dxaOrig="14753" w:dyaOrig="3372" w14:anchorId="04ECA70E">
          <v:shape id="_x0000_i1036" type="#_x0000_t75" style="width:456.75pt;height:120pt" o:ole="" o:bordertopcolor="red" o:borderleftcolor="red" o:borderbottomcolor="red" o:borderrightcolor="red">
            <v:imagedata r:id="rId34" o:title=""/>
            <w10:bordertop type="single" width="18"/>
            <w10:borderleft type="single" width="18"/>
            <w10:borderbottom type="single" width="18"/>
            <w10:borderright type="single" width="18"/>
          </v:shape>
          <o:OLEObject Type="Embed" ProgID="Excel.Sheet.8" ShapeID="_x0000_i1036" DrawAspect="Content" ObjectID="_1829122524" r:id="rId35"/>
        </w:object>
      </w: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tbl>
      <w:tblPr>
        <w:tblStyle w:val="TableGrid"/>
        <w:tblW w:w="5099" w:type="pct"/>
        <w:tblLook w:val="04A0" w:firstRow="1" w:lastRow="0" w:firstColumn="1" w:lastColumn="0" w:noHBand="0" w:noVBand="1"/>
      </w:tblPr>
      <w:tblGrid>
        <w:gridCol w:w="819"/>
        <w:gridCol w:w="8422"/>
      </w:tblGrid>
      <w:tr w:rsidR="00032CEC" w:rsidTr="00032CEC">
        <w:trPr>
          <w:cantSplit/>
          <w:trHeight w:val="20"/>
        </w:trPr>
        <w:tc>
          <w:tcPr>
            <w:tcW w:w="443" w:type="pct"/>
            <w:tcBorders>
              <w:top w:val="single" w:sz="4" w:space="0" w:color="auto"/>
              <w:left w:val="single" w:sz="4" w:space="0" w:color="auto"/>
              <w:bottom w:val="nil"/>
              <w:right w:val="single" w:sz="4" w:space="0" w:color="auto"/>
            </w:tcBorders>
            <w:hideMark/>
          </w:tcPr>
          <w:p w:rsidR="00032CEC" w:rsidRDefault="00032CEC" w:rsidP="00032CEC">
            <w:pPr>
              <w:spacing w:line="276" w:lineRule="auto"/>
              <w:jc w:val="both"/>
              <w:rPr>
                <w:rFonts w:ascii="Arial Narrow" w:hAnsi="Arial Narrow" w:cs="Arial"/>
                <w:bCs/>
                <w:sz w:val="20"/>
                <w:szCs w:val="20"/>
              </w:rPr>
            </w:pPr>
            <w:r>
              <w:rPr>
                <w:rFonts w:ascii="Arial Narrow" w:hAnsi="Arial Narrow" w:cs="Arial"/>
                <w:bCs/>
                <w:sz w:val="20"/>
                <w:szCs w:val="20"/>
              </w:rPr>
              <w:t xml:space="preserve">R.br. </w:t>
            </w: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032CEC">
            <w:pPr>
              <w:spacing w:line="276" w:lineRule="auto"/>
              <w:jc w:val="both"/>
              <w:rPr>
                <w:rFonts w:ascii="Arial" w:hAnsi="Arial" w:cs="Arial"/>
                <w:bCs/>
                <w:sz w:val="20"/>
                <w:szCs w:val="20"/>
              </w:rPr>
            </w:pPr>
            <w:r>
              <w:rPr>
                <w:rFonts w:ascii="Arial" w:hAnsi="Arial" w:cs="Arial"/>
                <w:bCs/>
                <w:sz w:val="20"/>
                <w:szCs w:val="20"/>
              </w:rPr>
              <w:t>Obrazloženje</w:t>
            </w:r>
          </w:p>
        </w:tc>
      </w:tr>
      <w:tr w:rsidR="00032CEC" w:rsidTr="00032CEC">
        <w:trPr>
          <w:cantSplit/>
          <w:trHeight w:val="20"/>
        </w:trPr>
        <w:tc>
          <w:tcPr>
            <w:tcW w:w="443" w:type="pct"/>
            <w:tcBorders>
              <w:top w:val="nil"/>
              <w:left w:val="single" w:sz="4" w:space="0" w:color="auto"/>
              <w:bottom w:val="single" w:sz="4" w:space="0" w:color="auto"/>
              <w:right w:val="single" w:sz="4" w:space="0" w:color="auto"/>
            </w:tcBorders>
            <w:hideMark/>
          </w:tcPr>
          <w:p w:rsidR="00032CEC" w:rsidRDefault="00032CEC" w:rsidP="00032CEC">
            <w:pPr>
              <w:spacing w:line="276" w:lineRule="auto"/>
              <w:jc w:val="both"/>
              <w:rPr>
                <w:rFonts w:cs="Arial"/>
                <w:bCs/>
                <w:sz w:val="24"/>
                <w:szCs w:val="24"/>
              </w:rPr>
            </w:pPr>
            <w:r>
              <w:rPr>
                <w:rFonts w:cs="Arial"/>
                <w:bCs/>
                <w:sz w:val="24"/>
                <w:szCs w:val="24"/>
              </w:rPr>
              <w:t>stand.</w:t>
            </w:r>
          </w:p>
        </w:tc>
        <w:tc>
          <w:tcPr>
            <w:tcW w:w="4557" w:type="pct"/>
            <w:vMerge w:val="restart"/>
            <w:tcBorders>
              <w:top w:val="single" w:sz="4" w:space="0" w:color="auto"/>
              <w:left w:val="single" w:sz="4" w:space="0" w:color="auto"/>
              <w:bottom w:val="single" w:sz="4" w:space="0" w:color="auto"/>
              <w:right w:val="single" w:sz="4" w:space="0" w:color="auto"/>
            </w:tcBorders>
            <w:hideMark/>
          </w:tcPr>
          <w:p w:rsidR="00032CEC" w:rsidRPr="00B75044" w:rsidRDefault="00032CEC" w:rsidP="00032CEC">
            <w:pPr>
              <w:spacing w:before="100" w:beforeAutospacing="1" w:after="100" w:afterAutospacing="1"/>
              <w:rPr>
                <w:rFonts w:eastAsia="Times New Roman" w:cstheme="minorHAnsi"/>
              </w:rPr>
            </w:pPr>
            <w:r>
              <w:rPr>
                <w:rFonts w:eastAsia="Times New Roman" w:cstheme="minorHAnsi"/>
              </w:rPr>
              <w:t xml:space="preserve">Za posjećeni čas nastavnica je na uvid dala pisanu pripremu koja ima potrebne elemente. Pisana priprema uključuje i metode (usmeno izlaganje, razgovor, demonstracija i praktični rad), različite oblike rada (grupni, frontalni, individualni), korelaciju. Priprema sadrži razrađene faze časa, sa određenim vremenskim okvirom za realizaciju aktivnosti. Godišnji plan rada je usklađen sa zahtjevima </w:t>
            </w:r>
            <w:r w:rsidR="005B206E">
              <w:rPr>
                <w:rFonts w:eastAsia="Times New Roman" w:cstheme="minorHAnsi"/>
              </w:rPr>
              <w:t>m</w:t>
            </w:r>
            <w:r>
              <w:rPr>
                <w:rFonts w:eastAsia="Times New Roman" w:cstheme="minorHAnsi"/>
              </w:rPr>
              <w:t xml:space="preserve">odula. Međutim, uvidom u Plan realizacije ishoda, uočene su određene nepreciznosti prilikom definisanja kriterijuma. </w:t>
            </w:r>
            <w:r w:rsidRPr="00B75044">
              <w:rPr>
                <w:rFonts w:eastAsia="Times New Roman" w:cstheme="minorHAnsi"/>
              </w:rPr>
              <w:t>Osvrt na realizaciju planiranog nastavnica povremeno evidentira. Nastavnica je na uvid dala planove</w:t>
            </w:r>
            <w:r>
              <w:rPr>
                <w:rFonts w:eastAsia="Times New Roman" w:cstheme="minorHAnsi"/>
              </w:rPr>
              <w:t xml:space="preserve"> dopunske i dodatne nastave. </w:t>
            </w:r>
            <w:r w:rsidRPr="00D417DF">
              <w:rPr>
                <w:rFonts w:eastAsia="Times New Roman" w:cstheme="minorHAnsi"/>
              </w:rPr>
              <w:t>Prema riječima nastavnice, pedagoškinje i direktora škole, podrška učenicima se pruža u kontinuitetu – kroz dodatne časove, usklađene sa njihovim potrebama i mogućnostima.</w:t>
            </w:r>
            <w:r>
              <w:rPr>
                <w:rFonts w:eastAsia="Times New Roman" w:cstheme="minorHAnsi"/>
              </w:rPr>
              <w:t xml:space="preserve"> Prostor u kojem se nastava odvija dobro je opremljen – tabla sa linijskim sistemom, klavir, TV, kompjuteri i učenički radovi, kao i prikaz određenih muzičkih instrumenata.</w:t>
            </w:r>
          </w:p>
        </w:tc>
      </w:tr>
      <w:tr w:rsidR="00032CEC" w:rsidTr="00032CEC">
        <w:trPr>
          <w:trHeight w:val="20"/>
        </w:trPr>
        <w:tc>
          <w:tcPr>
            <w:tcW w:w="443" w:type="pct"/>
            <w:tcBorders>
              <w:top w:val="single" w:sz="4" w:space="0" w:color="auto"/>
              <w:left w:val="single" w:sz="4" w:space="0" w:color="auto"/>
              <w:bottom w:val="nil"/>
              <w:right w:val="single" w:sz="4" w:space="0" w:color="auto"/>
            </w:tcBorders>
            <w:hideMark/>
          </w:tcPr>
          <w:p w:rsidR="00032CEC" w:rsidRDefault="00032CEC" w:rsidP="00032CEC">
            <w:pPr>
              <w:spacing w:line="276" w:lineRule="auto"/>
              <w:jc w:val="both"/>
              <w:rPr>
                <w:rFonts w:cs="Arial"/>
                <w:sz w:val="24"/>
                <w:szCs w:val="24"/>
              </w:rPr>
            </w:pPr>
            <w:r>
              <w:rPr>
                <w:rFonts w:cs="Arial"/>
                <w:bCs/>
                <w:sz w:val="24"/>
                <w:szCs w:val="24"/>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2CEC" w:rsidRDefault="00032CEC" w:rsidP="00032CEC">
            <w:pPr>
              <w:rPr>
                <w:rFonts w:eastAsia="Times New Roman" w:cstheme="minorHAnsi"/>
                <w:sz w:val="24"/>
                <w:szCs w:val="24"/>
              </w:rPr>
            </w:pPr>
          </w:p>
        </w:tc>
      </w:tr>
      <w:tr w:rsidR="00032CEC" w:rsidTr="00032CEC">
        <w:trPr>
          <w:trHeight w:val="20"/>
        </w:trPr>
        <w:tc>
          <w:tcPr>
            <w:tcW w:w="443" w:type="pct"/>
            <w:tcBorders>
              <w:top w:val="nil"/>
              <w:left w:val="single" w:sz="4" w:space="0" w:color="auto"/>
              <w:bottom w:val="nil"/>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Pr="00032CEC" w:rsidRDefault="00032CEC" w:rsidP="00032CEC">
            <w:pPr>
              <w:rPr>
                <w:rFonts w:cstheme="minorHAnsi"/>
                <w:b/>
                <w:sz w:val="24"/>
                <w:szCs w:val="24"/>
              </w:rPr>
            </w:pPr>
            <w:r w:rsidRPr="00032CEC">
              <w:rPr>
                <w:rFonts w:eastAsia="Calibri" w:cstheme="minorHAnsi"/>
                <w:b/>
                <w:i/>
              </w:rPr>
              <w:t>Preporuke:</w:t>
            </w:r>
          </w:p>
        </w:tc>
      </w:tr>
      <w:tr w:rsidR="00032CEC" w:rsidTr="00032CEC">
        <w:trPr>
          <w:trHeight w:val="755"/>
        </w:trPr>
        <w:tc>
          <w:tcPr>
            <w:tcW w:w="443" w:type="pct"/>
            <w:tcBorders>
              <w:top w:val="nil"/>
              <w:left w:val="single" w:sz="4" w:space="0" w:color="auto"/>
              <w:bottom w:val="single" w:sz="4" w:space="0" w:color="auto"/>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273408">
            <w:pPr>
              <w:pStyle w:val="ListParagraph"/>
              <w:numPr>
                <w:ilvl w:val="0"/>
                <w:numId w:val="2"/>
              </w:numPr>
              <w:jc w:val="both"/>
              <w:rPr>
                <w:rFonts w:eastAsia="Calibri" w:cstheme="minorHAnsi"/>
                <w:noProof/>
                <w:lang w:val="hr-HR"/>
              </w:rPr>
            </w:pPr>
            <w:r>
              <w:rPr>
                <w:rFonts w:eastAsia="Times New Roman" w:cstheme="minorHAnsi"/>
              </w:rPr>
              <w:t xml:space="preserve">Plan realizacije ishoda izraditi u skladu sa zahtjevima </w:t>
            </w:r>
            <w:r w:rsidR="008A5076">
              <w:rPr>
                <w:rFonts w:eastAsia="Times New Roman" w:cstheme="minorHAnsi"/>
              </w:rPr>
              <w:t>m</w:t>
            </w:r>
            <w:r>
              <w:rPr>
                <w:rFonts w:eastAsia="Times New Roman" w:cstheme="minorHAnsi"/>
              </w:rPr>
              <w:t xml:space="preserve">odula – posebnu pažnju posvetiti </w:t>
            </w:r>
            <w:r w:rsidR="00A8078E">
              <w:rPr>
                <w:rFonts w:eastAsia="Times New Roman" w:cstheme="minorHAnsi"/>
              </w:rPr>
              <w:t>k</w:t>
            </w:r>
            <w:r>
              <w:rPr>
                <w:rFonts w:eastAsia="Times New Roman" w:cstheme="minorHAnsi"/>
              </w:rPr>
              <w:t>riterijumima.</w:t>
            </w:r>
          </w:p>
          <w:p w:rsidR="00032CEC" w:rsidRPr="00FA57E8" w:rsidRDefault="00032CEC" w:rsidP="00273408">
            <w:pPr>
              <w:pStyle w:val="ListParagraph"/>
              <w:numPr>
                <w:ilvl w:val="0"/>
                <w:numId w:val="2"/>
              </w:numPr>
              <w:jc w:val="both"/>
              <w:rPr>
                <w:rFonts w:eastAsia="Calibri" w:cstheme="minorHAnsi"/>
                <w:noProof/>
                <w:lang w:val="hr-HR"/>
              </w:rPr>
            </w:pPr>
            <w:r>
              <w:t>Formalizovati osvrt na realizaciju ishoda učenja u planovima i izvještajima, radi jasnijeg praćenja napretka i evaluacije postignuća.</w:t>
            </w:r>
          </w:p>
          <w:p w:rsidR="00032CEC" w:rsidRPr="00D417DF" w:rsidRDefault="00032CEC" w:rsidP="00273408">
            <w:pPr>
              <w:pStyle w:val="ListParagraph"/>
              <w:numPr>
                <w:ilvl w:val="0"/>
                <w:numId w:val="2"/>
              </w:numPr>
              <w:rPr>
                <w:rFonts w:eastAsia="Calibri" w:cstheme="minorHAnsi"/>
                <w:noProof/>
                <w:lang w:val="hr-HR"/>
              </w:rPr>
            </w:pPr>
            <w:r w:rsidRPr="00D417DF">
              <w:rPr>
                <w:rFonts w:eastAsia="Calibri" w:cstheme="minorHAnsi"/>
                <w:noProof/>
                <w:lang w:val="hr-HR"/>
              </w:rPr>
              <w:t>Voditi urednu evidenciju o realizaciji dopunske i dodatne nastave/planiranih aktivnosti i  pratiti uticaj na učenička postignuća.</w:t>
            </w:r>
          </w:p>
        </w:tc>
      </w:tr>
      <w:tr w:rsidR="00032CEC" w:rsidTr="00032CEC">
        <w:trPr>
          <w:cantSplit/>
          <w:trHeight w:val="1268"/>
        </w:trPr>
        <w:tc>
          <w:tcPr>
            <w:tcW w:w="443" w:type="pct"/>
            <w:tcBorders>
              <w:top w:val="single" w:sz="4" w:space="0" w:color="auto"/>
              <w:left w:val="single" w:sz="4" w:space="0" w:color="auto"/>
              <w:bottom w:val="nil"/>
              <w:right w:val="single" w:sz="4" w:space="0" w:color="auto"/>
            </w:tcBorders>
            <w:shd w:val="clear" w:color="auto" w:fill="FFFFFF" w:themeFill="background1"/>
            <w:hideMark/>
          </w:tcPr>
          <w:p w:rsidR="00032CEC" w:rsidRDefault="00032CEC" w:rsidP="00032CEC">
            <w:pPr>
              <w:spacing w:line="276" w:lineRule="auto"/>
              <w:jc w:val="both"/>
              <w:rPr>
                <w:rFonts w:cs="Arial"/>
                <w:bCs/>
                <w:sz w:val="24"/>
                <w:szCs w:val="24"/>
              </w:rPr>
            </w:pPr>
            <w:r>
              <w:rPr>
                <w:rFonts w:cs="Arial"/>
                <w:bCs/>
                <w:sz w:val="24"/>
                <w:szCs w:val="24"/>
              </w:rPr>
              <w:t>1.2.</w:t>
            </w:r>
          </w:p>
        </w:tc>
        <w:tc>
          <w:tcPr>
            <w:tcW w:w="455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32CEC" w:rsidRDefault="00032CEC" w:rsidP="00032CEC">
            <w:pPr>
              <w:spacing w:before="100" w:beforeAutospacing="1" w:after="100" w:afterAutospacing="1"/>
              <w:rPr>
                <w:rFonts w:eastAsia="Times New Roman" w:cstheme="minorHAnsi"/>
                <w:sz w:val="24"/>
                <w:szCs w:val="24"/>
              </w:rPr>
            </w:pPr>
            <w:r>
              <w:rPr>
                <w:rFonts w:eastAsia="Times New Roman" w:cstheme="minorHAnsi"/>
              </w:rPr>
              <w:t>Čas Solfeđa je bio jasno strukturiran i u potpunosti usmjeren na ostvarivanje ishoda. Bez obzira što je početak nastavne godine i što je aktuelan proces prilagođavanja i upoznavanja jer je čas posjećen kod učenika prvog razreda, atmosfera je bila izuzetno podsticajna, a međusobni odnos učenika i nastavnice zasnivao se na povjerenju, uvažavanju i otvorenoj komunikaciji. Učenici su aktivno učestvovali u izvođenju vježbi, analizirali segmente rada, zaključivali i predlagali rješenja, a nastavnica je sve to koristila kao osnov za dalji rad. Time se jasno potvrđuje da nastava počiva na aktivnim metodama, raznovrsnim oblicima rada i individualizovanom pristupu, što je posebno olakšano manjim brojem učenika. Iako su u posmatranom času pretežno korišćeni notni primjeri, raspoloživa sredstva u učionici pružaju mogućnost dodatnog obogaćivanja nastave i doprinose njenom savremenom karakteru.</w:t>
            </w:r>
          </w:p>
        </w:tc>
      </w:tr>
      <w:tr w:rsidR="00032CEC" w:rsidTr="00032CEC">
        <w:trPr>
          <w:cantSplit/>
          <w:trHeight w:val="1277"/>
        </w:trPr>
        <w:tc>
          <w:tcPr>
            <w:tcW w:w="443" w:type="pct"/>
            <w:tcBorders>
              <w:top w:val="single" w:sz="4" w:space="0" w:color="auto"/>
              <w:left w:val="single" w:sz="4" w:space="0" w:color="auto"/>
              <w:bottom w:val="nil"/>
              <w:right w:val="single" w:sz="4" w:space="0" w:color="auto"/>
            </w:tcBorders>
            <w:shd w:val="clear" w:color="auto" w:fill="FFFFFF" w:themeFill="background1"/>
            <w:hideMark/>
          </w:tcPr>
          <w:p w:rsidR="00032CEC" w:rsidRDefault="00032CEC" w:rsidP="00032CEC">
            <w:pPr>
              <w:spacing w:line="276" w:lineRule="auto"/>
              <w:jc w:val="both"/>
              <w:rPr>
                <w:rFonts w:cs="Arial"/>
                <w:bCs/>
                <w:sz w:val="24"/>
                <w:szCs w:val="24"/>
              </w:rPr>
            </w:pPr>
            <w:r>
              <w:rPr>
                <w:rFonts w:cs="Arial"/>
                <w:bCs/>
                <w:sz w:val="24"/>
                <w:szCs w:val="24"/>
              </w:rPr>
              <w:lastRenderedPageBreak/>
              <w:t xml:space="preserve">1.3. </w:t>
            </w:r>
          </w:p>
        </w:tc>
        <w:tc>
          <w:tcPr>
            <w:tcW w:w="455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32CEC" w:rsidRPr="009F0E86" w:rsidRDefault="00032CEC" w:rsidP="00032CEC">
            <w:pPr>
              <w:jc w:val="both"/>
              <w:rPr>
                <w:rFonts w:cs="Arial"/>
                <w:bCs/>
                <w:color w:val="000000" w:themeColor="text1"/>
                <w:lang w:val="hr-BA"/>
              </w:rPr>
            </w:pPr>
            <w:r w:rsidRPr="007029FE">
              <w:rPr>
                <w:rFonts w:cs="Arial"/>
                <w:bCs/>
                <w:lang w:val="hr-BA"/>
              </w:rPr>
              <w:t>U zapisnicima Aktiva se navode</w:t>
            </w:r>
            <w:r>
              <w:rPr>
                <w:rFonts w:cs="Arial"/>
                <w:bCs/>
                <w:lang w:val="hr-BA"/>
              </w:rPr>
              <w:t xml:space="preserve"> opšti</w:t>
            </w:r>
            <w:r w:rsidRPr="007029FE">
              <w:rPr>
                <w:rFonts w:cs="Arial"/>
                <w:bCs/>
                <w:lang w:val="hr-BA"/>
              </w:rPr>
              <w:t xml:space="preserve"> kriterijumi ocjenjivanja. Međutim, nedovoljno pažnje se posvećuje analizi uspjeha, dok se o mjerama za poboljšanje učeničkih postignuća gotovo i ne govori.</w:t>
            </w:r>
            <w:r w:rsidRPr="007029FE">
              <w:t xml:space="preserve"> </w:t>
            </w:r>
            <w:r>
              <w:t>I</w:t>
            </w:r>
            <w:r w:rsidRPr="002A12DC">
              <w:t>nformacije o dopunskoj nastavi, u zapisnicima Aktiva, ostaju na nivou konstatacije.</w:t>
            </w:r>
            <w:r>
              <w:t xml:space="preserve"> Nastavnica je za </w:t>
            </w:r>
            <w:r w:rsidR="00BB56FE">
              <w:t>m</w:t>
            </w:r>
            <w:r>
              <w:t xml:space="preserve">odul Solfeđo dala na uvid jasne kriterijume ocjenjivanja. </w:t>
            </w:r>
            <w:r>
              <w:rPr>
                <w:rFonts w:eastAsia="Times New Roman" w:cstheme="minorHAnsi"/>
              </w:rPr>
              <w:t xml:space="preserve">Iako u odjeljenjskoj knjizi nema evidencije o postignućima učenika, nastavnica bilježi postignuća u svojoj bilježnici. Nastavnica je tokom procesa rada sa učenicima pružala učenicima blagovremenu povratnu informaciju o njihovim postignućima.  Na času su učenici dobijali stalnu povratnu informaciju o svom radu, što je dodatno jačalo njihovu motivaciju i omogućavalo im da odmah uoče sopstveni napredak. </w:t>
            </w:r>
            <w:r w:rsidRPr="009F0E86">
              <w:rPr>
                <w:rFonts w:eastAsia="Times New Roman" w:cstheme="minorHAnsi"/>
                <w:color w:val="000000" w:themeColor="text1"/>
              </w:rPr>
              <w:t>Za domaći zadatak je dala da učenici na osnovu zadatih motiva razrade melodij</w:t>
            </w:r>
            <w:r w:rsidR="00BB56FE">
              <w:rPr>
                <w:rFonts w:eastAsia="Times New Roman" w:cstheme="minorHAnsi"/>
                <w:color w:val="000000" w:themeColor="text1"/>
              </w:rPr>
              <w:t>s</w:t>
            </w:r>
            <w:r w:rsidRPr="009F0E86">
              <w:rPr>
                <w:rFonts w:eastAsia="Times New Roman" w:cstheme="minorHAnsi"/>
                <w:color w:val="000000" w:themeColor="text1"/>
              </w:rPr>
              <w:t>ku liniju i da utkaju znanje i kreativnost u jedan zadatak.</w:t>
            </w:r>
            <w:r>
              <w:rPr>
                <w:rFonts w:eastAsia="Times New Roman" w:cstheme="minorHAnsi"/>
                <w:color w:val="000000" w:themeColor="text1"/>
              </w:rPr>
              <w:t xml:space="preserve"> </w:t>
            </w:r>
            <w:r w:rsidRPr="009F0E86">
              <w:rPr>
                <w:rFonts w:eastAsia="Times New Roman" w:cstheme="minorHAnsi"/>
                <w:color w:val="000000" w:themeColor="text1"/>
              </w:rPr>
              <w:t xml:space="preserve">Njen pristup </w:t>
            </w:r>
            <w:r>
              <w:rPr>
                <w:rFonts w:eastAsia="Times New Roman" w:cstheme="minorHAnsi"/>
              </w:rPr>
              <w:t xml:space="preserve">procjeni zasnovan je na pedagoškim principima i razvojnoj funkciji, jer učenicima ne pruža samo ocjenu, već i podršku i smjernice za dalje napredovanje. </w:t>
            </w:r>
          </w:p>
        </w:tc>
      </w:tr>
      <w:tr w:rsidR="00032CEC" w:rsidTr="00032CEC">
        <w:trPr>
          <w:trHeight w:val="20"/>
        </w:trPr>
        <w:tc>
          <w:tcPr>
            <w:tcW w:w="443" w:type="pct"/>
            <w:tcBorders>
              <w:top w:val="nil"/>
              <w:left w:val="single" w:sz="4" w:space="0" w:color="auto"/>
              <w:bottom w:val="nil"/>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032CEC">
            <w:pPr>
              <w:rPr>
                <w:rFonts w:cs="Arial"/>
                <w:sz w:val="24"/>
                <w:szCs w:val="24"/>
              </w:rPr>
            </w:pPr>
            <w:r>
              <w:rPr>
                <w:rFonts w:eastAsia="Calibri" w:cstheme="minorHAnsi"/>
                <w:b/>
                <w:i/>
              </w:rPr>
              <w:t>Preporuka:</w:t>
            </w:r>
          </w:p>
        </w:tc>
      </w:tr>
      <w:tr w:rsidR="00032CEC" w:rsidTr="00032CEC">
        <w:trPr>
          <w:trHeight w:val="20"/>
        </w:trPr>
        <w:tc>
          <w:tcPr>
            <w:tcW w:w="443" w:type="pct"/>
            <w:tcBorders>
              <w:top w:val="nil"/>
              <w:left w:val="single" w:sz="4" w:space="0" w:color="auto"/>
              <w:bottom w:val="single" w:sz="4" w:space="0" w:color="auto"/>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Pr="00ED3BC9" w:rsidRDefault="00032CEC" w:rsidP="00273408">
            <w:pPr>
              <w:pStyle w:val="ListParagraph"/>
              <w:numPr>
                <w:ilvl w:val="0"/>
                <w:numId w:val="2"/>
              </w:numPr>
              <w:jc w:val="both"/>
              <w:rPr>
                <w:rFonts w:cs="Arial"/>
              </w:rPr>
            </w:pPr>
            <w:r>
              <w:rPr>
                <w:rFonts w:cs="Arial"/>
              </w:rPr>
              <w:t xml:space="preserve">Detaljno, na nivou Aktiva, analizirati postignuća učenika i predlagati mjere za poboljšanje. </w:t>
            </w:r>
          </w:p>
        </w:tc>
      </w:tr>
    </w:tbl>
    <w:p w:rsidR="00032CEC" w:rsidRDefault="00032CEC" w:rsidP="00032CEC">
      <w:r>
        <w:br w:type="page"/>
      </w:r>
    </w:p>
    <w:tbl>
      <w:tblPr>
        <w:tblStyle w:val="TableGrid"/>
        <w:tblW w:w="5083" w:type="pct"/>
        <w:tblLook w:val="04A0" w:firstRow="1" w:lastRow="0" w:firstColumn="1" w:lastColumn="0" w:noHBand="0" w:noVBand="1"/>
      </w:tblPr>
      <w:tblGrid>
        <w:gridCol w:w="4606"/>
        <w:gridCol w:w="4606"/>
      </w:tblGrid>
      <w:tr w:rsidR="00032CEC" w:rsidTr="00032CEC">
        <w:trPr>
          <w:trHeight w:val="225"/>
        </w:trPr>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032CEC">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032CEC" w:rsidTr="00032CEC">
        <w:trPr>
          <w:trHeight w:val="225"/>
        </w:trPr>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2F58C1">
            <w:pPr>
              <w:pStyle w:val="Heading3"/>
              <w:outlineLvl w:val="2"/>
            </w:pPr>
            <w:bookmarkStart w:id="38" w:name="_Toc217997712"/>
            <w:r>
              <w:t>Harmonija III (Muzički saradnik)</w:t>
            </w:r>
            <w:bookmarkEnd w:id="38"/>
          </w:p>
        </w:tc>
      </w:tr>
      <w:tr w:rsidR="00032CEC" w:rsidTr="00032CEC">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Pr>
                <w:rFonts w:ascii="Bookman Old Style" w:hAnsi="Bookman Old Style" w:cs="Arial"/>
                <w:sz w:val="20"/>
                <w:szCs w:val="20"/>
                <w:vertAlign w:val="superscript"/>
              </w:rPr>
              <w:t xml:space="preserve">  (naziv obrazovnog </w:t>
            </w:r>
            <w:proofErr w:type="gramStart"/>
            <w:r>
              <w:rPr>
                <w:rFonts w:ascii="Bookman Old Style" w:hAnsi="Bookman Old Style" w:cs="Arial"/>
                <w:sz w:val="20"/>
                <w:szCs w:val="20"/>
                <w:vertAlign w:val="superscript"/>
              </w:rPr>
              <w:t>programa)</w:t>
            </w:r>
            <w:r>
              <w:rPr>
                <w:rFonts w:ascii="Arial" w:hAnsi="Arial" w:cs="Arial"/>
                <w:sz w:val="20"/>
                <w:szCs w:val="20"/>
                <w:vertAlign w:val="superscript"/>
              </w:rPr>
              <w:t xml:space="preserve">   </w:t>
            </w:r>
            <w:proofErr w:type="gramEnd"/>
            <w:r>
              <w:rPr>
                <w:rFonts w:ascii="Arial" w:hAnsi="Arial" w:cs="Arial"/>
                <w:sz w:val="20"/>
                <w:szCs w:val="20"/>
                <w:vertAlign w:val="superscript"/>
              </w:rPr>
              <w:t xml:space="preserve">  </w:t>
            </w:r>
          </w:p>
        </w:tc>
      </w:tr>
      <w:tr w:rsidR="00032CEC" w:rsidTr="00032CEC">
        <w:trPr>
          <w:trHeight w:val="585"/>
        </w:trPr>
        <w:tc>
          <w:tcPr>
            <w:tcW w:w="2500" w:type="pct"/>
            <w:tcBorders>
              <w:top w:val="single" w:sz="4" w:space="0" w:color="auto"/>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00" w:type="pct"/>
            <w:tcBorders>
              <w:top w:val="single" w:sz="4" w:space="0" w:color="auto"/>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1</w:t>
            </w:r>
          </w:p>
        </w:tc>
      </w:tr>
      <w:tr w:rsidR="00032CEC" w:rsidTr="00032CEC">
        <w:trPr>
          <w:trHeight w:val="300"/>
        </w:trPr>
        <w:tc>
          <w:tcPr>
            <w:tcW w:w="2500" w:type="pct"/>
            <w:tcBorders>
              <w:top w:val="nil"/>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00" w:type="pct"/>
            <w:tcBorders>
              <w:top w:val="nil"/>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1</w:t>
            </w:r>
          </w:p>
        </w:tc>
      </w:tr>
      <w:tr w:rsidR="00032CEC" w:rsidTr="00032CEC">
        <w:trPr>
          <w:trHeight w:val="285"/>
        </w:trPr>
        <w:tc>
          <w:tcPr>
            <w:tcW w:w="2500" w:type="pct"/>
            <w:tcBorders>
              <w:top w:val="nil"/>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00" w:type="pct"/>
            <w:tcBorders>
              <w:top w:val="nil"/>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IV B</w:t>
            </w:r>
          </w:p>
        </w:tc>
      </w:tr>
      <w:tr w:rsidR="00032CEC" w:rsidTr="00032CEC">
        <w:trPr>
          <w:trHeight w:val="285"/>
        </w:trPr>
        <w:tc>
          <w:tcPr>
            <w:tcW w:w="2500" w:type="pct"/>
            <w:tcBorders>
              <w:top w:val="nil"/>
              <w:left w:val="single" w:sz="4" w:space="0" w:color="auto"/>
              <w:bottom w:val="single" w:sz="4" w:space="0" w:color="auto"/>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00" w:type="pct"/>
            <w:tcBorders>
              <w:top w:val="nil"/>
              <w:left w:val="nil"/>
              <w:bottom w:val="single" w:sz="4" w:space="0" w:color="auto"/>
              <w:right w:val="single" w:sz="4" w:space="0" w:color="auto"/>
            </w:tcBorders>
            <w:hideMark/>
          </w:tcPr>
          <w:p w:rsidR="00032CEC" w:rsidRDefault="00032CEC" w:rsidP="00032CEC">
            <w:pPr>
              <w:spacing w:line="276" w:lineRule="auto"/>
              <w:rPr>
                <w:rFonts w:ascii="Arial" w:hAnsi="Arial" w:cs="Arial"/>
                <w:sz w:val="20"/>
                <w:szCs w:val="20"/>
              </w:rPr>
            </w:pPr>
            <w:r>
              <w:rPr>
                <w:rFonts w:ascii="Arial" w:hAnsi="Arial" w:cs="Arial"/>
                <w:sz w:val="20"/>
                <w:szCs w:val="20"/>
              </w:rPr>
              <w:t>1</w:t>
            </w:r>
          </w:p>
        </w:tc>
      </w:tr>
    </w:tbl>
    <w:p w:rsidR="00032CEC" w:rsidRDefault="00032CEC" w:rsidP="00032CEC">
      <w:pPr>
        <w:spacing w:after="0" w:line="276" w:lineRule="auto"/>
        <w:rPr>
          <w:rFonts w:ascii="Arial" w:hAnsi="Arial" w:cs="Arial"/>
          <w:sz w:val="8"/>
          <w:szCs w:val="8"/>
        </w:rPr>
      </w:pPr>
    </w:p>
    <w:bookmarkStart w:id="39" w:name="_MON_1821132679"/>
    <w:bookmarkEnd w:id="39"/>
    <w:p w:rsidR="00032CEC" w:rsidRDefault="00567A35" w:rsidP="00032CEC">
      <w:pPr>
        <w:spacing w:after="0" w:line="276" w:lineRule="auto"/>
        <w:rPr>
          <w:rFonts w:ascii="Arial" w:hAnsi="Arial" w:cs="Arial"/>
        </w:rPr>
      </w:pPr>
      <w:r>
        <w:rPr>
          <w:rFonts w:ascii="Arial" w:hAnsi="Arial" w:cs="Arial"/>
        </w:rPr>
        <w:object w:dxaOrig="14753" w:dyaOrig="3372" w14:anchorId="05D1844E">
          <v:shape id="_x0000_i1037" type="#_x0000_t75" style="width:456pt;height:109.5pt" o:ole="" o:bordertopcolor="red" o:borderleftcolor="red" o:borderbottomcolor="red" o:borderrightcolor="red">
            <v:imagedata r:id="rId36" o:title=""/>
            <w10:bordertop type="single" width="18"/>
            <w10:borderleft type="single" width="18"/>
            <w10:borderbottom type="single" width="18"/>
            <w10:borderright type="single" width="18"/>
          </v:shape>
          <o:OLEObject Type="Embed" ProgID="Excel.Sheet.8" ShapeID="_x0000_i1037" DrawAspect="Content" ObjectID="_1829122525" r:id="rId37"/>
        </w:object>
      </w: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tbl>
      <w:tblPr>
        <w:tblStyle w:val="TableGrid"/>
        <w:tblW w:w="5099" w:type="pct"/>
        <w:tblLook w:val="04A0" w:firstRow="1" w:lastRow="0" w:firstColumn="1" w:lastColumn="0" w:noHBand="0" w:noVBand="1"/>
      </w:tblPr>
      <w:tblGrid>
        <w:gridCol w:w="819"/>
        <w:gridCol w:w="8422"/>
      </w:tblGrid>
      <w:tr w:rsidR="00032CEC" w:rsidTr="00032CEC">
        <w:trPr>
          <w:cantSplit/>
          <w:trHeight w:val="20"/>
        </w:trPr>
        <w:tc>
          <w:tcPr>
            <w:tcW w:w="443" w:type="pct"/>
            <w:tcBorders>
              <w:top w:val="single" w:sz="4" w:space="0" w:color="auto"/>
              <w:left w:val="single" w:sz="4" w:space="0" w:color="auto"/>
              <w:bottom w:val="nil"/>
              <w:right w:val="single" w:sz="4" w:space="0" w:color="auto"/>
            </w:tcBorders>
            <w:hideMark/>
          </w:tcPr>
          <w:p w:rsidR="00032CEC" w:rsidRDefault="00032CEC" w:rsidP="00032CEC">
            <w:pPr>
              <w:spacing w:line="276" w:lineRule="auto"/>
              <w:jc w:val="both"/>
              <w:rPr>
                <w:rFonts w:ascii="Arial Narrow" w:hAnsi="Arial Narrow" w:cs="Arial"/>
                <w:bCs/>
                <w:sz w:val="20"/>
                <w:szCs w:val="20"/>
              </w:rPr>
            </w:pPr>
            <w:r>
              <w:rPr>
                <w:rFonts w:ascii="Arial Narrow" w:hAnsi="Arial Narrow" w:cs="Arial"/>
                <w:bCs/>
                <w:sz w:val="20"/>
                <w:szCs w:val="20"/>
              </w:rPr>
              <w:t xml:space="preserve">R.br. </w:t>
            </w: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032CEC">
            <w:pPr>
              <w:spacing w:line="276" w:lineRule="auto"/>
              <w:jc w:val="both"/>
              <w:rPr>
                <w:rFonts w:ascii="Arial" w:hAnsi="Arial" w:cs="Arial"/>
                <w:bCs/>
                <w:sz w:val="20"/>
                <w:szCs w:val="20"/>
              </w:rPr>
            </w:pPr>
            <w:r>
              <w:rPr>
                <w:rFonts w:ascii="Arial" w:hAnsi="Arial" w:cs="Arial"/>
                <w:bCs/>
                <w:sz w:val="20"/>
                <w:szCs w:val="20"/>
              </w:rPr>
              <w:t>Obrazloženje</w:t>
            </w:r>
          </w:p>
        </w:tc>
      </w:tr>
      <w:tr w:rsidR="00032CEC" w:rsidTr="00032CEC">
        <w:trPr>
          <w:cantSplit/>
          <w:trHeight w:val="20"/>
        </w:trPr>
        <w:tc>
          <w:tcPr>
            <w:tcW w:w="443" w:type="pct"/>
            <w:tcBorders>
              <w:top w:val="nil"/>
              <w:left w:val="single" w:sz="4" w:space="0" w:color="auto"/>
              <w:bottom w:val="single" w:sz="4" w:space="0" w:color="auto"/>
              <w:right w:val="single" w:sz="4" w:space="0" w:color="auto"/>
            </w:tcBorders>
            <w:hideMark/>
          </w:tcPr>
          <w:p w:rsidR="00032CEC" w:rsidRDefault="00032CEC" w:rsidP="00032CEC">
            <w:pPr>
              <w:spacing w:line="276" w:lineRule="auto"/>
              <w:jc w:val="both"/>
              <w:rPr>
                <w:rFonts w:cs="Arial"/>
                <w:bCs/>
                <w:sz w:val="24"/>
                <w:szCs w:val="24"/>
              </w:rPr>
            </w:pPr>
            <w:r>
              <w:rPr>
                <w:rFonts w:cs="Arial"/>
                <w:bCs/>
                <w:sz w:val="24"/>
                <w:szCs w:val="24"/>
              </w:rPr>
              <w:t>stand.</w:t>
            </w:r>
          </w:p>
        </w:tc>
        <w:tc>
          <w:tcPr>
            <w:tcW w:w="4557" w:type="pct"/>
            <w:vMerge w:val="restart"/>
            <w:tcBorders>
              <w:top w:val="single" w:sz="4" w:space="0" w:color="auto"/>
              <w:left w:val="single" w:sz="4" w:space="0" w:color="auto"/>
              <w:bottom w:val="single" w:sz="4" w:space="0" w:color="auto"/>
              <w:right w:val="single" w:sz="4" w:space="0" w:color="auto"/>
            </w:tcBorders>
          </w:tcPr>
          <w:p w:rsidR="00032CEC" w:rsidRPr="00BD4178" w:rsidRDefault="00032CEC" w:rsidP="00032CEC">
            <w:pPr>
              <w:jc w:val="both"/>
              <w:rPr>
                <w:rFonts w:cstheme="minorHAnsi"/>
                <w:bCs/>
              </w:rPr>
            </w:pPr>
            <w:r w:rsidRPr="00BD4178">
              <w:rPr>
                <w:rFonts w:cstheme="minorHAnsi"/>
                <w:bCs/>
              </w:rPr>
              <w:t xml:space="preserve">Nastavnica planira </w:t>
            </w:r>
            <w:r>
              <w:rPr>
                <w:rFonts w:cstheme="minorHAnsi"/>
                <w:bCs/>
              </w:rPr>
              <w:t xml:space="preserve">nastavu u skladu sa zahtjevima </w:t>
            </w:r>
            <w:r w:rsidR="00BB56FE">
              <w:rPr>
                <w:rFonts w:cstheme="minorHAnsi"/>
                <w:bCs/>
              </w:rPr>
              <w:t>m</w:t>
            </w:r>
            <w:r w:rsidRPr="00BD4178">
              <w:rPr>
                <w:rFonts w:cstheme="minorHAnsi"/>
                <w:bCs/>
              </w:rPr>
              <w:t xml:space="preserve">odula i ishodima učenja. Pisana priprema za posjećeni čas sadrži sve potrebne elemente – jasno definisan ishod, strukturu časa sa vremenskim okvirom i detaljno razrađene faze rada. Aktivnosti su pažljivo usklađene s predviđenim ishodom i uključuju kombinaciju frontalnog, grupnog i individualnog rada. Posebno je važno istaći da nastavnica koristi višestruke izvore – od udžbenika i stručne literature, do audio i praktičnih primjera, koje sama priprema. </w:t>
            </w:r>
          </w:p>
          <w:p w:rsidR="00032CEC" w:rsidRDefault="00032CEC" w:rsidP="00032CEC">
            <w:pPr>
              <w:jc w:val="both"/>
              <w:rPr>
                <w:rFonts w:cstheme="minorHAnsi"/>
                <w:bCs/>
              </w:rPr>
            </w:pPr>
            <w:r w:rsidRPr="00BD4178">
              <w:rPr>
                <w:rFonts w:cstheme="minorHAnsi"/>
                <w:bCs/>
              </w:rPr>
              <w:t xml:space="preserve">Na uvid su dati i interni materijali, prilagođeni nivou </w:t>
            </w:r>
            <w:r>
              <w:rPr>
                <w:rFonts w:cstheme="minorHAnsi"/>
                <w:bCs/>
              </w:rPr>
              <w:t>znanja</w:t>
            </w:r>
            <w:r w:rsidRPr="00BD4178">
              <w:rPr>
                <w:rFonts w:cstheme="minorHAnsi"/>
                <w:bCs/>
              </w:rPr>
              <w:t xml:space="preserve"> učenice, što potvrđuje individualizovan pristup. </w:t>
            </w:r>
            <w:r w:rsidRPr="002D3CC5">
              <w:rPr>
                <w:rFonts w:cstheme="minorHAnsi"/>
                <w:bCs/>
              </w:rPr>
              <w:t>Iako osvrt na realizaciju planiranog nije formalizovan u pisanoj formi, jasno je da nastavnica redovno prati napredak i vodi računa o ostvarivanju planiranih ishoda.</w:t>
            </w:r>
            <w:r>
              <w:rPr>
                <w:rFonts w:cstheme="minorHAnsi"/>
                <w:bCs/>
              </w:rPr>
              <w:t xml:space="preserve"> Na uvid su dati planovi dopunske i dodatne nastave. </w:t>
            </w:r>
            <w:r w:rsidRPr="002D3CC5">
              <w:rPr>
                <w:rFonts w:cstheme="minorHAnsi"/>
                <w:bCs/>
              </w:rPr>
              <w:t>Prema riječima nastavnice, pedagoškinje i direktora škole, podrška učenicima se pruža u kontinuitetu – kroz dodatne časove, usklađene sa njihovim potrebama i mogućnostima.</w:t>
            </w:r>
          </w:p>
        </w:tc>
      </w:tr>
      <w:tr w:rsidR="00032CEC" w:rsidTr="00032CEC">
        <w:trPr>
          <w:trHeight w:val="20"/>
        </w:trPr>
        <w:tc>
          <w:tcPr>
            <w:tcW w:w="443" w:type="pct"/>
            <w:tcBorders>
              <w:top w:val="single" w:sz="4" w:space="0" w:color="auto"/>
              <w:left w:val="single" w:sz="4" w:space="0" w:color="auto"/>
              <w:bottom w:val="nil"/>
              <w:right w:val="single" w:sz="4" w:space="0" w:color="auto"/>
            </w:tcBorders>
            <w:hideMark/>
          </w:tcPr>
          <w:p w:rsidR="00032CEC" w:rsidRDefault="00032CEC" w:rsidP="00032CEC">
            <w:pPr>
              <w:spacing w:line="276" w:lineRule="auto"/>
              <w:jc w:val="both"/>
              <w:rPr>
                <w:rFonts w:cs="Arial"/>
                <w:sz w:val="24"/>
                <w:szCs w:val="24"/>
              </w:rPr>
            </w:pPr>
            <w:r>
              <w:rPr>
                <w:rFonts w:cs="Arial"/>
                <w:bCs/>
                <w:sz w:val="24"/>
                <w:szCs w:val="24"/>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2CEC" w:rsidRDefault="00032CEC" w:rsidP="00032CEC">
            <w:pPr>
              <w:rPr>
                <w:rFonts w:cstheme="minorHAnsi"/>
                <w:bCs/>
              </w:rPr>
            </w:pPr>
          </w:p>
        </w:tc>
      </w:tr>
      <w:tr w:rsidR="00032CEC" w:rsidTr="00032CEC">
        <w:trPr>
          <w:trHeight w:val="20"/>
        </w:trPr>
        <w:tc>
          <w:tcPr>
            <w:tcW w:w="443" w:type="pct"/>
            <w:tcBorders>
              <w:top w:val="nil"/>
              <w:left w:val="single" w:sz="4" w:space="0" w:color="auto"/>
              <w:bottom w:val="nil"/>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032CEC">
            <w:pPr>
              <w:rPr>
                <w:rFonts w:cs="Arial"/>
                <w:sz w:val="24"/>
                <w:szCs w:val="24"/>
              </w:rPr>
            </w:pPr>
            <w:r>
              <w:rPr>
                <w:rFonts w:eastAsia="Calibri" w:cstheme="minorHAnsi"/>
                <w:b/>
                <w:i/>
              </w:rPr>
              <w:t>Preporuke:</w:t>
            </w:r>
          </w:p>
        </w:tc>
      </w:tr>
      <w:tr w:rsidR="00032CEC" w:rsidTr="00032CEC">
        <w:trPr>
          <w:trHeight w:val="413"/>
        </w:trPr>
        <w:tc>
          <w:tcPr>
            <w:tcW w:w="443" w:type="pct"/>
            <w:tcBorders>
              <w:top w:val="nil"/>
              <w:left w:val="single" w:sz="4" w:space="0" w:color="auto"/>
              <w:bottom w:val="single" w:sz="4" w:space="0" w:color="auto"/>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Pr="00AB6970" w:rsidRDefault="00032CEC" w:rsidP="00273408">
            <w:pPr>
              <w:pStyle w:val="ListParagraph"/>
              <w:numPr>
                <w:ilvl w:val="0"/>
                <w:numId w:val="5"/>
              </w:numPr>
              <w:jc w:val="both"/>
              <w:rPr>
                <w:rFonts w:eastAsia="Calibri" w:cstheme="minorHAnsi"/>
                <w:noProof/>
                <w:lang w:val="hr-HR"/>
              </w:rPr>
            </w:pPr>
            <w:r>
              <w:t>Formalizovati osvrt na realizaciju ishoda učenja u planovima i izvještajima, radi jasnijeg praćenja napretka i evaluacije postignuća.</w:t>
            </w:r>
          </w:p>
          <w:p w:rsidR="00032CEC" w:rsidRPr="00D417DF" w:rsidRDefault="00032CEC" w:rsidP="00273408">
            <w:pPr>
              <w:pStyle w:val="ListParagraph"/>
              <w:numPr>
                <w:ilvl w:val="0"/>
                <w:numId w:val="5"/>
              </w:numPr>
              <w:rPr>
                <w:rFonts w:eastAsia="Calibri" w:cstheme="minorHAnsi"/>
                <w:noProof/>
                <w:lang w:val="hr-HR"/>
              </w:rPr>
            </w:pPr>
            <w:r w:rsidRPr="00D417DF">
              <w:rPr>
                <w:rFonts w:eastAsia="Calibri" w:cstheme="minorHAnsi"/>
                <w:noProof/>
                <w:lang w:val="hr-HR"/>
              </w:rPr>
              <w:t>Voditi urednu evidenciju o realizaciji dopunske i dodatne nastave/planiranih aktivnosti i  pratiti uticaj na učenička postignuća.</w:t>
            </w:r>
          </w:p>
        </w:tc>
      </w:tr>
      <w:tr w:rsidR="00032CEC" w:rsidTr="00032CEC">
        <w:trPr>
          <w:cantSplit/>
          <w:trHeight w:val="1268"/>
        </w:trPr>
        <w:tc>
          <w:tcPr>
            <w:tcW w:w="443" w:type="pct"/>
            <w:tcBorders>
              <w:top w:val="single" w:sz="4" w:space="0" w:color="auto"/>
              <w:left w:val="single" w:sz="4" w:space="0" w:color="auto"/>
              <w:bottom w:val="nil"/>
              <w:right w:val="single" w:sz="4" w:space="0" w:color="auto"/>
            </w:tcBorders>
            <w:shd w:val="clear" w:color="auto" w:fill="FFFFFF" w:themeFill="background1"/>
            <w:hideMark/>
          </w:tcPr>
          <w:p w:rsidR="00032CEC" w:rsidRDefault="00032CEC" w:rsidP="00032CEC">
            <w:pPr>
              <w:spacing w:line="276" w:lineRule="auto"/>
              <w:jc w:val="both"/>
              <w:rPr>
                <w:rFonts w:cs="Arial"/>
                <w:bCs/>
                <w:sz w:val="24"/>
                <w:szCs w:val="24"/>
              </w:rPr>
            </w:pPr>
            <w:r>
              <w:rPr>
                <w:rFonts w:cs="Arial"/>
                <w:bCs/>
                <w:sz w:val="24"/>
                <w:szCs w:val="24"/>
              </w:rPr>
              <w:t>1.2.</w:t>
            </w:r>
          </w:p>
        </w:tc>
        <w:tc>
          <w:tcPr>
            <w:tcW w:w="4557" w:type="pct"/>
            <w:tcBorders>
              <w:top w:val="single" w:sz="4" w:space="0" w:color="auto"/>
              <w:left w:val="single" w:sz="4" w:space="0" w:color="auto"/>
              <w:bottom w:val="single" w:sz="4" w:space="0" w:color="auto"/>
              <w:right w:val="single" w:sz="4" w:space="0" w:color="auto"/>
            </w:tcBorders>
            <w:shd w:val="clear" w:color="auto" w:fill="FFFFFF" w:themeFill="background1"/>
          </w:tcPr>
          <w:p w:rsidR="00032CEC" w:rsidRPr="00BD4178" w:rsidRDefault="00032CEC" w:rsidP="00032CEC">
            <w:pPr>
              <w:jc w:val="both"/>
              <w:rPr>
                <w:rFonts w:cstheme="minorHAnsi"/>
                <w:bCs/>
              </w:rPr>
            </w:pPr>
            <w:r w:rsidRPr="00BD4178">
              <w:rPr>
                <w:rFonts w:cstheme="minorHAnsi"/>
                <w:bCs/>
              </w:rPr>
              <w:t>Posmatrani čas bio je metodološki jasno strukturiran i u potpunosti usklađen s ciljevima modula. U radu je bila prisutna jedna učenica, što je omogućilo individualizovan pristup i temeljnu analizu svakog zadatka. Nastavnica je uspješno kombinovala teorijski i praktični rad – učenica je aktivno učestvovala u analiziranju i ha</w:t>
            </w:r>
            <w:r>
              <w:rPr>
                <w:rFonts w:cstheme="minorHAnsi"/>
                <w:bCs/>
              </w:rPr>
              <w:t>rmonizovanju primjera na tabli.</w:t>
            </w:r>
          </w:p>
          <w:p w:rsidR="00032CEC" w:rsidRPr="00BD4178" w:rsidRDefault="00032CEC" w:rsidP="00032CEC">
            <w:pPr>
              <w:jc w:val="both"/>
              <w:rPr>
                <w:rFonts w:cstheme="minorHAnsi"/>
                <w:bCs/>
              </w:rPr>
            </w:pPr>
            <w:r w:rsidRPr="00BD4178">
              <w:rPr>
                <w:rFonts w:cstheme="minorHAnsi"/>
                <w:bCs/>
              </w:rPr>
              <w:t>Tok časa obilježila je visoka stručnost nastavnice, jasna komunikacija i motivišući pristup, što je doprinijelo razvijanju kritičkog mišljenja i osamostaljivanju učenice u analizi muzičkog materijala. Nastavnica koristi savremene metode i prilagođava tempo rada učenikovim mogućnostima, kombinujući objašnjenje, demonstraciju i zajedničko rješavanje zadataka.</w:t>
            </w:r>
          </w:p>
          <w:p w:rsidR="00032CEC" w:rsidRDefault="00032CEC" w:rsidP="00032CEC">
            <w:pPr>
              <w:jc w:val="both"/>
              <w:rPr>
                <w:rFonts w:cstheme="minorHAnsi"/>
                <w:bCs/>
              </w:rPr>
            </w:pPr>
            <w:r w:rsidRPr="00BD4178">
              <w:rPr>
                <w:rFonts w:cstheme="minorHAnsi"/>
                <w:bCs/>
              </w:rPr>
              <w:t>Prostor za učenje je funkcionalan i dobro opremljen – TV, klaviri, tabla s linijskim sistemom i računar. Atmosfera je bila topla, podsticajna i profesionalna, sa izraženim međusobnim poštovanjem i povjerenjem između nastavnice i učenice.</w:t>
            </w:r>
          </w:p>
        </w:tc>
      </w:tr>
      <w:tr w:rsidR="00032CEC" w:rsidTr="00032CEC">
        <w:trPr>
          <w:cantSplit/>
          <w:trHeight w:val="1277"/>
        </w:trPr>
        <w:tc>
          <w:tcPr>
            <w:tcW w:w="443" w:type="pct"/>
            <w:tcBorders>
              <w:top w:val="single" w:sz="4" w:space="0" w:color="auto"/>
              <w:left w:val="single" w:sz="4" w:space="0" w:color="auto"/>
              <w:bottom w:val="nil"/>
              <w:right w:val="single" w:sz="4" w:space="0" w:color="auto"/>
            </w:tcBorders>
            <w:shd w:val="clear" w:color="auto" w:fill="FFFFFF" w:themeFill="background1"/>
            <w:hideMark/>
          </w:tcPr>
          <w:p w:rsidR="00032CEC" w:rsidRDefault="00032CEC" w:rsidP="00032CEC">
            <w:pPr>
              <w:spacing w:line="276" w:lineRule="auto"/>
              <w:jc w:val="both"/>
              <w:rPr>
                <w:rFonts w:cs="Arial"/>
                <w:bCs/>
                <w:sz w:val="24"/>
                <w:szCs w:val="24"/>
              </w:rPr>
            </w:pPr>
            <w:r>
              <w:rPr>
                <w:rFonts w:cs="Arial"/>
                <w:bCs/>
                <w:sz w:val="24"/>
                <w:szCs w:val="24"/>
              </w:rPr>
              <w:lastRenderedPageBreak/>
              <w:t xml:space="preserve">1.3. </w:t>
            </w:r>
          </w:p>
        </w:tc>
        <w:tc>
          <w:tcPr>
            <w:tcW w:w="4557" w:type="pct"/>
            <w:tcBorders>
              <w:top w:val="single" w:sz="4" w:space="0" w:color="auto"/>
              <w:left w:val="single" w:sz="4" w:space="0" w:color="auto"/>
              <w:bottom w:val="single" w:sz="4" w:space="0" w:color="auto"/>
              <w:right w:val="single" w:sz="4" w:space="0" w:color="auto"/>
            </w:tcBorders>
            <w:shd w:val="clear" w:color="auto" w:fill="FFFFFF" w:themeFill="background1"/>
          </w:tcPr>
          <w:p w:rsidR="00032CEC" w:rsidRPr="004F3796" w:rsidRDefault="00032CEC" w:rsidP="00032CEC">
            <w:pPr>
              <w:jc w:val="both"/>
              <w:rPr>
                <w:rFonts w:cs="Arial"/>
                <w:bCs/>
                <w:lang w:val="hr-BA"/>
              </w:rPr>
            </w:pPr>
            <w:r w:rsidRPr="004F3796">
              <w:rPr>
                <w:rFonts w:cs="Arial"/>
                <w:bCs/>
                <w:lang w:val="hr-BA"/>
              </w:rPr>
              <w:t>U zapisnicima Aktiva se navode kriterijumi ocjenjivanja.</w:t>
            </w:r>
            <w:r>
              <w:rPr>
                <w:rFonts w:cs="Arial"/>
                <w:bCs/>
                <w:lang w:val="hr-BA"/>
              </w:rPr>
              <w:t xml:space="preserve"> Međutim, na osnovu</w:t>
            </w:r>
            <w:r w:rsidRPr="0065047F">
              <w:rPr>
                <w:rFonts w:cs="Arial"/>
                <w:bCs/>
                <w:lang w:val="hr-BA"/>
              </w:rPr>
              <w:t xml:space="preserve"> zapisnika Aktiva, zaključuje se da se nedovoljno pažnje posvećuje analizi postignuća učenika i mjerama za poboljšanje učeničkih postignuća. </w:t>
            </w:r>
            <w:r>
              <w:rPr>
                <w:rFonts w:cs="Arial"/>
                <w:bCs/>
                <w:lang w:val="hr-BA"/>
              </w:rPr>
              <w:t>I</w:t>
            </w:r>
            <w:r w:rsidRPr="001B6B48">
              <w:rPr>
                <w:rFonts w:cs="Arial"/>
                <w:bCs/>
                <w:lang w:val="hr-BA"/>
              </w:rPr>
              <w:t>nformacije o dopunskoj nastavi, u zapisnicima Aktiva, ostaju na nivou konstatacije.</w:t>
            </w:r>
            <w:r w:rsidRPr="0065047F">
              <w:rPr>
                <w:rFonts w:cs="Arial"/>
                <w:bCs/>
                <w:lang w:val="hr-BA"/>
              </w:rPr>
              <w:t xml:space="preserve"> Nastavnica </w:t>
            </w:r>
            <w:r>
              <w:rPr>
                <w:rFonts w:cs="Arial"/>
                <w:bCs/>
                <w:lang w:val="hr-BA"/>
              </w:rPr>
              <w:t xml:space="preserve">na nivou </w:t>
            </w:r>
            <w:r w:rsidR="0018438E">
              <w:rPr>
                <w:rFonts w:cs="Arial"/>
                <w:bCs/>
                <w:lang w:val="hr-BA"/>
              </w:rPr>
              <w:t>m</w:t>
            </w:r>
            <w:r>
              <w:rPr>
                <w:rFonts w:cs="Arial"/>
                <w:bCs/>
                <w:lang w:val="hr-BA"/>
              </w:rPr>
              <w:t>odula ima detaljno razrađene kriterijume ocjenjivnja. P</w:t>
            </w:r>
            <w:r w:rsidRPr="0065047F">
              <w:rPr>
                <w:rFonts w:cs="Arial"/>
                <w:bCs/>
                <w:lang w:val="hr-BA"/>
              </w:rPr>
              <w:t xml:space="preserve">ovratne informacije tokom časa </w:t>
            </w:r>
            <w:r>
              <w:rPr>
                <w:rFonts w:cs="Arial"/>
                <w:bCs/>
                <w:lang w:val="hr-BA"/>
              </w:rPr>
              <w:t xml:space="preserve">nastavnica daje </w:t>
            </w:r>
            <w:r w:rsidRPr="0065047F">
              <w:rPr>
                <w:rFonts w:cs="Arial"/>
                <w:bCs/>
                <w:lang w:val="hr-BA"/>
              </w:rPr>
              <w:t>i time o</w:t>
            </w:r>
            <w:r>
              <w:rPr>
                <w:rFonts w:cs="Arial"/>
                <w:bCs/>
                <w:lang w:val="hr-BA"/>
              </w:rPr>
              <w:t>sigurava da učenica jasno sagleda</w:t>
            </w:r>
            <w:r w:rsidRPr="0065047F">
              <w:rPr>
                <w:rFonts w:cs="Arial"/>
                <w:bCs/>
                <w:lang w:val="hr-BA"/>
              </w:rPr>
              <w:t xml:space="preserve"> svoje napredovanje</w:t>
            </w:r>
            <w:r>
              <w:rPr>
                <w:rFonts w:cs="Arial"/>
                <w:bCs/>
                <w:lang w:val="hr-BA"/>
              </w:rPr>
              <w:t xml:space="preserve">. </w:t>
            </w:r>
            <w:r w:rsidRPr="004F3796">
              <w:rPr>
                <w:rFonts w:cs="Arial"/>
                <w:bCs/>
                <w:lang w:val="hr-BA"/>
              </w:rPr>
              <w:t>Praćenje i vrednovanje znanja je kontinuirano i usmjereno na razvojnu i motivišuću funkciju. Nastavnica redovno pruža učenicima povratnu informaciju o postignućima, pri čemu se procjena ne svodi samo na formalno ocjenjivanje, već ima i formativni karakter – pomaže učenicima da uoče napredak i razvijaju samoprocjenu.</w:t>
            </w:r>
          </w:p>
          <w:p w:rsidR="00032CEC" w:rsidRPr="0065047F" w:rsidRDefault="00032CEC" w:rsidP="00032CEC">
            <w:pPr>
              <w:jc w:val="both"/>
              <w:rPr>
                <w:rFonts w:cs="Arial"/>
                <w:bCs/>
                <w:lang w:val="hr-BA"/>
              </w:rPr>
            </w:pPr>
            <w:r w:rsidRPr="004F3796">
              <w:rPr>
                <w:rFonts w:cs="Arial"/>
                <w:bCs/>
                <w:lang w:val="hr-BA"/>
              </w:rPr>
              <w:t>Iako se u odjeljenjskoj knjizi ne nalaze evidentirane ocjene, nastavnica</w:t>
            </w:r>
            <w:r>
              <w:rPr>
                <w:rFonts w:cs="Arial"/>
                <w:bCs/>
                <w:lang w:val="hr-BA"/>
              </w:rPr>
              <w:t xml:space="preserve"> redovno prati postignuća učenika</w:t>
            </w:r>
            <w:r w:rsidRPr="004F3796">
              <w:rPr>
                <w:rFonts w:cs="Arial"/>
                <w:bCs/>
                <w:lang w:val="hr-BA"/>
              </w:rPr>
              <w:t>. Na času su bile prisutne jasne forme povratne informacije i korektivnog rada, što je rezultiralo visokom motivacijom učenice.</w:t>
            </w:r>
          </w:p>
        </w:tc>
      </w:tr>
      <w:tr w:rsidR="00032CEC" w:rsidTr="00032CEC">
        <w:trPr>
          <w:trHeight w:val="20"/>
        </w:trPr>
        <w:tc>
          <w:tcPr>
            <w:tcW w:w="443" w:type="pct"/>
            <w:tcBorders>
              <w:top w:val="nil"/>
              <w:left w:val="single" w:sz="4" w:space="0" w:color="auto"/>
              <w:bottom w:val="nil"/>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032CEC">
            <w:pPr>
              <w:rPr>
                <w:rFonts w:cs="Arial"/>
                <w:sz w:val="24"/>
                <w:szCs w:val="24"/>
              </w:rPr>
            </w:pPr>
            <w:r>
              <w:rPr>
                <w:rFonts w:eastAsia="Calibri" w:cstheme="minorHAnsi"/>
                <w:b/>
                <w:i/>
              </w:rPr>
              <w:t>Preporuka:</w:t>
            </w:r>
          </w:p>
        </w:tc>
      </w:tr>
      <w:tr w:rsidR="00032CEC" w:rsidTr="00032CEC">
        <w:trPr>
          <w:trHeight w:val="20"/>
        </w:trPr>
        <w:tc>
          <w:tcPr>
            <w:tcW w:w="443" w:type="pct"/>
            <w:tcBorders>
              <w:top w:val="nil"/>
              <w:left w:val="single" w:sz="4" w:space="0" w:color="auto"/>
              <w:bottom w:val="single" w:sz="4" w:space="0" w:color="auto"/>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273408">
            <w:pPr>
              <w:pStyle w:val="ListParagraph"/>
              <w:numPr>
                <w:ilvl w:val="0"/>
                <w:numId w:val="2"/>
              </w:numPr>
              <w:jc w:val="both"/>
              <w:rPr>
                <w:rFonts w:cs="Arial"/>
              </w:rPr>
            </w:pPr>
            <w:r>
              <w:rPr>
                <w:rFonts w:cs="Arial"/>
              </w:rPr>
              <w:t>R</w:t>
            </w:r>
            <w:r w:rsidRPr="005972C5">
              <w:rPr>
                <w:rFonts w:cs="Arial"/>
              </w:rPr>
              <w:t>edovno</w:t>
            </w:r>
            <w:r>
              <w:rPr>
                <w:rFonts w:cs="Arial"/>
              </w:rPr>
              <w:t>, na nivou Aktiva,</w:t>
            </w:r>
            <w:r w:rsidRPr="005972C5">
              <w:rPr>
                <w:rFonts w:cs="Arial"/>
              </w:rPr>
              <w:t xml:space="preserve"> analizirati postignuća učenika i predlagati mjere za unapređenje.</w:t>
            </w:r>
          </w:p>
        </w:tc>
      </w:tr>
    </w:tbl>
    <w:p w:rsidR="00032CEC" w:rsidRDefault="00032CEC" w:rsidP="00032CEC">
      <w:pPr>
        <w:rPr>
          <w:lang w:val="sr-Latn-RS"/>
        </w:rPr>
      </w:pPr>
      <w:r>
        <w:rPr>
          <w:lang w:val="sr-Latn-RS"/>
        </w:rPr>
        <w:br w:type="page"/>
      </w:r>
    </w:p>
    <w:tbl>
      <w:tblPr>
        <w:tblStyle w:val="TableGrid"/>
        <w:tblW w:w="5062" w:type="pct"/>
        <w:tblLook w:val="04A0" w:firstRow="1" w:lastRow="0" w:firstColumn="1" w:lastColumn="0" w:noHBand="0" w:noVBand="1"/>
      </w:tblPr>
      <w:tblGrid>
        <w:gridCol w:w="4530"/>
        <w:gridCol w:w="4644"/>
      </w:tblGrid>
      <w:tr w:rsidR="00032CEC" w:rsidTr="00032CEC">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032CEC">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032CEC" w:rsidTr="00032CEC">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2F58C1">
            <w:pPr>
              <w:pStyle w:val="Heading3"/>
              <w:outlineLvl w:val="2"/>
            </w:pPr>
            <w:bookmarkStart w:id="40" w:name="_Toc217997713"/>
            <w:r>
              <w:t>Teorija muzike (Muzički izvođač)</w:t>
            </w:r>
            <w:bookmarkEnd w:id="40"/>
          </w:p>
        </w:tc>
      </w:tr>
      <w:tr w:rsidR="00032CEC" w:rsidTr="00032CEC">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Pr>
                <w:rFonts w:ascii="Bookman Old Style" w:hAnsi="Bookman Old Style" w:cs="Arial"/>
                <w:sz w:val="20"/>
                <w:szCs w:val="20"/>
                <w:vertAlign w:val="superscript"/>
              </w:rPr>
              <w:t xml:space="preserve">  (naziv obrazovnog </w:t>
            </w:r>
            <w:proofErr w:type="gramStart"/>
            <w:r>
              <w:rPr>
                <w:rFonts w:ascii="Bookman Old Style" w:hAnsi="Bookman Old Style" w:cs="Arial"/>
                <w:sz w:val="20"/>
                <w:szCs w:val="20"/>
                <w:vertAlign w:val="superscript"/>
              </w:rPr>
              <w:t>programa)</w:t>
            </w:r>
            <w:r>
              <w:rPr>
                <w:rFonts w:ascii="Arial" w:hAnsi="Arial" w:cs="Arial"/>
                <w:sz w:val="20"/>
                <w:szCs w:val="20"/>
                <w:vertAlign w:val="superscript"/>
              </w:rPr>
              <w:t xml:space="preserve">   </w:t>
            </w:r>
            <w:proofErr w:type="gramEnd"/>
            <w:r>
              <w:rPr>
                <w:rFonts w:ascii="Arial" w:hAnsi="Arial" w:cs="Arial"/>
                <w:sz w:val="20"/>
                <w:szCs w:val="20"/>
                <w:vertAlign w:val="superscript"/>
              </w:rPr>
              <w:t xml:space="preserve">  </w:t>
            </w:r>
          </w:p>
        </w:tc>
      </w:tr>
      <w:tr w:rsidR="00032CEC" w:rsidTr="00032CEC">
        <w:tc>
          <w:tcPr>
            <w:tcW w:w="2469" w:type="pct"/>
            <w:tcBorders>
              <w:top w:val="single" w:sz="4" w:space="0" w:color="auto"/>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31" w:type="pct"/>
            <w:tcBorders>
              <w:top w:val="single" w:sz="4" w:space="0" w:color="auto"/>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1</w:t>
            </w:r>
          </w:p>
        </w:tc>
      </w:tr>
      <w:tr w:rsidR="00032CEC" w:rsidTr="00032CEC">
        <w:tc>
          <w:tcPr>
            <w:tcW w:w="2469" w:type="pct"/>
            <w:tcBorders>
              <w:top w:val="nil"/>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31" w:type="pct"/>
            <w:tcBorders>
              <w:top w:val="nil"/>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1</w:t>
            </w:r>
          </w:p>
        </w:tc>
      </w:tr>
      <w:tr w:rsidR="00032CEC" w:rsidTr="00032CEC">
        <w:tc>
          <w:tcPr>
            <w:tcW w:w="2469" w:type="pct"/>
            <w:tcBorders>
              <w:top w:val="nil"/>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31" w:type="pct"/>
            <w:tcBorders>
              <w:top w:val="nil"/>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IA</w:t>
            </w:r>
          </w:p>
        </w:tc>
      </w:tr>
      <w:tr w:rsidR="00032CEC" w:rsidTr="00032CEC">
        <w:tc>
          <w:tcPr>
            <w:tcW w:w="2469" w:type="pct"/>
            <w:tcBorders>
              <w:top w:val="nil"/>
              <w:left w:val="single" w:sz="4" w:space="0" w:color="auto"/>
              <w:bottom w:val="single" w:sz="4" w:space="0" w:color="auto"/>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31" w:type="pct"/>
            <w:tcBorders>
              <w:top w:val="nil"/>
              <w:left w:val="nil"/>
              <w:bottom w:val="single" w:sz="4" w:space="0" w:color="auto"/>
              <w:right w:val="single" w:sz="4" w:space="0" w:color="auto"/>
            </w:tcBorders>
            <w:hideMark/>
          </w:tcPr>
          <w:p w:rsidR="00032CEC" w:rsidRDefault="00032CEC" w:rsidP="00032CEC">
            <w:pPr>
              <w:spacing w:line="276" w:lineRule="auto"/>
              <w:rPr>
                <w:rFonts w:ascii="Arial" w:hAnsi="Arial" w:cs="Arial"/>
                <w:sz w:val="20"/>
                <w:szCs w:val="20"/>
              </w:rPr>
            </w:pPr>
            <w:r>
              <w:rPr>
                <w:rFonts w:ascii="Arial" w:hAnsi="Arial" w:cs="Arial"/>
                <w:sz w:val="20"/>
                <w:szCs w:val="20"/>
              </w:rPr>
              <w:t>1</w:t>
            </w:r>
          </w:p>
        </w:tc>
      </w:tr>
    </w:tbl>
    <w:p w:rsidR="00032CEC" w:rsidRDefault="00032CEC" w:rsidP="00032CEC">
      <w:pPr>
        <w:spacing w:after="0" w:line="276" w:lineRule="auto"/>
        <w:rPr>
          <w:rFonts w:ascii="Arial" w:hAnsi="Arial" w:cs="Arial"/>
          <w:sz w:val="8"/>
          <w:szCs w:val="8"/>
        </w:rPr>
      </w:pPr>
    </w:p>
    <w:bookmarkStart w:id="41" w:name="_MON_1821134445"/>
    <w:bookmarkEnd w:id="41"/>
    <w:p w:rsidR="00032CEC" w:rsidRDefault="00032CEC" w:rsidP="00032CEC">
      <w:pPr>
        <w:spacing w:after="0" w:line="276" w:lineRule="auto"/>
        <w:rPr>
          <w:rFonts w:ascii="Arial" w:hAnsi="Arial" w:cs="Arial"/>
        </w:rPr>
      </w:pPr>
      <w:r>
        <w:rPr>
          <w:rFonts w:ascii="Arial" w:hAnsi="Arial" w:cs="Arial"/>
        </w:rPr>
        <w:object w:dxaOrig="14804" w:dyaOrig="3495" w14:anchorId="51CD4B00">
          <v:shape id="_x0000_i1038" type="#_x0000_t75" style="width:456.75pt;height:119.25pt" o:ole="" o:bordertopcolor="red" o:borderleftcolor="red" o:borderbottomcolor="red" o:borderrightcolor="red">
            <v:imagedata r:id="rId38" o:title=""/>
            <w10:bordertop type="single" width="18"/>
            <w10:borderleft type="single" width="18"/>
            <w10:borderbottom type="single" width="18"/>
            <w10:borderright type="single" width="18"/>
          </v:shape>
          <o:OLEObject Type="Embed" ProgID="Excel.Sheet.8" ShapeID="_x0000_i1038" DrawAspect="Content" ObjectID="_1829122526" r:id="rId39"/>
        </w:object>
      </w: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tbl>
      <w:tblPr>
        <w:tblStyle w:val="TableGrid"/>
        <w:tblW w:w="5099" w:type="pct"/>
        <w:tblLook w:val="04A0" w:firstRow="1" w:lastRow="0" w:firstColumn="1" w:lastColumn="0" w:noHBand="0" w:noVBand="1"/>
      </w:tblPr>
      <w:tblGrid>
        <w:gridCol w:w="818"/>
        <w:gridCol w:w="8423"/>
      </w:tblGrid>
      <w:tr w:rsidR="00032CEC" w:rsidTr="00032CEC">
        <w:trPr>
          <w:cantSplit/>
          <w:trHeight w:val="20"/>
        </w:trPr>
        <w:tc>
          <w:tcPr>
            <w:tcW w:w="348" w:type="pct"/>
            <w:tcBorders>
              <w:top w:val="single" w:sz="4" w:space="0" w:color="auto"/>
              <w:left w:val="single" w:sz="4" w:space="0" w:color="auto"/>
              <w:bottom w:val="nil"/>
              <w:right w:val="single" w:sz="4" w:space="0" w:color="auto"/>
            </w:tcBorders>
            <w:hideMark/>
          </w:tcPr>
          <w:p w:rsidR="00032CEC" w:rsidRDefault="00032CEC" w:rsidP="00032CEC">
            <w:pPr>
              <w:spacing w:line="276" w:lineRule="auto"/>
              <w:jc w:val="both"/>
              <w:rPr>
                <w:rFonts w:ascii="Arial Narrow" w:hAnsi="Arial Narrow" w:cs="Arial"/>
                <w:bCs/>
                <w:sz w:val="20"/>
                <w:szCs w:val="20"/>
              </w:rPr>
            </w:pPr>
            <w:r>
              <w:rPr>
                <w:rFonts w:ascii="Arial Narrow" w:hAnsi="Arial Narrow" w:cs="Arial"/>
                <w:bCs/>
                <w:sz w:val="20"/>
                <w:szCs w:val="20"/>
              </w:rPr>
              <w:t xml:space="preserve">R.br. </w:t>
            </w:r>
          </w:p>
        </w:tc>
        <w:tc>
          <w:tcPr>
            <w:tcW w:w="4652" w:type="pct"/>
            <w:tcBorders>
              <w:top w:val="single" w:sz="4" w:space="0" w:color="auto"/>
              <w:left w:val="single" w:sz="4" w:space="0" w:color="auto"/>
              <w:bottom w:val="single" w:sz="4" w:space="0" w:color="auto"/>
              <w:right w:val="single" w:sz="4" w:space="0" w:color="auto"/>
            </w:tcBorders>
            <w:hideMark/>
          </w:tcPr>
          <w:p w:rsidR="00032CEC" w:rsidRDefault="00032CEC" w:rsidP="00032CEC">
            <w:pPr>
              <w:spacing w:line="276" w:lineRule="auto"/>
              <w:jc w:val="both"/>
              <w:rPr>
                <w:rFonts w:ascii="Arial" w:hAnsi="Arial" w:cs="Arial"/>
                <w:bCs/>
                <w:sz w:val="20"/>
                <w:szCs w:val="20"/>
              </w:rPr>
            </w:pPr>
            <w:r>
              <w:rPr>
                <w:rFonts w:ascii="Arial" w:hAnsi="Arial" w:cs="Arial"/>
                <w:bCs/>
                <w:sz w:val="20"/>
                <w:szCs w:val="20"/>
              </w:rPr>
              <w:t>Obrazloženje</w:t>
            </w:r>
          </w:p>
        </w:tc>
      </w:tr>
      <w:tr w:rsidR="00032CEC" w:rsidTr="00032CEC">
        <w:trPr>
          <w:cantSplit/>
          <w:trHeight w:val="20"/>
        </w:trPr>
        <w:tc>
          <w:tcPr>
            <w:tcW w:w="348" w:type="pct"/>
            <w:tcBorders>
              <w:top w:val="nil"/>
              <w:left w:val="single" w:sz="4" w:space="0" w:color="auto"/>
              <w:bottom w:val="single" w:sz="4" w:space="0" w:color="auto"/>
              <w:right w:val="single" w:sz="4" w:space="0" w:color="auto"/>
            </w:tcBorders>
            <w:hideMark/>
          </w:tcPr>
          <w:p w:rsidR="00032CEC" w:rsidRDefault="00032CEC" w:rsidP="00032CEC">
            <w:pPr>
              <w:spacing w:line="276" w:lineRule="auto"/>
              <w:jc w:val="both"/>
              <w:rPr>
                <w:rFonts w:cs="Arial"/>
                <w:bCs/>
                <w:sz w:val="24"/>
                <w:szCs w:val="24"/>
              </w:rPr>
            </w:pPr>
            <w:r>
              <w:rPr>
                <w:rFonts w:cs="Arial"/>
                <w:bCs/>
                <w:sz w:val="24"/>
                <w:szCs w:val="24"/>
              </w:rPr>
              <w:t>stand.</w:t>
            </w:r>
          </w:p>
        </w:tc>
        <w:tc>
          <w:tcPr>
            <w:tcW w:w="4652" w:type="pct"/>
            <w:vMerge w:val="restart"/>
            <w:tcBorders>
              <w:top w:val="single" w:sz="4" w:space="0" w:color="auto"/>
              <w:left w:val="single" w:sz="4" w:space="0" w:color="auto"/>
              <w:bottom w:val="single" w:sz="4" w:space="0" w:color="auto"/>
              <w:right w:val="single" w:sz="4" w:space="0" w:color="auto"/>
            </w:tcBorders>
          </w:tcPr>
          <w:p w:rsidR="00032CEC" w:rsidRDefault="00032CEC" w:rsidP="00032CEC">
            <w:pPr>
              <w:jc w:val="both"/>
              <w:rPr>
                <w:rFonts w:cstheme="minorHAnsi"/>
                <w:bCs/>
              </w:rPr>
            </w:pPr>
            <w:r w:rsidRPr="00E260C1">
              <w:rPr>
                <w:rFonts w:cstheme="minorHAnsi"/>
                <w:bCs/>
              </w:rPr>
              <w:t xml:space="preserve">Planovi za realizaciju ishoda nijesu u potpunosti usklađeni sa zahtjevima </w:t>
            </w:r>
            <w:r w:rsidR="006640F5">
              <w:rPr>
                <w:rFonts w:cstheme="minorHAnsi"/>
                <w:bCs/>
              </w:rPr>
              <w:t>m</w:t>
            </w:r>
            <w:r w:rsidRPr="00E260C1">
              <w:rPr>
                <w:rFonts w:cstheme="minorHAnsi"/>
                <w:bCs/>
              </w:rPr>
              <w:t>odula, posebno kada je riječ o kriterijumima za dostizanje ishoda učenja</w:t>
            </w:r>
            <w:r>
              <w:rPr>
                <w:rFonts w:cstheme="minorHAnsi"/>
                <w:bCs/>
              </w:rPr>
              <w:t xml:space="preserve">. Među navedenim kriterijumima za ishod br. 2, nastavnica navodi: </w:t>
            </w:r>
            <w:r w:rsidRPr="002D3CC5">
              <w:rPr>
                <w:rFonts w:cstheme="minorHAnsi"/>
                <w:b/>
                <w:i/>
                <w:iCs/>
              </w:rPr>
              <w:t>Izgradi</w:t>
            </w:r>
            <w:r w:rsidRPr="005024AE">
              <w:rPr>
                <w:rFonts w:cstheme="minorHAnsi"/>
                <w:bCs/>
                <w:i/>
                <w:iCs/>
              </w:rPr>
              <w:t xml:space="preserve"> obrtaj intervala u skladu sa veličinom i vrstom</w:t>
            </w:r>
            <w:r>
              <w:rPr>
                <w:rFonts w:cstheme="minorHAnsi"/>
                <w:bCs/>
              </w:rPr>
              <w:t xml:space="preserve">, dok </w:t>
            </w:r>
            <w:r w:rsidR="00ED36BA">
              <w:rPr>
                <w:rFonts w:cstheme="minorHAnsi"/>
                <w:bCs/>
              </w:rPr>
              <w:t>m</w:t>
            </w:r>
            <w:r>
              <w:rPr>
                <w:rFonts w:cstheme="minorHAnsi"/>
                <w:bCs/>
              </w:rPr>
              <w:t xml:space="preserve">odul zahtijeva: </w:t>
            </w:r>
            <w:r w:rsidRPr="002D3CC5">
              <w:rPr>
                <w:rFonts w:cstheme="minorHAnsi"/>
                <w:b/>
                <w:i/>
                <w:iCs/>
              </w:rPr>
              <w:t>Objasni</w:t>
            </w:r>
            <w:r w:rsidRPr="00D417DF">
              <w:rPr>
                <w:rFonts w:cstheme="minorHAnsi"/>
                <w:bCs/>
                <w:i/>
                <w:iCs/>
              </w:rPr>
              <w:t xml:space="preserve"> obrtaj intervala (u skladu sa veličinom i vrstom) i inverziju</w:t>
            </w:r>
            <w:r>
              <w:rPr>
                <w:rFonts w:cstheme="minorHAnsi"/>
                <w:bCs/>
                <w:i/>
                <w:iCs/>
              </w:rPr>
              <w:t xml:space="preserve"> </w:t>
            </w:r>
            <w:r w:rsidRPr="005024AE">
              <w:rPr>
                <w:rFonts w:cstheme="minorHAnsi"/>
                <w:bCs/>
              </w:rPr>
              <w:t>– nivoi zahtjeva se razlikuju.</w:t>
            </w:r>
            <w:r>
              <w:rPr>
                <w:rFonts w:cstheme="minorHAnsi"/>
                <w:bCs/>
              </w:rPr>
              <w:t xml:space="preserve"> </w:t>
            </w:r>
            <w:r w:rsidRPr="0039459B">
              <w:rPr>
                <w:rFonts w:cstheme="minorHAnsi"/>
                <w:bCs/>
              </w:rPr>
              <w:t>Pisana priprema sadrži sve potrebne elemente: jasno naznačene faze časa, vremenski okvir i metodološku strukturu. Ipak, u uvodnom dijelu navedena su samo pitanja za učenike</w:t>
            </w:r>
            <w:r>
              <w:rPr>
                <w:rFonts w:cstheme="minorHAnsi"/>
                <w:bCs/>
              </w:rPr>
              <w:t xml:space="preserve">. </w:t>
            </w:r>
            <w:r w:rsidRPr="0039459B">
              <w:rPr>
                <w:rFonts w:cstheme="minorHAnsi"/>
                <w:bCs/>
              </w:rPr>
              <w:t>Glavni dio časa obuhvata aktivnosti nastavnice i učenika, ali bez izraženog prostora za samostalno istraživanje i dublje razumijevanje sadržaja</w:t>
            </w:r>
            <w:r>
              <w:rPr>
                <w:rFonts w:cstheme="minorHAnsi"/>
                <w:bCs/>
              </w:rPr>
              <w:t xml:space="preserve">. </w:t>
            </w:r>
            <w:r w:rsidRPr="00620B79">
              <w:rPr>
                <w:rFonts w:cstheme="minorHAnsi"/>
                <w:bCs/>
              </w:rPr>
              <w:t>Iako osvrt na realizaciju planiranog nije formalizovan u pisanoj formi, jasno je da nastavnica redovno prati napredak i vodi računa o ostvarivanju planiranih ishoda. Na uvid su dati planovi dopunske i dodatne nastave. Prema riječima nastavnice, pedagoškinje i direktora škole, podrška učenicima se pruža u kontinuitetu – kroz dodatne časove, usklađene sa njihovim potrebama i mogućnostima.</w:t>
            </w:r>
          </w:p>
        </w:tc>
      </w:tr>
      <w:tr w:rsidR="00032CEC" w:rsidTr="00032CEC">
        <w:trPr>
          <w:trHeight w:val="20"/>
        </w:trPr>
        <w:tc>
          <w:tcPr>
            <w:tcW w:w="348" w:type="pct"/>
            <w:tcBorders>
              <w:top w:val="single" w:sz="4" w:space="0" w:color="auto"/>
              <w:left w:val="single" w:sz="4" w:space="0" w:color="auto"/>
              <w:bottom w:val="nil"/>
              <w:right w:val="single" w:sz="4" w:space="0" w:color="auto"/>
            </w:tcBorders>
            <w:hideMark/>
          </w:tcPr>
          <w:p w:rsidR="00032CEC" w:rsidRDefault="00032CEC" w:rsidP="00032CEC">
            <w:pPr>
              <w:spacing w:line="276" w:lineRule="auto"/>
              <w:jc w:val="both"/>
              <w:rPr>
                <w:rFonts w:cs="Arial"/>
                <w:sz w:val="24"/>
                <w:szCs w:val="24"/>
              </w:rPr>
            </w:pPr>
            <w:r>
              <w:rPr>
                <w:rFonts w:cs="Arial"/>
                <w:bCs/>
                <w:sz w:val="24"/>
                <w:szCs w:val="24"/>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2CEC" w:rsidRDefault="00032CEC" w:rsidP="00032CEC">
            <w:pPr>
              <w:rPr>
                <w:rFonts w:cstheme="minorHAnsi"/>
                <w:bCs/>
              </w:rPr>
            </w:pPr>
          </w:p>
        </w:tc>
      </w:tr>
      <w:tr w:rsidR="00032CEC" w:rsidTr="00032CEC">
        <w:trPr>
          <w:trHeight w:val="20"/>
        </w:trPr>
        <w:tc>
          <w:tcPr>
            <w:tcW w:w="348" w:type="pct"/>
            <w:tcBorders>
              <w:top w:val="nil"/>
              <w:left w:val="single" w:sz="4" w:space="0" w:color="auto"/>
              <w:bottom w:val="nil"/>
              <w:right w:val="single" w:sz="4" w:space="0" w:color="auto"/>
            </w:tcBorders>
          </w:tcPr>
          <w:p w:rsidR="00032CEC" w:rsidRDefault="00032CEC" w:rsidP="00032CEC">
            <w:pPr>
              <w:spacing w:line="276" w:lineRule="auto"/>
              <w:jc w:val="both"/>
              <w:rPr>
                <w:rFonts w:cs="Arial"/>
                <w:sz w:val="24"/>
                <w:szCs w:val="24"/>
              </w:rPr>
            </w:pPr>
          </w:p>
        </w:tc>
        <w:tc>
          <w:tcPr>
            <w:tcW w:w="4652" w:type="pct"/>
            <w:tcBorders>
              <w:top w:val="single" w:sz="4" w:space="0" w:color="auto"/>
              <w:left w:val="single" w:sz="4" w:space="0" w:color="auto"/>
              <w:bottom w:val="single" w:sz="4" w:space="0" w:color="auto"/>
              <w:right w:val="single" w:sz="4" w:space="0" w:color="auto"/>
            </w:tcBorders>
            <w:hideMark/>
          </w:tcPr>
          <w:p w:rsidR="00032CEC" w:rsidRDefault="00032CEC" w:rsidP="00032CEC">
            <w:pPr>
              <w:rPr>
                <w:rFonts w:cs="Arial"/>
                <w:sz w:val="24"/>
                <w:szCs w:val="24"/>
              </w:rPr>
            </w:pPr>
            <w:r>
              <w:rPr>
                <w:rFonts w:eastAsia="Calibri" w:cstheme="minorHAnsi"/>
                <w:b/>
                <w:i/>
              </w:rPr>
              <w:t>Preporuke:</w:t>
            </w:r>
          </w:p>
        </w:tc>
      </w:tr>
      <w:tr w:rsidR="00032CEC" w:rsidTr="00032CEC">
        <w:trPr>
          <w:trHeight w:val="755"/>
        </w:trPr>
        <w:tc>
          <w:tcPr>
            <w:tcW w:w="348" w:type="pct"/>
            <w:tcBorders>
              <w:top w:val="nil"/>
              <w:left w:val="single" w:sz="4" w:space="0" w:color="auto"/>
              <w:bottom w:val="single" w:sz="4" w:space="0" w:color="auto"/>
              <w:right w:val="single" w:sz="4" w:space="0" w:color="auto"/>
            </w:tcBorders>
          </w:tcPr>
          <w:p w:rsidR="00032CEC" w:rsidRDefault="00032CEC" w:rsidP="00032CEC">
            <w:pPr>
              <w:spacing w:line="276" w:lineRule="auto"/>
              <w:jc w:val="both"/>
              <w:rPr>
                <w:rFonts w:cs="Arial"/>
                <w:sz w:val="24"/>
                <w:szCs w:val="24"/>
              </w:rPr>
            </w:pPr>
          </w:p>
        </w:tc>
        <w:tc>
          <w:tcPr>
            <w:tcW w:w="4652" w:type="pct"/>
            <w:tcBorders>
              <w:top w:val="single" w:sz="4" w:space="0" w:color="auto"/>
              <w:left w:val="single" w:sz="4" w:space="0" w:color="auto"/>
              <w:bottom w:val="single" w:sz="4" w:space="0" w:color="auto"/>
              <w:right w:val="single" w:sz="4" w:space="0" w:color="auto"/>
            </w:tcBorders>
            <w:hideMark/>
          </w:tcPr>
          <w:p w:rsidR="00032CEC" w:rsidRPr="000E2DAE" w:rsidRDefault="00032CEC" w:rsidP="00273408">
            <w:pPr>
              <w:pStyle w:val="ListParagraph"/>
              <w:numPr>
                <w:ilvl w:val="0"/>
                <w:numId w:val="2"/>
              </w:numPr>
              <w:rPr>
                <w:rFonts w:eastAsia="Times New Roman" w:cstheme="minorHAnsi"/>
              </w:rPr>
            </w:pPr>
            <w:r w:rsidRPr="000E2DAE">
              <w:rPr>
                <w:rFonts w:eastAsia="Times New Roman" w:cstheme="minorHAnsi"/>
              </w:rPr>
              <w:t xml:space="preserve">Plan realizacije ishoda izraditi u skladu sa zahtjevima </w:t>
            </w:r>
            <w:r w:rsidR="00ED36BA">
              <w:rPr>
                <w:rFonts w:eastAsia="Times New Roman" w:cstheme="minorHAnsi"/>
              </w:rPr>
              <w:t>m</w:t>
            </w:r>
            <w:r w:rsidRPr="000E2DAE">
              <w:rPr>
                <w:rFonts w:eastAsia="Times New Roman" w:cstheme="minorHAnsi"/>
              </w:rPr>
              <w:t xml:space="preserve">odula – posebnu pažnju posvetiti </w:t>
            </w:r>
            <w:r w:rsidR="009178D7">
              <w:rPr>
                <w:rFonts w:eastAsia="Times New Roman" w:cstheme="minorHAnsi"/>
              </w:rPr>
              <w:t>k</w:t>
            </w:r>
            <w:r w:rsidRPr="000E2DAE">
              <w:rPr>
                <w:rFonts w:eastAsia="Times New Roman" w:cstheme="minorHAnsi"/>
              </w:rPr>
              <w:t>riterijumima.</w:t>
            </w:r>
          </w:p>
          <w:p w:rsidR="00032CEC" w:rsidRDefault="00032CEC"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Prilikom izrade pisane pripreme posebnu pažnju posvetiti planiranju učeničkih aktivnosti – </w:t>
            </w:r>
            <w:r w:rsidRPr="00892CCF">
              <w:rPr>
                <w:rFonts w:eastAsia="Calibri" w:cstheme="minorHAnsi"/>
                <w:noProof/>
                <w:lang w:val="hr-HR"/>
              </w:rPr>
              <w:t>detaljnije razraditi načine njihovog aktivnog uključivanja u analizu i zaključivanje</w:t>
            </w:r>
            <w:r>
              <w:rPr>
                <w:rFonts w:eastAsia="Calibri" w:cstheme="minorHAnsi"/>
                <w:noProof/>
                <w:lang w:val="hr-HR"/>
              </w:rPr>
              <w:t>.</w:t>
            </w:r>
          </w:p>
          <w:p w:rsidR="00032CEC" w:rsidRPr="00AB6970" w:rsidRDefault="00032CEC" w:rsidP="00273408">
            <w:pPr>
              <w:pStyle w:val="ListParagraph"/>
              <w:numPr>
                <w:ilvl w:val="0"/>
                <w:numId w:val="2"/>
              </w:numPr>
              <w:jc w:val="both"/>
              <w:rPr>
                <w:rFonts w:eastAsia="Calibri" w:cstheme="minorHAnsi"/>
                <w:noProof/>
                <w:lang w:val="hr-HR"/>
              </w:rPr>
            </w:pPr>
            <w:r>
              <w:t>Formalizovati osvrt na realizaciju ishoda učenja u planovima i izvještajima, radi jasnijeg praćenja napretka i evaluacije postignuća.</w:t>
            </w:r>
          </w:p>
          <w:p w:rsidR="00032CEC" w:rsidRPr="00D417DF" w:rsidRDefault="00032CEC" w:rsidP="00273408">
            <w:pPr>
              <w:pStyle w:val="ListParagraph"/>
              <w:numPr>
                <w:ilvl w:val="0"/>
                <w:numId w:val="2"/>
              </w:numPr>
              <w:rPr>
                <w:rFonts w:eastAsia="Calibri" w:cstheme="minorHAnsi"/>
                <w:noProof/>
                <w:lang w:val="hr-HR"/>
              </w:rPr>
            </w:pPr>
            <w:r w:rsidRPr="00D417DF">
              <w:rPr>
                <w:rFonts w:eastAsia="Calibri" w:cstheme="minorHAnsi"/>
                <w:noProof/>
                <w:lang w:val="hr-HR"/>
              </w:rPr>
              <w:t>Voditi urednu evidenciju o realizaciji dopunske i dodatne nastave/planiranih aktivnosti i  pratiti uticaj na učenička postignuća.</w:t>
            </w:r>
          </w:p>
        </w:tc>
      </w:tr>
      <w:tr w:rsidR="00032CEC" w:rsidTr="00032CEC">
        <w:trPr>
          <w:cantSplit/>
          <w:trHeight w:val="1268"/>
        </w:trPr>
        <w:tc>
          <w:tcPr>
            <w:tcW w:w="348" w:type="pct"/>
            <w:tcBorders>
              <w:top w:val="single" w:sz="4" w:space="0" w:color="auto"/>
              <w:left w:val="single" w:sz="4" w:space="0" w:color="auto"/>
              <w:bottom w:val="nil"/>
              <w:right w:val="single" w:sz="4" w:space="0" w:color="auto"/>
            </w:tcBorders>
            <w:shd w:val="clear" w:color="auto" w:fill="FFFFFF" w:themeFill="background1"/>
            <w:hideMark/>
          </w:tcPr>
          <w:p w:rsidR="00032CEC" w:rsidRDefault="00032CEC" w:rsidP="00032CEC">
            <w:pPr>
              <w:spacing w:line="276" w:lineRule="auto"/>
              <w:jc w:val="both"/>
              <w:rPr>
                <w:rFonts w:cs="Arial"/>
                <w:bCs/>
                <w:sz w:val="24"/>
                <w:szCs w:val="24"/>
              </w:rPr>
            </w:pPr>
            <w:r>
              <w:rPr>
                <w:rFonts w:cs="Arial"/>
                <w:bCs/>
                <w:sz w:val="24"/>
                <w:szCs w:val="24"/>
              </w:rPr>
              <w:lastRenderedPageBreak/>
              <w:t>1.2.</w:t>
            </w:r>
          </w:p>
        </w:tc>
        <w:tc>
          <w:tcPr>
            <w:tcW w:w="4652" w:type="pct"/>
            <w:tcBorders>
              <w:top w:val="single" w:sz="4" w:space="0" w:color="auto"/>
              <w:left w:val="single" w:sz="4" w:space="0" w:color="auto"/>
              <w:bottom w:val="single" w:sz="4" w:space="0" w:color="auto"/>
              <w:right w:val="single" w:sz="4" w:space="0" w:color="auto"/>
            </w:tcBorders>
            <w:shd w:val="clear" w:color="auto" w:fill="FFFFFF" w:themeFill="background1"/>
          </w:tcPr>
          <w:p w:rsidR="00032CEC" w:rsidRPr="00E260C1" w:rsidRDefault="00032CEC" w:rsidP="00032CEC">
            <w:pPr>
              <w:jc w:val="both"/>
              <w:rPr>
                <w:rFonts w:cstheme="minorHAnsi"/>
                <w:bCs/>
              </w:rPr>
            </w:pPr>
            <w:r w:rsidRPr="00E260C1">
              <w:rPr>
                <w:rFonts w:cstheme="minorHAnsi"/>
                <w:bCs/>
              </w:rPr>
              <w:t xml:space="preserve">Na času je bilo prisutno osam učenika, što je omogućilo neposredan rad i individualne interakcije. Nastavnica je pokazala visok nivo stručnosti, </w:t>
            </w:r>
            <w:r>
              <w:rPr>
                <w:rFonts w:cstheme="minorHAnsi"/>
                <w:bCs/>
              </w:rPr>
              <w:t xml:space="preserve">dobru </w:t>
            </w:r>
            <w:r w:rsidRPr="00E260C1">
              <w:rPr>
                <w:rFonts w:cstheme="minorHAnsi"/>
                <w:bCs/>
              </w:rPr>
              <w:t xml:space="preserve">organizaciju časa, što potvrđuje njeno iskustvo i sistematičnost. </w:t>
            </w:r>
          </w:p>
          <w:p w:rsidR="00032CEC" w:rsidRPr="001E3B6C" w:rsidRDefault="00032CEC" w:rsidP="00032CEC">
            <w:pPr>
              <w:jc w:val="both"/>
              <w:rPr>
                <w:rFonts w:cstheme="minorHAnsi"/>
                <w:bCs/>
                <w:color w:val="FF0000"/>
              </w:rPr>
            </w:pPr>
            <w:r w:rsidRPr="00E260C1">
              <w:rPr>
                <w:rFonts w:cstheme="minorHAnsi"/>
                <w:bCs/>
              </w:rPr>
              <w:t>Ipak, tokom posmatranog časa akcenat je bio više na reproduktivnim aktivnostima nego na analitičkom i istraživačkom pristupu. Učenici su tačno pratili instrukcije, ali im nije u dovoljnoj mjeri ostavljen prostor za samostalno zaključivanje</w:t>
            </w:r>
            <w:r>
              <w:rPr>
                <w:rFonts w:cstheme="minorHAnsi"/>
                <w:bCs/>
              </w:rPr>
              <w:t xml:space="preserve">. </w:t>
            </w:r>
            <w:r w:rsidRPr="00E260C1">
              <w:rPr>
                <w:rFonts w:cstheme="minorHAnsi"/>
                <w:bCs/>
              </w:rPr>
              <w:t>Nastavnica je davala jasna i stručna objašnjenja, ali povratne informacije su bile pretežno korektivne („</w:t>
            </w:r>
            <w:proofErr w:type="gramStart"/>
            <w:r w:rsidRPr="00E260C1">
              <w:rPr>
                <w:rFonts w:cstheme="minorHAnsi"/>
                <w:bCs/>
              </w:rPr>
              <w:t>ne“</w:t>
            </w:r>
            <w:proofErr w:type="gramEnd"/>
            <w:r w:rsidRPr="00E260C1">
              <w:rPr>
                <w:rFonts w:cstheme="minorHAnsi"/>
                <w:bCs/>
              </w:rPr>
              <w:t>, „dobro“), bez dodatnog elaboriranja koje bi moglo podstaći učenike na dublje razumijevanje. Prostor i sredstva su bili funkcionalni (tabla, TV, klavir, računar), ali ni</w:t>
            </w:r>
            <w:r>
              <w:rPr>
                <w:rFonts w:cstheme="minorHAnsi"/>
                <w:bCs/>
              </w:rPr>
              <w:t>je</w:t>
            </w:r>
            <w:r w:rsidRPr="00E260C1">
              <w:rPr>
                <w:rFonts w:cstheme="minorHAnsi"/>
                <w:bCs/>
              </w:rPr>
              <w:t xml:space="preserve">su </w:t>
            </w:r>
            <w:r>
              <w:rPr>
                <w:rFonts w:cstheme="minorHAnsi"/>
                <w:bCs/>
              </w:rPr>
              <w:t>na posjećenom času</w:t>
            </w:r>
            <w:r w:rsidRPr="00E260C1">
              <w:rPr>
                <w:rFonts w:cstheme="minorHAnsi"/>
                <w:bCs/>
              </w:rPr>
              <w:t xml:space="preserve"> korišćen</w:t>
            </w:r>
            <w:r>
              <w:rPr>
                <w:rFonts w:cstheme="minorHAnsi"/>
                <w:bCs/>
              </w:rPr>
              <w:t>i</w:t>
            </w:r>
            <w:r w:rsidRPr="00E260C1">
              <w:rPr>
                <w:rFonts w:cstheme="minorHAnsi"/>
                <w:bCs/>
              </w:rPr>
              <w:t>.</w:t>
            </w:r>
          </w:p>
        </w:tc>
      </w:tr>
      <w:tr w:rsidR="00032CEC" w:rsidTr="00032CEC">
        <w:trPr>
          <w:trHeight w:val="20"/>
        </w:trPr>
        <w:tc>
          <w:tcPr>
            <w:tcW w:w="348" w:type="pct"/>
            <w:tcBorders>
              <w:top w:val="nil"/>
              <w:left w:val="single" w:sz="4" w:space="0" w:color="auto"/>
              <w:bottom w:val="nil"/>
              <w:right w:val="single" w:sz="4" w:space="0" w:color="auto"/>
            </w:tcBorders>
          </w:tcPr>
          <w:p w:rsidR="00032CEC" w:rsidRDefault="00032CEC" w:rsidP="00032CEC">
            <w:pPr>
              <w:spacing w:line="276" w:lineRule="auto"/>
              <w:jc w:val="both"/>
              <w:rPr>
                <w:rFonts w:cs="Arial"/>
                <w:sz w:val="24"/>
                <w:szCs w:val="24"/>
              </w:rPr>
            </w:pPr>
          </w:p>
        </w:tc>
        <w:tc>
          <w:tcPr>
            <w:tcW w:w="4652" w:type="pct"/>
            <w:tcBorders>
              <w:top w:val="single" w:sz="4" w:space="0" w:color="auto"/>
              <w:left w:val="single" w:sz="4" w:space="0" w:color="auto"/>
              <w:bottom w:val="single" w:sz="4" w:space="0" w:color="auto"/>
              <w:right w:val="single" w:sz="4" w:space="0" w:color="auto"/>
            </w:tcBorders>
            <w:hideMark/>
          </w:tcPr>
          <w:p w:rsidR="00032CEC" w:rsidRDefault="00032CEC" w:rsidP="00032CEC">
            <w:pPr>
              <w:rPr>
                <w:rFonts w:cs="Arial"/>
                <w:sz w:val="24"/>
                <w:szCs w:val="24"/>
              </w:rPr>
            </w:pPr>
            <w:r>
              <w:rPr>
                <w:rFonts w:eastAsia="Calibri" w:cstheme="minorHAnsi"/>
                <w:b/>
                <w:i/>
              </w:rPr>
              <w:t>Preporuke:</w:t>
            </w:r>
          </w:p>
        </w:tc>
      </w:tr>
      <w:tr w:rsidR="00032CEC" w:rsidTr="00032CEC">
        <w:trPr>
          <w:trHeight w:val="20"/>
        </w:trPr>
        <w:tc>
          <w:tcPr>
            <w:tcW w:w="348" w:type="pct"/>
            <w:tcBorders>
              <w:top w:val="nil"/>
              <w:left w:val="single" w:sz="4" w:space="0" w:color="auto"/>
              <w:bottom w:val="single" w:sz="4" w:space="0" w:color="auto"/>
              <w:right w:val="single" w:sz="4" w:space="0" w:color="auto"/>
            </w:tcBorders>
          </w:tcPr>
          <w:p w:rsidR="00032CEC" w:rsidRDefault="00032CEC" w:rsidP="00032CEC">
            <w:pPr>
              <w:spacing w:line="276" w:lineRule="auto"/>
              <w:jc w:val="both"/>
              <w:rPr>
                <w:rFonts w:cs="Arial"/>
                <w:sz w:val="24"/>
                <w:szCs w:val="24"/>
              </w:rPr>
            </w:pPr>
          </w:p>
        </w:tc>
        <w:tc>
          <w:tcPr>
            <w:tcW w:w="4652" w:type="pct"/>
            <w:tcBorders>
              <w:top w:val="single" w:sz="4" w:space="0" w:color="auto"/>
              <w:left w:val="single" w:sz="4" w:space="0" w:color="auto"/>
              <w:bottom w:val="single" w:sz="4" w:space="0" w:color="auto"/>
              <w:right w:val="single" w:sz="4" w:space="0" w:color="auto"/>
            </w:tcBorders>
          </w:tcPr>
          <w:p w:rsidR="00032CEC" w:rsidRDefault="00032CEC" w:rsidP="00273408">
            <w:pPr>
              <w:pStyle w:val="ListParagraph"/>
              <w:numPr>
                <w:ilvl w:val="0"/>
                <w:numId w:val="3"/>
              </w:numPr>
              <w:jc w:val="both"/>
              <w:rPr>
                <w:rFonts w:eastAsia="Calibri" w:cstheme="minorHAnsi"/>
                <w:noProof/>
                <w:lang w:val="hr-HR"/>
              </w:rPr>
            </w:pPr>
            <w:r w:rsidRPr="00A0177E">
              <w:rPr>
                <w:rFonts w:eastAsia="Calibri" w:cstheme="minorHAnsi"/>
                <w:noProof/>
                <w:lang w:val="hr-HR"/>
              </w:rPr>
              <w:t>U većoj mjeri uključivati savremena nastavna sredstva u cilju dodatnog obogaćivanja časa</w:t>
            </w:r>
            <w:r>
              <w:rPr>
                <w:rFonts w:eastAsia="Calibri" w:cstheme="minorHAnsi"/>
                <w:noProof/>
                <w:lang w:val="hr-HR"/>
              </w:rPr>
              <w:t>.</w:t>
            </w:r>
          </w:p>
          <w:p w:rsidR="00032CEC" w:rsidRPr="00E260C1" w:rsidRDefault="00032CEC" w:rsidP="00273408">
            <w:pPr>
              <w:pStyle w:val="ListParagraph"/>
              <w:numPr>
                <w:ilvl w:val="0"/>
                <w:numId w:val="3"/>
              </w:numPr>
              <w:jc w:val="both"/>
              <w:rPr>
                <w:rFonts w:eastAsia="Calibri" w:cstheme="minorHAnsi"/>
                <w:noProof/>
                <w:lang w:val="hr-HR"/>
              </w:rPr>
            </w:pPr>
            <w:r>
              <w:rPr>
                <w:rFonts w:eastAsia="Calibri" w:cstheme="minorHAnsi"/>
                <w:noProof/>
                <w:lang w:val="hr-HR"/>
              </w:rPr>
              <w:t>Ostaviti prostor da učenici kritički promišljaju, zaključuju.</w:t>
            </w:r>
          </w:p>
        </w:tc>
      </w:tr>
      <w:tr w:rsidR="00032CEC" w:rsidTr="00032CEC">
        <w:trPr>
          <w:cantSplit/>
          <w:trHeight w:val="1277"/>
        </w:trPr>
        <w:tc>
          <w:tcPr>
            <w:tcW w:w="348" w:type="pct"/>
            <w:tcBorders>
              <w:top w:val="single" w:sz="4" w:space="0" w:color="auto"/>
              <w:left w:val="single" w:sz="4" w:space="0" w:color="auto"/>
              <w:bottom w:val="nil"/>
              <w:right w:val="single" w:sz="4" w:space="0" w:color="auto"/>
            </w:tcBorders>
            <w:shd w:val="clear" w:color="auto" w:fill="FFFFFF" w:themeFill="background1"/>
            <w:hideMark/>
          </w:tcPr>
          <w:p w:rsidR="00032CEC" w:rsidRDefault="00032CEC" w:rsidP="00032CEC">
            <w:pPr>
              <w:spacing w:line="276" w:lineRule="auto"/>
              <w:jc w:val="both"/>
              <w:rPr>
                <w:rFonts w:cs="Arial"/>
                <w:bCs/>
                <w:sz w:val="24"/>
                <w:szCs w:val="24"/>
              </w:rPr>
            </w:pPr>
            <w:r>
              <w:rPr>
                <w:rFonts w:cs="Arial"/>
                <w:bCs/>
                <w:sz w:val="24"/>
                <w:szCs w:val="24"/>
              </w:rPr>
              <w:t xml:space="preserve">1.3. </w:t>
            </w:r>
          </w:p>
        </w:tc>
        <w:tc>
          <w:tcPr>
            <w:tcW w:w="4652" w:type="pct"/>
            <w:tcBorders>
              <w:top w:val="single" w:sz="4" w:space="0" w:color="auto"/>
              <w:left w:val="single" w:sz="4" w:space="0" w:color="auto"/>
              <w:bottom w:val="single" w:sz="4" w:space="0" w:color="auto"/>
              <w:right w:val="single" w:sz="4" w:space="0" w:color="auto"/>
            </w:tcBorders>
            <w:shd w:val="clear" w:color="auto" w:fill="FFFFFF" w:themeFill="background1"/>
          </w:tcPr>
          <w:p w:rsidR="00032CEC" w:rsidRDefault="00032CEC" w:rsidP="00032CEC">
            <w:pPr>
              <w:jc w:val="both"/>
              <w:rPr>
                <w:rFonts w:cs="Arial"/>
                <w:bCs/>
                <w:sz w:val="24"/>
                <w:szCs w:val="24"/>
                <w:lang w:val="hr-BA"/>
              </w:rPr>
            </w:pPr>
            <w:r>
              <w:rPr>
                <w:rFonts w:cs="Arial"/>
                <w:bCs/>
                <w:lang w:val="hr-BA"/>
              </w:rPr>
              <w:t xml:space="preserve">U toku nadzora u odjeljenjskoj knjizi nijesu bile evidentirane ocjene. </w:t>
            </w:r>
            <w:r w:rsidRPr="009D0AFA">
              <w:rPr>
                <w:rFonts w:cs="Arial"/>
                <w:bCs/>
                <w:lang w:val="hr-BA"/>
              </w:rPr>
              <w:t xml:space="preserve">U zapisnicima Aktiva navedeni su kriterijumi ocjenjivanja. Ipak, iz dostupnih zapisnika proizilazi da se nedovoljno pažnje posvećuje sistemskoj analizi učeničkih postignuća i definisanju konkretnijih mjera za njihovo unapređenje. </w:t>
            </w:r>
            <w:r w:rsidRPr="00EA6B5D">
              <w:rPr>
                <w:rFonts w:cs="Arial"/>
                <w:bCs/>
                <w:lang w:val="hr-BA"/>
              </w:rPr>
              <w:t xml:space="preserve">Informacije o dopunskoj nastavi, u zapisnicima Aktiva, ostaju na nivou konstatacije. </w:t>
            </w:r>
            <w:r w:rsidRPr="009D0AFA">
              <w:rPr>
                <w:rFonts w:cs="Arial"/>
                <w:bCs/>
                <w:lang w:val="hr-BA"/>
              </w:rPr>
              <w:t>Nastavnica je na uvid dostavila ličnu bilježnicu sa ocjenama i zapažanjima o postignućima učenika. Tokom posmatranog časa podrška učenicima nije bila dovoljno vidljiva, a povratne informacije su pretežno imale korektivni karakter, umjesto da budu razvojno usmjerene i podstiču dalji napredak.</w:t>
            </w:r>
            <w:r>
              <w:rPr>
                <w:rFonts w:cs="Arial"/>
                <w:bCs/>
                <w:lang w:val="hr-BA"/>
              </w:rPr>
              <w:t xml:space="preserve"> </w:t>
            </w:r>
          </w:p>
        </w:tc>
      </w:tr>
      <w:tr w:rsidR="00032CEC" w:rsidTr="00032CEC">
        <w:trPr>
          <w:trHeight w:val="20"/>
        </w:trPr>
        <w:tc>
          <w:tcPr>
            <w:tcW w:w="348" w:type="pct"/>
            <w:tcBorders>
              <w:top w:val="nil"/>
              <w:left w:val="single" w:sz="4" w:space="0" w:color="auto"/>
              <w:bottom w:val="nil"/>
              <w:right w:val="single" w:sz="4" w:space="0" w:color="auto"/>
            </w:tcBorders>
          </w:tcPr>
          <w:p w:rsidR="00032CEC" w:rsidRDefault="00032CEC" w:rsidP="00032CEC">
            <w:pPr>
              <w:spacing w:line="276" w:lineRule="auto"/>
              <w:jc w:val="both"/>
              <w:rPr>
                <w:rFonts w:cs="Arial"/>
                <w:sz w:val="24"/>
                <w:szCs w:val="24"/>
              </w:rPr>
            </w:pPr>
          </w:p>
        </w:tc>
        <w:tc>
          <w:tcPr>
            <w:tcW w:w="4652" w:type="pct"/>
            <w:tcBorders>
              <w:top w:val="single" w:sz="4" w:space="0" w:color="auto"/>
              <w:left w:val="single" w:sz="4" w:space="0" w:color="auto"/>
              <w:bottom w:val="single" w:sz="4" w:space="0" w:color="auto"/>
              <w:right w:val="single" w:sz="4" w:space="0" w:color="auto"/>
            </w:tcBorders>
            <w:hideMark/>
          </w:tcPr>
          <w:p w:rsidR="00032CEC" w:rsidRDefault="00032CEC" w:rsidP="00032CEC">
            <w:pPr>
              <w:rPr>
                <w:rFonts w:cs="Arial"/>
                <w:sz w:val="24"/>
                <w:szCs w:val="24"/>
              </w:rPr>
            </w:pPr>
            <w:r>
              <w:rPr>
                <w:rFonts w:eastAsia="Calibri" w:cstheme="minorHAnsi"/>
                <w:b/>
                <w:i/>
              </w:rPr>
              <w:t>Preporuke:</w:t>
            </w:r>
          </w:p>
        </w:tc>
      </w:tr>
      <w:tr w:rsidR="00032CEC" w:rsidTr="00032CEC">
        <w:trPr>
          <w:trHeight w:val="20"/>
        </w:trPr>
        <w:tc>
          <w:tcPr>
            <w:tcW w:w="348" w:type="pct"/>
            <w:tcBorders>
              <w:top w:val="nil"/>
              <w:left w:val="single" w:sz="4" w:space="0" w:color="auto"/>
              <w:bottom w:val="single" w:sz="4" w:space="0" w:color="auto"/>
              <w:right w:val="single" w:sz="4" w:space="0" w:color="auto"/>
            </w:tcBorders>
          </w:tcPr>
          <w:p w:rsidR="00032CEC" w:rsidRDefault="00032CEC" w:rsidP="00032CEC">
            <w:pPr>
              <w:spacing w:line="276" w:lineRule="auto"/>
              <w:jc w:val="both"/>
              <w:rPr>
                <w:rFonts w:cs="Arial"/>
                <w:sz w:val="24"/>
                <w:szCs w:val="24"/>
              </w:rPr>
            </w:pPr>
          </w:p>
        </w:tc>
        <w:tc>
          <w:tcPr>
            <w:tcW w:w="4652" w:type="pct"/>
            <w:tcBorders>
              <w:top w:val="single" w:sz="4" w:space="0" w:color="auto"/>
              <w:left w:val="single" w:sz="4" w:space="0" w:color="auto"/>
              <w:bottom w:val="single" w:sz="4" w:space="0" w:color="auto"/>
              <w:right w:val="single" w:sz="4" w:space="0" w:color="auto"/>
            </w:tcBorders>
            <w:hideMark/>
          </w:tcPr>
          <w:p w:rsidR="00032CEC" w:rsidRPr="00E260C1" w:rsidRDefault="00032CEC" w:rsidP="00273408">
            <w:pPr>
              <w:pStyle w:val="ListParagraph"/>
              <w:numPr>
                <w:ilvl w:val="0"/>
                <w:numId w:val="6"/>
              </w:numPr>
              <w:jc w:val="both"/>
              <w:rPr>
                <w:rFonts w:cs="Arial"/>
              </w:rPr>
            </w:pPr>
            <w:r w:rsidRPr="00E260C1">
              <w:rPr>
                <w:rFonts w:cs="Arial"/>
              </w:rPr>
              <w:t xml:space="preserve">Detaljno, na nivou Aktiva, analizirati postignuća učenika i predlagati mjere za poboljšanje. </w:t>
            </w:r>
          </w:p>
          <w:p w:rsidR="00032CEC" w:rsidRDefault="00032CEC" w:rsidP="00273408">
            <w:pPr>
              <w:pStyle w:val="ListParagraph"/>
              <w:numPr>
                <w:ilvl w:val="0"/>
                <w:numId w:val="2"/>
              </w:numPr>
              <w:jc w:val="both"/>
              <w:rPr>
                <w:rFonts w:cs="Arial"/>
              </w:rPr>
            </w:pPr>
            <w:r w:rsidRPr="009D0AFA">
              <w:rPr>
                <w:rFonts w:cs="Arial"/>
              </w:rPr>
              <w:t>Unaprijediti oblik i sadržaj povratne informacije na času — usmjeriti je ka razvoju (konkretni savjeti št</w:t>
            </w:r>
            <w:r>
              <w:rPr>
                <w:rFonts w:cs="Arial"/>
              </w:rPr>
              <w:t>o</w:t>
            </w:r>
            <w:r w:rsidRPr="009D0AFA">
              <w:rPr>
                <w:rFonts w:cs="Arial"/>
              </w:rPr>
              <w:t xml:space="preserve"> i kako raditi dalje) umjesto korektivnih komentara.</w:t>
            </w:r>
          </w:p>
        </w:tc>
      </w:tr>
    </w:tbl>
    <w:p w:rsidR="00032CEC" w:rsidRDefault="00032CEC" w:rsidP="00032CEC">
      <w:pPr>
        <w:rPr>
          <w:lang w:val="sr-Latn-RS"/>
        </w:rPr>
      </w:pPr>
      <w:r>
        <w:rPr>
          <w:lang w:val="sr-Latn-RS"/>
        </w:rPr>
        <w:br w:type="page"/>
      </w:r>
    </w:p>
    <w:tbl>
      <w:tblPr>
        <w:tblStyle w:val="TableGrid"/>
        <w:tblW w:w="5000" w:type="pct"/>
        <w:tblLook w:val="04A0" w:firstRow="1" w:lastRow="0" w:firstColumn="1" w:lastColumn="0" w:noHBand="0" w:noVBand="1"/>
      </w:tblPr>
      <w:tblGrid>
        <w:gridCol w:w="4531"/>
        <w:gridCol w:w="4531"/>
      </w:tblGrid>
      <w:tr w:rsidR="00032CEC" w:rsidTr="00032CEC">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032CEC">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032CEC" w:rsidTr="00032CEC">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2F58C1">
            <w:pPr>
              <w:pStyle w:val="Heading3"/>
              <w:outlineLvl w:val="2"/>
            </w:pPr>
            <w:bookmarkStart w:id="42" w:name="_Toc217997714"/>
            <w:r>
              <w:t>Horsko pjevanje I (Muzički izvođač, Muzički saradnik)</w:t>
            </w:r>
            <w:bookmarkEnd w:id="42"/>
          </w:p>
        </w:tc>
      </w:tr>
      <w:tr w:rsidR="00032CEC" w:rsidTr="00032CEC">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Pr>
                <w:rFonts w:ascii="Bookman Old Style" w:hAnsi="Bookman Old Style" w:cs="Arial"/>
                <w:sz w:val="20"/>
                <w:szCs w:val="20"/>
                <w:vertAlign w:val="superscript"/>
              </w:rPr>
              <w:t xml:space="preserve">  (naziv obrazovnog </w:t>
            </w:r>
            <w:proofErr w:type="gramStart"/>
            <w:r>
              <w:rPr>
                <w:rFonts w:ascii="Bookman Old Style" w:hAnsi="Bookman Old Style" w:cs="Arial"/>
                <w:sz w:val="20"/>
                <w:szCs w:val="20"/>
                <w:vertAlign w:val="superscript"/>
              </w:rPr>
              <w:t>programa)</w:t>
            </w:r>
            <w:r>
              <w:rPr>
                <w:rFonts w:ascii="Arial" w:hAnsi="Arial" w:cs="Arial"/>
                <w:sz w:val="20"/>
                <w:szCs w:val="20"/>
                <w:vertAlign w:val="superscript"/>
              </w:rPr>
              <w:t xml:space="preserve">   </w:t>
            </w:r>
            <w:proofErr w:type="gramEnd"/>
            <w:r>
              <w:rPr>
                <w:rFonts w:ascii="Arial" w:hAnsi="Arial" w:cs="Arial"/>
                <w:sz w:val="20"/>
                <w:szCs w:val="20"/>
                <w:vertAlign w:val="superscript"/>
              </w:rPr>
              <w:t xml:space="preserve">  </w:t>
            </w:r>
          </w:p>
        </w:tc>
      </w:tr>
      <w:tr w:rsidR="00032CEC" w:rsidTr="00032CEC">
        <w:tc>
          <w:tcPr>
            <w:tcW w:w="2500" w:type="pct"/>
            <w:tcBorders>
              <w:top w:val="single" w:sz="4" w:space="0" w:color="auto"/>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00" w:type="pct"/>
            <w:tcBorders>
              <w:top w:val="single" w:sz="4" w:space="0" w:color="auto"/>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1</w:t>
            </w:r>
          </w:p>
        </w:tc>
      </w:tr>
      <w:tr w:rsidR="00032CEC" w:rsidTr="00032CEC">
        <w:tc>
          <w:tcPr>
            <w:tcW w:w="2500" w:type="pct"/>
            <w:tcBorders>
              <w:top w:val="nil"/>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00" w:type="pct"/>
            <w:tcBorders>
              <w:top w:val="nil"/>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1</w:t>
            </w:r>
          </w:p>
        </w:tc>
      </w:tr>
      <w:tr w:rsidR="00032CEC" w:rsidTr="00032CEC">
        <w:tc>
          <w:tcPr>
            <w:tcW w:w="2500" w:type="pct"/>
            <w:tcBorders>
              <w:top w:val="nil"/>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00" w:type="pct"/>
            <w:tcBorders>
              <w:top w:val="nil"/>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IAB</w:t>
            </w:r>
          </w:p>
        </w:tc>
      </w:tr>
      <w:tr w:rsidR="00032CEC" w:rsidTr="00032CEC">
        <w:tc>
          <w:tcPr>
            <w:tcW w:w="2500" w:type="pct"/>
            <w:tcBorders>
              <w:top w:val="nil"/>
              <w:left w:val="single" w:sz="4" w:space="0" w:color="auto"/>
              <w:bottom w:val="single" w:sz="4" w:space="0" w:color="auto"/>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00" w:type="pct"/>
            <w:tcBorders>
              <w:top w:val="nil"/>
              <w:left w:val="nil"/>
              <w:bottom w:val="single" w:sz="4" w:space="0" w:color="auto"/>
              <w:right w:val="single" w:sz="4" w:space="0" w:color="auto"/>
            </w:tcBorders>
            <w:hideMark/>
          </w:tcPr>
          <w:p w:rsidR="00032CEC" w:rsidRDefault="00032CEC" w:rsidP="00032CEC">
            <w:pPr>
              <w:spacing w:line="276" w:lineRule="auto"/>
              <w:rPr>
                <w:rFonts w:ascii="Arial" w:hAnsi="Arial" w:cs="Arial"/>
                <w:sz w:val="20"/>
                <w:szCs w:val="20"/>
              </w:rPr>
            </w:pPr>
            <w:r>
              <w:rPr>
                <w:rFonts w:ascii="Arial" w:hAnsi="Arial" w:cs="Arial"/>
                <w:sz w:val="20"/>
                <w:szCs w:val="20"/>
              </w:rPr>
              <w:t>1</w:t>
            </w:r>
          </w:p>
        </w:tc>
      </w:tr>
    </w:tbl>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rPr>
      </w:pPr>
      <w:r>
        <w:rPr>
          <w:rFonts w:ascii="Arial" w:hAnsi="Arial" w:cs="Arial"/>
        </w:rPr>
        <w:object w:dxaOrig="14804" w:dyaOrig="3495" w14:anchorId="4BC30E59">
          <v:shape id="_x0000_i1039" type="#_x0000_t75" style="width:456pt;height:124.5pt" o:ole="" o:bordertopcolor="red" o:borderleftcolor="red" o:borderbottomcolor="red" o:borderrightcolor="red">
            <v:imagedata r:id="rId40" o:title=""/>
            <w10:bordertop type="single" width="18"/>
            <w10:borderleft type="single" width="18"/>
            <w10:borderbottom type="single" width="18"/>
            <w10:borderright type="single" width="18"/>
          </v:shape>
          <o:OLEObject Type="Embed" ProgID="Excel.Sheet.8" ShapeID="_x0000_i1039" DrawAspect="Content" ObjectID="_1829122527" r:id="rId41"/>
        </w:object>
      </w: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tbl>
      <w:tblPr>
        <w:tblStyle w:val="TableGrid"/>
        <w:tblW w:w="5099" w:type="pct"/>
        <w:tblLook w:val="04A0" w:firstRow="1" w:lastRow="0" w:firstColumn="1" w:lastColumn="0" w:noHBand="0" w:noVBand="1"/>
      </w:tblPr>
      <w:tblGrid>
        <w:gridCol w:w="819"/>
        <w:gridCol w:w="8422"/>
      </w:tblGrid>
      <w:tr w:rsidR="00032CEC" w:rsidTr="009E798D">
        <w:trPr>
          <w:cantSplit/>
          <w:trHeight w:val="20"/>
        </w:trPr>
        <w:tc>
          <w:tcPr>
            <w:tcW w:w="443" w:type="pct"/>
            <w:tcBorders>
              <w:top w:val="single" w:sz="4" w:space="0" w:color="auto"/>
              <w:left w:val="single" w:sz="4" w:space="0" w:color="auto"/>
              <w:bottom w:val="nil"/>
              <w:right w:val="single" w:sz="4" w:space="0" w:color="auto"/>
            </w:tcBorders>
            <w:hideMark/>
          </w:tcPr>
          <w:p w:rsidR="00032CEC" w:rsidRDefault="00032CEC" w:rsidP="00032CEC">
            <w:pPr>
              <w:spacing w:line="276" w:lineRule="auto"/>
              <w:jc w:val="both"/>
              <w:rPr>
                <w:rFonts w:ascii="Arial Narrow" w:hAnsi="Arial Narrow" w:cs="Arial"/>
                <w:bCs/>
                <w:sz w:val="20"/>
                <w:szCs w:val="20"/>
              </w:rPr>
            </w:pPr>
            <w:r>
              <w:rPr>
                <w:rFonts w:ascii="Arial Narrow" w:hAnsi="Arial Narrow" w:cs="Arial"/>
                <w:bCs/>
                <w:sz w:val="20"/>
                <w:szCs w:val="20"/>
              </w:rPr>
              <w:t xml:space="preserve">R.br. </w:t>
            </w: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032CEC">
            <w:pPr>
              <w:spacing w:line="276" w:lineRule="auto"/>
              <w:jc w:val="both"/>
              <w:rPr>
                <w:rFonts w:ascii="Arial" w:hAnsi="Arial" w:cs="Arial"/>
                <w:bCs/>
                <w:sz w:val="20"/>
                <w:szCs w:val="20"/>
              </w:rPr>
            </w:pPr>
            <w:r>
              <w:rPr>
                <w:rFonts w:ascii="Arial" w:hAnsi="Arial" w:cs="Arial"/>
                <w:bCs/>
                <w:sz w:val="20"/>
                <w:szCs w:val="20"/>
              </w:rPr>
              <w:t>Obrazloženje</w:t>
            </w:r>
          </w:p>
        </w:tc>
      </w:tr>
      <w:tr w:rsidR="00032CEC" w:rsidTr="009E798D">
        <w:trPr>
          <w:cantSplit/>
          <w:trHeight w:val="20"/>
        </w:trPr>
        <w:tc>
          <w:tcPr>
            <w:tcW w:w="443" w:type="pct"/>
            <w:tcBorders>
              <w:top w:val="nil"/>
              <w:left w:val="single" w:sz="4" w:space="0" w:color="auto"/>
              <w:bottom w:val="single" w:sz="4" w:space="0" w:color="auto"/>
              <w:right w:val="single" w:sz="4" w:space="0" w:color="auto"/>
            </w:tcBorders>
            <w:hideMark/>
          </w:tcPr>
          <w:p w:rsidR="00032CEC" w:rsidRDefault="00032CEC" w:rsidP="00032CEC">
            <w:pPr>
              <w:spacing w:line="276" w:lineRule="auto"/>
              <w:jc w:val="both"/>
              <w:rPr>
                <w:rFonts w:cs="Arial"/>
                <w:bCs/>
                <w:sz w:val="24"/>
                <w:szCs w:val="24"/>
              </w:rPr>
            </w:pPr>
            <w:r>
              <w:rPr>
                <w:rFonts w:cs="Arial"/>
                <w:bCs/>
                <w:sz w:val="24"/>
                <w:szCs w:val="24"/>
              </w:rPr>
              <w:t>stand.</w:t>
            </w:r>
          </w:p>
        </w:tc>
        <w:tc>
          <w:tcPr>
            <w:tcW w:w="4557" w:type="pct"/>
            <w:vMerge w:val="restart"/>
            <w:tcBorders>
              <w:top w:val="single" w:sz="4" w:space="0" w:color="auto"/>
              <w:left w:val="single" w:sz="4" w:space="0" w:color="auto"/>
              <w:bottom w:val="single" w:sz="4" w:space="0" w:color="auto"/>
              <w:right w:val="single" w:sz="4" w:space="0" w:color="auto"/>
            </w:tcBorders>
            <w:hideMark/>
          </w:tcPr>
          <w:p w:rsidR="00032CEC" w:rsidRPr="00A43107" w:rsidRDefault="00032CEC" w:rsidP="00032CEC">
            <w:pPr>
              <w:jc w:val="both"/>
              <w:rPr>
                <w:rFonts w:cstheme="minorHAnsi"/>
                <w:bCs/>
              </w:rPr>
            </w:pPr>
            <w:r>
              <w:rPr>
                <w:rFonts w:cstheme="minorHAnsi"/>
                <w:bCs/>
              </w:rPr>
              <w:t xml:space="preserve">Natava </w:t>
            </w:r>
            <w:r w:rsidRPr="00A43107">
              <w:rPr>
                <w:rFonts w:cstheme="minorHAnsi"/>
                <w:bCs/>
              </w:rPr>
              <w:t xml:space="preserve">je planirana i usklađena sa zahtjevima kurikuluma i predviđenim ishodima učenja. Nastavnica redovno izrađuje pripreme i koristi različite materijale – literaturu, audio i audio-vizuelne zapise, čime obezbjeđuje kvalitetnu i savremenu realizaciju časa. Nastavnica je na uvid dala pisanu pripremu koja ima potrebne elemente, faze časa sa aktivnostima i vremenskim okvirom za realizaciju aktivnosti, kao i priloge – kompozicije koje učenici izvode. Nastavnica planira nastavu u skladu sa ishodima </w:t>
            </w:r>
            <w:r w:rsidR="00E21CC2">
              <w:rPr>
                <w:rFonts w:cstheme="minorHAnsi"/>
                <w:bCs/>
              </w:rPr>
              <w:t>m</w:t>
            </w:r>
            <w:r w:rsidRPr="00A43107">
              <w:rPr>
                <w:rFonts w:cstheme="minorHAnsi"/>
                <w:bCs/>
              </w:rPr>
              <w:t>odula, uz jasno definisane ciljeve časa i pažljivo strukturirane faze realizacije. U okviru pripreme priloženi su notni materijali koji su korišćeni tokom časa, što doprinosi povezanosti planiranja i realizacije. Jasno je da nastavnica vodi računa o kontinuitetu ishoda i progresivnom razvoju pjevačkih vještina. Na uvid su dati i planovi dopunske i dodatne nastave, što pokazuje visok stepen profesionalne odgovornosti i sistematičnosti u planiranju.</w:t>
            </w:r>
            <w:r>
              <w:rPr>
                <w:rFonts w:cstheme="minorHAnsi"/>
                <w:bCs/>
              </w:rPr>
              <w:t xml:space="preserve"> </w:t>
            </w:r>
            <w:r w:rsidRPr="0042015A">
              <w:rPr>
                <w:rFonts w:cstheme="minorHAnsi"/>
                <w:bCs/>
              </w:rPr>
              <w:t>Prema riječima nastavnice, pedagoškinje i direktora škole, podrška učenicima se pruža u kontinuitetu – kroz dodatne časove, usklađene sa njihovim potrebama i mogućnostima.</w:t>
            </w:r>
          </w:p>
          <w:p w:rsidR="00032CEC" w:rsidRPr="00A43107" w:rsidRDefault="00032CEC" w:rsidP="00032CEC">
            <w:pPr>
              <w:jc w:val="both"/>
              <w:rPr>
                <w:rFonts w:cstheme="minorHAnsi"/>
                <w:bCs/>
              </w:rPr>
            </w:pPr>
            <w:r w:rsidRPr="00A43107">
              <w:rPr>
                <w:rFonts w:cstheme="minorHAnsi"/>
                <w:bCs/>
              </w:rPr>
              <w:t>Iako osvrt na realizaciju nije formalizovan, evidentno je da nastavnica kontinuirano reflektuje o rezultatima časa i napretku učenika kroz pripremu narednih aktivnosti.</w:t>
            </w:r>
          </w:p>
        </w:tc>
      </w:tr>
      <w:tr w:rsidR="00032CEC" w:rsidTr="009E798D">
        <w:trPr>
          <w:trHeight w:val="20"/>
        </w:trPr>
        <w:tc>
          <w:tcPr>
            <w:tcW w:w="443" w:type="pct"/>
            <w:tcBorders>
              <w:top w:val="single" w:sz="4" w:space="0" w:color="auto"/>
              <w:left w:val="single" w:sz="4" w:space="0" w:color="auto"/>
              <w:bottom w:val="nil"/>
              <w:right w:val="single" w:sz="4" w:space="0" w:color="auto"/>
            </w:tcBorders>
            <w:hideMark/>
          </w:tcPr>
          <w:p w:rsidR="00032CEC" w:rsidRDefault="00032CEC" w:rsidP="00032CEC">
            <w:pPr>
              <w:spacing w:line="276" w:lineRule="auto"/>
              <w:jc w:val="both"/>
              <w:rPr>
                <w:rFonts w:cs="Arial"/>
                <w:sz w:val="24"/>
                <w:szCs w:val="24"/>
              </w:rPr>
            </w:pPr>
            <w:r>
              <w:rPr>
                <w:rFonts w:cs="Arial"/>
                <w:bCs/>
                <w:sz w:val="24"/>
                <w:szCs w:val="24"/>
              </w:rPr>
              <w:t>1.1</w:t>
            </w:r>
          </w:p>
        </w:tc>
        <w:tc>
          <w:tcPr>
            <w:tcW w:w="4557" w:type="pct"/>
            <w:vMerge/>
            <w:tcBorders>
              <w:top w:val="single" w:sz="4" w:space="0" w:color="auto"/>
              <w:left w:val="single" w:sz="4" w:space="0" w:color="auto"/>
              <w:bottom w:val="single" w:sz="4" w:space="0" w:color="auto"/>
              <w:right w:val="single" w:sz="4" w:space="0" w:color="auto"/>
            </w:tcBorders>
            <w:vAlign w:val="center"/>
            <w:hideMark/>
          </w:tcPr>
          <w:p w:rsidR="00032CEC" w:rsidRDefault="00032CEC" w:rsidP="00032CEC">
            <w:pPr>
              <w:rPr>
                <w:rFonts w:cstheme="minorHAnsi"/>
                <w:bCs/>
              </w:rPr>
            </w:pPr>
          </w:p>
        </w:tc>
      </w:tr>
      <w:tr w:rsidR="00032CEC" w:rsidTr="009E798D">
        <w:trPr>
          <w:trHeight w:val="20"/>
        </w:trPr>
        <w:tc>
          <w:tcPr>
            <w:tcW w:w="443" w:type="pct"/>
            <w:tcBorders>
              <w:top w:val="nil"/>
              <w:left w:val="single" w:sz="4" w:space="0" w:color="auto"/>
              <w:bottom w:val="nil"/>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032CEC">
            <w:pPr>
              <w:rPr>
                <w:rFonts w:cs="Arial"/>
                <w:sz w:val="24"/>
                <w:szCs w:val="24"/>
              </w:rPr>
            </w:pPr>
            <w:r>
              <w:rPr>
                <w:rFonts w:eastAsia="Calibri" w:cstheme="minorHAnsi"/>
                <w:b/>
                <w:i/>
              </w:rPr>
              <w:t>Preporuke:</w:t>
            </w:r>
          </w:p>
        </w:tc>
      </w:tr>
      <w:tr w:rsidR="00032CEC" w:rsidTr="009E798D">
        <w:trPr>
          <w:trHeight w:val="350"/>
        </w:trPr>
        <w:tc>
          <w:tcPr>
            <w:tcW w:w="443" w:type="pct"/>
            <w:tcBorders>
              <w:top w:val="nil"/>
              <w:left w:val="single" w:sz="4" w:space="0" w:color="auto"/>
              <w:bottom w:val="single" w:sz="4" w:space="0" w:color="auto"/>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Pr="00AB6970" w:rsidRDefault="00032CEC" w:rsidP="00273408">
            <w:pPr>
              <w:pStyle w:val="ListParagraph"/>
              <w:numPr>
                <w:ilvl w:val="0"/>
                <w:numId w:val="2"/>
              </w:numPr>
              <w:jc w:val="both"/>
              <w:rPr>
                <w:rFonts w:eastAsia="Calibri" w:cstheme="minorHAnsi"/>
                <w:noProof/>
                <w:lang w:val="hr-HR"/>
              </w:rPr>
            </w:pPr>
            <w:r>
              <w:t>Formalizovati osvrt na realizaciju ishoda učenja u planovima i izvještajima, radi jasnijeg praćenja napretka i evaluacije postignuća.</w:t>
            </w:r>
          </w:p>
          <w:p w:rsidR="00032CEC" w:rsidRPr="00D417DF" w:rsidRDefault="00032CEC" w:rsidP="00273408">
            <w:pPr>
              <w:pStyle w:val="ListParagraph"/>
              <w:numPr>
                <w:ilvl w:val="0"/>
                <w:numId w:val="2"/>
              </w:numPr>
              <w:rPr>
                <w:rFonts w:eastAsia="Calibri" w:cstheme="minorHAnsi"/>
                <w:noProof/>
                <w:lang w:val="hr-HR"/>
              </w:rPr>
            </w:pPr>
            <w:r w:rsidRPr="00D417DF">
              <w:rPr>
                <w:rFonts w:eastAsia="Calibri" w:cstheme="minorHAnsi"/>
                <w:noProof/>
                <w:lang w:val="hr-HR"/>
              </w:rPr>
              <w:t>Voditi urednu evidenciju o realizaciji dopunske i dodatne nastave/planiranih aktivnosti i  pratiti uticaj na učenička postignuća.</w:t>
            </w:r>
          </w:p>
        </w:tc>
      </w:tr>
      <w:tr w:rsidR="00032CEC" w:rsidTr="009E798D">
        <w:trPr>
          <w:cantSplit/>
          <w:trHeight w:val="1268"/>
        </w:trPr>
        <w:tc>
          <w:tcPr>
            <w:tcW w:w="443" w:type="pct"/>
            <w:tcBorders>
              <w:top w:val="single" w:sz="4" w:space="0" w:color="auto"/>
              <w:left w:val="single" w:sz="4" w:space="0" w:color="auto"/>
              <w:bottom w:val="nil"/>
              <w:right w:val="single" w:sz="4" w:space="0" w:color="auto"/>
            </w:tcBorders>
            <w:shd w:val="clear" w:color="auto" w:fill="FFFFFF" w:themeFill="background1"/>
            <w:hideMark/>
          </w:tcPr>
          <w:p w:rsidR="00032CEC" w:rsidRDefault="00032CEC" w:rsidP="00032CEC">
            <w:pPr>
              <w:spacing w:line="276" w:lineRule="auto"/>
              <w:jc w:val="both"/>
              <w:rPr>
                <w:rFonts w:cs="Arial"/>
                <w:bCs/>
                <w:sz w:val="24"/>
                <w:szCs w:val="24"/>
              </w:rPr>
            </w:pPr>
            <w:r>
              <w:rPr>
                <w:rFonts w:cs="Arial"/>
                <w:bCs/>
                <w:sz w:val="24"/>
                <w:szCs w:val="24"/>
              </w:rPr>
              <w:lastRenderedPageBreak/>
              <w:t>1.2.</w:t>
            </w:r>
          </w:p>
        </w:tc>
        <w:tc>
          <w:tcPr>
            <w:tcW w:w="455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32CEC" w:rsidRDefault="00032CEC" w:rsidP="00032CEC">
            <w:pPr>
              <w:jc w:val="both"/>
              <w:rPr>
                <w:rFonts w:cstheme="minorHAnsi"/>
                <w:bCs/>
              </w:rPr>
            </w:pPr>
            <w:r>
              <w:rPr>
                <w:rFonts w:cstheme="minorHAnsi"/>
                <w:bCs/>
              </w:rPr>
              <w:t xml:space="preserve">Na času je bilo prisutno pet učenika (Muzički saradnik i Muzički izvođač), što je omogućilo različite perspektive i diskusije, </w:t>
            </w:r>
            <w:r w:rsidRPr="00C24FDB">
              <w:rPr>
                <w:rFonts w:cstheme="minorHAnsi"/>
                <w:bCs/>
              </w:rPr>
              <w:t>neposredan rad, individualne interakcije i zajedničko izvođenje.</w:t>
            </w:r>
            <w:r>
              <w:rPr>
                <w:rFonts w:cstheme="minorHAnsi"/>
                <w:bCs/>
              </w:rPr>
              <w:t xml:space="preserve"> Čas je bio jasno strukturiran i vođen u skladu sa didaktičko-metodičkim zahtjevima. Instrukcije i objašnjenja nastavnice bila su jasna, stručna i motivišuća, </w:t>
            </w:r>
            <w:proofErr w:type="gramStart"/>
            <w:r>
              <w:rPr>
                <w:rFonts w:cstheme="minorHAnsi"/>
                <w:bCs/>
              </w:rPr>
              <w:t>a</w:t>
            </w:r>
            <w:proofErr w:type="gramEnd"/>
            <w:r>
              <w:rPr>
                <w:rFonts w:cstheme="minorHAnsi"/>
                <w:bCs/>
              </w:rPr>
              <w:t xml:space="preserve"> odabrani primjeri privukli su pažnju učenika i podstakli ih na aktivno učešće. Nastavnica koristi raznovrsne metode i oblike rada, uvažava individualne razlike i potrebe učenika i kreira situacije u kojima oni povezuju znanja iz različitih modula, osiguravajući njihovu primjenjivost. Na času je vladala izuzetna atmosfera za rad, zasnovana na povjerenju i međusobnom poštovanju, što je dodatno podstaklo angažovanost učenika. Učionica je bila funkcionalna i prijatna, opremljena TV-om, kompjuterima i klavirom, kao i malim brojem učeničkih radova i panoom. Nastavnica je na posjećenom času korsitila klavir za realizaciju planiranih aktivnosti.</w:t>
            </w:r>
            <w:r>
              <w:t xml:space="preserve"> </w:t>
            </w:r>
            <w:r w:rsidRPr="00C24FDB">
              <w:rPr>
                <w:rFonts w:cstheme="minorHAnsi"/>
                <w:bCs/>
              </w:rPr>
              <w:t>Nastavnica je pokazala visok nivo stručnosti, uz odličnu koordinaciju između praktične demonstracije i muzičke analize. Instrukcije i objašnjenja nastavnice bila su jasna, metodički dobro postavljena i motivišuća. Nastavnica pokazuje razvijenu pedagošku kulturu i posvećenost svakom učeniku, stvarajući atmosferu povjerenja i saradnje. Posebno se ističe njena sposobnost da kroz sugestije i korekcije usmjerava učenike ka boljoj interpretaciji i izražajnosti, uz podršku i ohrabrivanje. Na posjećeno času je korišćen klavir. Učionica je funkcionalna, prijatna i tehnički opremljena (TV, računar, klavir), što doprinosi savremenoj realizaciji časa.</w:t>
            </w:r>
          </w:p>
        </w:tc>
      </w:tr>
      <w:tr w:rsidR="00032CEC" w:rsidTr="009E798D">
        <w:trPr>
          <w:cantSplit/>
          <w:trHeight w:val="1277"/>
        </w:trPr>
        <w:tc>
          <w:tcPr>
            <w:tcW w:w="443" w:type="pct"/>
            <w:tcBorders>
              <w:top w:val="single" w:sz="4" w:space="0" w:color="auto"/>
              <w:left w:val="single" w:sz="4" w:space="0" w:color="auto"/>
              <w:bottom w:val="nil"/>
              <w:right w:val="single" w:sz="4" w:space="0" w:color="auto"/>
            </w:tcBorders>
            <w:shd w:val="clear" w:color="auto" w:fill="FFFFFF" w:themeFill="background1"/>
            <w:hideMark/>
          </w:tcPr>
          <w:p w:rsidR="00032CEC" w:rsidRDefault="00032CEC" w:rsidP="00032CEC">
            <w:pPr>
              <w:spacing w:line="276" w:lineRule="auto"/>
              <w:jc w:val="both"/>
              <w:rPr>
                <w:rFonts w:cs="Arial"/>
                <w:bCs/>
                <w:sz w:val="24"/>
                <w:szCs w:val="24"/>
              </w:rPr>
            </w:pPr>
            <w:r>
              <w:rPr>
                <w:rFonts w:cs="Arial"/>
                <w:bCs/>
                <w:sz w:val="24"/>
                <w:szCs w:val="24"/>
              </w:rPr>
              <w:t xml:space="preserve">1.3. </w:t>
            </w:r>
          </w:p>
        </w:tc>
        <w:tc>
          <w:tcPr>
            <w:tcW w:w="455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32CEC" w:rsidRPr="003B26BF" w:rsidRDefault="00032CEC" w:rsidP="00032CEC">
            <w:pPr>
              <w:jc w:val="both"/>
              <w:rPr>
                <w:rFonts w:cs="Arial"/>
                <w:bCs/>
                <w:lang w:val="hr-BA"/>
              </w:rPr>
            </w:pPr>
            <w:r w:rsidRPr="003B26BF">
              <w:rPr>
                <w:rFonts w:cs="Arial"/>
                <w:bCs/>
                <w:lang w:val="hr-BA"/>
              </w:rPr>
              <w:t xml:space="preserve">U odjeljenjskoj knjizi nema evidentiranih ocjena. Međutim, nastavnica detaljno i redovno evidentira zapažanja o postignućima učenika. Kriterijumi ocjenjivanja su razrađeni u zapisnicima Aktiva. </w:t>
            </w:r>
            <w:r w:rsidRPr="00EA6B5D">
              <w:rPr>
                <w:rFonts w:cs="Arial"/>
                <w:bCs/>
                <w:lang w:val="hr-BA"/>
              </w:rPr>
              <w:t>Ipak, iz dostupnih zapisnika proizilazi da se nedovoljno pažnje posvećuje sistemskoj analizi učeničkih postignuća i definisanju konkretnijih mjera za njihovo unapređenje</w:t>
            </w:r>
            <w:r>
              <w:rPr>
                <w:rFonts w:cs="Arial"/>
                <w:bCs/>
                <w:lang w:val="hr-BA"/>
              </w:rPr>
              <w:t>.</w:t>
            </w:r>
            <w:r w:rsidRPr="00EA6B5D">
              <w:rPr>
                <w:rFonts w:cs="Arial"/>
                <w:bCs/>
                <w:lang w:val="hr-BA"/>
              </w:rPr>
              <w:t xml:space="preserve"> Informacije o dopunskoj nastavi, u zapisnicima Aktiva, ostaju na nivou konstatacije. </w:t>
            </w:r>
            <w:r w:rsidRPr="003B26BF">
              <w:rPr>
                <w:rFonts w:cs="Arial"/>
                <w:bCs/>
                <w:lang w:val="hr-BA"/>
              </w:rPr>
              <w:t>Učenici tokom časa dobijaju povratne informacije o kvalitetu interpretacije, artikulaciji, intonaciji i izrazu. Povratna informacija je uvijek podržavajuća, usmjerena i razvojna, čime nastavnica doprinosi jačanju samopouzda</w:t>
            </w:r>
            <w:r>
              <w:rPr>
                <w:rFonts w:cs="Arial"/>
                <w:bCs/>
                <w:lang w:val="hr-BA"/>
              </w:rPr>
              <w:t xml:space="preserve">nja i motivacije učenika. </w:t>
            </w:r>
          </w:p>
          <w:p w:rsidR="00032CEC" w:rsidRDefault="00032CEC" w:rsidP="00032CEC">
            <w:pPr>
              <w:jc w:val="both"/>
              <w:rPr>
                <w:rFonts w:cs="Arial"/>
                <w:bCs/>
                <w:lang w:val="hr-BA"/>
              </w:rPr>
            </w:pPr>
            <w:r w:rsidRPr="003B26BF">
              <w:rPr>
                <w:rFonts w:cs="Arial"/>
                <w:bCs/>
                <w:lang w:val="hr-BA"/>
              </w:rPr>
              <w:t>Procjena se zas</w:t>
            </w:r>
            <w:r>
              <w:rPr>
                <w:rFonts w:cs="Arial"/>
                <w:bCs/>
                <w:lang w:val="hr-BA"/>
              </w:rPr>
              <w:t>niva na kombinaciji praktičnih</w:t>
            </w:r>
            <w:r w:rsidRPr="003B26BF">
              <w:rPr>
                <w:rFonts w:cs="Arial"/>
                <w:bCs/>
                <w:lang w:val="hr-BA"/>
              </w:rPr>
              <w:t xml:space="preserve"> zadataka, što omogućava praćenje napretka svakog učenika pojedinačno. Na času su učenici pokazali inicijativu, sigurnost i timski duh, što govori o podsticajnoj i afirmativnoj radnoj atmosferi.</w:t>
            </w:r>
            <w:r>
              <w:rPr>
                <w:rFonts w:cs="Arial"/>
                <w:bCs/>
                <w:lang w:val="hr-BA"/>
              </w:rPr>
              <w:t xml:space="preserve"> </w:t>
            </w:r>
          </w:p>
        </w:tc>
      </w:tr>
      <w:tr w:rsidR="00032CEC" w:rsidTr="009E798D">
        <w:trPr>
          <w:trHeight w:val="20"/>
        </w:trPr>
        <w:tc>
          <w:tcPr>
            <w:tcW w:w="443" w:type="pct"/>
            <w:tcBorders>
              <w:top w:val="nil"/>
              <w:left w:val="single" w:sz="4" w:space="0" w:color="auto"/>
              <w:bottom w:val="nil"/>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032CEC">
            <w:pPr>
              <w:rPr>
                <w:rFonts w:cs="Arial"/>
                <w:sz w:val="24"/>
                <w:szCs w:val="24"/>
              </w:rPr>
            </w:pPr>
            <w:r>
              <w:rPr>
                <w:rFonts w:eastAsia="Calibri" w:cstheme="minorHAnsi"/>
                <w:b/>
                <w:i/>
              </w:rPr>
              <w:t>Preporuk</w:t>
            </w:r>
            <w:r w:rsidR="00E858AC">
              <w:rPr>
                <w:rFonts w:eastAsia="Calibri" w:cstheme="minorHAnsi"/>
                <w:b/>
                <w:i/>
              </w:rPr>
              <w:t>a</w:t>
            </w:r>
            <w:r>
              <w:rPr>
                <w:rFonts w:eastAsia="Calibri" w:cstheme="minorHAnsi"/>
                <w:b/>
                <w:i/>
              </w:rPr>
              <w:t>:</w:t>
            </w:r>
          </w:p>
        </w:tc>
      </w:tr>
      <w:tr w:rsidR="00032CEC" w:rsidTr="009E798D">
        <w:trPr>
          <w:trHeight w:val="20"/>
        </w:trPr>
        <w:tc>
          <w:tcPr>
            <w:tcW w:w="443" w:type="pct"/>
            <w:tcBorders>
              <w:top w:val="nil"/>
              <w:left w:val="single" w:sz="4" w:space="0" w:color="auto"/>
              <w:bottom w:val="single" w:sz="4" w:space="0" w:color="auto"/>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Pr="003B26BF" w:rsidRDefault="00032CEC" w:rsidP="00273408">
            <w:pPr>
              <w:pStyle w:val="ListParagraph"/>
              <w:numPr>
                <w:ilvl w:val="0"/>
                <w:numId w:val="2"/>
              </w:numPr>
              <w:jc w:val="both"/>
              <w:rPr>
                <w:rFonts w:cs="Arial"/>
              </w:rPr>
            </w:pPr>
            <w:r>
              <w:rPr>
                <w:rFonts w:cs="Arial"/>
              </w:rPr>
              <w:t>Detaljno, na nivou Aktiva, a</w:t>
            </w:r>
            <w:r w:rsidRPr="003B26BF">
              <w:rPr>
                <w:rFonts w:cs="Arial"/>
              </w:rPr>
              <w:t>nalizirati postignuća učenika i predlagati mjere za poboljšanje.</w:t>
            </w:r>
          </w:p>
        </w:tc>
      </w:tr>
    </w:tbl>
    <w:p w:rsidR="00032CEC" w:rsidRDefault="009E798D" w:rsidP="00032CEC">
      <w:pPr>
        <w:rPr>
          <w:lang w:val="sr-Latn-RS"/>
        </w:rPr>
      </w:pPr>
      <w:r>
        <w:rPr>
          <w:lang w:val="sr-Latn-RS"/>
        </w:rPr>
        <w:br w:type="page"/>
      </w:r>
    </w:p>
    <w:tbl>
      <w:tblPr>
        <w:tblStyle w:val="TableGrid"/>
        <w:tblW w:w="5112" w:type="pct"/>
        <w:tblLook w:val="04A0" w:firstRow="1" w:lastRow="0" w:firstColumn="1" w:lastColumn="0" w:noHBand="0" w:noVBand="1"/>
      </w:tblPr>
      <w:tblGrid>
        <w:gridCol w:w="4531"/>
        <w:gridCol w:w="4734"/>
      </w:tblGrid>
      <w:tr w:rsidR="00032CEC" w:rsidTr="009E798D">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032CEC">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032CEC" w:rsidTr="009E798D">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2F58C1">
            <w:pPr>
              <w:pStyle w:val="Heading3"/>
              <w:outlineLvl w:val="2"/>
            </w:pPr>
            <w:bookmarkStart w:id="43" w:name="_Toc217997715"/>
            <w:r>
              <w:t>Orkestar (Muzički izvođač)</w:t>
            </w:r>
            <w:bookmarkEnd w:id="43"/>
          </w:p>
        </w:tc>
      </w:tr>
      <w:tr w:rsidR="00032CEC" w:rsidTr="009E798D">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Pr>
                <w:rFonts w:ascii="Bookman Old Style" w:hAnsi="Bookman Old Style" w:cs="Arial"/>
                <w:sz w:val="20"/>
                <w:szCs w:val="20"/>
                <w:vertAlign w:val="superscript"/>
              </w:rPr>
              <w:t xml:space="preserve">  (naziv obrazovnog </w:t>
            </w:r>
            <w:proofErr w:type="gramStart"/>
            <w:r>
              <w:rPr>
                <w:rFonts w:ascii="Bookman Old Style" w:hAnsi="Bookman Old Style" w:cs="Arial"/>
                <w:sz w:val="20"/>
                <w:szCs w:val="20"/>
                <w:vertAlign w:val="superscript"/>
              </w:rPr>
              <w:t>programa)</w:t>
            </w:r>
            <w:r>
              <w:rPr>
                <w:rFonts w:ascii="Arial" w:hAnsi="Arial" w:cs="Arial"/>
                <w:sz w:val="20"/>
                <w:szCs w:val="20"/>
                <w:vertAlign w:val="superscript"/>
              </w:rPr>
              <w:t xml:space="preserve">   </w:t>
            </w:r>
            <w:proofErr w:type="gramEnd"/>
            <w:r>
              <w:rPr>
                <w:rFonts w:ascii="Arial" w:hAnsi="Arial" w:cs="Arial"/>
                <w:sz w:val="20"/>
                <w:szCs w:val="20"/>
                <w:vertAlign w:val="superscript"/>
              </w:rPr>
              <w:t xml:space="preserve">  </w:t>
            </w:r>
          </w:p>
        </w:tc>
      </w:tr>
      <w:tr w:rsidR="00032CEC" w:rsidTr="009E798D">
        <w:tc>
          <w:tcPr>
            <w:tcW w:w="2445" w:type="pct"/>
            <w:tcBorders>
              <w:top w:val="single" w:sz="4" w:space="0" w:color="auto"/>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55" w:type="pct"/>
            <w:tcBorders>
              <w:top w:val="single" w:sz="4" w:space="0" w:color="auto"/>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1</w:t>
            </w:r>
          </w:p>
        </w:tc>
      </w:tr>
      <w:tr w:rsidR="00032CEC" w:rsidTr="009E798D">
        <w:tc>
          <w:tcPr>
            <w:tcW w:w="2445" w:type="pct"/>
            <w:tcBorders>
              <w:top w:val="nil"/>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55" w:type="pct"/>
            <w:tcBorders>
              <w:top w:val="nil"/>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1</w:t>
            </w:r>
          </w:p>
        </w:tc>
      </w:tr>
      <w:tr w:rsidR="00032CEC" w:rsidTr="009E798D">
        <w:tc>
          <w:tcPr>
            <w:tcW w:w="2445" w:type="pct"/>
            <w:tcBorders>
              <w:top w:val="nil"/>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55" w:type="pct"/>
            <w:tcBorders>
              <w:top w:val="nil"/>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sidRPr="00AD54BF">
              <w:rPr>
                <w:rFonts w:ascii="Arial" w:hAnsi="Arial" w:cs="Arial"/>
                <w:sz w:val="20"/>
                <w:szCs w:val="20"/>
              </w:rPr>
              <w:t>I, II</w:t>
            </w:r>
          </w:p>
        </w:tc>
      </w:tr>
      <w:tr w:rsidR="00032CEC" w:rsidTr="009E798D">
        <w:tc>
          <w:tcPr>
            <w:tcW w:w="2445" w:type="pct"/>
            <w:tcBorders>
              <w:top w:val="nil"/>
              <w:left w:val="single" w:sz="4" w:space="0" w:color="auto"/>
              <w:bottom w:val="single" w:sz="4" w:space="0" w:color="auto"/>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55" w:type="pct"/>
            <w:tcBorders>
              <w:top w:val="nil"/>
              <w:left w:val="nil"/>
              <w:bottom w:val="single" w:sz="4" w:space="0" w:color="auto"/>
              <w:right w:val="single" w:sz="4" w:space="0" w:color="auto"/>
            </w:tcBorders>
            <w:hideMark/>
          </w:tcPr>
          <w:p w:rsidR="00032CEC" w:rsidRDefault="00032CEC" w:rsidP="00032CEC">
            <w:pPr>
              <w:spacing w:line="276" w:lineRule="auto"/>
              <w:rPr>
                <w:rFonts w:ascii="Arial" w:hAnsi="Arial" w:cs="Arial"/>
                <w:sz w:val="20"/>
                <w:szCs w:val="20"/>
              </w:rPr>
            </w:pPr>
            <w:r>
              <w:rPr>
                <w:rFonts w:ascii="Arial" w:hAnsi="Arial" w:cs="Arial"/>
                <w:sz w:val="20"/>
                <w:szCs w:val="20"/>
              </w:rPr>
              <w:t>1</w:t>
            </w:r>
          </w:p>
        </w:tc>
      </w:tr>
    </w:tbl>
    <w:p w:rsidR="00032CEC" w:rsidRDefault="00032CEC" w:rsidP="00032CEC">
      <w:pPr>
        <w:spacing w:after="0" w:line="276" w:lineRule="auto"/>
        <w:rPr>
          <w:rFonts w:ascii="Arial" w:hAnsi="Arial" w:cs="Arial"/>
          <w:sz w:val="8"/>
          <w:szCs w:val="8"/>
        </w:rPr>
      </w:pPr>
    </w:p>
    <w:bookmarkStart w:id="44" w:name="_MON_1822498012"/>
    <w:bookmarkEnd w:id="44"/>
    <w:p w:rsidR="00032CEC" w:rsidRDefault="00567A35" w:rsidP="00032CEC">
      <w:pPr>
        <w:spacing w:after="0" w:line="276" w:lineRule="auto"/>
        <w:rPr>
          <w:rFonts w:ascii="Arial" w:hAnsi="Arial" w:cs="Arial"/>
        </w:rPr>
      </w:pPr>
      <w:r>
        <w:rPr>
          <w:rFonts w:ascii="Arial" w:hAnsi="Arial" w:cs="Arial"/>
        </w:rPr>
        <w:object w:dxaOrig="14753" w:dyaOrig="3372" w14:anchorId="150A53E3">
          <v:shape id="_x0000_i1040" type="#_x0000_t75" style="width:456.75pt;height:120pt" o:ole="" o:bordertopcolor="red" o:borderleftcolor="red" o:borderbottomcolor="red" o:borderrightcolor="red">
            <v:imagedata r:id="rId42" o:title=""/>
            <w10:bordertop type="single" width="18"/>
            <w10:borderleft type="single" width="18"/>
            <w10:borderbottom type="single" width="18"/>
            <w10:borderright type="single" width="18"/>
          </v:shape>
          <o:OLEObject Type="Embed" ProgID="Excel.Sheet.8" ShapeID="_x0000_i1040" DrawAspect="Content" ObjectID="_1829122528" r:id="rId43"/>
        </w:object>
      </w: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tbl>
      <w:tblPr>
        <w:tblStyle w:val="TableGrid"/>
        <w:tblW w:w="5099" w:type="pct"/>
        <w:tblLook w:val="04A0" w:firstRow="1" w:lastRow="0" w:firstColumn="1" w:lastColumn="0" w:noHBand="0" w:noVBand="1"/>
      </w:tblPr>
      <w:tblGrid>
        <w:gridCol w:w="819"/>
        <w:gridCol w:w="8422"/>
      </w:tblGrid>
      <w:tr w:rsidR="00032CEC" w:rsidTr="009E798D">
        <w:trPr>
          <w:cantSplit/>
          <w:trHeight w:val="20"/>
        </w:trPr>
        <w:tc>
          <w:tcPr>
            <w:tcW w:w="443" w:type="pct"/>
            <w:tcBorders>
              <w:top w:val="single" w:sz="4" w:space="0" w:color="auto"/>
              <w:left w:val="single" w:sz="4" w:space="0" w:color="auto"/>
              <w:bottom w:val="nil"/>
              <w:right w:val="single" w:sz="4" w:space="0" w:color="auto"/>
            </w:tcBorders>
            <w:hideMark/>
          </w:tcPr>
          <w:p w:rsidR="00032CEC" w:rsidRDefault="00032CEC" w:rsidP="00032CEC">
            <w:pPr>
              <w:spacing w:line="276" w:lineRule="auto"/>
              <w:jc w:val="both"/>
              <w:rPr>
                <w:rFonts w:ascii="Arial Narrow" w:hAnsi="Arial Narrow" w:cs="Arial"/>
                <w:bCs/>
                <w:sz w:val="20"/>
                <w:szCs w:val="20"/>
              </w:rPr>
            </w:pPr>
            <w:r>
              <w:rPr>
                <w:rFonts w:ascii="Arial Narrow" w:hAnsi="Arial Narrow" w:cs="Arial"/>
                <w:bCs/>
                <w:sz w:val="20"/>
                <w:szCs w:val="20"/>
              </w:rPr>
              <w:t xml:space="preserve">R.br. </w:t>
            </w: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032CEC">
            <w:pPr>
              <w:spacing w:line="276" w:lineRule="auto"/>
              <w:jc w:val="both"/>
              <w:rPr>
                <w:rFonts w:ascii="Arial" w:hAnsi="Arial" w:cs="Arial"/>
                <w:bCs/>
                <w:sz w:val="20"/>
                <w:szCs w:val="20"/>
              </w:rPr>
            </w:pPr>
            <w:r>
              <w:rPr>
                <w:rFonts w:ascii="Arial" w:hAnsi="Arial" w:cs="Arial"/>
                <w:bCs/>
                <w:sz w:val="20"/>
                <w:szCs w:val="20"/>
              </w:rPr>
              <w:t>Obrazloženje</w:t>
            </w:r>
          </w:p>
        </w:tc>
      </w:tr>
      <w:tr w:rsidR="00032CEC" w:rsidTr="009E798D">
        <w:trPr>
          <w:cantSplit/>
          <w:trHeight w:val="20"/>
        </w:trPr>
        <w:tc>
          <w:tcPr>
            <w:tcW w:w="443" w:type="pct"/>
            <w:tcBorders>
              <w:top w:val="nil"/>
              <w:left w:val="single" w:sz="4" w:space="0" w:color="auto"/>
              <w:bottom w:val="single" w:sz="4" w:space="0" w:color="auto"/>
              <w:right w:val="single" w:sz="4" w:space="0" w:color="auto"/>
            </w:tcBorders>
            <w:hideMark/>
          </w:tcPr>
          <w:p w:rsidR="00032CEC" w:rsidRDefault="00032CEC" w:rsidP="00032CEC">
            <w:pPr>
              <w:spacing w:line="276" w:lineRule="auto"/>
              <w:jc w:val="both"/>
              <w:rPr>
                <w:rFonts w:cs="Arial"/>
                <w:bCs/>
                <w:sz w:val="24"/>
                <w:szCs w:val="24"/>
              </w:rPr>
            </w:pPr>
            <w:r>
              <w:rPr>
                <w:rFonts w:cs="Arial"/>
                <w:bCs/>
                <w:sz w:val="24"/>
                <w:szCs w:val="24"/>
              </w:rPr>
              <w:t>stand.</w:t>
            </w:r>
          </w:p>
        </w:tc>
        <w:tc>
          <w:tcPr>
            <w:tcW w:w="4557" w:type="pct"/>
            <w:vMerge w:val="restart"/>
            <w:tcBorders>
              <w:top w:val="single" w:sz="4" w:space="0" w:color="auto"/>
              <w:left w:val="single" w:sz="4" w:space="0" w:color="auto"/>
              <w:bottom w:val="single" w:sz="4" w:space="0" w:color="auto"/>
              <w:right w:val="single" w:sz="4" w:space="0" w:color="auto"/>
            </w:tcBorders>
          </w:tcPr>
          <w:p w:rsidR="00032CEC" w:rsidRPr="006D1D00" w:rsidRDefault="00032CEC" w:rsidP="00032CEC">
            <w:pPr>
              <w:jc w:val="both"/>
              <w:rPr>
                <w:rFonts w:cstheme="minorHAnsi"/>
                <w:bCs/>
              </w:rPr>
            </w:pPr>
            <w:r>
              <w:t xml:space="preserve">Uvidom </w:t>
            </w:r>
            <w:r w:rsidRPr="006D1D00">
              <w:t>u planove, može se zaključiti da nastavnica pojedine nazive ishoda modifikuje. Na uvid su date pisane pripreme za posjeć</w:t>
            </w:r>
            <w:r>
              <w:t>eni</w:t>
            </w:r>
            <w:r w:rsidRPr="006D1D00">
              <w:t xml:space="preserve"> čas</w:t>
            </w:r>
            <w:r>
              <w:t>, pa i za učenike III i IV razreda.</w:t>
            </w:r>
            <w:r w:rsidRPr="006D1D00">
              <w:t xml:space="preserve"> </w:t>
            </w:r>
            <w:r>
              <w:t xml:space="preserve">Pisane pripreme </w:t>
            </w:r>
            <w:r w:rsidRPr="006D1D00">
              <w:t>sadrže potrebne elemente</w:t>
            </w:r>
            <w:r>
              <w:t xml:space="preserve">, dok je </w:t>
            </w:r>
            <w:r w:rsidRPr="006D1D00">
              <w:t>ishod</w:t>
            </w:r>
            <w:r>
              <w:t xml:space="preserve">, </w:t>
            </w:r>
            <w:r w:rsidRPr="006D1D00">
              <w:t xml:space="preserve">takođe modifikovan, sadržaj, faze časa, aktivnosti nastavnice i učenika, vremenski okvir i korelaciju sa drugim modulima. Pripreme su izrađene precizno, sa jasno određenim metodama, oblicima rada i materijalima (partiture, instrumenti, klavir, orkestarska učionica), što ukazuje na sistematičan pristup i dosljednost u planiranju. U pripremama se prepoznaje kontinuitet u praćenju postignuća i razvoj praktičnih vještina učenika kroz grupno muzičko djelovanje. </w:t>
            </w:r>
            <w:r w:rsidRPr="006D1D00">
              <w:rPr>
                <w:rFonts w:cstheme="minorHAnsi"/>
                <w:bCs/>
              </w:rPr>
              <w:t xml:space="preserve">U okviru pisane pripreme je i prilog – notni primjer na osnovu kojeg se postiže planirani ishod učenja i realizuju planirane aktivnosti. Nastavnica redovno priprema materijale za nastavu – literaturu, audio i audio-vizuelne zapise, čime obezbjeđuje kvalitetnu i savremenu realizaciju časa. </w:t>
            </w:r>
            <w:r w:rsidRPr="006D1D00">
              <w:t>Na uvid su dati i planovi dopunske i dodatne nastave što potvrđuje profesionalnu odgovornost i spremnost da se obezbijedi podrška učenicima.</w:t>
            </w:r>
            <w:r>
              <w:t xml:space="preserve"> </w:t>
            </w:r>
            <w:r w:rsidRPr="00302611">
              <w:t>Prema riječima nastavnice, pedagoškinje i direktora škole, podrška učenicima se pruža u kontinuitetu – kroz dodatne časove, usklađene sa njihovim potrebama i mogućnostima.</w:t>
            </w:r>
          </w:p>
        </w:tc>
      </w:tr>
      <w:tr w:rsidR="00032CEC" w:rsidRPr="006D1D00" w:rsidTr="009E798D">
        <w:trPr>
          <w:trHeight w:val="20"/>
        </w:trPr>
        <w:tc>
          <w:tcPr>
            <w:tcW w:w="443" w:type="pct"/>
            <w:tcBorders>
              <w:top w:val="single" w:sz="4" w:space="0" w:color="auto"/>
              <w:left w:val="single" w:sz="4" w:space="0" w:color="auto"/>
              <w:bottom w:val="nil"/>
              <w:right w:val="single" w:sz="4" w:space="0" w:color="auto"/>
            </w:tcBorders>
            <w:hideMark/>
          </w:tcPr>
          <w:p w:rsidR="00032CEC" w:rsidRDefault="00032CEC" w:rsidP="00032CEC">
            <w:pPr>
              <w:spacing w:line="276" w:lineRule="auto"/>
              <w:jc w:val="both"/>
              <w:rPr>
                <w:rFonts w:cs="Arial"/>
                <w:sz w:val="24"/>
                <w:szCs w:val="24"/>
              </w:rPr>
            </w:pPr>
            <w:r>
              <w:rPr>
                <w:rFonts w:cs="Arial"/>
                <w:bCs/>
                <w:sz w:val="24"/>
                <w:szCs w:val="24"/>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2CEC" w:rsidRDefault="00032CEC" w:rsidP="00032CEC">
            <w:pPr>
              <w:rPr>
                <w:rFonts w:cstheme="minorHAnsi"/>
                <w:bCs/>
              </w:rPr>
            </w:pPr>
          </w:p>
        </w:tc>
      </w:tr>
      <w:tr w:rsidR="00032CEC" w:rsidTr="009E798D">
        <w:trPr>
          <w:trHeight w:val="20"/>
        </w:trPr>
        <w:tc>
          <w:tcPr>
            <w:tcW w:w="443" w:type="pct"/>
            <w:tcBorders>
              <w:top w:val="nil"/>
              <w:left w:val="single" w:sz="4" w:space="0" w:color="auto"/>
              <w:bottom w:val="nil"/>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032CEC">
            <w:pPr>
              <w:rPr>
                <w:rFonts w:cs="Arial"/>
                <w:sz w:val="24"/>
                <w:szCs w:val="24"/>
              </w:rPr>
            </w:pPr>
            <w:r>
              <w:rPr>
                <w:rFonts w:eastAsia="Calibri" w:cstheme="minorHAnsi"/>
                <w:b/>
                <w:i/>
              </w:rPr>
              <w:t>Preporuke:</w:t>
            </w:r>
          </w:p>
        </w:tc>
      </w:tr>
      <w:tr w:rsidR="00032CEC" w:rsidTr="009E798D">
        <w:trPr>
          <w:trHeight w:val="350"/>
        </w:trPr>
        <w:tc>
          <w:tcPr>
            <w:tcW w:w="443" w:type="pct"/>
            <w:tcBorders>
              <w:top w:val="nil"/>
              <w:left w:val="single" w:sz="4" w:space="0" w:color="auto"/>
              <w:bottom w:val="single" w:sz="4" w:space="0" w:color="auto"/>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273408">
            <w:pPr>
              <w:pStyle w:val="ListParagraph"/>
              <w:numPr>
                <w:ilvl w:val="0"/>
                <w:numId w:val="2"/>
              </w:numPr>
              <w:jc w:val="both"/>
              <w:rPr>
                <w:rFonts w:eastAsia="Calibri" w:cstheme="minorHAnsi"/>
                <w:noProof/>
                <w:lang w:val="hr-HR"/>
              </w:rPr>
            </w:pPr>
            <w:r>
              <w:rPr>
                <w:rFonts w:eastAsia="Calibri" w:cstheme="minorHAnsi"/>
                <w:noProof/>
                <w:lang w:val="hr-HR"/>
              </w:rPr>
              <w:t xml:space="preserve">Ispoštovati zahtjeve </w:t>
            </w:r>
            <w:r w:rsidR="001E2801">
              <w:rPr>
                <w:rFonts w:eastAsia="Calibri" w:cstheme="minorHAnsi"/>
                <w:noProof/>
                <w:lang w:val="hr-HR"/>
              </w:rPr>
              <w:t>m</w:t>
            </w:r>
            <w:r>
              <w:rPr>
                <w:rFonts w:eastAsia="Calibri" w:cstheme="minorHAnsi"/>
                <w:noProof/>
                <w:lang w:val="hr-HR"/>
              </w:rPr>
              <w:t>odula u potpunosti.</w:t>
            </w:r>
          </w:p>
          <w:p w:rsidR="00032CEC" w:rsidRPr="00D417DF" w:rsidRDefault="00032CEC" w:rsidP="00273408">
            <w:pPr>
              <w:pStyle w:val="ListParagraph"/>
              <w:numPr>
                <w:ilvl w:val="0"/>
                <w:numId w:val="2"/>
              </w:numPr>
              <w:rPr>
                <w:rFonts w:eastAsia="Calibri" w:cstheme="minorHAnsi"/>
                <w:noProof/>
                <w:lang w:val="hr-HR"/>
              </w:rPr>
            </w:pPr>
            <w:r w:rsidRPr="00D417DF">
              <w:rPr>
                <w:rFonts w:eastAsia="Calibri" w:cstheme="minorHAnsi"/>
                <w:noProof/>
                <w:lang w:val="hr-HR"/>
              </w:rPr>
              <w:t>Voditi urednu evidenciju o realizaciji dopunske i dodatne nastave/planiranih aktivnosti i  pratiti uticaj na učenička postignuća.</w:t>
            </w:r>
          </w:p>
        </w:tc>
      </w:tr>
      <w:tr w:rsidR="00032CEC" w:rsidTr="009E798D">
        <w:trPr>
          <w:cantSplit/>
          <w:trHeight w:val="1268"/>
        </w:trPr>
        <w:tc>
          <w:tcPr>
            <w:tcW w:w="443" w:type="pct"/>
            <w:tcBorders>
              <w:top w:val="single" w:sz="4" w:space="0" w:color="auto"/>
              <w:left w:val="single" w:sz="4" w:space="0" w:color="auto"/>
              <w:bottom w:val="nil"/>
              <w:right w:val="single" w:sz="4" w:space="0" w:color="auto"/>
            </w:tcBorders>
            <w:shd w:val="clear" w:color="auto" w:fill="FFFFFF" w:themeFill="background1"/>
            <w:hideMark/>
          </w:tcPr>
          <w:p w:rsidR="00032CEC" w:rsidRDefault="00032CEC" w:rsidP="00032CEC">
            <w:pPr>
              <w:spacing w:line="276" w:lineRule="auto"/>
              <w:jc w:val="both"/>
              <w:rPr>
                <w:rFonts w:cs="Arial"/>
                <w:bCs/>
                <w:sz w:val="24"/>
                <w:szCs w:val="24"/>
              </w:rPr>
            </w:pPr>
            <w:r>
              <w:rPr>
                <w:rFonts w:cs="Arial"/>
                <w:bCs/>
                <w:sz w:val="24"/>
                <w:szCs w:val="24"/>
              </w:rPr>
              <w:lastRenderedPageBreak/>
              <w:t>1.2.</w:t>
            </w:r>
          </w:p>
        </w:tc>
        <w:tc>
          <w:tcPr>
            <w:tcW w:w="4557" w:type="pct"/>
            <w:tcBorders>
              <w:top w:val="single" w:sz="4" w:space="0" w:color="auto"/>
              <w:left w:val="single" w:sz="4" w:space="0" w:color="auto"/>
              <w:bottom w:val="single" w:sz="4" w:space="0" w:color="auto"/>
              <w:right w:val="single" w:sz="4" w:space="0" w:color="auto"/>
            </w:tcBorders>
            <w:shd w:val="clear" w:color="auto" w:fill="FFFFFF" w:themeFill="background1"/>
          </w:tcPr>
          <w:p w:rsidR="00032CEC" w:rsidRDefault="00032CEC" w:rsidP="00032CEC">
            <w:pPr>
              <w:jc w:val="both"/>
              <w:rPr>
                <w:rFonts w:cstheme="minorHAnsi"/>
                <w:bCs/>
              </w:rPr>
            </w:pPr>
            <w:r w:rsidRPr="00F261BB">
              <w:rPr>
                <w:rFonts w:cstheme="minorHAnsi"/>
                <w:bCs/>
              </w:rPr>
              <w:t>Na času</w:t>
            </w:r>
            <w:r>
              <w:rPr>
                <w:rFonts w:cstheme="minorHAnsi"/>
                <w:bCs/>
              </w:rPr>
              <w:t xml:space="preserve"> je bilo prisutno sedam učenika (Obrazovni program – Muzički izvođač: tri gitare, harmonika, flauta i dvije violine), </w:t>
            </w:r>
            <w:r w:rsidRPr="00F261BB">
              <w:rPr>
                <w:rFonts w:cstheme="minorHAnsi"/>
                <w:bCs/>
              </w:rPr>
              <w:t xml:space="preserve">što je omogućilo različite perspektive i diskusije. </w:t>
            </w:r>
            <w:r w:rsidRPr="00EB6416">
              <w:rPr>
                <w:rFonts w:cstheme="minorHAnsi"/>
                <w:bCs/>
              </w:rPr>
              <w:t xml:space="preserve">Nastava je bila jasno strukturirana, dinamična i u potpunosti usmjerena na razvijanje izvođačkih kompetencija. Nastavnica je pokazala visok nivo stručnosti i iskustva u orkestarskom vođenju, kombinujući precizne tehničke zahtjeve sa muzičkom ekspresijom. Učenici su aktivno učestvovali u radu, usvajali principe zajedničkog muziciranja, razvijali osjećaj za </w:t>
            </w:r>
            <w:r>
              <w:rPr>
                <w:rFonts w:cstheme="minorHAnsi"/>
                <w:bCs/>
              </w:rPr>
              <w:t xml:space="preserve">ritam, intonaciju i fraziranje. </w:t>
            </w:r>
            <w:r w:rsidRPr="00EB6416">
              <w:rPr>
                <w:rFonts w:cstheme="minorHAnsi"/>
                <w:bCs/>
              </w:rPr>
              <w:t>Instr</w:t>
            </w:r>
            <w:r>
              <w:rPr>
                <w:rFonts w:cstheme="minorHAnsi"/>
                <w:bCs/>
              </w:rPr>
              <w:t>ukcije nastavnice bile su jasne i podsticajne. Tokom rada</w:t>
            </w:r>
            <w:r w:rsidRPr="00EB6416">
              <w:rPr>
                <w:rFonts w:cstheme="minorHAnsi"/>
                <w:bCs/>
              </w:rPr>
              <w:t xml:space="preserve">, primijećeno je da nastavnica podstiče saradnju, pažnju i međusobno slušanje učenika. Posebno je značajno što su učenici ohrabrivani da prepoznaju sopstvene </w:t>
            </w:r>
            <w:r>
              <w:rPr>
                <w:rFonts w:cstheme="minorHAnsi"/>
                <w:bCs/>
              </w:rPr>
              <w:t>nepreciznosti u izvođenju</w:t>
            </w:r>
            <w:r w:rsidRPr="00EB6416">
              <w:rPr>
                <w:rFonts w:cstheme="minorHAnsi"/>
                <w:bCs/>
              </w:rPr>
              <w:t xml:space="preserve"> i samostalno ih isprave, čime se razvija njihova muzička samostalnost i kritičko slušanje. Atmosfera na času bila je radna i podržavajuća, </w:t>
            </w:r>
            <w:proofErr w:type="gramStart"/>
            <w:r w:rsidRPr="00EB6416">
              <w:rPr>
                <w:rFonts w:cstheme="minorHAnsi"/>
                <w:bCs/>
              </w:rPr>
              <w:t>a</w:t>
            </w:r>
            <w:proofErr w:type="gramEnd"/>
            <w:r w:rsidRPr="00EB6416">
              <w:rPr>
                <w:rFonts w:cstheme="minorHAnsi"/>
                <w:bCs/>
              </w:rPr>
              <w:t xml:space="preserve"> orkestarska učionica funkcionalno opremljena (klavir</w:t>
            </w:r>
            <w:r>
              <w:rPr>
                <w:rFonts w:cstheme="minorHAnsi"/>
                <w:bCs/>
              </w:rPr>
              <w:t>i</w:t>
            </w:r>
            <w:r w:rsidRPr="00EB6416">
              <w:rPr>
                <w:rFonts w:cstheme="minorHAnsi"/>
                <w:bCs/>
              </w:rPr>
              <w:t>, notni stalci, instrumenti, partiture</w:t>
            </w:r>
            <w:r>
              <w:rPr>
                <w:rFonts w:cstheme="minorHAnsi"/>
                <w:bCs/>
              </w:rPr>
              <w:t>, TV, kompjuter</w:t>
            </w:r>
            <w:r w:rsidRPr="00EB6416">
              <w:rPr>
                <w:rFonts w:cstheme="minorHAnsi"/>
                <w:bCs/>
              </w:rPr>
              <w:t>).</w:t>
            </w:r>
          </w:p>
        </w:tc>
      </w:tr>
      <w:tr w:rsidR="00032CEC" w:rsidTr="009E798D">
        <w:trPr>
          <w:cantSplit/>
          <w:trHeight w:val="1277"/>
        </w:trPr>
        <w:tc>
          <w:tcPr>
            <w:tcW w:w="443" w:type="pct"/>
            <w:tcBorders>
              <w:top w:val="single" w:sz="4" w:space="0" w:color="auto"/>
              <w:left w:val="single" w:sz="4" w:space="0" w:color="auto"/>
              <w:bottom w:val="nil"/>
              <w:right w:val="single" w:sz="4" w:space="0" w:color="auto"/>
            </w:tcBorders>
            <w:shd w:val="clear" w:color="auto" w:fill="FFFFFF" w:themeFill="background1"/>
            <w:hideMark/>
          </w:tcPr>
          <w:p w:rsidR="00032CEC" w:rsidRDefault="00032CEC" w:rsidP="00032CEC">
            <w:pPr>
              <w:spacing w:line="276" w:lineRule="auto"/>
              <w:jc w:val="both"/>
              <w:rPr>
                <w:rFonts w:cs="Arial"/>
                <w:bCs/>
                <w:sz w:val="24"/>
                <w:szCs w:val="24"/>
              </w:rPr>
            </w:pPr>
            <w:r>
              <w:rPr>
                <w:rFonts w:cs="Arial"/>
                <w:bCs/>
                <w:sz w:val="24"/>
                <w:szCs w:val="24"/>
              </w:rPr>
              <w:t xml:space="preserve">1.3. </w:t>
            </w:r>
          </w:p>
        </w:tc>
        <w:tc>
          <w:tcPr>
            <w:tcW w:w="4557" w:type="pct"/>
            <w:tcBorders>
              <w:top w:val="single" w:sz="4" w:space="0" w:color="auto"/>
              <w:left w:val="single" w:sz="4" w:space="0" w:color="auto"/>
              <w:bottom w:val="single" w:sz="4" w:space="0" w:color="auto"/>
              <w:right w:val="single" w:sz="4" w:space="0" w:color="auto"/>
            </w:tcBorders>
            <w:shd w:val="clear" w:color="auto" w:fill="FFFFFF" w:themeFill="background1"/>
          </w:tcPr>
          <w:p w:rsidR="00032CEC" w:rsidRPr="00FC52D6" w:rsidRDefault="00032CEC" w:rsidP="00032CEC">
            <w:pPr>
              <w:jc w:val="both"/>
              <w:rPr>
                <w:rFonts w:cs="Arial"/>
                <w:bCs/>
                <w:color w:val="FF0000"/>
                <w:lang w:val="hr-BA"/>
              </w:rPr>
            </w:pPr>
            <w:r w:rsidRPr="003B26BF">
              <w:rPr>
                <w:rFonts w:cs="Arial"/>
                <w:bCs/>
                <w:lang w:val="hr-BA"/>
              </w:rPr>
              <w:t xml:space="preserve">Kriterijumi ocjenjivanja su razrađeni u zapisnicima Aktiva. </w:t>
            </w:r>
            <w:r w:rsidRPr="00302611">
              <w:rPr>
                <w:rFonts w:cs="Arial"/>
                <w:bCs/>
                <w:lang w:val="hr-BA"/>
              </w:rPr>
              <w:t xml:space="preserve">Ipak, iz dostupnih zapisnika proizilazi da se nedovoljno pažnje posvećuje sistemskoj analizi učeničkih postignuća i definisanju konkretnijih mjera za njihovo unapređenje. Informacije o dopunskoj nastavi, u zapisnicima Aktiva, ostaju na nivou konstatacije. </w:t>
            </w:r>
            <w:r w:rsidRPr="00576F48">
              <w:rPr>
                <w:rFonts w:cs="Arial"/>
                <w:bCs/>
                <w:lang w:val="hr-BA"/>
              </w:rPr>
              <w:t>Nastavnica pruža sjajnu energiju i podršku tokom rada. Praćenje i vrednovanje rada učenika odvija se kontinuirano i u skladu sa pedagoškim principima. Nastavnica redovno bilježi napredak učenika kroz posmatranje i praktične provjere na času, a povratne informacije pruža neposredno tokom rada. Ocjenjivanje ima razvojnu i motivišuću funkciju — učenici dobijaju smjernice za dalji napredak i individualni pristup, posebno tokom izvođenja solističkih i sekcijskih dionica.</w:t>
            </w:r>
          </w:p>
        </w:tc>
      </w:tr>
      <w:tr w:rsidR="00032CEC" w:rsidTr="009E798D">
        <w:trPr>
          <w:trHeight w:val="20"/>
        </w:trPr>
        <w:tc>
          <w:tcPr>
            <w:tcW w:w="443" w:type="pct"/>
            <w:tcBorders>
              <w:top w:val="nil"/>
              <w:left w:val="single" w:sz="4" w:space="0" w:color="auto"/>
              <w:bottom w:val="nil"/>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032CEC">
            <w:pPr>
              <w:rPr>
                <w:rFonts w:cs="Arial"/>
                <w:sz w:val="24"/>
                <w:szCs w:val="24"/>
              </w:rPr>
            </w:pPr>
            <w:r>
              <w:rPr>
                <w:rFonts w:eastAsia="Calibri" w:cstheme="minorHAnsi"/>
                <w:b/>
                <w:i/>
              </w:rPr>
              <w:t>Preporuk</w:t>
            </w:r>
            <w:r w:rsidR="001E2801">
              <w:rPr>
                <w:rFonts w:eastAsia="Calibri" w:cstheme="minorHAnsi"/>
                <w:b/>
                <w:i/>
              </w:rPr>
              <w:t>a</w:t>
            </w:r>
            <w:r>
              <w:rPr>
                <w:rFonts w:eastAsia="Calibri" w:cstheme="minorHAnsi"/>
                <w:b/>
                <w:i/>
              </w:rPr>
              <w:t>:</w:t>
            </w:r>
          </w:p>
        </w:tc>
      </w:tr>
      <w:tr w:rsidR="00032CEC" w:rsidTr="009E798D">
        <w:trPr>
          <w:trHeight w:val="20"/>
        </w:trPr>
        <w:tc>
          <w:tcPr>
            <w:tcW w:w="443" w:type="pct"/>
            <w:tcBorders>
              <w:top w:val="nil"/>
              <w:left w:val="single" w:sz="4" w:space="0" w:color="auto"/>
              <w:bottom w:val="single" w:sz="4" w:space="0" w:color="auto"/>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273408">
            <w:pPr>
              <w:pStyle w:val="ListParagraph"/>
              <w:numPr>
                <w:ilvl w:val="0"/>
                <w:numId w:val="2"/>
              </w:numPr>
              <w:jc w:val="both"/>
              <w:rPr>
                <w:rFonts w:cs="Arial"/>
              </w:rPr>
            </w:pPr>
            <w:r>
              <w:rPr>
                <w:rFonts w:cs="Arial"/>
              </w:rPr>
              <w:t>Detaljno, na nivou Akativa, a</w:t>
            </w:r>
            <w:r w:rsidRPr="00526E19">
              <w:rPr>
                <w:rFonts w:cs="Arial"/>
              </w:rPr>
              <w:t>nalizirati postignuća učenika i predlagati mjere za poboljšanje.</w:t>
            </w:r>
          </w:p>
        </w:tc>
      </w:tr>
    </w:tbl>
    <w:p w:rsidR="00032CEC" w:rsidRDefault="009E798D" w:rsidP="00032CEC">
      <w:pPr>
        <w:rPr>
          <w:lang w:val="sr-Latn-RS"/>
        </w:rPr>
      </w:pPr>
      <w:r>
        <w:rPr>
          <w:lang w:val="sr-Latn-RS"/>
        </w:rPr>
        <w:br w:type="page"/>
      </w:r>
    </w:p>
    <w:tbl>
      <w:tblPr>
        <w:tblStyle w:val="TableGrid"/>
        <w:tblW w:w="5062" w:type="pct"/>
        <w:tblLook w:val="04A0" w:firstRow="1" w:lastRow="0" w:firstColumn="1" w:lastColumn="0" w:noHBand="0" w:noVBand="1"/>
      </w:tblPr>
      <w:tblGrid>
        <w:gridCol w:w="4530"/>
        <w:gridCol w:w="4644"/>
      </w:tblGrid>
      <w:tr w:rsidR="00032CEC" w:rsidTr="009E798D">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032CEC">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032CEC" w:rsidTr="009E798D">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2F58C1">
            <w:pPr>
              <w:pStyle w:val="Heading3"/>
              <w:outlineLvl w:val="2"/>
            </w:pPr>
            <w:bookmarkStart w:id="45" w:name="_Toc217997716"/>
            <w:r>
              <w:t>Violina II (Muzički izvođač)</w:t>
            </w:r>
            <w:bookmarkEnd w:id="45"/>
          </w:p>
        </w:tc>
      </w:tr>
      <w:tr w:rsidR="00032CEC" w:rsidTr="009E798D">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Pr>
                <w:rFonts w:ascii="Bookman Old Style" w:hAnsi="Bookman Old Style" w:cs="Arial"/>
                <w:sz w:val="20"/>
                <w:szCs w:val="20"/>
                <w:vertAlign w:val="superscript"/>
              </w:rPr>
              <w:t xml:space="preserve">  (naziv obrazovnog </w:t>
            </w:r>
            <w:proofErr w:type="gramStart"/>
            <w:r>
              <w:rPr>
                <w:rFonts w:ascii="Bookman Old Style" w:hAnsi="Bookman Old Style" w:cs="Arial"/>
                <w:sz w:val="20"/>
                <w:szCs w:val="20"/>
                <w:vertAlign w:val="superscript"/>
              </w:rPr>
              <w:t>programa)</w:t>
            </w:r>
            <w:r>
              <w:rPr>
                <w:rFonts w:ascii="Arial" w:hAnsi="Arial" w:cs="Arial"/>
                <w:sz w:val="20"/>
                <w:szCs w:val="20"/>
                <w:vertAlign w:val="superscript"/>
              </w:rPr>
              <w:t xml:space="preserve">   </w:t>
            </w:r>
            <w:proofErr w:type="gramEnd"/>
            <w:r>
              <w:rPr>
                <w:rFonts w:ascii="Arial" w:hAnsi="Arial" w:cs="Arial"/>
                <w:sz w:val="20"/>
                <w:szCs w:val="20"/>
                <w:vertAlign w:val="superscript"/>
              </w:rPr>
              <w:t xml:space="preserve">  </w:t>
            </w:r>
          </w:p>
        </w:tc>
      </w:tr>
      <w:tr w:rsidR="00032CEC" w:rsidTr="009E798D">
        <w:tc>
          <w:tcPr>
            <w:tcW w:w="2469" w:type="pct"/>
            <w:tcBorders>
              <w:top w:val="single" w:sz="4" w:space="0" w:color="auto"/>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31" w:type="pct"/>
            <w:tcBorders>
              <w:top w:val="single" w:sz="4" w:space="0" w:color="auto"/>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1</w:t>
            </w:r>
          </w:p>
        </w:tc>
      </w:tr>
      <w:tr w:rsidR="00032CEC" w:rsidTr="009E798D">
        <w:tc>
          <w:tcPr>
            <w:tcW w:w="2469" w:type="pct"/>
            <w:tcBorders>
              <w:top w:val="nil"/>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31" w:type="pct"/>
            <w:tcBorders>
              <w:top w:val="nil"/>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1</w:t>
            </w:r>
          </w:p>
        </w:tc>
      </w:tr>
      <w:tr w:rsidR="00032CEC" w:rsidTr="009E798D">
        <w:tc>
          <w:tcPr>
            <w:tcW w:w="2469" w:type="pct"/>
            <w:tcBorders>
              <w:top w:val="nil"/>
              <w:left w:val="single" w:sz="4" w:space="0" w:color="auto"/>
              <w:bottom w:val="nil"/>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31" w:type="pct"/>
            <w:tcBorders>
              <w:top w:val="nil"/>
              <w:left w:val="nil"/>
              <w:bottom w:val="nil"/>
              <w:right w:val="single" w:sz="4" w:space="0" w:color="auto"/>
            </w:tcBorders>
            <w:hideMark/>
          </w:tcPr>
          <w:p w:rsidR="00032CEC" w:rsidRDefault="00032CEC" w:rsidP="00032CEC">
            <w:pPr>
              <w:autoSpaceDE w:val="0"/>
              <w:autoSpaceDN w:val="0"/>
              <w:adjustRightInd w:val="0"/>
              <w:rPr>
                <w:rFonts w:ascii="Arial" w:hAnsi="Arial" w:cs="Arial"/>
                <w:sz w:val="20"/>
                <w:szCs w:val="20"/>
              </w:rPr>
            </w:pPr>
            <w:r>
              <w:rPr>
                <w:rFonts w:ascii="Arial" w:hAnsi="Arial" w:cs="Arial"/>
                <w:sz w:val="20"/>
                <w:szCs w:val="20"/>
              </w:rPr>
              <w:t>II</w:t>
            </w:r>
          </w:p>
        </w:tc>
      </w:tr>
      <w:tr w:rsidR="00032CEC" w:rsidTr="009E798D">
        <w:tc>
          <w:tcPr>
            <w:tcW w:w="2469" w:type="pct"/>
            <w:tcBorders>
              <w:top w:val="nil"/>
              <w:left w:val="single" w:sz="4" w:space="0" w:color="auto"/>
              <w:bottom w:val="single" w:sz="4" w:space="0" w:color="auto"/>
              <w:right w:val="nil"/>
            </w:tcBorders>
            <w:hideMark/>
          </w:tcPr>
          <w:p w:rsidR="00032CEC" w:rsidRDefault="00032CEC" w:rsidP="00032CEC">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31" w:type="pct"/>
            <w:tcBorders>
              <w:top w:val="nil"/>
              <w:left w:val="nil"/>
              <w:bottom w:val="single" w:sz="4" w:space="0" w:color="auto"/>
              <w:right w:val="single" w:sz="4" w:space="0" w:color="auto"/>
            </w:tcBorders>
            <w:hideMark/>
          </w:tcPr>
          <w:p w:rsidR="00032CEC" w:rsidRDefault="00032CEC" w:rsidP="00032CEC">
            <w:pPr>
              <w:spacing w:line="276" w:lineRule="auto"/>
              <w:rPr>
                <w:rFonts w:ascii="Arial" w:hAnsi="Arial" w:cs="Arial"/>
                <w:sz w:val="20"/>
                <w:szCs w:val="20"/>
              </w:rPr>
            </w:pPr>
            <w:r>
              <w:rPr>
                <w:rFonts w:ascii="Arial" w:hAnsi="Arial" w:cs="Arial"/>
                <w:sz w:val="20"/>
                <w:szCs w:val="20"/>
              </w:rPr>
              <w:t>1</w:t>
            </w:r>
          </w:p>
        </w:tc>
      </w:tr>
    </w:tbl>
    <w:p w:rsidR="00032CEC" w:rsidRDefault="00032CEC" w:rsidP="00032CEC">
      <w:pPr>
        <w:spacing w:after="0" w:line="276" w:lineRule="auto"/>
        <w:rPr>
          <w:rFonts w:ascii="Arial" w:hAnsi="Arial" w:cs="Arial"/>
          <w:sz w:val="8"/>
          <w:szCs w:val="8"/>
        </w:rPr>
      </w:pPr>
    </w:p>
    <w:bookmarkStart w:id="46" w:name="_MON_1821363642"/>
    <w:bookmarkEnd w:id="46"/>
    <w:p w:rsidR="00032CEC" w:rsidRDefault="009E798D" w:rsidP="00032CEC">
      <w:pPr>
        <w:spacing w:after="0" w:line="276" w:lineRule="auto"/>
        <w:rPr>
          <w:rFonts w:ascii="Arial" w:hAnsi="Arial" w:cs="Arial"/>
        </w:rPr>
      </w:pPr>
      <w:r>
        <w:rPr>
          <w:rFonts w:ascii="Arial" w:hAnsi="Arial" w:cs="Arial"/>
        </w:rPr>
        <w:object w:dxaOrig="14804" w:dyaOrig="3495" w14:anchorId="4840DFFD">
          <v:shape id="_x0000_i1041" type="#_x0000_t75" style="width:461.25pt;height:118.5pt" o:ole="" o:bordertopcolor="red" o:borderleftcolor="red" o:borderbottomcolor="red" o:borderrightcolor="red">
            <v:imagedata r:id="rId44" o:title=""/>
            <w10:bordertop type="single" width="18"/>
            <w10:borderleft type="single" width="18"/>
            <w10:borderbottom type="single" width="18"/>
            <w10:borderright type="single" width="18"/>
          </v:shape>
          <o:OLEObject Type="Embed" ProgID="Excel.Sheet.8" ShapeID="_x0000_i1041" DrawAspect="Content" ObjectID="_1829122529" r:id="rId45"/>
        </w:object>
      </w: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p w:rsidR="00032CEC" w:rsidRDefault="00032CEC" w:rsidP="00032CEC">
      <w:pPr>
        <w:spacing w:after="0" w:line="276" w:lineRule="auto"/>
        <w:rPr>
          <w:rFonts w:ascii="Arial" w:hAnsi="Arial" w:cs="Arial"/>
          <w:sz w:val="8"/>
          <w:szCs w:val="8"/>
        </w:rPr>
      </w:pPr>
    </w:p>
    <w:tbl>
      <w:tblPr>
        <w:tblStyle w:val="TableGrid"/>
        <w:tblW w:w="5099" w:type="pct"/>
        <w:tblLook w:val="04A0" w:firstRow="1" w:lastRow="0" w:firstColumn="1" w:lastColumn="0" w:noHBand="0" w:noVBand="1"/>
      </w:tblPr>
      <w:tblGrid>
        <w:gridCol w:w="819"/>
        <w:gridCol w:w="8422"/>
      </w:tblGrid>
      <w:tr w:rsidR="00032CEC" w:rsidTr="009E798D">
        <w:trPr>
          <w:cantSplit/>
          <w:trHeight w:val="20"/>
        </w:trPr>
        <w:tc>
          <w:tcPr>
            <w:tcW w:w="443" w:type="pct"/>
            <w:tcBorders>
              <w:top w:val="single" w:sz="4" w:space="0" w:color="auto"/>
              <w:left w:val="single" w:sz="4" w:space="0" w:color="auto"/>
              <w:bottom w:val="nil"/>
              <w:right w:val="single" w:sz="4" w:space="0" w:color="auto"/>
            </w:tcBorders>
            <w:hideMark/>
          </w:tcPr>
          <w:p w:rsidR="00032CEC" w:rsidRDefault="00032CEC" w:rsidP="00032CEC">
            <w:pPr>
              <w:spacing w:line="276" w:lineRule="auto"/>
              <w:jc w:val="both"/>
              <w:rPr>
                <w:rFonts w:ascii="Arial Narrow" w:hAnsi="Arial Narrow" w:cs="Arial"/>
                <w:bCs/>
                <w:sz w:val="20"/>
                <w:szCs w:val="20"/>
              </w:rPr>
            </w:pPr>
            <w:r>
              <w:rPr>
                <w:rFonts w:ascii="Arial Narrow" w:hAnsi="Arial Narrow" w:cs="Arial"/>
                <w:bCs/>
                <w:sz w:val="20"/>
                <w:szCs w:val="20"/>
              </w:rPr>
              <w:t xml:space="preserve">R.br. </w:t>
            </w: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032CEC">
            <w:pPr>
              <w:spacing w:line="276" w:lineRule="auto"/>
              <w:jc w:val="both"/>
              <w:rPr>
                <w:rFonts w:ascii="Arial" w:hAnsi="Arial" w:cs="Arial"/>
                <w:bCs/>
                <w:sz w:val="20"/>
                <w:szCs w:val="20"/>
              </w:rPr>
            </w:pPr>
            <w:r>
              <w:rPr>
                <w:rFonts w:ascii="Arial" w:hAnsi="Arial" w:cs="Arial"/>
                <w:bCs/>
                <w:sz w:val="20"/>
                <w:szCs w:val="20"/>
              </w:rPr>
              <w:t>Obrazloženje</w:t>
            </w:r>
          </w:p>
        </w:tc>
      </w:tr>
      <w:tr w:rsidR="00032CEC" w:rsidTr="009E798D">
        <w:trPr>
          <w:cantSplit/>
          <w:trHeight w:val="20"/>
        </w:trPr>
        <w:tc>
          <w:tcPr>
            <w:tcW w:w="443" w:type="pct"/>
            <w:tcBorders>
              <w:top w:val="nil"/>
              <w:left w:val="single" w:sz="4" w:space="0" w:color="auto"/>
              <w:bottom w:val="single" w:sz="4" w:space="0" w:color="auto"/>
              <w:right w:val="single" w:sz="4" w:space="0" w:color="auto"/>
            </w:tcBorders>
            <w:hideMark/>
          </w:tcPr>
          <w:p w:rsidR="00032CEC" w:rsidRDefault="00032CEC" w:rsidP="00032CEC">
            <w:pPr>
              <w:spacing w:line="276" w:lineRule="auto"/>
              <w:jc w:val="both"/>
              <w:rPr>
                <w:rFonts w:cs="Arial"/>
                <w:bCs/>
                <w:sz w:val="24"/>
                <w:szCs w:val="24"/>
              </w:rPr>
            </w:pPr>
            <w:r>
              <w:rPr>
                <w:rFonts w:cs="Arial"/>
                <w:bCs/>
                <w:sz w:val="24"/>
                <w:szCs w:val="24"/>
              </w:rPr>
              <w:t>stand.</w:t>
            </w:r>
          </w:p>
        </w:tc>
        <w:tc>
          <w:tcPr>
            <w:tcW w:w="4557" w:type="pct"/>
            <w:vMerge w:val="restart"/>
            <w:tcBorders>
              <w:top w:val="single" w:sz="4" w:space="0" w:color="auto"/>
              <w:left w:val="single" w:sz="4" w:space="0" w:color="auto"/>
              <w:bottom w:val="single" w:sz="4" w:space="0" w:color="auto"/>
              <w:right w:val="single" w:sz="4" w:space="0" w:color="auto"/>
            </w:tcBorders>
          </w:tcPr>
          <w:p w:rsidR="00032CEC" w:rsidRPr="00247651" w:rsidRDefault="00032CEC" w:rsidP="00032CEC">
            <w:pPr>
              <w:jc w:val="both"/>
              <w:rPr>
                <w:rFonts w:cstheme="minorHAnsi"/>
                <w:bCs/>
              </w:rPr>
            </w:pPr>
            <w:r w:rsidRPr="00247651">
              <w:rPr>
                <w:rFonts w:cstheme="minorHAnsi"/>
                <w:bCs/>
              </w:rPr>
              <w:t xml:space="preserve">Nastavnica planira nastavu u skladu sa zahtjevima </w:t>
            </w:r>
            <w:r w:rsidR="00E322F6">
              <w:rPr>
                <w:rFonts w:cstheme="minorHAnsi"/>
                <w:bCs/>
              </w:rPr>
              <w:t>m</w:t>
            </w:r>
            <w:r w:rsidRPr="00247651">
              <w:rPr>
                <w:rFonts w:cstheme="minorHAnsi"/>
                <w:bCs/>
              </w:rPr>
              <w:t xml:space="preserve">odula i ishodima učenja. U pisanoj pripremi za čas naveden je modifikovani ishod koji se djelimično razlikuje od formulacije iz </w:t>
            </w:r>
            <w:r w:rsidR="00652C00">
              <w:rPr>
                <w:rFonts w:cstheme="minorHAnsi"/>
                <w:bCs/>
              </w:rPr>
              <w:t>m</w:t>
            </w:r>
            <w:r w:rsidRPr="00247651">
              <w:rPr>
                <w:rFonts w:cstheme="minorHAnsi"/>
                <w:bCs/>
              </w:rPr>
              <w:t>odula, dok je u Planu realizacije ishoda br. 2 naveden u potpunosti u skladu sa programom. Planovi realizacije ishoda jasno definišu očekivanja i kriterijume za njihovo dostizanje.</w:t>
            </w:r>
          </w:p>
          <w:p w:rsidR="00032CEC" w:rsidRPr="00247651" w:rsidRDefault="00032CEC" w:rsidP="00032CEC">
            <w:pPr>
              <w:jc w:val="both"/>
              <w:rPr>
                <w:rFonts w:cstheme="minorHAnsi"/>
                <w:bCs/>
              </w:rPr>
            </w:pPr>
            <w:r w:rsidRPr="00247651">
              <w:rPr>
                <w:rFonts w:cstheme="minorHAnsi"/>
                <w:bCs/>
              </w:rPr>
              <w:t xml:space="preserve">U Godišnjem planu rada korelacija nije u potpunosti prikazana prema zahtjevima </w:t>
            </w:r>
            <w:r w:rsidR="00450032">
              <w:rPr>
                <w:rFonts w:cstheme="minorHAnsi"/>
                <w:bCs/>
              </w:rPr>
              <w:t>m</w:t>
            </w:r>
            <w:r w:rsidRPr="00247651">
              <w:rPr>
                <w:rFonts w:cstheme="minorHAnsi"/>
                <w:bCs/>
              </w:rPr>
              <w:t>odula — navedeni su samo predmeti Kamerna muzika II i Istorija muzike II. Nastavnica na uvid daje brojne pripreme izrađene posebno za svakog učenika, što predstavlja visok nivo profesionalne posvećenosti i primjenu individualizovanog pristupa u punom smislu.</w:t>
            </w:r>
          </w:p>
          <w:p w:rsidR="00032CEC" w:rsidRPr="00247651" w:rsidRDefault="00032CEC" w:rsidP="00032CEC">
            <w:pPr>
              <w:jc w:val="both"/>
              <w:rPr>
                <w:rFonts w:cstheme="minorHAnsi"/>
                <w:bCs/>
              </w:rPr>
            </w:pPr>
            <w:r w:rsidRPr="00247651">
              <w:rPr>
                <w:rFonts w:cstheme="minorHAnsi"/>
                <w:bCs/>
              </w:rPr>
              <w:t xml:space="preserve">Za svakog učenika vodi </w:t>
            </w:r>
            <w:r>
              <w:rPr>
                <w:rFonts w:cstheme="minorHAnsi"/>
                <w:bCs/>
              </w:rPr>
              <w:t xml:space="preserve">zaseban dosije u kojem bilježi: </w:t>
            </w:r>
            <w:r w:rsidRPr="00247651">
              <w:rPr>
                <w:rFonts w:cstheme="minorHAnsi"/>
                <w:bCs/>
              </w:rPr>
              <w:t>opis učenika (ime, prezime, u</w:t>
            </w:r>
            <w:r>
              <w:rPr>
                <w:rFonts w:cstheme="minorHAnsi"/>
                <w:bCs/>
              </w:rPr>
              <w:t xml:space="preserve">zrast, modul, razred, osobine), </w:t>
            </w:r>
            <w:r w:rsidRPr="00247651">
              <w:rPr>
                <w:rFonts w:cstheme="minorHAnsi"/>
                <w:bCs/>
              </w:rPr>
              <w:t>identifikaciju nadarenosti (metode procjene i dodatne pokazatelje),</w:t>
            </w:r>
          </w:p>
          <w:p w:rsidR="00032CEC" w:rsidRPr="00247651" w:rsidRDefault="00032CEC" w:rsidP="00032CEC">
            <w:pPr>
              <w:jc w:val="both"/>
              <w:rPr>
                <w:rFonts w:cstheme="minorHAnsi"/>
                <w:bCs/>
              </w:rPr>
            </w:pPr>
            <w:r w:rsidRPr="00247651">
              <w:rPr>
                <w:rFonts w:cstheme="minorHAnsi"/>
                <w:bCs/>
              </w:rPr>
              <w:t xml:space="preserve">ciljeve </w:t>
            </w:r>
            <w:r>
              <w:rPr>
                <w:rFonts w:cstheme="minorHAnsi"/>
                <w:bCs/>
              </w:rPr>
              <w:t xml:space="preserve">rada (kratkoročne i dugoročne), </w:t>
            </w:r>
            <w:r w:rsidRPr="00247651">
              <w:rPr>
                <w:rFonts w:cstheme="minorHAnsi"/>
                <w:bCs/>
              </w:rPr>
              <w:t>metode i pristupe (prilagođavanje, motivacija, balans između t</w:t>
            </w:r>
            <w:r>
              <w:rPr>
                <w:rFonts w:cstheme="minorHAnsi"/>
                <w:bCs/>
              </w:rPr>
              <w:t xml:space="preserve">ehničkog i izražajnog aspekta), </w:t>
            </w:r>
            <w:r w:rsidRPr="00247651">
              <w:rPr>
                <w:rFonts w:cstheme="minorHAnsi"/>
                <w:bCs/>
              </w:rPr>
              <w:t>praćenje i evaluaciju napretka (metode i rezultati).</w:t>
            </w:r>
          </w:p>
          <w:p w:rsidR="00032CEC" w:rsidRDefault="00032CEC" w:rsidP="00032CEC">
            <w:pPr>
              <w:jc w:val="both"/>
              <w:rPr>
                <w:rFonts w:cstheme="minorHAnsi"/>
                <w:bCs/>
              </w:rPr>
            </w:pPr>
            <w:r w:rsidRPr="00247651">
              <w:rPr>
                <w:rFonts w:cstheme="minorHAnsi"/>
                <w:bCs/>
              </w:rPr>
              <w:t>Nastavnica u kontinuitetu izrađuje pisane</w:t>
            </w:r>
            <w:r>
              <w:rPr>
                <w:rFonts w:cstheme="minorHAnsi"/>
                <w:bCs/>
              </w:rPr>
              <w:t xml:space="preserve"> pripreme</w:t>
            </w:r>
            <w:r w:rsidRPr="00247651">
              <w:rPr>
                <w:rFonts w:cstheme="minorHAnsi"/>
                <w:bCs/>
              </w:rPr>
              <w:t xml:space="preserve">, </w:t>
            </w:r>
            <w:r>
              <w:rPr>
                <w:rFonts w:cstheme="minorHAnsi"/>
                <w:bCs/>
              </w:rPr>
              <w:t>vrši odabir literature, audio i audio-vizuelnih zapisa</w:t>
            </w:r>
            <w:r w:rsidRPr="00247651">
              <w:rPr>
                <w:rFonts w:cstheme="minorHAnsi"/>
                <w:bCs/>
              </w:rPr>
              <w:t>, pažljivo bira primjere i materijale prilagođene potrebama</w:t>
            </w:r>
            <w:r>
              <w:rPr>
                <w:rFonts w:cstheme="minorHAnsi"/>
                <w:bCs/>
              </w:rPr>
              <w:t>, mogućnostima</w:t>
            </w:r>
            <w:r w:rsidRPr="00247651">
              <w:rPr>
                <w:rFonts w:cstheme="minorHAnsi"/>
                <w:bCs/>
              </w:rPr>
              <w:t xml:space="preserve"> i afinitetima svakog učenika. Priprema za posmatrani čas sadrži sve potrebne elemente, sa jasno razrađenim fazama i vremenskim okvirom, dok je u realizaciji obuhvaćen i širi spektar aktivnosti, što pokazuje nastavničinu fleksibilnost i sposobnost improvizacije u skladu sa situacijom.</w:t>
            </w:r>
          </w:p>
        </w:tc>
      </w:tr>
      <w:tr w:rsidR="00032CEC" w:rsidTr="009E798D">
        <w:trPr>
          <w:trHeight w:val="20"/>
        </w:trPr>
        <w:tc>
          <w:tcPr>
            <w:tcW w:w="443" w:type="pct"/>
            <w:tcBorders>
              <w:top w:val="single" w:sz="4" w:space="0" w:color="auto"/>
              <w:left w:val="single" w:sz="4" w:space="0" w:color="auto"/>
              <w:bottom w:val="nil"/>
              <w:right w:val="single" w:sz="4" w:space="0" w:color="auto"/>
            </w:tcBorders>
            <w:hideMark/>
          </w:tcPr>
          <w:p w:rsidR="00032CEC" w:rsidRDefault="00032CEC" w:rsidP="00032CEC">
            <w:pPr>
              <w:spacing w:line="276" w:lineRule="auto"/>
              <w:jc w:val="both"/>
              <w:rPr>
                <w:rFonts w:cs="Arial"/>
                <w:sz w:val="24"/>
                <w:szCs w:val="24"/>
              </w:rPr>
            </w:pPr>
            <w:r>
              <w:rPr>
                <w:rFonts w:cs="Arial"/>
                <w:bCs/>
                <w:sz w:val="24"/>
                <w:szCs w:val="24"/>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2CEC" w:rsidRDefault="00032CEC" w:rsidP="00032CEC">
            <w:pPr>
              <w:rPr>
                <w:rFonts w:cstheme="minorHAnsi"/>
                <w:bCs/>
              </w:rPr>
            </w:pPr>
          </w:p>
        </w:tc>
      </w:tr>
      <w:tr w:rsidR="00032CEC" w:rsidTr="009E798D">
        <w:trPr>
          <w:cantSplit/>
          <w:trHeight w:val="1268"/>
        </w:trPr>
        <w:tc>
          <w:tcPr>
            <w:tcW w:w="443" w:type="pct"/>
            <w:tcBorders>
              <w:top w:val="single" w:sz="4" w:space="0" w:color="auto"/>
              <w:left w:val="single" w:sz="4" w:space="0" w:color="auto"/>
              <w:bottom w:val="nil"/>
              <w:right w:val="single" w:sz="4" w:space="0" w:color="auto"/>
            </w:tcBorders>
            <w:shd w:val="clear" w:color="auto" w:fill="FFFFFF" w:themeFill="background1"/>
            <w:hideMark/>
          </w:tcPr>
          <w:p w:rsidR="00032CEC" w:rsidRDefault="00032CEC" w:rsidP="00032CEC">
            <w:pPr>
              <w:spacing w:line="276" w:lineRule="auto"/>
              <w:jc w:val="both"/>
              <w:rPr>
                <w:rFonts w:cs="Arial"/>
                <w:bCs/>
                <w:sz w:val="24"/>
                <w:szCs w:val="24"/>
              </w:rPr>
            </w:pPr>
            <w:r>
              <w:rPr>
                <w:rFonts w:cs="Arial"/>
                <w:bCs/>
                <w:sz w:val="24"/>
                <w:szCs w:val="24"/>
              </w:rPr>
              <w:t>1.2.</w:t>
            </w:r>
          </w:p>
        </w:tc>
        <w:tc>
          <w:tcPr>
            <w:tcW w:w="4557" w:type="pct"/>
            <w:tcBorders>
              <w:top w:val="single" w:sz="4" w:space="0" w:color="auto"/>
              <w:left w:val="single" w:sz="4" w:space="0" w:color="auto"/>
              <w:bottom w:val="single" w:sz="4" w:space="0" w:color="auto"/>
              <w:right w:val="single" w:sz="4" w:space="0" w:color="auto"/>
            </w:tcBorders>
            <w:shd w:val="clear" w:color="auto" w:fill="FFFFFF" w:themeFill="background1"/>
          </w:tcPr>
          <w:p w:rsidR="00032CEC" w:rsidRPr="00247651" w:rsidRDefault="00032CEC" w:rsidP="00032CEC">
            <w:pPr>
              <w:jc w:val="both"/>
              <w:rPr>
                <w:rFonts w:cstheme="minorHAnsi"/>
                <w:bCs/>
              </w:rPr>
            </w:pPr>
            <w:r w:rsidRPr="00247651">
              <w:rPr>
                <w:rFonts w:cstheme="minorHAnsi"/>
                <w:bCs/>
              </w:rPr>
              <w:t>Posmatrani čas bio je jasno strukturiran, sa uočljivim kontinuitetom u radu i logičnim slijedom aktivnosti. Nastavnica je čas započela razgovorom, ostvarivši prirodan kontakt sa učenicom i najavljujući ciljeve časa. Tok časa pokazao je da nastava violine teče u skladu sa didaktičko–metodičkim zahtjevima i da je u potpunosti usmjerena na ostvarivanje planiranih ishoda.</w:t>
            </w:r>
          </w:p>
          <w:p w:rsidR="00032CEC" w:rsidRPr="00247651" w:rsidRDefault="00032CEC" w:rsidP="00032CEC">
            <w:pPr>
              <w:jc w:val="both"/>
              <w:rPr>
                <w:rFonts w:cstheme="minorHAnsi"/>
                <w:bCs/>
              </w:rPr>
            </w:pPr>
            <w:r w:rsidRPr="00247651">
              <w:rPr>
                <w:rFonts w:cstheme="minorHAnsi"/>
                <w:bCs/>
              </w:rPr>
              <w:t>Instrukcije, pitanja i objašnjenja nastavnice bila su jasna, stručna i precizna, dok su aktivnosti učenice pažljivo osmišljene i prilagođene njenim mogućnostima. Nastavnica koristi raznovrsne metode i oblike rada, podstiče kreativnost, kritičko mišljenje i samostalnost. Posebno je vidljiva njena sposobnost da kroz analizu fraza i interpretacije razvija kod učenice estetsku i izražajnu komponentu sviranja.</w:t>
            </w:r>
          </w:p>
          <w:p w:rsidR="00032CEC" w:rsidRDefault="00032CEC" w:rsidP="00032CEC">
            <w:pPr>
              <w:jc w:val="both"/>
              <w:rPr>
                <w:rFonts w:cstheme="minorHAnsi"/>
                <w:bCs/>
              </w:rPr>
            </w:pPr>
            <w:r w:rsidRPr="00247651">
              <w:rPr>
                <w:rFonts w:cstheme="minorHAnsi"/>
                <w:bCs/>
              </w:rPr>
              <w:t>Učionica je estetski uređena, funkcionalna i opremljena instrumentima i nastavnim sredstvima, što doprinosi kvalitetu rada. Odnos između nastavnice i učenice zasniva se na međusobnom povjerenju, poštovanju i motivišućoj atmosferi.</w:t>
            </w:r>
          </w:p>
        </w:tc>
      </w:tr>
      <w:tr w:rsidR="00032CEC" w:rsidTr="009E798D">
        <w:trPr>
          <w:cantSplit/>
          <w:trHeight w:val="1277"/>
        </w:trPr>
        <w:tc>
          <w:tcPr>
            <w:tcW w:w="443" w:type="pct"/>
            <w:tcBorders>
              <w:top w:val="single" w:sz="4" w:space="0" w:color="auto"/>
              <w:left w:val="single" w:sz="4" w:space="0" w:color="auto"/>
              <w:bottom w:val="nil"/>
              <w:right w:val="single" w:sz="4" w:space="0" w:color="auto"/>
            </w:tcBorders>
            <w:shd w:val="clear" w:color="auto" w:fill="FFFFFF" w:themeFill="background1"/>
            <w:hideMark/>
          </w:tcPr>
          <w:p w:rsidR="00032CEC" w:rsidRDefault="00032CEC" w:rsidP="00032CEC">
            <w:pPr>
              <w:spacing w:line="276" w:lineRule="auto"/>
              <w:jc w:val="both"/>
              <w:rPr>
                <w:rFonts w:cs="Arial"/>
                <w:bCs/>
                <w:sz w:val="24"/>
                <w:szCs w:val="24"/>
              </w:rPr>
            </w:pPr>
            <w:r>
              <w:rPr>
                <w:rFonts w:cs="Arial"/>
                <w:bCs/>
                <w:sz w:val="24"/>
                <w:szCs w:val="24"/>
              </w:rPr>
              <w:lastRenderedPageBreak/>
              <w:t xml:space="preserve">1.3. </w:t>
            </w:r>
          </w:p>
        </w:tc>
        <w:tc>
          <w:tcPr>
            <w:tcW w:w="4557" w:type="pct"/>
            <w:tcBorders>
              <w:top w:val="single" w:sz="4" w:space="0" w:color="auto"/>
              <w:left w:val="single" w:sz="4" w:space="0" w:color="auto"/>
              <w:bottom w:val="single" w:sz="4" w:space="0" w:color="auto"/>
              <w:right w:val="single" w:sz="4" w:space="0" w:color="auto"/>
            </w:tcBorders>
            <w:shd w:val="clear" w:color="auto" w:fill="FFFFFF" w:themeFill="background1"/>
          </w:tcPr>
          <w:p w:rsidR="00032CEC" w:rsidRPr="00247651" w:rsidRDefault="00032CEC" w:rsidP="00032CEC">
            <w:pPr>
              <w:jc w:val="both"/>
              <w:rPr>
                <w:rFonts w:cs="Arial"/>
                <w:bCs/>
                <w:lang w:val="hr-BA"/>
              </w:rPr>
            </w:pPr>
            <w:r w:rsidRPr="00247651">
              <w:rPr>
                <w:rFonts w:cs="Arial"/>
                <w:bCs/>
                <w:lang w:val="hr-BA"/>
              </w:rPr>
              <w:t xml:space="preserve">Kriterijumi ocjenjivanja su razrađeni u zapisnicima Aktiva. Međutim, na osnovu zapisnika Aktiva, zaključuje se da se nedovoljno pažnje posvećuje analizi postignuća učenika i mjerama za poboljšanje učeničkih postignuća. </w:t>
            </w:r>
            <w:r>
              <w:rPr>
                <w:rFonts w:cs="Arial"/>
                <w:bCs/>
                <w:lang w:val="hr-BA"/>
              </w:rPr>
              <w:t xml:space="preserve">Nastavnica </w:t>
            </w:r>
            <w:r w:rsidRPr="00247651">
              <w:rPr>
                <w:rFonts w:cs="Arial"/>
                <w:bCs/>
                <w:lang w:val="hr-BA"/>
              </w:rPr>
              <w:t>u svom radu primjenjuje objektivne i transparentne standarde, prilagođene specifičnostima individualne nastave instrumenta.</w:t>
            </w:r>
            <w:r>
              <w:rPr>
                <w:rFonts w:cs="Arial"/>
                <w:bCs/>
                <w:lang w:val="hr-BA"/>
              </w:rPr>
              <w:t xml:space="preserve"> </w:t>
            </w:r>
            <w:r w:rsidRPr="00247651">
              <w:rPr>
                <w:rFonts w:cs="Arial"/>
                <w:bCs/>
                <w:lang w:val="hr-BA"/>
              </w:rPr>
              <w:t>Nastavnica sistematski prati postignuća svakog učenika i vodi detaljne zapise u okviru individualnih dosijea, koji obuhvataju opis napretka, evaluaciju tehničkih i interpretativnih vještina, kao i planirane naredne korake.</w:t>
            </w:r>
          </w:p>
          <w:p w:rsidR="00032CEC" w:rsidRPr="00247651" w:rsidRDefault="00032CEC" w:rsidP="00032CEC">
            <w:pPr>
              <w:jc w:val="both"/>
              <w:rPr>
                <w:rFonts w:cs="Arial"/>
                <w:bCs/>
                <w:lang w:val="hr-BA"/>
              </w:rPr>
            </w:pPr>
            <w:r w:rsidRPr="00247651">
              <w:rPr>
                <w:rFonts w:cs="Arial"/>
                <w:bCs/>
                <w:lang w:val="hr-BA"/>
              </w:rPr>
              <w:t xml:space="preserve">Ovaj pristup omogućava kontinuirano i razvojno praćenje, u kojem učenik učestvuje aktivno — kroz samoprocjenu i zajedničku analizu. Na posmatranom času učenica je dobijala pravovremenu i </w:t>
            </w:r>
            <w:r>
              <w:rPr>
                <w:rFonts w:cs="Arial"/>
                <w:bCs/>
                <w:lang w:val="hr-BA"/>
              </w:rPr>
              <w:t xml:space="preserve">konkretnu </w:t>
            </w:r>
            <w:r w:rsidRPr="00247651">
              <w:rPr>
                <w:rFonts w:cs="Arial"/>
                <w:bCs/>
                <w:lang w:val="hr-BA"/>
              </w:rPr>
              <w:t>povratnu informaciju, čime se podržava proces samoregulacije učenja. Ocjenjivanje ima izrazito formativni i motivišući karakter, jer pored sumativne funkcije (ocjene), pruž</w:t>
            </w:r>
            <w:r>
              <w:rPr>
                <w:rFonts w:cs="Arial"/>
                <w:bCs/>
                <w:lang w:val="hr-BA"/>
              </w:rPr>
              <w:t>a jasne smjernice za dalji rad.</w:t>
            </w:r>
          </w:p>
        </w:tc>
      </w:tr>
      <w:tr w:rsidR="00032CEC" w:rsidTr="009E798D">
        <w:trPr>
          <w:trHeight w:val="20"/>
        </w:trPr>
        <w:tc>
          <w:tcPr>
            <w:tcW w:w="443" w:type="pct"/>
            <w:tcBorders>
              <w:top w:val="nil"/>
              <w:left w:val="single" w:sz="4" w:space="0" w:color="auto"/>
              <w:bottom w:val="nil"/>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Default="00032CEC" w:rsidP="00032CEC">
            <w:pPr>
              <w:rPr>
                <w:rFonts w:cs="Arial"/>
                <w:sz w:val="24"/>
                <w:szCs w:val="24"/>
              </w:rPr>
            </w:pPr>
            <w:r>
              <w:rPr>
                <w:rFonts w:eastAsia="Calibri" w:cstheme="minorHAnsi"/>
                <w:b/>
                <w:i/>
              </w:rPr>
              <w:t>Preporuk</w:t>
            </w:r>
            <w:r w:rsidR="009E798D">
              <w:rPr>
                <w:rFonts w:eastAsia="Calibri" w:cstheme="minorHAnsi"/>
                <w:b/>
                <w:i/>
              </w:rPr>
              <w:t>a</w:t>
            </w:r>
            <w:r>
              <w:rPr>
                <w:rFonts w:eastAsia="Calibri" w:cstheme="minorHAnsi"/>
                <w:b/>
                <w:i/>
              </w:rPr>
              <w:t>:</w:t>
            </w:r>
          </w:p>
        </w:tc>
      </w:tr>
      <w:tr w:rsidR="00032CEC" w:rsidTr="009E798D">
        <w:trPr>
          <w:trHeight w:val="20"/>
        </w:trPr>
        <w:tc>
          <w:tcPr>
            <w:tcW w:w="443" w:type="pct"/>
            <w:tcBorders>
              <w:top w:val="nil"/>
              <w:left w:val="single" w:sz="4" w:space="0" w:color="auto"/>
              <w:bottom w:val="single" w:sz="4" w:space="0" w:color="auto"/>
              <w:right w:val="single" w:sz="4" w:space="0" w:color="auto"/>
            </w:tcBorders>
          </w:tcPr>
          <w:p w:rsidR="00032CEC" w:rsidRDefault="00032CEC" w:rsidP="00032CEC">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rsidR="00032CEC" w:rsidRPr="00247651" w:rsidRDefault="00032CEC" w:rsidP="00273408">
            <w:pPr>
              <w:pStyle w:val="ListParagraph"/>
              <w:numPr>
                <w:ilvl w:val="0"/>
                <w:numId w:val="2"/>
              </w:numPr>
              <w:jc w:val="both"/>
              <w:rPr>
                <w:rFonts w:cs="Arial"/>
              </w:rPr>
            </w:pPr>
            <w:r>
              <w:rPr>
                <w:rFonts w:cs="Arial"/>
              </w:rPr>
              <w:t xml:space="preserve">Detaljno, </w:t>
            </w:r>
            <w:r w:rsidRPr="00AB6970">
              <w:rPr>
                <w:rFonts w:cs="Arial"/>
              </w:rPr>
              <w:t>na nivou Aktiva</w:t>
            </w:r>
            <w:r>
              <w:rPr>
                <w:rFonts w:cs="Arial"/>
              </w:rPr>
              <w:t xml:space="preserve">, analizirati </w:t>
            </w:r>
            <w:r w:rsidRPr="00526E19">
              <w:rPr>
                <w:rFonts w:cs="Arial"/>
              </w:rPr>
              <w:t xml:space="preserve">postignuća učenika i predlagati mjere za poboljšanje. </w:t>
            </w:r>
          </w:p>
        </w:tc>
      </w:tr>
    </w:tbl>
    <w:p w:rsidR="00032CEC" w:rsidRDefault="00032CEC">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p w:rsidR="00132E47" w:rsidRPr="00EA0B67" w:rsidRDefault="00132E47" w:rsidP="00EB4DAF">
      <w:pPr>
        <w:pStyle w:val="Heading1"/>
      </w:pPr>
      <w:bookmarkStart w:id="47" w:name="_Toc217902982"/>
      <w:bookmarkStart w:id="48" w:name="_Toc217903011"/>
      <w:bookmarkStart w:id="49" w:name="_Toc217997717"/>
      <w:r w:rsidRPr="00EA0B67">
        <w:lastRenderedPageBreak/>
        <w:t>UPRAVLJANJE I RUKOVOĐENJE USTANOVOM</w:t>
      </w:r>
      <w:bookmarkEnd w:id="47"/>
      <w:bookmarkEnd w:id="48"/>
      <w:bookmarkEnd w:id="49"/>
    </w:p>
    <w:p w:rsidR="008F32A2" w:rsidRDefault="008F32A2" w:rsidP="008F32A2">
      <w:pPr>
        <w:spacing w:after="0" w:line="240" w:lineRule="auto"/>
        <w:rPr>
          <w:rFonts w:ascii="Arial" w:hAnsi="Arial" w:cs="Arial"/>
          <w:b/>
          <w:sz w:val="20"/>
          <w:szCs w:val="20"/>
        </w:rPr>
      </w:pPr>
      <w:r w:rsidRPr="00231E25">
        <w:rPr>
          <w:rFonts w:ascii="Arial" w:hAnsi="Arial" w:cs="Arial"/>
          <w:b/>
          <w:sz w:val="20"/>
          <w:szCs w:val="20"/>
        </w:rPr>
        <w:t xml:space="preserve">Prosvjetni nadzornik: </w:t>
      </w:r>
      <w:r w:rsidR="00481B44">
        <w:rPr>
          <w:rFonts w:ascii="Arial" w:hAnsi="Arial" w:cs="Arial"/>
          <w:b/>
          <w:sz w:val="20"/>
          <w:szCs w:val="20"/>
        </w:rPr>
        <w:t>Vladislav Koprivica</w:t>
      </w:r>
      <w:r w:rsidR="009E798D">
        <w:rPr>
          <w:rFonts w:ascii="Arial" w:hAnsi="Arial" w:cs="Arial"/>
          <w:b/>
          <w:sz w:val="20"/>
          <w:szCs w:val="20"/>
        </w:rPr>
        <w:t>, Dragan Miranović</w:t>
      </w:r>
    </w:p>
    <w:p w:rsidR="008F32A2" w:rsidRPr="00231E25" w:rsidRDefault="008F32A2" w:rsidP="008F32A2">
      <w:pPr>
        <w:spacing w:after="0" w:line="240" w:lineRule="auto"/>
        <w:rPr>
          <w:rFonts w:ascii="Arial" w:hAnsi="Arial" w:cs="Arial"/>
          <w:b/>
          <w:sz w:val="20"/>
          <w:szCs w:val="20"/>
        </w:rPr>
      </w:pPr>
    </w:p>
    <w:bookmarkStart w:id="50" w:name="_MON_1684160855"/>
    <w:bookmarkEnd w:id="50"/>
    <w:p w:rsidR="008F32A2" w:rsidRPr="0044312C" w:rsidRDefault="00CF51E7" w:rsidP="008F32A2">
      <w:pPr>
        <w:spacing w:after="0" w:line="276" w:lineRule="auto"/>
        <w:rPr>
          <w:rFonts w:ascii="Arial" w:hAnsi="Arial" w:cs="Arial"/>
        </w:rPr>
      </w:pPr>
      <w:r w:rsidRPr="0044312C">
        <w:rPr>
          <w:rFonts w:ascii="Arial" w:hAnsi="Arial" w:cs="Arial"/>
        </w:rPr>
        <w:object w:dxaOrig="13770" w:dyaOrig="4020" w14:anchorId="213D88CB">
          <v:shape id="_x0000_i1042" type="#_x0000_t75" style="width:469.5pt;height:128.25pt" o:ole="" o:bordertopcolor="red" o:borderleftcolor="red" o:borderbottomcolor="red" o:borderrightcolor="red">
            <v:imagedata r:id="rId46" o:title=""/>
            <w10:bordertop type="single" width="18"/>
            <w10:borderleft type="single" width="18"/>
            <w10:borderbottom type="single" width="18"/>
            <w10:borderright type="single" width="18"/>
          </v:shape>
          <o:OLEObject Type="Embed" ProgID="Excel.Sheet.8" ShapeID="_x0000_i1042" DrawAspect="Content" ObjectID="_1829122530" r:id="rId47"/>
        </w:object>
      </w:r>
    </w:p>
    <w:p w:rsidR="008F32A2" w:rsidRPr="007359B4" w:rsidRDefault="008F32A2" w:rsidP="008F32A2">
      <w:pPr>
        <w:spacing w:after="0" w:line="276" w:lineRule="auto"/>
        <w:rPr>
          <w:rFonts w:ascii="Arial" w:hAnsi="Arial" w:cs="Arial"/>
          <w:sz w:val="8"/>
          <w:szCs w:val="8"/>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726"/>
      </w:tblGrid>
      <w:tr w:rsidR="008F32A2" w:rsidRPr="00EF30B5" w:rsidTr="00EF30B5">
        <w:trPr>
          <w:cantSplit/>
          <w:trHeight w:val="20"/>
        </w:trPr>
        <w:tc>
          <w:tcPr>
            <w:tcW w:w="809" w:type="dxa"/>
            <w:shd w:val="clear" w:color="auto" w:fill="auto"/>
          </w:tcPr>
          <w:p w:rsidR="008F32A2" w:rsidRPr="00EF30B5" w:rsidRDefault="008F32A2" w:rsidP="008F32A2">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 xml:space="preserve">R.br. </w:t>
            </w:r>
          </w:p>
        </w:tc>
        <w:tc>
          <w:tcPr>
            <w:tcW w:w="8726" w:type="dxa"/>
            <w:shd w:val="clear" w:color="auto" w:fill="auto"/>
          </w:tcPr>
          <w:p w:rsidR="008F32A2" w:rsidRPr="00EF30B5" w:rsidRDefault="008F32A2" w:rsidP="008F32A2">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Obrazloženje</w:t>
            </w:r>
          </w:p>
        </w:tc>
      </w:tr>
      <w:tr w:rsidR="008F32A2" w:rsidRPr="00EF30B5" w:rsidTr="00EF30B5">
        <w:trPr>
          <w:cantSplit/>
          <w:trHeight w:val="20"/>
        </w:trPr>
        <w:tc>
          <w:tcPr>
            <w:tcW w:w="809" w:type="dxa"/>
            <w:shd w:val="clear" w:color="auto" w:fill="auto"/>
          </w:tcPr>
          <w:p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stand.</w:t>
            </w:r>
          </w:p>
        </w:tc>
        <w:tc>
          <w:tcPr>
            <w:tcW w:w="8726" w:type="dxa"/>
            <w:vMerge w:val="restart"/>
            <w:shd w:val="clear" w:color="auto" w:fill="auto"/>
          </w:tcPr>
          <w:p w:rsidR="00507493"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Na Zahtjev za dostavljanje osnovne školske dokumentacije, direktor</w:t>
            </w:r>
            <w:r w:rsidR="0054646B" w:rsidRPr="00EF30B5">
              <w:rPr>
                <w:rFonts w:asciiTheme="majorHAnsi" w:hAnsiTheme="majorHAnsi" w:cstheme="majorHAnsi"/>
                <w:sz w:val="24"/>
                <w:szCs w:val="24"/>
                <w:lang w:val="sr-Latn-ME"/>
              </w:rPr>
              <w:t>ica</w:t>
            </w:r>
            <w:r w:rsidRPr="00EF30B5">
              <w:rPr>
                <w:rFonts w:asciiTheme="majorHAnsi" w:hAnsiTheme="majorHAnsi" w:cstheme="majorHAnsi"/>
                <w:sz w:val="24"/>
                <w:szCs w:val="24"/>
                <w:lang w:val="sr-Latn-ME"/>
              </w:rPr>
              <w:t xml:space="preserve"> ustanove je dostavi</w:t>
            </w:r>
            <w:r w:rsidR="0054646B" w:rsidRPr="00EF30B5">
              <w:rPr>
                <w:rFonts w:asciiTheme="majorHAnsi" w:hAnsiTheme="majorHAnsi" w:cstheme="majorHAnsi"/>
                <w:sz w:val="24"/>
                <w:szCs w:val="24"/>
                <w:lang w:val="sr-Latn-ME"/>
              </w:rPr>
              <w:t>la</w:t>
            </w:r>
            <w:r w:rsidRPr="00EF30B5">
              <w:rPr>
                <w:rFonts w:asciiTheme="majorHAnsi" w:hAnsiTheme="majorHAnsi" w:cstheme="majorHAnsi"/>
                <w:sz w:val="24"/>
                <w:szCs w:val="24"/>
                <w:lang w:val="sr-Latn-ME"/>
              </w:rPr>
              <w:t xml:space="preserve"> </w:t>
            </w:r>
            <w:r w:rsidR="000272DF" w:rsidRPr="00EF30B5">
              <w:rPr>
                <w:rFonts w:asciiTheme="majorHAnsi" w:hAnsiTheme="majorHAnsi" w:cstheme="majorHAnsi"/>
                <w:sz w:val="24"/>
                <w:szCs w:val="24"/>
                <w:lang w:val="sr-Latn-ME"/>
              </w:rPr>
              <w:t>R</w:t>
            </w:r>
            <w:r w:rsidR="00205DB3" w:rsidRPr="00EF30B5">
              <w:rPr>
                <w:rFonts w:asciiTheme="majorHAnsi" w:hAnsiTheme="majorHAnsi" w:cstheme="majorHAnsi"/>
                <w:sz w:val="24"/>
                <w:szCs w:val="24"/>
                <w:lang w:val="sr-Latn-ME"/>
              </w:rPr>
              <w:t>az</w:t>
            </w:r>
            <w:r w:rsidR="000272DF" w:rsidRPr="00EF30B5">
              <w:rPr>
                <w:rFonts w:asciiTheme="majorHAnsi" w:hAnsiTheme="majorHAnsi" w:cstheme="majorHAnsi"/>
                <w:sz w:val="24"/>
                <w:szCs w:val="24"/>
                <w:lang w:val="sr-Latn-ME"/>
              </w:rPr>
              <w:t>vojni plan škole za period od 202</w:t>
            </w:r>
            <w:r w:rsidR="00096D72">
              <w:rPr>
                <w:rFonts w:asciiTheme="majorHAnsi" w:hAnsiTheme="majorHAnsi" w:cstheme="majorHAnsi"/>
                <w:sz w:val="24"/>
                <w:szCs w:val="24"/>
                <w:lang w:val="sr-Latn-ME"/>
              </w:rPr>
              <w:t>2</w:t>
            </w:r>
            <w:r w:rsidR="002C2A56">
              <w:rPr>
                <w:rFonts w:asciiTheme="majorHAnsi" w:hAnsiTheme="majorHAnsi" w:cstheme="majorHAnsi"/>
                <w:sz w:val="24"/>
                <w:szCs w:val="24"/>
                <w:lang w:val="sr-Latn-ME"/>
              </w:rPr>
              <w:t>/2023</w:t>
            </w:r>
            <w:r w:rsidR="000272DF" w:rsidRPr="00EF30B5">
              <w:rPr>
                <w:rFonts w:asciiTheme="majorHAnsi" w:hAnsiTheme="majorHAnsi" w:cstheme="majorHAnsi"/>
                <w:sz w:val="24"/>
                <w:szCs w:val="24"/>
                <w:lang w:val="sr-Latn-ME"/>
              </w:rPr>
              <w:t>.</w:t>
            </w:r>
            <w:r w:rsidR="00DF672C">
              <w:rPr>
                <w:rFonts w:asciiTheme="majorHAnsi" w:hAnsiTheme="majorHAnsi" w:cstheme="majorHAnsi"/>
                <w:sz w:val="24"/>
                <w:szCs w:val="24"/>
                <w:lang w:val="sr-Latn-ME"/>
              </w:rPr>
              <w:t xml:space="preserve"> do </w:t>
            </w:r>
            <w:r w:rsidR="000272DF" w:rsidRPr="00EF30B5">
              <w:rPr>
                <w:rFonts w:asciiTheme="majorHAnsi" w:hAnsiTheme="majorHAnsi" w:cstheme="majorHAnsi"/>
                <w:sz w:val="24"/>
                <w:szCs w:val="24"/>
                <w:lang w:val="sr-Latn-ME"/>
              </w:rPr>
              <w:t>202</w:t>
            </w:r>
            <w:r w:rsidR="00096D72">
              <w:rPr>
                <w:rFonts w:asciiTheme="majorHAnsi" w:hAnsiTheme="majorHAnsi" w:cstheme="majorHAnsi"/>
                <w:sz w:val="24"/>
                <w:szCs w:val="24"/>
                <w:lang w:val="sr-Latn-ME"/>
              </w:rPr>
              <w:t>6</w:t>
            </w:r>
            <w:r w:rsidR="002C2A56">
              <w:rPr>
                <w:rFonts w:asciiTheme="majorHAnsi" w:hAnsiTheme="majorHAnsi" w:cstheme="majorHAnsi"/>
                <w:sz w:val="24"/>
                <w:szCs w:val="24"/>
                <w:lang w:val="sr-Latn-ME"/>
              </w:rPr>
              <w:t>/2027.</w:t>
            </w:r>
            <w:r w:rsidR="00205DB3" w:rsidRPr="00EF30B5">
              <w:rPr>
                <w:rFonts w:asciiTheme="majorHAnsi" w:hAnsiTheme="majorHAnsi" w:cstheme="majorHAnsi"/>
                <w:sz w:val="24"/>
                <w:szCs w:val="24"/>
                <w:lang w:val="sr-Latn-ME"/>
              </w:rPr>
              <w:t xml:space="preserve"> godine.</w:t>
            </w:r>
            <w:r w:rsidRPr="00EF30B5">
              <w:rPr>
                <w:rFonts w:asciiTheme="majorHAnsi" w:hAnsiTheme="majorHAnsi" w:cstheme="majorHAnsi"/>
                <w:sz w:val="24"/>
                <w:szCs w:val="24"/>
                <w:lang w:val="sr-Latn-ME"/>
              </w:rPr>
              <w:t xml:space="preserve"> Razvojni plan je u skladu sa zahtjevima škole. </w:t>
            </w:r>
            <w:r w:rsidR="00507493">
              <w:rPr>
                <w:rFonts w:asciiTheme="majorHAnsi" w:hAnsiTheme="majorHAnsi" w:cstheme="majorHAnsi"/>
                <w:sz w:val="24"/>
                <w:szCs w:val="24"/>
                <w:lang w:val="sr-Latn-ME"/>
              </w:rPr>
              <w:t>Prioritetne oblasti kvaliteta koje su razrađene u programu razvoja pr</w:t>
            </w:r>
            <w:r w:rsidR="00F556F5">
              <w:rPr>
                <w:rFonts w:asciiTheme="majorHAnsi" w:hAnsiTheme="majorHAnsi" w:cstheme="majorHAnsi"/>
                <w:sz w:val="24"/>
                <w:szCs w:val="24"/>
                <w:lang w:val="sr-Latn-ME"/>
              </w:rPr>
              <w:t>o</w:t>
            </w:r>
            <w:r w:rsidR="00507493">
              <w:rPr>
                <w:rFonts w:asciiTheme="majorHAnsi" w:hAnsiTheme="majorHAnsi" w:cstheme="majorHAnsi"/>
                <w:sz w:val="24"/>
                <w:szCs w:val="24"/>
                <w:lang w:val="sr-Latn-ME"/>
              </w:rPr>
              <w:t xml:space="preserve">stiču iz procjene stanja u školi. </w:t>
            </w:r>
            <w:r w:rsidRPr="00EF30B5">
              <w:rPr>
                <w:rFonts w:asciiTheme="majorHAnsi" w:hAnsiTheme="majorHAnsi" w:cstheme="majorHAnsi"/>
                <w:sz w:val="24"/>
                <w:szCs w:val="24"/>
                <w:lang w:val="sr-Latn-ME"/>
              </w:rPr>
              <w:t xml:space="preserve">Ciljevi su jasno i adekvatno vremenski određeni. </w:t>
            </w:r>
            <w:r w:rsidR="0054646B" w:rsidRPr="00EF30B5">
              <w:rPr>
                <w:rFonts w:asciiTheme="majorHAnsi" w:hAnsiTheme="majorHAnsi" w:cstheme="majorHAnsi"/>
                <w:sz w:val="24"/>
                <w:szCs w:val="24"/>
                <w:lang w:val="sr-Latn-ME"/>
              </w:rPr>
              <w:t>Ve</w:t>
            </w:r>
            <w:r w:rsidR="008423A0">
              <w:rPr>
                <w:rFonts w:asciiTheme="majorHAnsi" w:hAnsiTheme="majorHAnsi" w:cstheme="majorHAnsi"/>
                <w:sz w:val="24"/>
                <w:szCs w:val="24"/>
                <w:lang w:val="sr-Latn-ME"/>
              </w:rPr>
              <w:t>ć</w:t>
            </w:r>
            <w:r w:rsidR="0054646B" w:rsidRPr="00EF30B5">
              <w:rPr>
                <w:rFonts w:asciiTheme="majorHAnsi" w:hAnsiTheme="majorHAnsi" w:cstheme="majorHAnsi"/>
                <w:sz w:val="24"/>
                <w:szCs w:val="24"/>
                <w:lang w:val="sr-Latn-ME"/>
              </w:rPr>
              <w:t>ina</w:t>
            </w:r>
            <w:r w:rsidRPr="00EF30B5">
              <w:rPr>
                <w:rFonts w:asciiTheme="majorHAnsi" w:hAnsiTheme="majorHAnsi" w:cstheme="majorHAnsi"/>
                <w:sz w:val="24"/>
                <w:szCs w:val="24"/>
                <w:lang w:val="sr-Latn-ME"/>
              </w:rPr>
              <w:t xml:space="preserve"> planiranih aktivnosti ima kontinuirani vremenski okvir tokom cijele godine.</w:t>
            </w:r>
            <w:r w:rsidR="008C0590" w:rsidRPr="00EF30B5">
              <w:rPr>
                <w:rFonts w:asciiTheme="majorHAnsi" w:hAnsiTheme="majorHAnsi" w:cstheme="majorHAnsi"/>
                <w:sz w:val="24"/>
                <w:szCs w:val="24"/>
                <w:lang w:val="sr-Latn-ME"/>
              </w:rPr>
              <w:t xml:space="preserve"> </w:t>
            </w:r>
            <w:r w:rsidR="001D7822">
              <w:rPr>
                <w:rFonts w:asciiTheme="majorHAnsi" w:hAnsiTheme="majorHAnsi" w:cstheme="majorHAnsi"/>
                <w:sz w:val="24"/>
                <w:szCs w:val="24"/>
                <w:lang w:val="sr-Latn-ME"/>
              </w:rPr>
              <w:t>Ciljevi su mjerljivi, realni i vremenski određeni. Programom razvoja n</w:t>
            </w:r>
            <w:r w:rsidR="0020269C">
              <w:rPr>
                <w:rFonts w:asciiTheme="majorHAnsi" w:hAnsiTheme="majorHAnsi" w:cstheme="majorHAnsi"/>
                <w:sz w:val="24"/>
                <w:szCs w:val="24"/>
                <w:lang w:val="sr-Latn-ME"/>
              </w:rPr>
              <w:t>a</w:t>
            </w:r>
            <w:r w:rsidR="001D7822">
              <w:rPr>
                <w:rFonts w:asciiTheme="majorHAnsi" w:hAnsiTheme="majorHAnsi" w:cstheme="majorHAnsi"/>
                <w:sz w:val="24"/>
                <w:szCs w:val="24"/>
                <w:lang w:val="sr-Latn-ME"/>
              </w:rPr>
              <w:t xml:space="preserve"> precizan i operativan način utvrđeni su vrijeme, mjesto i nosioci programskih aktivnosti. </w:t>
            </w:r>
            <w:r w:rsidR="00507493">
              <w:rPr>
                <w:rFonts w:asciiTheme="majorHAnsi" w:hAnsiTheme="majorHAnsi" w:cstheme="majorHAnsi"/>
                <w:sz w:val="24"/>
                <w:szCs w:val="24"/>
                <w:lang w:val="sr-Latn-ME"/>
              </w:rPr>
              <w:t>Godišnji plan rada i Razvojni plan škole su usklađeni i odražavaju specifičnosti škole.</w:t>
            </w:r>
          </w:p>
          <w:p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Godišnj</w:t>
            </w:r>
            <w:r w:rsidR="00770E77">
              <w:rPr>
                <w:rFonts w:asciiTheme="majorHAnsi" w:hAnsiTheme="majorHAnsi" w:cstheme="majorHAnsi"/>
                <w:sz w:val="24"/>
                <w:szCs w:val="24"/>
                <w:lang w:val="sr-Latn-ME"/>
              </w:rPr>
              <w:t>i</w:t>
            </w:r>
            <w:r w:rsidRPr="00EF30B5">
              <w:rPr>
                <w:rFonts w:asciiTheme="majorHAnsi" w:hAnsiTheme="majorHAnsi" w:cstheme="majorHAnsi"/>
                <w:sz w:val="24"/>
                <w:szCs w:val="24"/>
                <w:lang w:val="sr-Latn-ME"/>
              </w:rPr>
              <w:t xml:space="preserve"> plan i program rada </w:t>
            </w:r>
            <w:r w:rsidR="00770E77">
              <w:rPr>
                <w:rFonts w:asciiTheme="majorHAnsi" w:hAnsiTheme="majorHAnsi" w:cstheme="majorHAnsi"/>
                <w:sz w:val="24"/>
                <w:szCs w:val="24"/>
                <w:lang w:val="sr-Latn-ME"/>
              </w:rPr>
              <w:t>je lijepo osmišljen i dobro razrađen, a sadrži operativno razrađene planove za sve organe i procese koji odražavaju procese razvoja škole</w:t>
            </w:r>
            <w:r w:rsidR="001D7822">
              <w:rPr>
                <w:rFonts w:asciiTheme="majorHAnsi" w:hAnsiTheme="majorHAnsi" w:cstheme="majorHAnsi"/>
                <w:sz w:val="24"/>
                <w:szCs w:val="24"/>
                <w:lang w:val="sr-Latn-ME"/>
              </w:rPr>
              <w:t>.</w:t>
            </w:r>
            <w:r w:rsidR="00BA0EA5">
              <w:rPr>
                <w:rFonts w:asciiTheme="majorHAnsi" w:hAnsiTheme="majorHAnsi" w:cstheme="majorHAnsi"/>
                <w:sz w:val="24"/>
                <w:szCs w:val="24"/>
                <w:lang w:val="sr-Latn-ME"/>
              </w:rPr>
              <w:t xml:space="preserve"> U planir</w:t>
            </w:r>
            <w:r w:rsidR="00FD083E">
              <w:rPr>
                <w:rFonts w:asciiTheme="majorHAnsi" w:hAnsiTheme="majorHAnsi" w:cstheme="majorHAnsi"/>
                <w:sz w:val="24"/>
                <w:szCs w:val="24"/>
                <w:lang w:val="sr-Latn-ME"/>
              </w:rPr>
              <w:t>a</w:t>
            </w:r>
            <w:r w:rsidR="00BA0EA5">
              <w:rPr>
                <w:rFonts w:asciiTheme="majorHAnsi" w:hAnsiTheme="majorHAnsi" w:cstheme="majorHAnsi"/>
                <w:sz w:val="24"/>
                <w:szCs w:val="24"/>
                <w:lang w:val="sr-Latn-ME"/>
              </w:rPr>
              <w:t xml:space="preserve">nju rada škole uključeni su svi učesnici obrazovno-vaspitnog procesa u školi. U Godišnjem planu rada </w:t>
            </w:r>
            <w:r w:rsidRPr="00EF30B5">
              <w:rPr>
                <w:rFonts w:asciiTheme="majorHAnsi" w:hAnsiTheme="majorHAnsi" w:cstheme="majorHAnsi"/>
                <w:sz w:val="24"/>
                <w:szCs w:val="24"/>
                <w:lang w:val="sr-Latn-ME"/>
              </w:rPr>
              <w:t>kroz potrebe i prioritete škole definisani su prioritetni ciljevi za tekuću školsku godinu. Ciljevi su razrađeni kroz organizaciju vaspitno-obrazovnog rada,</w:t>
            </w:r>
            <w:r w:rsidR="009635AE">
              <w:rPr>
                <w:rFonts w:asciiTheme="majorHAnsi" w:hAnsiTheme="majorHAnsi" w:cstheme="majorHAnsi"/>
                <w:sz w:val="24"/>
                <w:szCs w:val="24"/>
                <w:lang w:val="sr-Latn-ME"/>
              </w:rPr>
              <w:t xml:space="preserve"> strukture upisanih učenika, kalendara značajnih događaja, internog obezbjeđenja kvaliteta,</w:t>
            </w:r>
            <w:r w:rsidRPr="00EF30B5">
              <w:rPr>
                <w:rFonts w:asciiTheme="majorHAnsi" w:hAnsiTheme="majorHAnsi" w:cstheme="majorHAnsi"/>
                <w:sz w:val="24"/>
                <w:szCs w:val="24"/>
                <w:lang w:val="sr-Latn-ME"/>
              </w:rPr>
              <w:t xml:space="preserve"> planove direktor</w:t>
            </w:r>
            <w:r w:rsidR="0054646B" w:rsidRPr="00EF30B5">
              <w:rPr>
                <w:rFonts w:asciiTheme="majorHAnsi" w:hAnsiTheme="majorHAnsi" w:cstheme="majorHAnsi"/>
                <w:sz w:val="24"/>
                <w:szCs w:val="24"/>
                <w:lang w:val="sr-Latn-ME"/>
              </w:rPr>
              <w:t>ice</w:t>
            </w:r>
            <w:r w:rsidRPr="00EF30B5">
              <w:rPr>
                <w:rFonts w:asciiTheme="majorHAnsi" w:hAnsiTheme="majorHAnsi" w:cstheme="majorHAnsi"/>
                <w:sz w:val="24"/>
                <w:szCs w:val="24"/>
                <w:lang w:val="sr-Latn-ME"/>
              </w:rPr>
              <w:t>,</w:t>
            </w:r>
            <w:r w:rsidR="00BA0EA5">
              <w:rPr>
                <w:rFonts w:asciiTheme="majorHAnsi" w:hAnsiTheme="majorHAnsi" w:cstheme="majorHAnsi"/>
                <w:sz w:val="24"/>
                <w:szCs w:val="24"/>
                <w:lang w:val="sr-Latn-ME"/>
              </w:rPr>
              <w:t xml:space="preserve"> aktiva nastavnika, </w:t>
            </w:r>
            <w:r w:rsidRPr="00EF30B5">
              <w:rPr>
                <w:rFonts w:asciiTheme="majorHAnsi" w:hAnsiTheme="majorHAnsi" w:cstheme="majorHAnsi"/>
                <w:sz w:val="24"/>
                <w:szCs w:val="24"/>
                <w:lang w:val="sr-Latn-ME"/>
              </w:rPr>
              <w:t xml:space="preserve">timova u školi, stručne službe, saradnje škole sa lokalnom zajednicom i </w:t>
            </w:r>
            <w:r w:rsidR="009635AE">
              <w:rPr>
                <w:rFonts w:asciiTheme="majorHAnsi" w:hAnsiTheme="majorHAnsi" w:cstheme="majorHAnsi"/>
                <w:sz w:val="24"/>
                <w:szCs w:val="24"/>
                <w:lang w:val="sr-Latn-ME"/>
              </w:rPr>
              <w:t>kulturnim i javnim dešavanjima</w:t>
            </w:r>
            <w:r w:rsidRPr="00EF30B5">
              <w:rPr>
                <w:rFonts w:asciiTheme="majorHAnsi" w:hAnsiTheme="majorHAnsi" w:cstheme="majorHAnsi"/>
                <w:sz w:val="24"/>
                <w:szCs w:val="24"/>
                <w:lang w:val="sr-Latn-ME"/>
              </w:rPr>
              <w:t>.</w:t>
            </w:r>
          </w:p>
          <w:p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Godišnji plan i program rada pored elemenata propisanih zakonom sadrži</w:t>
            </w:r>
            <w:r w:rsidR="00BA0EA5">
              <w:rPr>
                <w:rFonts w:asciiTheme="majorHAnsi" w:hAnsiTheme="majorHAnsi" w:cstheme="majorHAnsi"/>
                <w:sz w:val="24"/>
                <w:szCs w:val="24"/>
                <w:lang w:val="sr-Latn-ME"/>
              </w:rPr>
              <w:t xml:space="preserve"> aktivnosti za tekuću školsku godinu koji su razrađeni kroz jasno određene korake, nosioce aktivnosti i vrijeme realizacije.</w:t>
            </w:r>
            <w:r w:rsidR="004F609A">
              <w:rPr>
                <w:rFonts w:asciiTheme="majorHAnsi" w:hAnsiTheme="majorHAnsi" w:cstheme="majorHAnsi"/>
                <w:sz w:val="24"/>
                <w:szCs w:val="24"/>
                <w:lang w:val="sr-Latn-ME"/>
              </w:rPr>
              <w:t xml:space="preserve"> </w:t>
            </w:r>
          </w:p>
          <w:p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Godišnji plan sadrži</w:t>
            </w:r>
            <w:r w:rsidR="004F609A">
              <w:rPr>
                <w:rFonts w:asciiTheme="majorHAnsi" w:hAnsiTheme="majorHAnsi" w:cstheme="majorHAnsi"/>
                <w:sz w:val="24"/>
                <w:szCs w:val="24"/>
                <w:lang w:val="sr-Latn-ME"/>
              </w:rPr>
              <w:t xml:space="preserve"> plan vannastavnih aktivnosti</w:t>
            </w:r>
            <w:r w:rsidR="009635AE">
              <w:rPr>
                <w:rFonts w:asciiTheme="majorHAnsi" w:hAnsiTheme="majorHAnsi" w:cstheme="majorHAnsi"/>
                <w:sz w:val="24"/>
                <w:szCs w:val="24"/>
                <w:lang w:val="sr-Latn-ME"/>
              </w:rPr>
              <w:t xml:space="preserve"> i plan i program rada sa talentovanim učenicima. U</w:t>
            </w:r>
            <w:r w:rsidRPr="00EF30B5">
              <w:rPr>
                <w:rFonts w:asciiTheme="majorHAnsi" w:hAnsiTheme="majorHAnsi" w:cstheme="majorHAnsi"/>
                <w:sz w:val="24"/>
                <w:szCs w:val="24"/>
                <w:lang w:val="sr-Latn-ME"/>
              </w:rPr>
              <w:t xml:space="preserve"> Godišnjem planu su nabrojani formirani timovi i </w:t>
            </w:r>
            <w:r w:rsidR="009635AE">
              <w:rPr>
                <w:rFonts w:asciiTheme="majorHAnsi" w:hAnsiTheme="majorHAnsi" w:cstheme="majorHAnsi"/>
                <w:sz w:val="24"/>
                <w:szCs w:val="24"/>
                <w:lang w:val="sr-Latn-ME"/>
              </w:rPr>
              <w:t>komisije škole</w:t>
            </w:r>
            <w:r w:rsidRPr="00EF30B5">
              <w:rPr>
                <w:rFonts w:asciiTheme="majorHAnsi" w:hAnsiTheme="majorHAnsi" w:cstheme="majorHAnsi"/>
                <w:sz w:val="24"/>
                <w:szCs w:val="24"/>
                <w:lang w:val="sr-Latn-ME"/>
              </w:rPr>
              <w:t xml:space="preserve"> sa razrađenim planovima. Godišnji plan i program rada</w:t>
            </w:r>
            <w:r w:rsidR="008C0590" w:rsidRPr="00EF30B5">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 xml:space="preserve">sadrži razrađen plan za Profesionalni razvoj na nivou škole. </w:t>
            </w:r>
            <w:r w:rsidR="009635AE">
              <w:rPr>
                <w:rFonts w:asciiTheme="majorHAnsi" w:hAnsiTheme="majorHAnsi" w:cstheme="majorHAnsi"/>
                <w:sz w:val="24"/>
                <w:szCs w:val="24"/>
                <w:lang w:val="sr-Latn-ME"/>
              </w:rPr>
              <w:t>Većina</w:t>
            </w:r>
            <w:r w:rsidRPr="00EF30B5">
              <w:rPr>
                <w:rFonts w:asciiTheme="majorHAnsi" w:hAnsiTheme="majorHAnsi" w:cstheme="majorHAnsi"/>
                <w:sz w:val="24"/>
                <w:szCs w:val="24"/>
                <w:lang w:val="sr-Latn-ME"/>
              </w:rPr>
              <w:t xml:space="preserve"> planiranih aktivnosti sadrži tačnu dinamiku realizacije. </w:t>
            </w:r>
          </w:p>
          <w:p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Godišnjim planom rada se predviđa saradnja sa roditeljima i lokalnom zajednicom. U izradi Godišnjeg plana i programa rada učestvuju direktor, stručni organi i timovi Škole.</w:t>
            </w:r>
            <w:r w:rsidR="006B5734">
              <w:rPr>
                <w:rFonts w:asciiTheme="majorHAnsi" w:hAnsiTheme="majorHAnsi" w:cstheme="majorHAnsi"/>
                <w:sz w:val="24"/>
                <w:szCs w:val="24"/>
                <w:lang w:val="sr-Latn-ME"/>
              </w:rPr>
              <w:t xml:space="preserve"> Izvještaj o realizaciji godišnjeg plana odražava realizaciju sadržaja planiranih godišnjim planom rada škole. Izvještaj o realizaciji su usvojili stručni organi škole, a sadrži i mjere za poboljšanje. </w:t>
            </w:r>
          </w:p>
          <w:p w:rsidR="008F32A2" w:rsidRPr="00EF30B5" w:rsidRDefault="008F32A2" w:rsidP="00DB1BAC">
            <w:pPr>
              <w:jc w:val="both"/>
              <w:rPr>
                <w:rFonts w:asciiTheme="majorHAnsi" w:hAnsiTheme="majorHAnsi" w:cstheme="majorHAnsi"/>
                <w:sz w:val="24"/>
                <w:szCs w:val="24"/>
                <w:lang w:val="sr-Latn-ME"/>
              </w:rPr>
            </w:pPr>
          </w:p>
        </w:tc>
      </w:tr>
      <w:tr w:rsidR="008F32A2" w:rsidRPr="00EF30B5" w:rsidTr="00EF30B5">
        <w:trPr>
          <w:trHeight w:val="20"/>
        </w:trPr>
        <w:tc>
          <w:tcPr>
            <w:tcW w:w="809" w:type="dxa"/>
          </w:tcPr>
          <w:p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2.1. </w:t>
            </w:r>
          </w:p>
        </w:tc>
        <w:tc>
          <w:tcPr>
            <w:tcW w:w="8726" w:type="dxa"/>
            <w:vMerge/>
          </w:tcPr>
          <w:p w:rsidR="008F32A2" w:rsidRPr="00EF30B5" w:rsidRDefault="008F32A2" w:rsidP="00DB1BAC">
            <w:pPr>
              <w:jc w:val="both"/>
              <w:rPr>
                <w:rFonts w:asciiTheme="majorHAnsi" w:hAnsiTheme="majorHAnsi" w:cstheme="majorHAnsi"/>
                <w:sz w:val="24"/>
                <w:szCs w:val="24"/>
                <w:lang w:val="sr-Latn-ME"/>
              </w:rPr>
            </w:pPr>
          </w:p>
        </w:tc>
      </w:tr>
      <w:tr w:rsidR="00EF30B5" w:rsidRPr="00EF30B5" w:rsidTr="00EF30B5">
        <w:trPr>
          <w:trHeight w:val="20"/>
        </w:trPr>
        <w:tc>
          <w:tcPr>
            <w:tcW w:w="809" w:type="dxa"/>
          </w:tcPr>
          <w:p w:rsidR="00EF30B5" w:rsidRPr="00EF30B5" w:rsidRDefault="00EF30B5" w:rsidP="00DB1BAC">
            <w:pPr>
              <w:jc w:val="both"/>
              <w:rPr>
                <w:rFonts w:asciiTheme="majorHAnsi" w:hAnsiTheme="majorHAnsi" w:cstheme="majorHAnsi"/>
                <w:sz w:val="24"/>
                <w:szCs w:val="24"/>
              </w:rPr>
            </w:pPr>
            <w:r w:rsidRPr="00EF30B5">
              <w:rPr>
                <w:rFonts w:asciiTheme="majorHAnsi" w:hAnsiTheme="majorHAnsi" w:cstheme="majorHAnsi"/>
                <w:sz w:val="24"/>
                <w:szCs w:val="24"/>
                <w:lang w:val="sr-Latn-ME"/>
              </w:rPr>
              <w:t>2.2.</w:t>
            </w:r>
          </w:p>
        </w:tc>
        <w:tc>
          <w:tcPr>
            <w:tcW w:w="8726" w:type="dxa"/>
          </w:tcPr>
          <w:p w:rsidR="002C48F8" w:rsidRPr="00817893" w:rsidRDefault="002C48F8" w:rsidP="002C48F8">
            <w:pPr>
              <w:jc w:val="both"/>
              <w:rPr>
                <w:rFonts w:asciiTheme="majorHAnsi" w:hAnsiTheme="majorHAnsi" w:cstheme="majorHAnsi"/>
                <w:sz w:val="24"/>
                <w:szCs w:val="24"/>
                <w:lang w:val="sr-Latn-ME"/>
              </w:rPr>
            </w:pPr>
            <w:r w:rsidRPr="00817893">
              <w:rPr>
                <w:rFonts w:asciiTheme="majorHAnsi" w:hAnsiTheme="majorHAnsi" w:cstheme="majorHAnsi"/>
                <w:sz w:val="24"/>
                <w:szCs w:val="24"/>
                <w:lang w:val="sr-Latn-ME"/>
              </w:rPr>
              <w:t xml:space="preserve">Uprava Škole je pravovremeno uradila raspored časova koji omogućava efikasnu realizaciju nastave. Donešen je akt o sistematizaciji radnih mjesta. </w:t>
            </w:r>
          </w:p>
          <w:p w:rsidR="002C48F8" w:rsidRPr="00817893" w:rsidRDefault="002C48F8" w:rsidP="002C48F8">
            <w:pPr>
              <w:jc w:val="both"/>
              <w:rPr>
                <w:rFonts w:asciiTheme="majorHAnsi" w:hAnsiTheme="majorHAnsi" w:cstheme="majorHAnsi"/>
                <w:sz w:val="24"/>
                <w:szCs w:val="24"/>
                <w:lang w:val="sr-Latn-ME"/>
              </w:rPr>
            </w:pPr>
            <w:r w:rsidRPr="00817893">
              <w:rPr>
                <w:rFonts w:asciiTheme="majorHAnsi" w:hAnsiTheme="majorHAnsi" w:cstheme="majorHAnsi"/>
                <w:sz w:val="24"/>
                <w:szCs w:val="24"/>
                <w:lang w:val="sr-Latn-ME"/>
              </w:rPr>
              <w:t xml:space="preserve">Realizacija aktivnosti iz Godišnjeg plana odvija se u skladu sa planom. Na osnovu vođenja evidencije o radu stručnih organa i izvještajima o radu vidi se njihova međusobna </w:t>
            </w:r>
            <w:r w:rsidRPr="00817893">
              <w:rPr>
                <w:rFonts w:asciiTheme="majorHAnsi" w:hAnsiTheme="majorHAnsi" w:cstheme="majorHAnsi"/>
                <w:sz w:val="24"/>
                <w:szCs w:val="24"/>
                <w:lang w:val="sr-Latn-ME"/>
              </w:rPr>
              <w:lastRenderedPageBreak/>
              <w:t xml:space="preserve">saradnja. Izvještaji o realizaciji planiranih aktivnosti prikazuju detaljno realizovane aktivnosti koje su planom predviđene. </w:t>
            </w:r>
          </w:p>
          <w:p w:rsidR="00EF30B5" w:rsidRPr="00EF30B5" w:rsidRDefault="002C48F8" w:rsidP="002C48F8">
            <w:pPr>
              <w:jc w:val="both"/>
              <w:rPr>
                <w:rFonts w:asciiTheme="majorHAnsi" w:hAnsiTheme="majorHAnsi" w:cstheme="majorHAnsi"/>
                <w:sz w:val="24"/>
                <w:szCs w:val="24"/>
                <w:lang w:val="sr-Latn-ME"/>
              </w:rPr>
            </w:pPr>
            <w:r w:rsidRPr="00817893">
              <w:rPr>
                <w:rFonts w:asciiTheme="majorHAnsi" w:hAnsiTheme="majorHAnsi" w:cstheme="majorHAnsi"/>
                <w:sz w:val="24"/>
                <w:szCs w:val="24"/>
                <w:lang w:val="sr-Latn-ME"/>
              </w:rPr>
              <w:t xml:space="preserve">Direktor predsjedava Nastavničkim vijećem i koordinira radom odjeljenjskih vijeća. Nastavničko vijeće razmatra pitanja iz svoje nadležnosti u skladu sa Statutom škole i Poslovnikom o radu. Na kraju klasifikacionih perioda ne vrši se analiza učeničkih postignuća. Ne priprema se Akcioni plan mjera za poboljšanje uspjeha učenika nakon klasifikacionog perioda. U knjizi Nastavničkog vijeća vode se zapisnici nakon održanih sjednica. Zapisnici </w:t>
            </w:r>
            <w:r w:rsidR="00CC56F9">
              <w:rPr>
                <w:rFonts w:asciiTheme="majorHAnsi" w:hAnsiTheme="majorHAnsi" w:cstheme="majorHAnsi"/>
                <w:sz w:val="24"/>
                <w:szCs w:val="24"/>
                <w:lang w:val="sr-Latn-ME"/>
              </w:rPr>
              <w:t>N</w:t>
            </w:r>
            <w:r w:rsidRPr="00817893">
              <w:rPr>
                <w:rFonts w:asciiTheme="majorHAnsi" w:hAnsiTheme="majorHAnsi" w:cstheme="majorHAnsi"/>
                <w:sz w:val="24"/>
                <w:szCs w:val="24"/>
                <w:lang w:val="sr-Latn-ME"/>
              </w:rPr>
              <w:t xml:space="preserve">astavničkog vijeća sadrže zaključke i preporuke. U knjizi Nastavničkog vijeća nema podataka o pripremi maturske ekskurzije. Ovih podataka nema ni u zapisnicima Savjeta roditelja i Školskog odbora. Uprava Škole pruža i omogućava Savjetu roditelja efikasno funkcionisanje i dobru saradnju sa organom upravljanja i stručnim organima Škole. </w:t>
            </w:r>
            <w:r w:rsidR="00E4746A">
              <w:rPr>
                <w:rFonts w:asciiTheme="majorHAnsi" w:hAnsiTheme="majorHAnsi" w:cstheme="majorHAnsi"/>
                <w:sz w:val="24"/>
                <w:szCs w:val="24"/>
                <w:lang w:val="sr-Latn-ME"/>
              </w:rPr>
              <w:t xml:space="preserve">U školi nije formiran aktiv opšteobrazovnih predmeta. </w:t>
            </w:r>
            <w:r w:rsidRPr="00817893">
              <w:rPr>
                <w:rFonts w:asciiTheme="majorHAnsi" w:hAnsiTheme="majorHAnsi" w:cstheme="majorHAnsi"/>
                <w:sz w:val="24"/>
                <w:szCs w:val="24"/>
                <w:lang w:val="sr-Latn-ME"/>
              </w:rPr>
              <w:t>Škol</w:t>
            </w:r>
            <w:r w:rsidR="00E4746A">
              <w:rPr>
                <w:rFonts w:asciiTheme="majorHAnsi" w:hAnsiTheme="majorHAnsi" w:cstheme="majorHAnsi"/>
                <w:sz w:val="24"/>
                <w:szCs w:val="24"/>
                <w:lang w:val="sr-Latn-ME"/>
              </w:rPr>
              <w:t>a</w:t>
            </w:r>
            <w:r w:rsidRPr="00817893">
              <w:rPr>
                <w:rFonts w:asciiTheme="majorHAnsi" w:hAnsiTheme="majorHAnsi" w:cstheme="majorHAnsi"/>
                <w:sz w:val="24"/>
                <w:szCs w:val="24"/>
                <w:lang w:val="sr-Latn-ME"/>
              </w:rPr>
              <w:t xml:space="preserve"> </w:t>
            </w:r>
            <w:r w:rsidR="00E4746A">
              <w:rPr>
                <w:rFonts w:asciiTheme="majorHAnsi" w:hAnsiTheme="majorHAnsi" w:cstheme="majorHAnsi"/>
                <w:sz w:val="24"/>
                <w:szCs w:val="24"/>
                <w:lang w:val="sr-Latn-ME"/>
              </w:rPr>
              <w:t>je</w:t>
            </w:r>
            <w:r w:rsidRPr="00817893">
              <w:rPr>
                <w:rFonts w:asciiTheme="majorHAnsi" w:hAnsiTheme="majorHAnsi" w:cstheme="majorHAnsi"/>
                <w:sz w:val="24"/>
                <w:szCs w:val="24"/>
                <w:lang w:val="sr-Latn-ME"/>
              </w:rPr>
              <w:t xml:space="preserve"> dobro opremljen</w:t>
            </w:r>
            <w:r w:rsidR="00E4746A">
              <w:rPr>
                <w:rFonts w:asciiTheme="majorHAnsi" w:hAnsiTheme="majorHAnsi" w:cstheme="majorHAnsi"/>
                <w:sz w:val="24"/>
                <w:szCs w:val="24"/>
                <w:lang w:val="sr-Latn-ME"/>
              </w:rPr>
              <w:t>a</w:t>
            </w:r>
            <w:r w:rsidRPr="00817893">
              <w:rPr>
                <w:rFonts w:asciiTheme="majorHAnsi" w:hAnsiTheme="majorHAnsi" w:cstheme="majorHAnsi"/>
                <w:sz w:val="24"/>
                <w:szCs w:val="24"/>
                <w:lang w:val="sr-Latn-ME"/>
              </w:rPr>
              <w:t xml:space="preserve"> kabineti</w:t>
            </w:r>
            <w:r w:rsidR="00E4746A">
              <w:rPr>
                <w:rFonts w:asciiTheme="majorHAnsi" w:hAnsiTheme="majorHAnsi" w:cstheme="majorHAnsi"/>
                <w:sz w:val="24"/>
                <w:szCs w:val="24"/>
                <w:lang w:val="sr-Latn-ME"/>
              </w:rPr>
              <w:t>ma</w:t>
            </w:r>
            <w:r w:rsidRPr="00817893">
              <w:rPr>
                <w:rFonts w:asciiTheme="majorHAnsi" w:hAnsiTheme="majorHAnsi" w:cstheme="majorHAnsi"/>
                <w:sz w:val="24"/>
                <w:szCs w:val="24"/>
                <w:lang w:val="sr-Latn-ME"/>
              </w:rPr>
              <w:t xml:space="preserve"> za izvođenje vježbi u okviru stručno-teorijskih modula. Školska zgrada je izgrađena u XIX </w:t>
            </w:r>
            <w:r w:rsidR="00BE038C">
              <w:rPr>
                <w:rFonts w:asciiTheme="majorHAnsi" w:hAnsiTheme="majorHAnsi" w:cstheme="majorHAnsi"/>
                <w:sz w:val="24"/>
                <w:szCs w:val="24"/>
                <w:lang w:val="sr-Latn-ME"/>
              </w:rPr>
              <w:t>v</w:t>
            </w:r>
            <w:r w:rsidRPr="00817893">
              <w:rPr>
                <w:rFonts w:asciiTheme="majorHAnsi" w:hAnsiTheme="majorHAnsi" w:cstheme="majorHAnsi"/>
                <w:sz w:val="24"/>
                <w:szCs w:val="24"/>
                <w:lang w:val="sr-Latn-ME"/>
              </w:rPr>
              <w:t>ijeku i predstavlja kulturno dobro. I koncertna dvorana koja se nalazi u crkvi Sv</w:t>
            </w:r>
            <w:r w:rsidR="00817893">
              <w:rPr>
                <w:rFonts w:asciiTheme="majorHAnsi" w:hAnsiTheme="majorHAnsi" w:cstheme="majorHAnsi"/>
                <w:sz w:val="24"/>
                <w:szCs w:val="24"/>
                <w:lang w:val="sr-Latn-ME"/>
              </w:rPr>
              <w:t xml:space="preserve">etog </w:t>
            </w:r>
            <w:r w:rsidRPr="00817893">
              <w:rPr>
                <w:rFonts w:asciiTheme="majorHAnsi" w:hAnsiTheme="majorHAnsi" w:cstheme="majorHAnsi"/>
                <w:sz w:val="24"/>
                <w:szCs w:val="24"/>
                <w:lang w:val="sr-Latn-ME"/>
              </w:rPr>
              <w:t>Duha je kult</w:t>
            </w:r>
            <w:r w:rsidR="002C4969">
              <w:rPr>
                <w:rFonts w:asciiTheme="majorHAnsi" w:hAnsiTheme="majorHAnsi" w:cstheme="majorHAnsi"/>
                <w:sz w:val="24"/>
                <w:szCs w:val="24"/>
                <w:lang w:val="sr-Latn-ME"/>
              </w:rPr>
              <w:t>u</w:t>
            </w:r>
            <w:r w:rsidRPr="00817893">
              <w:rPr>
                <w:rFonts w:asciiTheme="majorHAnsi" w:hAnsiTheme="majorHAnsi" w:cstheme="majorHAnsi"/>
                <w:sz w:val="24"/>
                <w:szCs w:val="24"/>
                <w:lang w:val="sr-Latn-ME"/>
              </w:rPr>
              <w:t xml:space="preserve">rno dobro. Održavanje ovih objekata predstavlja značajan izazov za </w:t>
            </w:r>
            <w:r w:rsidR="00364D3D">
              <w:rPr>
                <w:rFonts w:asciiTheme="majorHAnsi" w:hAnsiTheme="majorHAnsi" w:cstheme="majorHAnsi"/>
                <w:sz w:val="24"/>
                <w:szCs w:val="24"/>
                <w:lang w:val="sr-Latn-ME"/>
              </w:rPr>
              <w:t>U</w:t>
            </w:r>
            <w:r w:rsidRPr="00817893">
              <w:rPr>
                <w:rFonts w:asciiTheme="majorHAnsi" w:hAnsiTheme="majorHAnsi" w:cstheme="majorHAnsi"/>
                <w:sz w:val="24"/>
                <w:szCs w:val="24"/>
                <w:lang w:val="sr-Latn-ME"/>
              </w:rPr>
              <w:t>pravu škole. Prizemlje škole pretvoreno je u poslovne prostore od kojih škola prihoduje određena sredstva koja uglavnom troši za kupovinu nastavnih sredstava i održavanj</w:t>
            </w:r>
            <w:r w:rsidR="00364D3D">
              <w:rPr>
                <w:rFonts w:asciiTheme="majorHAnsi" w:hAnsiTheme="majorHAnsi" w:cstheme="majorHAnsi"/>
                <w:sz w:val="24"/>
                <w:szCs w:val="24"/>
                <w:lang w:val="sr-Latn-ME"/>
              </w:rPr>
              <w:t>e</w:t>
            </w:r>
            <w:r w:rsidRPr="00817893">
              <w:rPr>
                <w:rFonts w:asciiTheme="majorHAnsi" w:hAnsiTheme="majorHAnsi" w:cstheme="majorHAnsi"/>
                <w:sz w:val="24"/>
                <w:szCs w:val="24"/>
                <w:lang w:val="sr-Latn-ME"/>
              </w:rPr>
              <w:t xml:space="preserve"> školske zgrade. Škola praktično nema školsko dvorište, ali pošto se nalazi u dijelu grada gdje nema saobraćaja</w:t>
            </w:r>
            <w:r w:rsidR="00364D3D">
              <w:rPr>
                <w:rFonts w:asciiTheme="majorHAnsi" w:hAnsiTheme="majorHAnsi" w:cstheme="majorHAnsi"/>
                <w:sz w:val="24"/>
                <w:szCs w:val="24"/>
                <w:lang w:val="sr-Latn-ME"/>
              </w:rPr>
              <w:t>,</w:t>
            </w:r>
            <w:r w:rsidRPr="00817893">
              <w:rPr>
                <w:rFonts w:asciiTheme="majorHAnsi" w:hAnsiTheme="majorHAnsi" w:cstheme="majorHAnsi"/>
                <w:sz w:val="24"/>
                <w:szCs w:val="24"/>
                <w:lang w:val="sr-Latn-ME"/>
              </w:rPr>
              <w:t xml:space="preserve"> bjezbjednost učenika je dobra. Na osnovu obilaska Škole primjećuje se da </w:t>
            </w:r>
            <w:r w:rsidR="00881EBA">
              <w:rPr>
                <w:rFonts w:asciiTheme="majorHAnsi" w:hAnsiTheme="majorHAnsi" w:cstheme="majorHAnsi"/>
                <w:sz w:val="24"/>
                <w:szCs w:val="24"/>
                <w:lang w:val="sr-Latn-ME"/>
              </w:rPr>
              <w:t>U</w:t>
            </w:r>
            <w:r w:rsidRPr="00817893">
              <w:rPr>
                <w:rFonts w:asciiTheme="majorHAnsi" w:hAnsiTheme="majorHAnsi" w:cstheme="majorHAnsi"/>
                <w:sz w:val="24"/>
                <w:szCs w:val="24"/>
                <w:lang w:val="sr-Latn-ME"/>
              </w:rPr>
              <w:t>prava radi na obezbjeđivanju uslova da Škola bude zdrava sredina sa dobrim higijenskim standardima. Osoblje škole i dežurni učenik nalaz</w:t>
            </w:r>
            <w:r w:rsidR="008928FD">
              <w:rPr>
                <w:rFonts w:asciiTheme="majorHAnsi" w:hAnsiTheme="majorHAnsi" w:cstheme="majorHAnsi"/>
                <w:sz w:val="24"/>
                <w:szCs w:val="24"/>
                <w:lang w:val="sr-Latn-ME"/>
              </w:rPr>
              <w:t>e</w:t>
            </w:r>
            <w:r w:rsidRPr="00817893">
              <w:rPr>
                <w:rFonts w:asciiTheme="majorHAnsi" w:hAnsiTheme="majorHAnsi" w:cstheme="majorHAnsi"/>
                <w:sz w:val="24"/>
                <w:szCs w:val="24"/>
                <w:lang w:val="sr-Latn-ME"/>
              </w:rPr>
              <w:t xml:space="preserve"> se na prvom spratu zgrade</w:t>
            </w:r>
            <w:r w:rsidR="008928FD">
              <w:rPr>
                <w:rFonts w:asciiTheme="majorHAnsi" w:hAnsiTheme="majorHAnsi" w:cstheme="majorHAnsi"/>
                <w:sz w:val="24"/>
                <w:szCs w:val="24"/>
                <w:lang w:val="sr-Latn-ME"/>
              </w:rPr>
              <w:t>,</w:t>
            </w:r>
            <w:r w:rsidRPr="00817893">
              <w:rPr>
                <w:rFonts w:asciiTheme="majorHAnsi" w:hAnsiTheme="majorHAnsi" w:cstheme="majorHAnsi"/>
                <w:sz w:val="24"/>
                <w:szCs w:val="24"/>
                <w:lang w:val="sr-Latn-ME"/>
              </w:rPr>
              <w:t xml:space="preserve"> pa je sam ulaz u školu na prizemlju neobezbijeđen</w:t>
            </w:r>
            <w:r>
              <w:rPr>
                <w:sz w:val="24"/>
                <w:szCs w:val="24"/>
              </w:rPr>
              <w:t>.</w:t>
            </w:r>
            <w:r w:rsidR="006C5D9E">
              <w:rPr>
                <w:rFonts w:asciiTheme="majorHAnsi" w:hAnsiTheme="majorHAnsi" w:cstheme="majorHAnsi"/>
                <w:sz w:val="24"/>
                <w:szCs w:val="24"/>
                <w:lang w:val="sr-Latn-ME"/>
              </w:rPr>
              <w:t xml:space="preserve"> </w:t>
            </w:r>
            <w:r w:rsidR="00EF30B5" w:rsidRPr="00EF30B5">
              <w:rPr>
                <w:rFonts w:asciiTheme="majorHAnsi" w:hAnsiTheme="majorHAnsi" w:cstheme="majorHAnsi"/>
                <w:sz w:val="24"/>
                <w:szCs w:val="24"/>
                <w:lang w:val="sr-Latn-ME"/>
              </w:rPr>
              <w:t xml:space="preserve">Na osnovu anketiranja zaposlenih, može se konstatovati da </w:t>
            </w:r>
            <w:r w:rsidR="00026DA6">
              <w:rPr>
                <w:rFonts w:asciiTheme="majorHAnsi" w:hAnsiTheme="majorHAnsi" w:cstheme="majorHAnsi"/>
                <w:sz w:val="24"/>
                <w:szCs w:val="24"/>
                <w:lang w:val="sr-Latn-ME"/>
              </w:rPr>
              <w:t xml:space="preserve">preko </w:t>
            </w:r>
            <w:r w:rsidR="00C45202">
              <w:rPr>
                <w:rFonts w:asciiTheme="majorHAnsi" w:hAnsiTheme="majorHAnsi" w:cstheme="majorHAnsi"/>
                <w:sz w:val="24"/>
                <w:szCs w:val="24"/>
                <w:lang w:val="sr-Latn-ME"/>
              </w:rPr>
              <w:t>90</w:t>
            </w:r>
            <w:r w:rsidR="00EF30B5" w:rsidRPr="00EF30B5">
              <w:rPr>
                <w:rFonts w:asciiTheme="majorHAnsi" w:hAnsiTheme="majorHAnsi" w:cstheme="majorHAnsi"/>
                <w:sz w:val="24"/>
                <w:szCs w:val="24"/>
                <w:lang w:val="sr-Latn-ME"/>
              </w:rPr>
              <w:t xml:space="preserve">% anketiranih nastavnika </w:t>
            </w:r>
            <w:r w:rsidR="00026DA6">
              <w:rPr>
                <w:rFonts w:asciiTheme="majorHAnsi" w:hAnsiTheme="majorHAnsi" w:cstheme="majorHAnsi"/>
                <w:sz w:val="24"/>
                <w:szCs w:val="24"/>
                <w:lang w:val="sr-Latn-ME"/>
              </w:rPr>
              <w:t xml:space="preserve">djelimično ili u potpunosti </w:t>
            </w:r>
            <w:r w:rsidR="00EF30B5" w:rsidRPr="00EF30B5">
              <w:rPr>
                <w:rFonts w:asciiTheme="majorHAnsi" w:hAnsiTheme="majorHAnsi" w:cstheme="majorHAnsi"/>
                <w:sz w:val="24"/>
                <w:szCs w:val="24"/>
                <w:lang w:val="sr-Latn-ME"/>
              </w:rPr>
              <w:t>smatra da u školi vlada saradnička i konstruktivna komunikacij</w:t>
            </w:r>
            <w:r w:rsidR="00190061">
              <w:rPr>
                <w:rFonts w:asciiTheme="majorHAnsi" w:hAnsiTheme="majorHAnsi" w:cstheme="majorHAnsi"/>
                <w:sz w:val="24"/>
                <w:szCs w:val="24"/>
                <w:lang w:val="sr-Latn-ME"/>
              </w:rPr>
              <w:t>a</w:t>
            </w:r>
            <w:r w:rsidR="00EF30B5" w:rsidRPr="00EF30B5">
              <w:rPr>
                <w:rFonts w:asciiTheme="majorHAnsi" w:hAnsiTheme="majorHAnsi" w:cstheme="majorHAnsi"/>
                <w:sz w:val="24"/>
                <w:szCs w:val="24"/>
                <w:lang w:val="sr-Latn-ME"/>
              </w:rPr>
              <w:t xml:space="preserve"> sa zaposlenima. </w:t>
            </w:r>
            <w:r w:rsidR="00C27D18">
              <w:rPr>
                <w:rFonts w:asciiTheme="majorHAnsi" w:hAnsiTheme="majorHAnsi" w:cstheme="majorHAnsi"/>
                <w:sz w:val="24"/>
                <w:szCs w:val="24"/>
                <w:lang w:val="sr-Latn-ME"/>
              </w:rPr>
              <w:t>Svi o</w:t>
            </w:r>
            <w:r w:rsidR="00EF30B5" w:rsidRPr="00EF30B5">
              <w:rPr>
                <w:rFonts w:asciiTheme="majorHAnsi" w:hAnsiTheme="majorHAnsi" w:cstheme="majorHAnsi"/>
                <w:sz w:val="24"/>
                <w:szCs w:val="24"/>
                <w:lang w:val="sr-Latn-ME"/>
              </w:rPr>
              <w:t xml:space="preserve">d anketiranih nastavnika </w:t>
            </w:r>
            <w:r w:rsidR="00026DA6">
              <w:rPr>
                <w:rFonts w:asciiTheme="majorHAnsi" w:hAnsiTheme="majorHAnsi" w:cstheme="majorHAnsi"/>
                <w:sz w:val="24"/>
                <w:szCs w:val="24"/>
                <w:lang w:val="sr-Latn-ME"/>
              </w:rPr>
              <w:t xml:space="preserve">djelimično ili u potpunosti </w:t>
            </w:r>
            <w:r w:rsidR="00EF30B5" w:rsidRPr="00EF30B5">
              <w:rPr>
                <w:rFonts w:asciiTheme="majorHAnsi" w:hAnsiTheme="majorHAnsi" w:cstheme="majorHAnsi"/>
                <w:sz w:val="24"/>
                <w:szCs w:val="24"/>
                <w:lang w:val="sr-Latn-ME"/>
              </w:rPr>
              <w:t>smatra</w:t>
            </w:r>
            <w:r w:rsidR="00C27D18">
              <w:rPr>
                <w:rFonts w:asciiTheme="majorHAnsi" w:hAnsiTheme="majorHAnsi" w:cstheme="majorHAnsi"/>
                <w:sz w:val="24"/>
                <w:szCs w:val="24"/>
                <w:lang w:val="sr-Latn-ME"/>
              </w:rPr>
              <w:t>ju</w:t>
            </w:r>
            <w:r w:rsidR="00EF30B5" w:rsidRPr="00EF30B5">
              <w:rPr>
                <w:rFonts w:asciiTheme="majorHAnsi" w:hAnsiTheme="majorHAnsi" w:cstheme="majorHAnsi"/>
                <w:sz w:val="24"/>
                <w:szCs w:val="24"/>
                <w:lang w:val="sr-Latn-ME"/>
              </w:rPr>
              <w:t xml:space="preserve"> da direktor obezbjeđuje uslove za kvalitetnu realizaciju obrazovno-vaspitnog rada.</w:t>
            </w:r>
          </w:p>
          <w:p w:rsidR="00EF30B5" w:rsidRPr="00EF30B5" w:rsidRDefault="00EF30B5" w:rsidP="00EF30B5">
            <w:pPr>
              <w:jc w:val="both"/>
              <w:rPr>
                <w:rFonts w:asciiTheme="majorHAnsi" w:hAnsiTheme="majorHAnsi" w:cstheme="majorHAnsi"/>
                <w:sz w:val="24"/>
                <w:szCs w:val="24"/>
              </w:rPr>
            </w:pPr>
            <w:r w:rsidRPr="00EF30B5">
              <w:rPr>
                <w:rFonts w:asciiTheme="majorHAnsi" w:hAnsiTheme="majorHAnsi" w:cstheme="majorHAnsi"/>
                <w:sz w:val="24"/>
                <w:szCs w:val="24"/>
                <w:lang w:val="sr-Latn-ME"/>
              </w:rPr>
              <w:t>Škola ima definisan određeni broj pravilnika</w:t>
            </w:r>
            <w:r w:rsidR="00753591">
              <w:rPr>
                <w:rFonts w:asciiTheme="majorHAnsi" w:hAnsiTheme="majorHAnsi" w:cstheme="majorHAnsi"/>
                <w:sz w:val="24"/>
                <w:szCs w:val="24"/>
                <w:lang w:val="sr-Latn-ME"/>
              </w:rPr>
              <w:t>,</w:t>
            </w:r>
            <w:r w:rsidRPr="00EF30B5">
              <w:rPr>
                <w:rFonts w:asciiTheme="majorHAnsi" w:hAnsiTheme="majorHAnsi" w:cstheme="majorHAnsi"/>
                <w:sz w:val="24"/>
                <w:szCs w:val="24"/>
                <w:lang w:val="sr-Latn-ME"/>
              </w:rPr>
              <w:t xml:space="preserve"> kao i poslovnika o radu pojedinih stručnih organa. Na pitanje iz ankete „</w:t>
            </w:r>
            <w:r w:rsidR="005A2760">
              <w:rPr>
                <w:rFonts w:asciiTheme="majorHAnsi" w:hAnsiTheme="majorHAnsi" w:cstheme="majorHAnsi"/>
                <w:sz w:val="24"/>
                <w:szCs w:val="24"/>
                <w:lang w:val="sr-Latn-ME"/>
              </w:rPr>
              <w:t>d</w:t>
            </w:r>
            <w:r w:rsidRPr="00EF30B5">
              <w:rPr>
                <w:rFonts w:asciiTheme="majorHAnsi" w:hAnsiTheme="majorHAnsi" w:cstheme="majorHAnsi"/>
                <w:sz w:val="24"/>
                <w:szCs w:val="24"/>
                <w:lang w:val="sr-Latn-ME"/>
              </w:rPr>
              <w:t xml:space="preserve">a li </w:t>
            </w:r>
            <w:r w:rsidR="00536B28">
              <w:rPr>
                <w:rFonts w:asciiTheme="majorHAnsi" w:hAnsiTheme="majorHAnsi" w:cstheme="majorHAnsi"/>
                <w:sz w:val="24"/>
                <w:szCs w:val="24"/>
                <w:lang w:val="sr-Latn-ME"/>
              </w:rPr>
              <w:t xml:space="preserve">je </w:t>
            </w:r>
            <w:r w:rsidRPr="00EF30B5">
              <w:rPr>
                <w:rFonts w:asciiTheme="majorHAnsi" w:hAnsiTheme="majorHAnsi" w:cstheme="majorHAnsi"/>
                <w:sz w:val="24"/>
                <w:szCs w:val="24"/>
                <w:lang w:val="sr-Latn-ME"/>
              </w:rPr>
              <w:t>rad direktora</w:t>
            </w:r>
            <w:r w:rsidR="00632F7C">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 xml:space="preserve">transparentan“ </w:t>
            </w:r>
            <w:r w:rsidR="00817893">
              <w:rPr>
                <w:rFonts w:asciiTheme="majorHAnsi" w:hAnsiTheme="majorHAnsi" w:cstheme="majorHAnsi"/>
                <w:sz w:val="24"/>
                <w:szCs w:val="24"/>
                <w:lang w:val="sr-Latn-ME"/>
              </w:rPr>
              <w:t>8</w:t>
            </w:r>
            <w:r w:rsidR="00E4746A">
              <w:rPr>
                <w:rFonts w:asciiTheme="majorHAnsi" w:hAnsiTheme="majorHAnsi" w:cstheme="majorHAnsi"/>
                <w:sz w:val="24"/>
                <w:szCs w:val="24"/>
                <w:lang w:val="sr-Latn-ME"/>
              </w:rPr>
              <w:t>7</w:t>
            </w:r>
            <w:r w:rsidRPr="00EF30B5">
              <w:rPr>
                <w:rFonts w:asciiTheme="majorHAnsi" w:hAnsiTheme="majorHAnsi" w:cstheme="majorHAnsi"/>
                <w:sz w:val="24"/>
                <w:szCs w:val="24"/>
                <w:lang w:val="sr-Latn-ME"/>
              </w:rPr>
              <w:t xml:space="preserve">% zaposlenih se slaže u potpunosti, dok </w:t>
            </w:r>
            <w:r w:rsidR="00EC0F2C">
              <w:rPr>
                <w:rFonts w:asciiTheme="majorHAnsi" w:hAnsiTheme="majorHAnsi" w:cstheme="majorHAnsi"/>
                <w:sz w:val="24"/>
                <w:szCs w:val="24"/>
                <w:lang w:val="sr-Latn-ME"/>
              </w:rPr>
              <w:t>1</w:t>
            </w:r>
            <w:r w:rsidR="00817893">
              <w:rPr>
                <w:rFonts w:asciiTheme="majorHAnsi" w:hAnsiTheme="majorHAnsi" w:cstheme="majorHAnsi"/>
                <w:sz w:val="24"/>
                <w:szCs w:val="24"/>
                <w:lang w:val="sr-Latn-ME"/>
              </w:rPr>
              <w:t>0</w:t>
            </w:r>
            <w:r w:rsidRPr="00EF30B5">
              <w:rPr>
                <w:rFonts w:asciiTheme="majorHAnsi" w:hAnsiTheme="majorHAnsi" w:cstheme="majorHAnsi"/>
                <w:sz w:val="24"/>
                <w:szCs w:val="24"/>
                <w:lang w:val="sr-Latn-ME"/>
              </w:rPr>
              <w:t>% se djelimično sla</w:t>
            </w:r>
            <w:r w:rsidR="00E4746A">
              <w:rPr>
                <w:rFonts w:asciiTheme="majorHAnsi" w:hAnsiTheme="majorHAnsi" w:cstheme="majorHAnsi"/>
                <w:sz w:val="24"/>
                <w:szCs w:val="24"/>
                <w:lang w:val="sr-Latn-ME"/>
              </w:rPr>
              <w:t>že</w:t>
            </w:r>
            <w:r w:rsidRPr="00EF30B5">
              <w:rPr>
                <w:rFonts w:asciiTheme="majorHAnsi" w:hAnsiTheme="majorHAnsi" w:cstheme="majorHAnsi"/>
                <w:sz w:val="24"/>
                <w:szCs w:val="24"/>
                <w:lang w:val="sr-Latn-ME"/>
              </w:rPr>
              <w:t>.</w:t>
            </w:r>
          </w:p>
        </w:tc>
      </w:tr>
      <w:tr w:rsidR="008F32A2" w:rsidRPr="00EF30B5" w:rsidTr="00EF30B5">
        <w:trPr>
          <w:trHeight w:val="20"/>
        </w:trPr>
        <w:tc>
          <w:tcPr>
            <w:tcW w:w="809" w:type="dxa"/>
          </w:tcPr>
          <w:p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auto"/>
          </w:tcPr>
          <w:p w:rsidR="008F32A2" w:rsidRPr="00EF30B5" w:rsidRDefault="008F32A2" w:rsidP="00DB1BAC">
            <w:pPr>
              <w:jc w:val="both"/>
              <w:rPr>
                <w:rFonts w:asciiTheme="majorHAnsi" w:hAnsiTheme="majorHAnsi" w:cstheme="majorHAnsi"/>
                <w:b/>
                <w:i/>
                <w:sz w:val="24"/>
                <w:szCs w:val="24"/>
                <w:lang w:val="sr-Latn-ME"/>
              </w:rPr>
            </w:pPr>
            <w:r w:rsidRPr="00EF30B5">
              <w:rPr>
                <w:rFonts w:asciiTheme="majorHAnsi" w:hAnsiTheme="majorHAnsi" w:cstheme="majorHAnsi"/>
                <w:b/>
                <w:i/>
                <w:sz w:val="24"/>
                <w:szCs w:val="24"/>
                <w:lang w:val="sr-Latn-ME"/>
              </w:rPr>
              <w:t>Preporuk</w:t>
            </w:r>
            <w:r w:rsidR="004F76E8">
              <w:rPr>
                <w:rFonts w:asciiTheme="majorHAnsi" w:hAnsiTheme="majorHAnsi" w:cstheme="majorHAnsi"/>
                <w:b/>
                <w:i/>
                <w:sz w:val="24"/>
                <w:szCs w:val="24"/>
                <w:lang w:val="sr-Latn-ME"/>
              </w:rPr>
              <w:t>e</w:t>
            </w:r>
            <w:r w:rsidRPr="00EF30B5">
              <w:rPr>
                <w:rFonts w:asciiTheme="majorHAnsi" w:hAnsiTheme="majorHAnsi" w:cstheme="majorHAnsi"/>
                <w:b/>
                <w:i/>
                <w:sz w:val="24"/>
                <w:szCs w:val="24"/>
                <w:lang w:val="sr-Latn-ME"/>
              </w:rPr>
              <w:t>:</w:t>
            </w:r>
          </w:p>
        </w:tc>
      </w:tr>
      <w:tr w:rsidR="008F32A2" w:rsidRPr="00EF30B5" w:rsidTr="00EF30B5">
        <w:trPr>
          <w:trHeight w:val="20"/>
        </w:trPr>
        <w:tc>
          <w:tcPr>
            <w:tcW w:w="809" w:type="dxa"/>
          </w:tcPr>
          <w:p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auto"/>
          </w:tcPr>
          <w:p w:rsidR="00026DA6" w:rsidRDefault="00026DA6" w:rsidP="00273408">
            <w:pPr>
              <w:pStyle w:val="ListParagraph"/>
              <w:numPr>
                <w:ilvl w:val="0"/>
                <w:numId w:val="1"/>
              </w:numPr>
              <w:spacing w:after="120"/>
              <w:ind w:left="245" w:hanging="274"/>
              <w:contextualSpacing w:val="0"/>
              <w:jc w:val="both"/>
              <w:rPr>
                <w:rFonts w:asciiTheme="majorHAnsi" w:hAnsiTheme="majorHAnsi" w:cstheme="majorHAnsi"/>
                <w:bCs/>
                <w:sz w:val="24"/>
                <w:szCs w:val="24"/>
              </w:rPr>
            </w:pPr>
            <w:r>
              <w:rPr>
                <w:rFonts w:asciiTheme="majorHAnsi" w:hAnsiTheme="majorHAnsi" w:cstheme="majorHAnsi"/>
                <w:bCs/>
                <w:sz w:val="24"/>
                <w:szCs w:val="24"/>
              </w:rPr>
              <w:t>Olakšati organizaciju rada škole kroz interna pravila i procedure.</w:t>
            </w:r>
          </w:p>
          <w:p w:rsidR="00817893" w:rsidRPr="00817893" w:rsidRDefault="00817893" w:rsidP="00273408">
            <w:pPr>
              <w:pStyle w:val="ListParagraph"/>
              <w:numPr>
                <w:ilvl w:val="0"/>
                <w:numId w:val="1"/>
              </w:numPr>
              <w:spacing w:after="120"/>
              <w:ind w:left="245" w:hanging="274"/>
              <w:contextualSpacing w:val="0"/>
              <w:jc w:val="both"/>
              <w:rPr>
                <w:rFonts w:asciiTheme="majorHAnsi" w:hAnsiTheme="majorHAnsi" w:cstheme="majorHAnsi"/>
                <w:bCs/>
                <w:sz w:val="24"/>
                <w:szCs w:val="24"/>
              </w:rPr>
            </w:pPr>
            <w:r w:rsidRPr="00817893">
              <w:rPr>
                <w:rFonts w:asciiTheme="majorHAnsi" w:hAnsiTheme="majorHAnsi" w:cstheme="majorHAnsi"/>
                <w:bCs/>
                <w:sz w:val="24"/>
                <w:szCs w:val="24"/>
              </w:rPr>
              <w:t xml:space="preserve">Svesku </w:t>
            </w:r>
            <w:r w:rsidR="008355DD">
              <w:rPr>
                <w:rFonts w:asciiTheme="majorHAnsi" w:hAnsiTheme="majorHAnsi" w:cstheme="majorHAnsi"/>
                <w:bCs/>
                <w:sz w:val="24"/>
                <w:szCs w:val="24"/>
              </w:rPr>
              <w:t>S</w:t>
            </w:r>
            <w:r w:rsidRPr="00817893">
              <w:rPr>
                <w:rFonts w:asciiTheme="majorHAnsi" w:hAnsiTheme="majorHAnsi" w:cstheme="majorHAnsi"/>
                <w:bCs/>
                <w:sz w:val="24"/>
                <w:szCs w:val="24"/>
              </w:rPr>
              <w:t>avjeta roditelja i sveske aktiva urediti i voditi na ispravan način</w:t>
            </w:r>
            <w:r>
              <w:rPr>
                <w:rFonts w:asciiTheme="majorHAnsi" w:hAnsiTheme="majorHAnsi" w:cstheme="majorHAnsi"/>
                <w:bCs/>
                <w:sz w:val="24"/>
                <w:szCs w:val="24"/>
              </w:rPr>
              <w:t>.</w:t>
            </w:r>
          </w:p>
          <w:p w:rsidR="00817893" w:rsidRPr="00817893" w:rsidRDefault="00817893" w:rsidP="00273408">
            <w:pPr>
              <w:pStyle w:val="ListParagraph"/>
              <w:numPr>
                <w:ilvl w:val="0"/>
                <w:numId w:val="1"/>
              </w:numPr>
              <w:spacing w:after="120"/>
              <w:ind w:left="245" w:hanging="274"/>
              <w:contextualSpacing w:val="0"/>
              <w:jc w:val="both"/>
              <w:rPr>
                <w:rFonts w:asciiTheme="majorHAnsi" w:hAnsiTheme="majorHAnsi" w:cstheme="majorHAnsi"/>
                <w:bCs/>
                <w:sz w:val="24"/>
                <w:szCs w:val="24"/>
              </w:rPr>
            </w:pPr>
            <w:r w:rsidRPr="00817893">
              <w:rPr>
                <w:rFonts w:asciiTheme="majorHAnsi" w:hAnsiTheme="majorHAnsi" w:cstheme="majorHAnsi"/>
                <w:bCs/>
                <w:sz w:val="24"/>
                <w:szCs w:val="24"/>
              </w:rPr>
              <w:t>Uraditi Analize učeničkih postignuća i Akcioni plan mjera za poboljšanje uspjeha učenika na kraju klasifikacionih perioda</w:t>
            </w:r>
            <w:r w:rsidR="008355DD">
              <w:rPr>
                <w:rFonts w:asciiTheme="majorHAnsi" w:hAnsiTheme="majorHAnsi" w:cstheme="majorHAnsi"/>
                <w:bCs/>
                <w:sz w:val="24"/>
                <w:szCs w:val="24"/>
              </w:rPr>
              <w:t xml:space="preserve"> </w:t>
            </w:r>
            <w:r w:rsidRPr="00817893">
              <w:rPr>
                <w:rFonts w:asciiTheme="majorHAnsi" w:hAnsiTheme="majorHAnsi" w:cstheme="majorHAnsi"/>
                <w:bCs/>
                <w:sz w:val="24"/>
                <w:szCs w:val="24"/>
              </w:rPr>
              <w:t>(polugodišta)</w:t>
            </w:r>
            <w:r>
              <w:rPr>
                <w:rFonts w:asciiTheme="majorHAnsi" w:hAnsiTheme="majorHAnsi" w:cstheme="majorHAnsi"/>
                <w:bCs/>
                <w:sz w:val="24"/>
                <w:szCs w:val="24"/>
              </w:rPr>
              <w:t>.</w:t>
            </w:r>
          </w:p>
          <w:p w:rsidR="006C5D9E" w:rsidRPr="00EF30B5" w:rsidRDefault="00817893" w:rsidP="00273408">
            <w:pPr>
              <w:pStyle w:val="ListParagraph"/>
              <w:numPr>
                <w:ilvl w:val="0"/>
                <w:numId w:val="1"/>
              </w:numPr>
              <w:spacing w:after="120"/>
              <w:ind w:left="245" w:hanging="274"/>
              <w:contextualSpacing w:val="0"/>
              <w:jc w:val="both"/>
              <w:rPr>
                <w:rFonts w:asciiTheme="majorHAnsi" w:hAnsiTheme="majorHAnsi" w:cstheme="majorHAnsi"/>
                <w:bCs/>
                <w:sz w:val="24"/>
                <w:szCs w:val="24"/>
              </w:rPr>
            </w:pPr>
            <w:r w:rsidRPr="00817893">
              <w:rPr>
                <w:rFonts w:asciiTheme="majorHAnsi" w:hAnsiTheme="majorHAnsi" w:cstheme="majorHAnsi"/>
                <w:bCs/>
                <w:sz w:val="24"/>
                <w:szCs w:val="24"/>
              </w:rPr>
              <w:t>Obezbijediti ulaz u školsku zgradu</w:t>
            </w:r>
            <w:r>
              <w:rPr>
                <w:rFonts w:asciiTheme="majorHAnsi" w:hAnsiTheme="majorHAnsi" w:cstheme="majorHAnsi"/>
                <w:bCs/>
                <w:sz w:val="24"/>
                <w:szCs w:val="24"/>
              </w:rPr>
              <w:t>.</w:t>
            </w:r>
          </w:p>
        </w:tc>
      </w:tr>
      <w:tr w:rsidR="004B00E0" w:rsidRPr="00EF30B5" w:rsidTr="00EF30B5">
        <w:trPr>
          <w:trHeight w:val="20"/>
        </w:trPr>
        <w:tc>
          <w:tcPr>
            <w:tcW w:w="809" w:type="dxa"/>
          </w:tcPr>
          <w:p w:rsidR="004B00E0" w:rsidRPr="00EF30B5" w:rsidRDefault="004B00E0" w:rsidP="00DB1BAC">
            <w:pPr>
              <w:jc w:val="both"/>
              <w:rPr>
                <w:rFonts w:asciiTheme="majorHAnsi" w:hAnsiTheme="majorHAnsi" w:cstheme="majorHAnsi"/>
                <w:sz w:val="24"/>
                <w:szCs w:val="24"/>
              </w:rPr>
            </w:pPr>
            <w:r w:rsidRPr="00EF30B5">
              <w:rPr>
                <w:rFonts w:asciiTheme="majorHAnsi" w:hAnsiTheme="majorHAnsi" w:cstheme="majorHAnsi"/>
                <w:sz w:val="24"/>
                <w:szCs w:val="24"/>
                <w:lang w:val="sr-Latn-ME"/>
              </w:rPr>
              <w:t>2.3.</w:t>
            </w:r>
          </w:p>
        </w:tc>
        <w:tc>
          <w:tcPr>
            <w:tcW w:w="8726" w:type="dxa"/>
            <w:shd w:val="clear" w:color="auto" w:fill="auto"/>
          </w:tcPr>
          <w:p w:rsidR="0052445B" w:rsidRPr="0052445B" w:rsidRDefault="0052445B" w:rsidP="0052445B">
            <w:pPr>
              <w:jc w:val="both"/>
              <w:rPr>
                <w:rFonts w:asciiTheme="majorHAnsi" w:hAnsiTheme="majorHAnsi" w:cstheme="majorHAnsi"/>
                <w:bCs/>
                <w:sz w:val="24"/>
                <w:szCs w:val="24"/>
              </w:rPr>
            </w:pPr>
            <w:r w:rsidRPr="0052445B">
              <w:rPr>
                <w:rFonts w:asciiTheme="majorHAnsi" w:hAnsiTheme="majorHAnsi" w:cstheme="majorHAnsi"/>
                <w:bCs/>
                <w:sz w:val="24"/>
                <w:szCs w:val="24"/>
              </w:rPr>
              <w:t>Planovi rada direktora i stručne službe, kao sastavni djelovi Godišnjeg plana i programa rada škole, sadrže aktivnosti koje se odnose na pedagoško-instruktivni rad. Pedagoško-instruktivni rad obavlja se od strane direkto</w:t>
            </w:r>
            <w:r w:rsidR="00577798">
              <w:rPr>
                <w:rFonts w:asciiTheme="majorHAnsi" w:hAnsiTheme="majorHAnsi" w:cstheme="majorHAnsi"/>
                <w:bCs/>
                <w:sz w:val="24"/>
                <w:szCs w:val="24"/>
              </w:rPr>
              <w:t>r</w:t>
            </w:r>
            <w:r w:rsidRPr="0052445B">
              <w:rPr>
                <w:rFonts w:asciiTheme="majorHAnsi" w:hAnsiTheme="majorHAnsi" w:cstheme="majorHAnsi"/>
                <w:bCs/>
                <w:sz w:val="24"/>
                <w:szCs w:val="24"/>
              </w:rPr>
              <w:t xml:space="preserve">a i pedagoga. </w:t>
            </w:r>
          </w:p>
          <w:p w:rsidR="0052445B" w:rsidRPr="0052445B" w:rsidRDefault="0052445B" w:rsidP="0052445B">
            <w:pPr>
              <w:jc w:val="both"/>
              <w:rPr>
                <w:rFonts w:asciiTheme="majorHAnsi" w:hAnsiTheme="majorHAnsi" w:cstheme="majorHAnsi"/>
                <w:bCs/>
                <w:sz w:val="24"/>
                <w:szCs w:val="24"/>
              </w:rPr>
            </w:pPr>
            <w:r w:rsidRPr="0052445B">
              <w:rPr>
                <w:rFonts w:asciiTheme="majorHAnsi" w:hAnsiTheme="majorHAnsi" w:cstheme="majorHAnsi"/>
                <w:bCs/>
                <w:sz w:val="24"/>
                <w:szCs w:val="24"/>
              </w:rPr>
              <w:t xml:space="preserve">Uprava Škole je uradila Pravilnik o kućnom redu i isti je istaknut na vidnom mjestu kako bi zaposleni i učenici bili upoznati sa njim. U Školi se pedagoška dokumentacija vodi redovno, uredno i u skladu sa propisima. Svi pravilnici koje Škola posjeduje su u skladu sa zakonom. </w:t>
            </w:r>
          </w:p>
          <w:p w:rsidR="004B00E0" w:rsidRPr="004B00E0" w:rsidRDefault="0052445B" w:rsidP="0052445B">
            <w:pPr>
              <w:jc w:val="both"/>
              <w:rPr>
                <w:rFonts w:asciiTheme="majorHAnsi" w:hAnsiTheme="majorHAnsi" w:cstheme="majorHAnsi"/>
                <w:bCs/>
                <w:sz w:val="24"/>
                <w:szCs w:val="24"/>
              </w:rPr>
            </w:pPr>
            <w:r w:rsidRPr="0052445B">
              <w:rPr>
                <w:rFonts w:asciiTheme="majorHAnsi" w:hAnsiTheme="majorHAnsi" w:cstheme="majorHAnsi"/>
                <w:bCs/>
                <w:sz w:val="24"/>
                <w:szCs w:val="24"/>
              </w:rPr>
              <w:t>Na nivou Škole radi se samoevaluacija</w:t>
            </w:r>
            <w:r w:rsidR="005929C8">
              <w:rPr>
                <w:rFonts w:asciiTheme="majorHAnsi" w:hAnsiTheme="majorHAnsi" w:cstheme="majorHAnsi"/>
                <w:bCs/>
                <w:sz w:val="24"/>
                <w:szCs w:val="24"/>
              </w:rPr>
              <w:t xml:space="preserve">, koja nije usklađena sa metodologijom za obezbjeđenje </w:t>
            </w:r>
            <w:r w:rsidR="00B3366A">
              <w:rPr>
                <w:rFonts w:asciiTheme="majorHAnsi" w:hAnsiTheme="majorHAnsi" w:cstheme="majorHAnsi"/>
                <w:bCs/>
                <w:sz w:val="24"/>
                <w:szCs w:val="24"/>
              </w:rPr>
              <w:t>i</w:t>
            </w:r>
            <w:r w:rsidR="005929C8">
              <w:rPr>
                <w:rFonts w:asciiTheme="majorHAnsi" w:hAnsiTheme="majorHAnsi" w:cstheme="majorHAnsi"/>
                <w:bCs/>
                <w:sz w:val="24"/>
                <w:szCs w:val="24"/>
              </w:rPr>
              <w:t xml:space="preserve"> unapređenje kvaliteta obrazovno-vaspitnog rada</w:t>
            </w:r>
            <w:r w:rsidRPr="0052445B">
              <w:rPr>
                <w:rFonts w:asciiTheme="majorHAnsi" w:hAnsiTheme="majorHAnsi" w:cstheme="majorHAnsi"/>
                <w:bCs/>
                <w:sz w:val="24"/>
                <w:szCs w:val="24"/>
              </w:rPr>
              <w:t>. Tim je odredio</w:t>
            </w:r>
            <w:r w:rsidR="00B3366A">
              <w:rPr>
                <w:rFonts w:asciiTheme="majorHAnsi" w:hAnsiTheme="majorHAnsi" w:cstheme="majorHAnsi"/>
                <w:bCs/>
                <w:sz w:val="24"/>
                <w:szCs w:val="24"/>
              </w:rPr>
              <w:t xml:space="preserve"> oblasti evaluacije, </w:t>
            </w:r>
            <w:r w:rsidRPr="0052445B">
              <w:rPr>
                <w:rFonts w:asciiTheme="majorHAnsi" w:hAnsiTheme="majorHAnsi" w:cstheme="majorHAnsi"/>
                <w:bCs/>
                <w:sz w:val="24"/>
                <w:szCs w:val="24"/>
              </w:rPr>
              <w:t xml:space="preserve">indikatore i aktivnosti kroz akcioni plan. U planu su definisane prioritetne oblasti, a zasnovan je na analizi postojećeg stanja. Pri planiranju samoevaluacije škola je </w:t>
            </w:r>
            <w:r w:rsidRPr="0052445B">
              <w:rPr>
                <w:rFonts w:asciiTheme="majorHAnsi" w:hAnsiTheme="majorHAnsi" w:cstheme="majorHAnsi"/>
                <w:bCs/>
                <w:sz w:val="24"/>
                <w:szCs w:val="24"/>
              </w:rPr>
              <w:lastRenderedPageBreak/>
              <w:t>obezbijedila uključenost različitih interesnih grupa (nastavnik, učenik</w:t>
            </w:r>
            <w:r w:rsidR="00C27D18">
              <w:rPr>
                <w:rFonts w:asciiTheme="majorHAnsi" w:hAnsiTheme="majorHAnsi" w:cstheme="majorHAnsi"/>
                <w:bCs/>
                <w:sz w:val="24"/>
                <w:szCs w:val="24"/>
              </w:rPr>
              <w:t xml:space="preserve"> i</w:t>
            </w:r>
            <w:r w:rsidRPr="0052445B">
              <w:rPr>
                <w:rFonts w:asciiTheme="majorHAnsi" w:hAnsiTheme="majorHAnsi" w:cstheme="majorHAnsi"/>
                <w:bCs/>
                <w:sz w:val="24"/>
                <w:szCs w:val="24"/>
              </w:rPr>
              <w:t xml:space="preserve"> roditelj). Izvještaj sadrži pregled rezultata i preporuke za poboljšanje. Uprava upoznaje nastavnike, Savjet roditelja, Školski odbor sa rezultatima internog i eksternog vrednovanja. Direktor prati kontinuirano ostvarenost standarda kompetencija za nastavnike.</w:t>
            </w:r>
          </w:p>
        </w:tc>
      </w:tr>
      <w:tr w:rsidR="008F32A2" w:rsidRPr="00EF30B5" w:rsidTr="00EF30B5">
        <w:trPr>
          <w:cantSplit/>
          <w:trHeight w:val="20"/>
        </w:trPr>
        <w:tc>
          <w:tcPr>
            <w:tcW w:w="809" w:type="dxa"/>
            <w:shd w:val="clear" w:color="auto" w:fill="FFFFFF" w:themeFill="background1"/>
          </w:tcPr>
          <w:p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FFFFFF" w:themeFill="background1"/>
          </w:tcPr>
          <w:p w:rsidR="00D8343B" w:rsidRDefault="008F32A2" w:rsidP="00DB1BAC">
            <w:pPr>
              <w:jc w:val="both"/>
              <w:rPr>
                <w:rFonts w:asciiTheme="majorHAnsi" w:hAnsiTheme="majorHAnsi" w:cstheme="majorHAnsi"/>
                <w:b/>
                <w:i/>
                <w:sz w:val="24"/>
                <w:szCs w:val="24"/>
                <w:lang w:val="sr-Latn-ME"/>
              </w:rPr>
            </w:pPr>
            <w:r w:rsidRPr="00EF30B5">
              <w:rPr>
                <w:rFonts w:asciiTheme="majorHAnsi" w:hAnsiTheme="majorHAnsi" w:cstheme="majorHAnsi"/>
                <w:sz w:val="24"/>
                <w:szCs w:val="24"/>
                <w:lang w:val="sr-Latn-ME"/>
              </w:rPr>
              <w:t xml:space="preserve"> </w:t>
            </w:r>
            <w:r w:rsidR="00D8343B" w:rsidRPr="00D8343B">
              <w:rPr>
                <w:rFonts w:asciiTheme="majorHAnsi" w:hAnsiTheme="majorHAnsi" w:cstheme="majorHAnsi"/>
                <w:b/>
                <w:i/>
                <w:sz w:val="24"/>
                <w:szCs w:val="24"/>
                <w:lang w:val="sr-Latn-ME"/>
              </w:rPr>
              <w:t>Preporuk</w:t>
            </w:r>
            <w:r w:rsidR="00A11848">
              <w:rPr>
                <w:rFonts w:asciiTheme="majorHAnsi" w:hAnsiTheme="majorHAnsi" w:cstheme="majorHAnsi"/>
                <w:b/>
                <w:i/>
                <w:sz w:val="24"/>
                <w:szCs w:val="24"/>
                <w:lang w:val="sr-Latn-ME"/>
              </w:rPr>
              <w:t>e</w:t>
            </w:r>
            <w:r w:rsidR="00D8343B" w:rsidRPr="00D8343B">
              <w:rPr>
                <w:rFonts w:asciiTheme="majorHAnsi" w:hAnsiTheme="majorHAnsi" w:cstheme="majorHAnsi"/>
                <w:b/>
                <w:i/>
                <w:sz w:val="24"/>
                <w:szCs w:val="24"/>
                <w:lang w:val="sr-Latn-ME"/>
              </w:rPr>
              <w:t>:</w:t>
            </w:r>
          </w:p>
          <w:p w:rsidR="00D8343B" w:rsidRPr="00B3366A" w:rsidRDefault="00046404" w:rsidP="00273408">
            <w:pPr>
              <w:pStyle w:val="ListParagraph"/>
              <w:numPr>
                <w:ilvl w:val="0"/>
                <w:numId w:val="1"/>
              </w:numPr>
              <w:spacing w:after="120"/>
              <w:ind w:left="245" w:hanging="274"/>
              <w:contextualSpacing w:val="0"/>
              <w:jc w:val="both"/>
              <w:rPr>
                <w:rFonts w:asciiTheme="majorHAnsi" w:hAnsiTheme="majorHAnsi" w:cstheme="majorHAnsi"/>
                <w:b/>
                <w:i/>
                <w:sz w:val="24"/>
                <w:szCs w:val="24"/>
                <w:lang w:val="sr-Latn-ME"/>
              </w:rPr>
            </w:pPr>
            <w:r>
              <w:rPr>
                <w:rFonts w:asciiTheme="majorHAnsi" w:hAnsiTheme="majorHAnsi" w:cstheme="majorHAnsi"/>
                <w:sz w:val="24"/>
                <w:szCs w:val="24"/>
                <w:lang w:val="sr-Latn-ME"/>
              </w:rPr>
              <w:t>Na stručnim organima škole periodično razmatrati i vršiti analizu o pedagoško-instruktivnom radu</w:t>
            </w:r>
            <w:r w:rsidR="00D8343B">
              <w:rPr>
                <w:rFonts w:asciiTheme="majorHAnsi" w:hAnsiTheme="majorHAnsi" w:cstheme="majorHAnsi"/>
                <w:sz w:val="24"/>
                <w:szCs w:val="24"/>
                <w:lang w:val="sr-Latn-ME"/>
              </w:rPr>
              <w:t>.</w:t>
            </w:r>
          </w:p>
          <w:p w:rsidR="00B3366A" w:rsidRPr="00B3366A" w:rsidRDefault="00B3366A" w:rsidP="00273408">
            <w:pPr>
              <w:pStyle w:val="ListParagraph"/>
              <w:numPr>
                <w:ilvl w:val="0"/>
                <w:numId w:val="1"/>
              </w:numPr>
              <w:spacing w:after="120"/>
              <w:ind w:left="245" w:hanging="274"/>
              <w:contextualSpacing w:val="0"/>
              <w:jc w:val="both"/>
              <w:rPr>
                <w:rFonts w:asciiTheme="majorHAnsi" w:hAnsiTheme="majorHAnsi" w:cstheme="majorHAnsi"/>
                <w:sz w:val="24"/>
                <w:szCs w:val="24"/>
                <w:lang w:val="sr-Latn-ME"/>
              </w:rPr>
            </w:pPr>
            <w:r w:rsidRPr="00B3366A">
              <w:rPr>
                <w:rFonts w:asciiTheme="majorHAnsi" w:hAnsiTheme="majorHAnsi" w:cstheme="majorHAnsi"/>
                <w:sz w:val="24"/>
                <w:szCs w:val="24"/>
                <w:lang w:val="sr-Latn-ME"/>
              </w:rPr>
              <w:t xml:space="preserve">Samoevaluaciju ustanove uraditi </w:t>
            </w:r>
            <w:r>
              <w:rPr>
                <w:rFonts w:asciiTheme="majorHAnsi" w:hAnsiTheme="majorHAnsi" w:cstheme="majorHAnsi"/>
                <w:sz w:val="24"/>
                <w:szCs w:val="24"/>
                <w:lang w:val="sr-Latn-ME"/>
              </w:rPr>
              <w:t xml:space="preserve">prema važećoj metodologiji </w:t>
            </w:r>
            <w:r>
              <w:rPr>
                <w:rFonts w:asciiTheme="majorHAnsi" w:hAnsiTheme="majorHAnsi" w:cstheme="majorHAnsi"/>
                <w:bCs/>
                <w:sz w:val="24"/>
                <w:szCs w:val="24"/>
              </w:rPr>
              <w:t xml:space="preserve">za obezbjeđenje i unapređenje kvaliteta obrazovno-vaspitnog rada, </w:t>
            </w:r>
            <w:r w:rsidR="00567A35">
              <w:rPr>
                <w:rFonts w:asciiTheme="majorHAnsi" w:hAnsiTheme="majorHAnsi" w:cstheme="majorHAnsi"/>
                <w:bCs/>
                <w:sz w:val="24"/>
                <w:szCs w:val="24"/>
              </w:rPr>
              <w:t xml:space="preserve">kao i </w:t>
            </w:r>
            <w:r>
              <w:rPr>
                <w:rFonts w:asciiTheme="majorHAnsi" w:hAnsiTheme="majorHAnsi" w:cstheme="majorHAnsi"/>
                <w:bCs/>
                <w:sz w:val="24"/>
                <w:szCs w:val="24"/>
              </w:rPr>
              <w:t>izvještaj o samoevaluaciji za dvije godine sa akcionim planom za poboljšanje.</w:t>
            </w:r>
          </w:p>
        </w:tc>
      </w:tr>
      <w:tr w:rsidR="008F32A2" w:rsidRPr="00EF30B5" w:rsidTr="00EF30B5">
        <w:trPr>
          <w:trHeight w:val="20"/>
        </w:trPr>
        <w:tc>
          <w:tcPr>
            <w:tcW w:w="809" w:type="dxa"/>
          </w:tcPr>
          <w:p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2.4. </w:t>
            </w:r>
          </w:p>
        </w:tc>
        <w:tc>
          <w:tcPr>
            <w:tcW w:w="8726" w:type="dxa"/>
          </w:tcPr>
          <w:p w:rsidR="00C27D18" w:rsidRPr="00C27D18" w:rsidRDefault="00C27D18" w:rsidP="00C27D18">
            <w:pPr>
              <w:jc w:val="both"/>
              <w:rPr>
                <w:rFonts w:asciiTheme="majorHAnsi" w:hAnsiTheme="majorHAnsi" w:cstheme="majorHAnsi"/>
                <w:sz w:val="24"/>
                <w:szCs w:val="24"/>
                <w:lang w:val="sr-Latn-ME"/>
              </w:rPr>
            </w:pPr>
            <w:r w:rsidRPr="00C27D18">
              <w:rPr>
                <w:rFonts w:asciiTheme="majorHAnsi" w:hAnsiTheme="majorHAnsi" w:cstheme="majorHAnsi"/>
                <w:sz w:val="24"/>
                <w:szCs w:val="24"/>
                <w:lang w:val="sr-Latn-ME"/>
              </w:rPr>
              <w:t xml:space="preserve">Direktor Škole, zajedno sa timom za PRNŠ, učestvuje u aktivnostima za PRNŠ, kao i pripremi njegovog plana, izboru prioriteta i donošenju odluka u vezi sa PRNŠ. Plan rada za PRNŠ se nalazi u Godišnjem planu i programu rada Škole. Uvidom u dokumentaciju može se utvrditi da se profesionalni razvoj u školi planira i usmjerava na osnovu podataka pedagoško-instruktivnog rada. </w:t>
            </w:r>
          </w:p>
          <w:p w:rsidR="00C27D18" w:rsidRPr="00C27D18" w:rsidRDefault="00C27D18" w:rsidP="00C27D18">
            <w:pPr>
              <w:jc w:val="both"/>
              <w:rPr>
                <w:rFonts w:asciiTheme="majorHAnsi" w:hAnsiTheme="majorHAnsi" w:cstheme="majorHAnsi"/>
                <w:sz w:val="24"/>
                <w:szCs w:val="24"/>
                <w:lang w:val="sr-Latn-ME"/>
              </w:rPr>
            </w:pPr>
            <w:r w:rsidRPr="00C27D18">
              <w:rPr>
                <w:rFonts w:asciiTheme="majorHAnsi" w:hAnsiTheme="majorHAnsi" w:cstheme="majorHAnsi"/>
                <w:sz w:val="24"/>
                <w:szCs w:val="24"/>
                <w:lang w:val="sr-Latn-ME"/>
              </w:rPr>
              <w:t>Direktor zaposlene upućuje na seminare ponuđene od strane nadležnih institucija i radi na obezbjeđivanju relevantne i aktuelne stručne, pedagoške i metodičke literature, kao i drugih resursa.</w:t>
            </w:r>
          </w:p>
          <w:p w:rsidR="00C27D18" w:rsidRPr="00C27D18" w:rsidRDefault="00C27D18" w:rsidP="00C27D18">
            <w:pPr>
              <w:jc w:val="both"/>
              <w:rPr>
                <w:rFonts w:asciiTheme="majorHAnsi" w:hAnsiTheme="majorHAnsi" w:cstheme="majorHAnsi"/>
                <w:sz w:val="24"/>
                <w:szCs w:val="24"/>
                <w:lang w:val="sr-Latn-ME"/>
              </w:rPr>
            </w:pPr>
            <w:r w:rsidRPr="00C27D18">
              <w:rPr>
                <w:rFonts w:asciiTheme="majorHAnsi" w:hAnsiTheme="majorHAnsi" w:cstheme="majorHAnsi"/>
                <w:sz w:val="24"/>
                <w:szCs w:val="24"/>
                <w:lang w:val="sr-Latn-ME"/>
              </w:rPr>
              <w:t>Direktor planira lični plan profesionalnog razvoja, na osnovu evaluacije svog rada, evaluacije i samoevaluacije.</w:t>
            </w:r>
          </w:p>
          <w:p w:rsidR="00C27D18" w:rsidRPr="00C27D18" w:rsidRDefault="00C27D18" w:rsidP="00C27D18">
            <w:pPr>
              <w:jc w:val="both"/>
              <w:rPr>
                <w:rFonts w:asciiTheme="majorHAnsi" w:hAnsiTheme="majorHAnsi" w:cstheme="majorHAnsi"/>
                <w:sz w:val="24"/>
                <w:szCs w:val="24"/>
                <w:lang w:val="sr-Latn-ME"/>
              </w:rPr>
            </w:pPr>
            <w:r w:rsidRPr="00C27D18">
              <w:rPr>
                <w:rFonts w:asciiTheme="majorHAnsi" w:hAnsiTheme="majorHAnsi" w:cstheme="majorHAnsi"/>
                <w:sz w:val="24"/>
                <w:szCs w:val="24"/>
                <w:lang w:val="sr-Latn-ME"/>
              </w:rPr>
              <w:t>Ustanova pored izdavanja poslovnih prostora</w:t>
            </w:r>
            <w:r w:rsidR="00F62F83">
              <w:rPr>
                <w:rFonts w:asciiTheme="majorHAnsi" w:hAnsiTheme="majorHAnsi" w:cstheme="majorHAnsi"/>
                <w:sz w:val="24"/>
                <w:szCs w:val="24"/>
                <w:lang w:val="sr-Latn-ME"/>
              </w:rPr>
              <w:t>,</w:t>
            </w:r>
            <w:r w:rsidRPr="00C27D18">
              <w:rPr>
                <w:rFonts w:asciiTheme="majorHAnsi" w:hAnsiTheme="majorHAnsi" w:cstheme="majorHAnsi"/>
                <w:sz w:val="24"/>
                <w:szCs w:val="24"/>
                <w:lang w:val="sr-Latn-ME"/>
              </w:rPr>
              <w:t xml:space="preserve"> obezbjeđuje dodatna finansijska sredstva kroz školarinu, koja se koristi za održavanje instrumenata.</w:t>
            </w:r>
          </w:p>
          <w:p w:rsidR="008F32A2" w:rsidRPr="00EF30B5" w:rsidRDefault="00C27D18" w:rsidP="00C27D18">
            <w:pPr>
              <w:jc w:val="both"/>
              <w:rPr>
                <w:rFonts w:asciiTheme="majorHAnsi" w:hAnsiTheme="majorHAnsi" w:cstheme="majorHAnsi"/>
                <w:sz w:val="24"/>
                <w:szCs w:val="24"/>
                <w:lang w:val="sr-Latn-ME"/>
              </w:rPr>
            </w:pPr>
            <w:r w:rsidRPr="00C27D18">
              <w:rPr>
                <w:rFonts w:asciiTheme="majorHAnsi" w:hAnsiTheme="majorHAnsi" w:cstheme="majorHAnsi"/>
                <w:sz w:val="24"/>
                <w:szCs w:val="24"/>
                <w:lang w:val="sr-Latn-ME"/>
              </w:rPr>
              <w:t>Zaposleni se uglavnom motivišu slanjem na različite obuke. U Školi postoji Pravilnik o nagradama i naknadama zaposlenih, kao i Pravilnik o disciplinskoj i materijalnoj odgovornosti. Nastavnici su informisani o mogućnostima napredovanja. Uprava Škole budžetom ne predviđa sredstva za profesionalni razvoj nastavnika</w:t>
            </w:r>
            <w:r w:rsidR="008F32A2" w:rsidRPr="00EF30B5">
              <w:rPr>
                <w:rFonts w:asciiTheme="majorHAnsi" w:hAnsiTheme="majorHAnsi" w:cstheme="majorHAnsi"/>
                <w:sz w:val="24"/>
                <w:szCs w:val="24"/>
                <w:lang w:val="sr-Latn-ME"/>
              </w:rPr>
              <w:t xml:space="preserve">. Sa konstatacijom da učenici imaju slobodu da se obrate direktoru ako imaju neki problem, </w:t>
            </w:r>
            <w:r w:rsidR="00332EBF">
              <w:rPr>
                <w:rFonts w:asciiTheme="majorHAnsi" w:hAnsiTheme="majorHAnsi" w:cstheme="majorHAnsi"/>
                <w:sz w:val="24"/>
                <w:szCs w:val="24"/>
                <w:lang w:val="sr-Latn-ME"/>
              </w:rPr>
              <w:t>47</w:t>
            </w:r>
            <w:r w:rsidR="008F32A2" w:rsidRPr="00EF30B5">
              <w:rPr>
                <w:rFonts w:asciiTheme="majorHAnsi" w:hAnsiTheme="majorHAnsi" w:cstheme="majorHAnsi"/>
                <w:sz w:val="24"/>
                <w:szCs w:val="24"/>
                <w:lang w:val="sr-Latn-ME"/>
              </w:rPr>
              <w:t xml:space="preserve">% anketiranih učenika se slaže u potpunosti, dok </w:t>
            </w:r>
            <w:r w:rsidR="00332EBF">
              <w:rPr>
                <w:rFonts w:asciiTheme="majorHAnsi" w:hAnsiTheme="majorHAnsi" w:cstheme="majorHAnsi"/>
                <w:sz w:val="24"/>
                <w:szCs w:val="24"/>
                <w:lang w:val="sr-Latn-ME"/>
              </w:rPr>
              <w:t>40</w:t>
            </w:r>
            <w:r w:rsidR="008F32A2" w:rsidRPr="00EF30B5">
              <w:rPr>
                <w:rFonts w:asciiTheme="majorHAnsi" w:hAnsiTheme="majorHAnsi" w:cstheme="majorHAnsi"/>
                <w:sz w:val="24"/>
                <w:szCs w:val="24"/>
                <w:lang w:val="sr-Latn-ME"/>
              </w:rPr>
              <w:t>% njih djelimično se slaž</w:t>
            </w:r>
            <w:r w:rsidR="0049399F">
              <w:rPr>
                <w:rFonts w:asciiTheme="majorHAnsi" w:hAnsiTheme="majorHAnsi" w:cstheme="majorHAnsi"/>
                <w:sz w:val="24"/>
                <w:szCs w:val="24"/>
                <w:lang w:val="sr-Latn-ME"/>
              </w:rPr>
              <w:t>e,</w:t>
            </w:r>
            <w:r w:rsidR="008F32A2" w:rsidRPr="00EF30B5">
              <w:rPr>
                <w:rFonts w:asciiTheme="majorHAnsi" w:hAnsiTheme="majorHAnsi" w:cstheme="majorHAnsi"/>
                <w:sz w:val="24"/>
                <w:szCs w:val="24"/>
                <w:lang w:val="sr-Latn-ME"/>
              </w:rPr>
              <w:t xml:space="preserve"> a </w:t>
            </w:r>
            <w:r w:rsidR="00332EBF">
              <w:rPr>
                <w:rFonts w:asciiTheme="majorHAnsi" w:hAnsiTheme="majorHAnsi" w:cstheme="majorHAnsi"/>
                <w:sz w:val="24"/>
                <w:szCs w:val="24"/>
                <w:lang w:val="sr-Latn-ME"/>
              </w:rPr>
              <w:t>4</w:t>
            </w:r>
            <w:r w:rsidR="008F32A2" w:rsidRPr="00EF30B5">
              <w:rPr>
                <w:rFonts w:asciiTheme="majorHAnsi" w:hAnsiTheme="majorHAnsi" w:cstheme="majorHAnsi"/>
                <w:sz w:val="24"/>
                <w:szCs w:val="24"/>
                <w:lang w:val="sr-Latn-ME"/>
              </w:rPr>
              <w:t>% se ne slaž</w:t>
            </w:r>
            <w:r w:rsidR="0049399F">
              <w:rPr>
                <w:rFonts w:asciiTheme="majorHAnsi" w:hAnsiTheme="majorHAnsi" w:cstheme="majorHAnsi"/>
                <w:sz w:val="24"/>
                <w:szCs w:val="24"/>
                <w:lang w:val="sr-Latn-ME"/>
              </w:rPr>
              <w:t>e</w:t>
            </w:r>
            <w:r w:rsidR="008F32A2" w:rsidRPr="00EF30B5">
              <w:rPr>
                <w:rFonts w:asciiTheme="majorHAnsi" w:hAnsiTheme="majorHAnsi" w:cstheme="majorHAnsi"/>
                <w:sz w:val="24"/>
                <w:szCs w:val="24"/>
                <w:lang w:val="sr-Latn-ME"/>
              </w:rPr>
              <w:t xml:space="preserve"> sa ovom konstatacijom. Sa konstatacijom da svojim radom direktor i saradnici daju dobar primjer učenicima </w:t>
            </w:r>
            <w:r w:rsidR="00332EBF">
              <w:rPr>
                <w:rFonts w:asciiTheme="majorHAnsi" w:hAnsiTheme="majorHAnsi" w:cstheme="majorHAnsi"/>
                <w:sz w:val="24"/>
                <w:szCs w:val="24"/>
                <w:lang w:val="sr-Latn-ME"/>
              </w:rPr>
              <w:t>60</w:t>
            </w:r>
            <w:r w:rsidR="008F32A2" w:rsidRPr="00EF30B5">
              <w:rPr>
                <w:rFonts w:asciiTheme="majorHAnsi" w:hAnsiTheme="majorHAnsi" w:cstheme="majorHAnsi"/>
                <w:sz w:val="24"/>
                <w:szCs w:val="24"/>
                <w:lang w:val="sr-Latn-ME"/>
              </w:rPr>
              <w:t xml:space="preserve">% anketiranih učenika se slaže u potpunosti, dok se </w:t>
            </w:r>
            <w:r w:rsidR="00332EBF">
              <w:rPr>
                <w:rFonts w:asciiTheme="majorHAnsi" w:hAnsiTheme="majorHAnsi" w:cstheme="majorHAnsi"/>
                <w:sz w:val="24"/>
                <w:szCs w:val="24"/>
                <w:lang w:val="sr-Latn-ME"/>
              </w:rPr>
              <w:t>33</w:t>
            </w:r>
            <w:r w:rsidR="008F32A2" w:rsidRPr="00EF30B5">
              <w:rPr>
                <w:rFonts w:asciiTheme="majorHAnsi" w:hAnsiTheme="majorHAnsi" w:cstheme="majorHAnsi"/>
                <w:sz w:val="24"/>
                <w:szCs w:val="24"/>
                <w:lang w:val="sr-Latn-ME"/>
              </w:rPr>
              <w:t>% njih djelimično slaže sa ovom tv</w:t>
            </w:r>
            <w:r w:rsidR="00B61137">
              <w:rPr>
                <w:rFonts w:asciiTheme="majorHAnsi" w:hAnsiTheme="majorHAnsi" w:cstheme="majorHAnsi"/>
                <w:sz w:val="24"/>
                <w:szCs w:val="24"/>
                <w:lang w:val="sr-Latn-ME"/>
              </w:rPr>
              <w:t>rdnjom</w:t>
            </w:r>
            <w:r w:rsidR="008F32A2" w:rsidRPr="00EF30B5">
              <w:rPr>
                <w:rFonts w:asciiTheme="majorHAnsi" w:hAnsiTheme="majorHAnsi" w:cstheme="majorHAnsi"/>
                <w:sz w:val="24"/>
                <w:szCs w:val="24"/>
                <w:lang w:val="sr-Latn-ME"/>
              </w:rPr>
              <w:t xml:space="preserve">. </w:t>
            </w:r>
            <w:r w:rsidR="003936BA" w:rsidRPr="00EF30B5">
              <w:rPr>
                <w:rFonts w:asciiTheme="majorHAnsi" w:hAnsiTheme="majorHAnsi" w:cstheme="majorHAnsi"/>
                <w:sz w:val="24"/>
                <w:szCs w:val="24"/>
                <w:lang w:val="sr-Latn-ME"/>
              </w:rPr>
              <w:t>Na pitanje „</w:t>
            </w:r>
            <w:r w:rsidR="008F32A2" w:rsidRPr="00EF30B5">
              <w:rPr>
                <w:rFonts w:asciiTheme="majorHAnsi" w:hAnsiTheme="majorHAnsi" w:cstheme="majorHAnsi"/>
                <w:sz w:val="24"/>
                <w:szCs w:val="24"/>
                <w:lang w:val="sr-Latn-ME"/>
              </w:rPr>
              <w:t>da li si u školi</w:t>
            </w:r>
            <w:r w:rsidR="008C0590" w:rsidRPr="00EF30B5">
              <w:rPr>
                <w:rFonts w:asciiTheme="majorHAnsi" w:hAnsiTheme="majorHAnsi" w:cstheme="majorHAnsi"/>
                <w:sz w:val="24"/>
                <w:szCs w:val="24"/>
                <w:lang w:val="sr-Latn-ME"/>
              </w:rPr>
              <w:t xml:space="preserve"> </w:t>
            </w:r>
            <w:r w:rsidR="008F32A2" w:rsidRPr="00EF30B5">
              <w:rPr>
                <w:rFonts w:asciiTheme="majorHAnsi" w:hAnsiTheme="majorHAnsi" w:cstheme="majorHAnsi"/>
                <w:sz w:val="24"/>
                <w:szCs w:val="24"/>
                <w:lang w:val="sr-Latn-ME"/>
              </w:rPr>
              <w:t>doživio/doživjela nasilje od drugih učenika</w:t>
            </w:r>
            <w:r w:rsidR="003936BA" w:rsidRPr="00EF30B5">
              <w:rPr>
                <w:rFonts w:asciiTheme="majorHAnsi" w:hAnsiTheme="majorHAnsi" w:cstheme="majorHAnsi"/>
                <w:sz w:val="24"/>
                <w:szCs w:val="24"/>
                <w:lang w:val="sr-Latn-ME"/>
              </w:rPr>
              <w:t>“</w:t>
            </w:r>
            <w:r w:rsidR="008F32A2" w:rsidRPr="00EF30B5">
              <w:rPr>
                <w:rFonts w:asciiTheme="majorHAnsi" w:hAnsiTheme="majorHAnsi" w:cstheme="majorHAnsi"/>
                <w:sz w:val="24"/>
                <w:szCs w:val="24"/>
                <w:lang w:val="sr-Latn-ME"/>
              </w:rPr>
              <w:t xml:space="preserve"> njih </w:t>
            </w:r>
            <w:r w:rsidR="00B61137">
              <w:rPr>
                <w:rFonts w:asciiTheme="majorHAnsi" w:hAnsiTheme="majorHAnsi" w:cstheme="majorHAnsi"/>
                <w:sz w:val="24"/>
                <w:szCs w:val="24"/>
                <w:lang w:val="sr-Latn-ME"/>
              </w:rPr>
              <w:t>9</w:t>
            </w:r>
            <w:r w:rsidR="00332EBF">
              <w:rPr>
                <w:rFonts w:asciiTheme="majorHAnsi" w:hAnsiTheme="majorHAnsi" w:cstheme="majorHAnsi"/>
                <w:sz w:val="24"/>
                <w:szCs w:val="24"/>
                <w:lang w:val="sr-Latn-ME"/>
              </w:rPr>
              <w:t>6</w:t>
            </w:r>
            <w:r w:rsidR="008F32A2" w:rsidRPr="00EF30B5">
              <w:rPr>
                <w:rFonts w:asciiTheme="majorHAnsi" w:hAnsiTheme="majorHAnsi" w:cstheme="majorHAnsi"/>
                <w:sz w:val="24"/>
                <w:szCs w:val="24"/>
                <w:lang w:val="sr-Latn-ME"/>
              </w:rPr>
              <w:t xml:space="preserve">% </w:t>
            </w:r>
            <w:r w:rsidR="003936BA" w:rsidRPr="00EF30B5">
              <w:rPr>
                <w:rFonts w:asciiTheme="majorHAnsi" w:hAnsiTheme="majorHAnsi" w:cstheme="majorHAnsi"/>
                <w:sz w:val="24"/>
                <w:szCs w:val="24"/>
                <w:lang w:val="sr-Latn-ME"/>
              </w:rPr>
              <w:t>je odgovorilo da nisu</w:t>
            </w:r>
            <w:r w:rsidR="008F32A2" w:rsidRPr="00EF30B5">
              <w:rPr>
                <w:rFonts w:asciiTheme="majorHAnsi" w:hAnsiTheme="majorHAnsi" w:cstheme="majorHAnsi"/>
                <w:sz w:val="24"/>
                <w:szCs w:val="24"/>
                <w:lang w:val="sr-Latn-ME"/>
              </w:rPr>
              <w:t xml:space="preserve">, dok </w:t>
            </w:r>
            <w:r w:rsidR="00332EBF">
              <w:rPr>
                <w:rFonts w:asciiTheme="majorHAnsi" w:hAnsiTheme="majorHAnsi" w:cstheme="majorHAnsi"/>
                <w:sz w:val="24"/>
                <w:szCs w:val="24"/>
                <w:lang w:val="sr-Latn-ME"/>
              </w:rPr>
              <w:t>4</w:t>
            </w:r>
            <w:r w:rsidR="008F32A2" w:rsidRPr="00EF30B5">
              <w:rPr>
                <w:rFonts w:asciiTheme="majorHAnsi" w:hAnsiTheme="majorHAnsi" w:cstheme="majorHAnsi"/>
                <w:sz w:val="24"/>
                <w:szCs w:val="24"/>
                <w:lang w:val="sr-Latn-ME"/>
              </w:rPr>
              <w:t>% anketiranih učenika</w:t>
            </w:r>
            <w:r w:rsidR="003936BA" w:rsidRPr="00EF30B5">
              <w:rPr>
                <w:rFonts w:asciiTheme="majorHAnsi" w:hAnsiTheme="majorHAnsi" w:cstheme="majorHAnsi"/>
                <w:sz w:val="24"/>
                <w:szCs w:val="24"/>
                <w:lang w:val="sr-Latn-ME"/>
              </w:rPr>
              <w:t xml:space="preserve"> je odgovorilo da su </w:t>
            </w:r>
            <w:r w:rsidR="00B61137">
              <w:rPr>
                <w:rFonts w:asciiTheme="majorHAnsi" w:hAnsiTheme="majorHAnsi" w:cstheme="majorHAnsi"/>
                <w:sz w:val="24"/>
                <w:szCs w:val="24"/>
                <w:lang w:val="sr-Latn-ME"/>
              </w:rPr>
              <w:t xml:space="preserve">jednom </w:t>
            </w:r>
            <w:r w:rsidR="003936BA" w:rsidRPr="00EF30B5">
              <w:rPr>
                <w:rFonts w:asciiTheme="majorHAnsi" w:hAnsiTheme="majorHAnsi" w:cstheme="majorHAnsi"/>
                <w:sz w:val="24"/>
                <w:szCs w:val="24"/>
                <w:lang w:val="sr-Latn-ME"/>
              </w:rPr>
              <w:t>doživjeli nasilje od drugih učenika.</w:t>
            </w:r>
            <w:r w:rsidR="008F32A2" w:rsidRPr="00EF30B5">
              <w:rPr>
                <w:rFonts w:asciiTheme="majorHAnsi" w:hAnsiTheme="majorHAnsi" w:cstheme="majorHAnsi"/>
                <w:sz w:val="24"/>
                <w:szCs w:val="24"/>
                <w:lang w:val="sr-Latn-ME"/>
              </w:rPr>
              <w:t xml:space="preserve"> </w:t>
            </w:r>
          </w:p>
        </w:tc>
      </w:tr>
      <w:tr w:rsidR="008F32A2" w:rsidRPr="00EF30B5" w:rsidTr="00EF30B5">
        <w:trPr>
          <w:trHeight w:val="20"/>
        </w:trPr>
        <w:tc>
          <w:tcPr>
            <w:tcW w:w="809" w:type="dxa"/>
          </w:tcPr>
          <w:p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auto"/>
          </w:tcPr>
          <w:p w:rsidR="008F32A2" w:rsidRPr="00EF30B5" w:rsidRDefault="008F32A2" w:rsidP="00DB1BAC">
            <w:pPr>
              <w:jc w:val="both"/>
              <w:rPr>
                <w:rFonts w:asciiTheme="majorHAnsi" w:hAnsiTheme="majorHAnsi" w:cstheme="majorHAnsi"/>
                <w:b/>
                <w:i/>
                <w:sz w:val="24"/>
                <w:szCs w:val="24"/>
                <w:lang w:val="sr-Latn-ME"/>
              </w:rPr>
            </w:pPr>
            <w:r w:rsidRPr="00EF30B5">
              <w:rPr>
                <w:rFonts w:asciiTheme="majorHAnsi" w:hAnsiTheme="majorHAnsi" w:cstheme="majorHAnsi"/>
                <w:b/>
                <w:i/>
                <w:sz w:val="24"/>
                <w:szCs w:val="24"/>
                <w:lang w:val="sr-Latn-ME"/>
              </w:rPr>
              <w:t>Preporuka:</w:t>
            </w:r>
          </w:p>
        </w:tc>
      </w:tr>
      <w:tr w:rsidR="008F32A2" w:rsidRPr="00EF30B5" w:rsidTr="00EF30B5">
        <w:trPr>
          <w:trHeight w:val="20"/>
        </w:trPr>
        <w:tc>
          <w:tcPr>
            <w:tcW w:w="809" w:type="dxa"/>
          </w:tcPr>
          <w:p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auto"/>
          </w:tcPr>
          <w:p w:rsidR="008F32A2" w:rsidRDefault="00010A90" w:rsidP="00273408">
            <w:pPr>
              <w:pStyle w:val="ListParagraph"/>
              <w:numPr>
                <w:ilvl w:val="0"/>
                <w:numId w:val="1"/>
              </w:numPr>
              <w:ind w:left="245" w:hanging="274"/>
              <w:jc w:val="both"/>
              <w:rPr>
                <w:rFonts w:asciiTheme="majorHAnsi" w:hAnsiTheme="majorHAnsi" w:cstheme="majorHAnsi"/>
                <w:sz w:val="24"/>
                <w:szCs w:val="24"/>
                <w:lang w:val="sr-Latn-ME"/>
              </w:rPr>
            </w:pPr>
            <w:r>
              <w:rPr>
                <w:rFonts w:asciiTheme="majorHAnsi" w:hAnsiTheme="majorHAnsi" w:cstheme="majorHAnsi"/>
                <w:sz w:val="24"/>
                <w:szCs w:val="24"/>
                <w:lang w:val="sr-Latn-ME"/>
              </w:rPr>
              <w:t>Škola bi trebala da opredjeljuje dio sredstava za profesionalni razvoj nastavnika</w:t>
            </w:r>
            <w:r w:rsidR="008F32A2" w:rsidRPr="00EF30B5">
              <w:rPr>
                <w:rFonts w:asciiTheme="majorHAnsi" w:hAnsiTheme="majorHAnsi" w:cstheme="majorHAnsi"/>
                <w:sz w:val="24"/>
                <w:szCs w:val="24"/>
                <w:lang w:val="sr-Latn-ME"/>
              </w:rPr>
              <w:t>.</w:t>
            </w:r>
          </w:p>
          <w:p w:rsidR="00F774FB" w:rsidRPr="00F774FB" w:rsidRDefault="00F774FB" w:rsidP="00F774FB">
            <w:pPr>
              <w:ind w:left="-22"/>
              <w:jc w:val="both"/>
              <w:rPr>
                <w:rFonts w:asciiTheme="majorHAnsi" w:hAnsiTheme="majorHAnsi" w:cstheme="majorHAnsi"/>
                <w:sz w:val="24"/>
                <w:szCs w:val="24"/>
                <w:lang w:val="sr-Latn-ME"/>
              </w:rPr>
            </w:pPr>
          </w:p>
        </w:tc>
      </w:tr>
    </w:tbl>
    <w:p w:rsidR="004B00E0" w:rsidRDefault="004B00E0">
      <w:pPr>
        <w:rPr>
          <w:rFonts w:asciiTheme="majorHAnsi" w:eastAsiaTheme="majorEastAsia" w:hAnsiTheme="majorHAnsi" w:cstheme="majorHAnsi"/>
          <w:b/>
          <w:sz w:val="28"/>
          <w:szCs w:val="28"/>
          <w:lang w:val="sr-Latn-RS"/>
        </w:rPr>
      </w:pPr>
      <w:r>
        <w:rPr>
          <w:rFonts w:cstheme="majorHAnsi"/>
          <w:b/>
          <w:sz w:val="28"/>
          <w:szCs w:val="28"/>
          <w:lang w:val="sr-Latn-RS"/>
        </w:rPr>
        <w:br w:type="page"/>
      </w:r>
    </w:p>
    <w:p w:rsidR="00132E47" w:rsidRPr="00096521" w:rsidRDefault="00132E47" w:rsidP="00EB4DAF">
      <w:pPr>
        <w:pStyle w:val="Heading1"/>
      </w:pPr>
      <w:bookmarkStart w:id="51" w:name="_Toc217902983"/>
      <w:bookmarkStart w:id="52" w:name="_Toc217903012"/>
      <w:bookmarkStart w:id="53" w:name="_Toc217997718"/>
      <w:bookmarkEnd w:id="28"/>
      <w:r w:rsidRPr="00096521">
        <w:lastRenderedPageBreak/>
        <w:t>ETOS ŠKOLE</w:t>
      </w:r>
      <w:bookmarkEnd w:id="51"/>
      <w:bookmarkEnd w:id="52"/>
      <w:bookmarkEnd w:id="53"/>
    </w:p>
    <w:p w:rsidR="003936BA" w:rsidRPr="003936BA" w:rsidRDefault="00132E47" w:rsidP="003936BA">
      <w:pPr>
        <w:spacing w:before="120" w:after="120" w:line="240" w:lineRule="auto"/>
        <w:rPr>
          <w:rFonts w:asciiTheme="majorHAnsi" w:hAnsiTheme="majorHAnsi" w:cstheme="majorHAnsi"/>
          <w:b/>
          <w:sz w:val="24"/>
          <w:szCs w:val="24"/>
        </w:rPr>
      </w:pPr>
      <w:r w:rsidRPr="0079798C">
        <w:rPr>
          <w:rFonts w:asciiTheme="majorHAnsi" w:hAnsiTheme="majorHAnsi" w:cstheme="majorHAnsi"/>
          <w:b/>
          <w:sz w:val="24"/>
          <w:szCs w:val="24"/>
        </w:rPr>
        <w:t xml:space="preserve">Prosvjetni nadzornik: </w:t>
      </w:r>
      <w:r w:rsidR="00387BF7">
        <w:rPr>
          <w:rFonts w:asciiTheme="majorHAnsi" w:hAnsiTheme="majorHAnsi" w:cstheme="majorHAnsi"/>
          <w:b/>
          <w:sz w:val="24"/>
          <w:szCs w:val="24"/>
        </w:rPr>
        <w:t>Na</w:t>
      </w:r>
      <w:r w:rsidR="00256581">
        <w:rPr>
          <w:rFonts w:asciiTheme="majorHAnsi" w:hAnsiTheme="majorHAnsi" w:cstheme="majorHAnsi"/>
          <w:b/>
          <w:sz w:val="24"/>
          <w:szCs w:val="24"/>
        </w:rPr>
        <w:t>taša Rašović</w:t>
      </w:r>
    </w:p>
    <w:bookmarkStart w:id="54" w:name="_MON_1684161720"/>
    <w:bookmarkEnd w:id="54"/>
    <w:p w:rsidR="003936BA" w:rsidRDefault="00E24905" w:rsidP="003936BA">
      <w:pPr>
        <w:spacing w:after="0" w:line="276" w:lineRule="auto"/>
        <w:rPr>
          <w:rFonts w:ascii="Bookman Old Style" w:hAnsi="Bookman Old Style" w:cs="Arial"/>
        </w:rPr>
      </w:pPr>
      <w:r w:rsidRPr="001346D2">
        <w:rPr>
          <w:rFonts w:ascii="Bookman Old Style" w:hAnsi="Bookman Old Style" w:cs="Arial"/>
        </w:rPr>
        <w:object w:dxaOrig="14662" w:dyaOrig="4089" w14:anchorId="60668366">
          <v:shape id="_x0000_i1043" type="#_x0000_t75" style="width:476.25pt;height:131.25pt" o:ole="" o:bordertopcolor="red" o:borderleftcolor="red" o:borderbottomcolor="red" o:borderrightcolor="red">
            <v:imagedata r:id="rId48" o:title=""/>
            <w10:bordertop type="single" width="18"/>
            <w10:borderleft type="single" width="18"/>
            <w10:borderbottom type="single" width="18"/>
            <w10:borderright type="single" width="18"/>
          </v:shape>
          <o:OLEObject Type="Embed" ProgID="Excel.Sheet.8" ShapeID="_x0000_i1043" DrawAspect="Content" ObjectID="_1829122531" r:id="rId49"/>
        </w:object>
      </w:r>
    </w:p>
    <w:p w:rsidR="00EF30B5" w:rsidRPr="001346D2" w:rsidRDefault="00EF30B5" w:rsidP="003936BA">
      <w:pPr>
        <w:spacing w:after="0" w:line="276" w:lineRule="auto"/>
        <w:rPr>
          <w:rFonts w:ascii="Bookman Old Style" w:hAnsi="Bookman Old Style"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8232"/>
      </w:tblGrid>
      <w:tr w:rsidR="003936BA" w:rsidRPr="00EF30B5" w:rsidTr="00EF30B5">
        <w:trPr>
          <w:trHeight w:val="20"/>
          <w:jc w:val="center"/>
        </w:trPr>
        <w:tc>
          <w:tcPr>
            <w:tcW w:w="830" w:type="dxa"/>
            <w:shd w:val="clear" w:color="auto" w:fill="auto"/>
          </w:tcPr>
          <w:p w:rsidR="003936BA" w:rsidRPr="00EF30B5" w:rsidRDefault="003936BA" w:rsidP="00DB1BAC">
            <w:pPr>
              <w:jc w:val="both"/>
              <w:rPr>
                <w:rFonts w:asciiTheme="majorHAnsi" w:hAnsiTheme="majorHAnsi" w:cstheme="majorHAnsi"/>
                <w:sz w:val="24"/>
                <w:szCs w:val="24"/>
              </w:rPr>
            </w:pPr>
            <w:r w:rsidRPr="00EF30B5">
              <w:rPr>
                <w:rFonts w:asciiTheme="majorHAnsi" w:hAnsiTheme="majorHAnsi" w:cstheme="majorHAnsi"/>
                <w:sz w:val="24"/>
                <w:szCs w:val="24"/>
              </w:rPr>
              <w:t xml:space="preserve">R.br. </w:t>
            </w:r>
          </w:p>
        </w:tc>
        <w:tc>
          <w:tcPr>
            <w:tcW w:w="8232" w:type="dxa"/>
            <w:shd w:val="clear" w:color="auto" w:fill="auto"/>
          </w:tcPr>
          <w:p w:rsidR="003936BA" w:rsidRPr="00EF30B5" w:rsidRDefault="003936BA" w:rsidP="00DB1BAC">
            <w:pPr>
              <w:jc w:val="both"/>
              <w:rPr>
                <w:rFonts w:asciiTheme="majorHAnsi" w:hAnsiTheme="majorHAnsi" w:cstheme="majorHAnsi"/>
                <w:sz w:val="24"/>
                <w:szCs w:val="24"/>
              </w:rPr>
            </w:pPr>
            <w:r w:rsidRPr="00EF30B5">
              <w:rPr>
                <w:rFonts w:asciiTheme="majorHAnsi" w:hAnsiTheme="majorHAnsi" w:cstheme="majorHAnsi"/>
                <w:sz w:val="24"/>
                <w:szCs w:val="24"/>
              </w:rPr>
              <w:t>Obrazloženje</w:t>
            </w:r>
          </w:p>
        </w:tc>
      </w:tr>
      <w:tr w:rsidR="003936BA" w:rsidRPr="00EF30B5" w:rsidTr="00EF30B5">
        <w:trPr>
          <w:trHeight w:val="20"/>
          <w:jc w:val="center"/>
        </w:trPr>
        <w:tc>
          <w:tcPr>
            <w:tcW w:w="830" w:type="dxa"/>
            <w:shd w:val="clear" w:color="auto" w:fill="auto"/>
          </w:tcPr>
          <w:p w:rsidR="003936BA" w:rsidRPr="00EF30B5" w:rsidRDefault="003936BA" w:rsidP="00DB1BAC">
            <w:pPr>
              <w:jc w:val="both"/>
              <w:rPr>
                <w:rFonts w:asciiTheme="majorHAnsi" w:hAnsiTheme="majorHAnsi" w:cstheme="majorHAnsi"/>
                <w:sz w:val="24"/>
                <w:szCs w:val="24"/>
              </w:rPr>
            </w:pPr>
            <w:r w:rsidRPr="00EF30B5">
              <w:rPr>
                <w:rFonts w:asciiTheme="majorHAnsi" w:hAnsiTheme="majorHAnsi" w:cstheme="majorHAnsi"/>
                <w:sz w:val="24"/>
                <w:szCs w:val="24"/>
              </w:rPr>
              <w:t>stand.</w:t>
            </w:r>
          </w:p>
        </w:tc>
        <w:tc>
          <w:tcPr>
            <w:tcW w:w="8232" w:type="dxa"/>
            <w:vMerge w:val="restart"/>
            <w:shd w:val="clear" w:color="auto" w:fill="auto"/>
          </w:tcPr>
          <w:p w:rsidR="00477B0D" w:rsidRPr="00EF30B5" w:rsidRDefault="00F82B24" w:rsidP="00E24905">
            <w:pPr>
              <w:jc w:val="both"/>
              <w:rPr>
                <w:rFonts w:asciiTheme="majorHAnsi" w:hAnsiTheme="majorHAnsi" w:cstheme="majorHAnsi"/>
                <w:sz w:val="24"/>
                <w:szCs w:val="24"/>
              </w:rPr>
            </w:pPr>
            <w:r w:rsidRPr="00F82B24">
              <w:rPr>
                <w:rFonts w:asciiTheme="majorHAnsi" w:hAnsiTheme="majorHAnsi" w:cstheme="majorHAnsi"/>
                <w:sz w:val="24"/>
                <w:szCs w:val="24"/>
                <w:lang w:val="sr-Latn-ME"/>
              </w:rPr>
              <w:t>Škola ima Pravilnik o kućnom redu, istaknut na vidnom mjestu, a učenici i nastavnici su upoznati sa njim. U školskoj dokumentaciji nema primjera kršenja Kućnog reda. Knjiga dežurstva nastavnika postoji, ali su dnevne bilješke u njoj formalne. Škola promoviše i primjenjuje principe jednakosti, poštovanja i različitosti organizacijom različitih manifestacija (koncerti, nastupi učenika, učešće na takmičenjima itd), čime se razvija timski rad, zajedništvo, tolerancija i solidarnost. Sa tvrdnjom „Poštujem Kućni red škole“ potpuno se slaže 80% anketiranih učenika, djelimično se slaže 17%, a ne slaže se 3%. Svi anketirani nastavnici su se u potpunosti složili sa tvrdnjom „Poštujem Kućni red i pravila ponašanja i podstičem učenike da ga poštuju“. Iz razgovora sa učenicima, članovima Učeničkog parlamenta, može se zaključiti da je po njihovom mišljenju međusobni odnos učenika i nastavnika ponekad narušen, jer određeni nastavnici ne pokazuju razumijevanje i toleranciju u slučaju odsustva (npr. zbog priprema i odlaska na takmičenje), kao i zbog nejednakog odnosa pojedinih nastavnika prema učenicima (favorizovanje određenih grupa učenika). Može se reći da rezultati ankete za učenike u određenoj mjeri potvrđuju ovakve tvrdnje, jer se, na primjer, sa konstatacijom iz upitnika „Nastavnici se jednako odnose prema svim učenicima“ potpuno slaže 33%, djelimično 43%, a ne slaže se 23% učenika. Na tvrdnju da se nastavnici prema učenicima odnose dobronamjerno i sa uvažavanjem, učenici su dali sljedeće odgovore: potpuno se slaže 37%, djelimično 57%, ne slaže se 3% i ne zna 3% učenika.</w:t>
            </w:r>
          </w:p>
        </w:tc>
      </w:tr>
      <w:tr w:rsidR="003936BA" w:rsidRPr="00EF30B5" w:rsidTr="00EF30B5">
        <w:trPr>
          <w:trHeight w:val="20"/>
          <w:jc w:val="center"/>
        </w:trPr>
        <w:tc>
          <w:tcPr>
            <w:tcW w:w="830" w:type="dxa"/>
            <w:shd w:val="clear" w:color="auto" w:fill="auto"/>
          </w:tcPr>
          <w:p w:rsidR="003936BA" w:rsidRPr="00EF30B5" w:rsidRDefault="003936BA" w:rsidP="00161BAB">
            <w:pPr>
              <w:spacing w:line="276" w:lineRule="auto"/>
              <w:jc w:val="both"/>
              <w:rPr>
                <w:rFonts w:asciiTheme="majorHAnsi" w:hAnsiTheme="majorHAnsi" w:cstheme="majorHAnsi"/>
                <w:sz w:val="24"/>
                <w:szCs w:val="24"/>
              </w:rPr>
            </w:pPr>
            <w:r w:rsidRPr="00EF30B5">
              <w:rPr>
                <w:rFonts w:asciiTheme="majorHAnsi" w:hAnsiTheme="majorHAnsi" w:cstheme="majorHAnsi"/>
                <w:bCs/>
                <w:sz w:val="24"/>
                <w:szCs w:val="24"/>
              </w:rPr>
              <w:t xml:space="preserve">3.1. </w:t>
            </w:r>
          </w:p>
        </w:tc>
        <w:tc>
          <w:tcPr>
            <w:tcW w:w="8232" w:type="dxa"/>
            <w:vMerge/>
            <w:shd w:val="clear" w:color="auto" w:fill="auto"/>
          </w:tcPr>
          <w:p w:rsidR="003936BA" w:rsidRPr="00EF30B5" w:rsidRDefault="003936BA" w:rsidP="00161BAB">
            <w:pPr>
              <w:spacing w:line="276" w:lineRule="auto"/>
              <w:jc w:val="both"/>
              <w:rPr>
                <w:rFonts w:asciiTheme="majorHAnsi" w:hAnsiTheme="majorHAnsi" w:cstheme="majorHAnsi"/>
                <w:sz w:val="24"/>
                <w:szCs w:val="24"/>
              </w:rPr>
            </w:pPr>
          </w:p>
        </w:tc>
      </w:tr>
      <w:tr w:rsidR="003936BA" w:rsidRPr="00EF30B5" w:rsidTr="00EF30B5">
        <w:trPr>
          <w:trHeight w:val="20"/>
          <w:jc w:val="center"/>
        </w:trPr>
        <w:tc>
          <w:tcPr>
            <w:tcW w:w="830" w:type="dxa"/>
            <w:shd w:val="clear" w:color="auto" w:fill="auto"/>
          </w:tcPr>
          <w:p w:rsidR="003936BA" w:rsidRPr="00EF30B5" w:rsidRDefault="003936BA" w:rsidP="00161BAB">
            <w:pPr>
              <w:spacing w:line="276" w:lineRule="auto"/>
              <w:jc w:val="both"/>
              <w:rPr>
                <w:rFonts w:asciiTheme="majorHAnsi" w:hAnsiTheme="majorHAnsi" w:cstheme="majorHAnsi"/>
                <w:sz w:val="24"/>
                <w:szCs w:val="24"/>
              </w:rPr>
            </w:pPr>
          </w:p>
        </w:tc>
        <w:tc>
          <w:tcPr>
            <w:tcW w:w="8232" w:type="dxa"/>
            <w:shd w:val="clear" w:color="auto" w:fill="auto"/>
          </w:tcPr>
          <w:p w:rsidR="003936BA" w:rsidRPr="00EF30B5" w:rsidRDefault="00DB1BAC" w:rsidP="00DB1BAC">
            <w:pPr>
              <w:jc w:val="both"/>
              <w:rPr>
                <w:rFonts w:asciiTheme="majorHAnsi" w:hAnsiTheme="majorHAnsi" w:cstheme="majorHAnsi"/>
                <w:b/>
                <w:i/>
                <w:sz w:val="24"/>
                <w:szCs w:val="24"/>
              </w:rPr>
            </w:pPr>
            <w:r w:rsidRPr="00EF30B5">
              <w:rPr>
                <w:rFonts w:asciiTheme="majorHAnsi" w:hAnsiTheme="majorHAnsi" w:cstheme="majorHAnsi"/>
                <w:b/>
                <w:i/>
                <w:sz w:val="24"/>
                <w:szCs w:val="24"/>
              </w:rPr>
              <w:t>Preporuk</w:t>
            </w:r>
            <w:r w:rsidR="00834801">
              <w:rPr>
                <w:rFonts w:asciiTheme="majorHAnsi" w:hAnsiTheme="majorHAnsi" w:cstheme="majorHAnsi"/>
                <w:b/>
                <w:i/>
                <w:sz w:val="24"/>
                <w:szCs w:val="24"/>
              </w:rPr>
              <w:t>a</w:t>
            </w:r>
            <w:r w:rsidRPr="00EF30B5">
              <w:rPr>
                <w:rFonts w:asciiTheme="majorHAnsi" w:hAnsiTheme="majorHAnsi" w:cstheme="majorHAnsi"/>
                <w:b/>
                <w:i/>
                <w:sz w:val="24"/>
                <w:szCs w:val="24"/>
              </w:rPr>
              <w:t>:</w:t>
            </w:r>
          </w:p>
        </w:tc>
      </w:tr>
      <w:tr w:rsidR="003936BA" w:rsidRPr="00EF30B5" w:rsidTr="00EF30B5">
        <w:trPr>
          <w:trHeight w:val="20"/>
          <w:jc w:val="center"/>
        </w:trPr>
        <w:tc>
          <w:tcPr>
            <w:tcW w:w="830" w:type="dxa"/>
            <w:shd w:val="clear" w:color="auto" w:fill="auto"/>
          </w:tcPr>
          <w:p w:rsidR="003936BA" w:rsidRPr="00EF30B5" w:rsidRDefault="003936BA" w:rsidP="00161BAB">
            <w:pPr>
              <w:spacing w:line="276" w:lineRule="auto"/>
              <w:jc w:val="both"/>
              <w:rPr>
                <w:rFonts w:asciiTheme="majorHAnsi" w:hAnsiTheme="majorHAnsi" w:cstheme="majorHAnsi"/>
                <w:sz w:val="24"/>
                <w:szCs w:val="24"/>
              </w:rPr>
            </w:pPr>
          </w:p>
        </w:tc>
        <w:tc>
          <w:tcPr>
            <w:tcW w:w="8232" w:type="dxa"/>
            <w:shd w:val="clear" w:color="auto" w:fill="auto"/>
          </w:tcPr>
          <w:p w:rsidR="003936BA" w:rsidRPr="00EF30B5" w:rsidRDefault="00834801" w:rsidP="00273408">
            <w:pPr>
              <w:pStyle w:val="ListParagraph"/>
              <w:numPr>
                <w:ilvl w:val="0"/>
                <w:numId w:val="1"/>
              </w:numPr>
              <w:spacing w:after="120"/>
              <w:ind w:left="245" w:hanging="274"/>
              <w:contextualSpacing w:val="0"/>
              <w:jc w:val="both"/>
              <w:rPr>
                <w:rFonts w:asciiTheme="majorHAnsi" w:hAnsiTheme="majorHAnsi" w:cstheme="majorHAnsi"/>
                <w:sz w:val="24"/>
                <w:szCs w:val="24"/>
              </w:rPr>
            </w:pPr>
            <w:r w:rsidRPr="00834801">
              <w:rPr>
                <w:rFonts w:asciiTheme="majorHAnsi" w:hAnsiTheme="majorHAnsi" w:cstheme="majorHAnsi"/>
                <w:sz w:val="24"/>
                <w:szCs w:val="24"/>
                <w:lang w:val="sr-Latn-ME"/>
              </w:rPr>
              <w:t>Ispitati uzroke koji dovode do određenog nerazumijevanja između nastavnika i učenika, planirati mjere i aktivnosti za unapređenje međusobnih odnosa, pratiti efekte.</w:t>
            </w:r>
          </w:p>
        </w:tc>
      </w:tr>
      <w:tr w:rsidR="003936BA" w:rsidRPr="00EF30B5" w:rsidTr="00EF30B5">
        <w:trPr>
          <w:trHeight w:val="2195"/>
          <w:jc w:val="center"/>
        </w:trPr>
        <w:tc>
          <w:tcPr>
            <w:tcW w:w="830" w:type="dxa"/>
            <w:shd w:val="clear" w:color="auto" w:fill="auto"/>
          </w:tcPr>
          <w:p w:rsidR="003936BA" w:rsidRPr="00EF30B5" w:rsidRDefault="003936BA" w:rsidP="00161BAB">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 xml:space="preserve">3.2. </w:t>
            </w:r>
          </w:p>
        </w:tc>
        <w:tc>
          <w:tcPr>
            <w:tcW w:w="8232" w:type="dxa"/>
            <w:shd w:val="clear" w:color="auto" w:fill="auto"/>
          </w:tcPr>
          <w:p w:rsidR="00834801" w:rsidRPr="00834801" w:rsidRDefault="00834801" w:rsidP="00E24905">
            <w:pPr>
              <w:jc w:val="both"/>
              <w:rPr>
                <w:rFonts w:asciiTheme="majorHAnsi" w:hAnsiTheme="majorHAnsi" w:cstheme="majorHAnsi"/>
                <w:sz w:val="24"/>
                <w:szCs w:val="24"/>
              </w:rPr>
            </w:pPr>
            <w:r w:rsidRPr="00834801">
              <w:rPr>
                <w:rFonts w:asciiTheme="majorHAnsi" w:hAnsiTheme="majorHAnsi" w:cstheme="majorHAnsi"/>
                <w:sz w:val="24"/>
                <w:szCs w:val="24"/>
              </w:rPr>
              <w:t xml:space="preserve">Godišnjim planom rada Škole planirane su aktivnosti koje se odnose na zaštitu učenika od slostavljanja i zanemarivanja. Postoji evidencija o različitim aktivnostima – vršnjačka edukacija, takmičenje učenika u društvenim igrama, radionice, predavanja i slično. U Izvještaju o realizaciji prethodnog Godišnjeg plana rada Škole navodi se da su održane edukativne radionice za upravljanje stresom, edukativno predavanje „Uloga muzičke škole u prevenciji vršnjačkog </w:t>
            </w:r>
            <w:proofErr w:type="gramStart"/>
            <w:r w:rsidRPr="00834801">
              <w:rPr>
                <w:rFonts w:asciiTheme="majorHAnsi" w:hAnsiTheme="majorHAnsi" w:cstheme="majorHAnsi"/>
                <w:sz w:val="24"/>
                <w:szCs w:val="24"/>
              </w:rPr>
              <w:t>nasilja“ i</w:t>
            </w:r>
            <w:proofErr w:type="gramEnd"/>
            <w:r w:rsidRPr="00834801">
              <w:rPr>
                <w:rFonts w:asciiTheme="majorHAnsi" w:hAnsiTheme="majorHAnsi" w:cstheme="majorHAnsi"/>
                <w:sz w:val="24"/>
                <w:szCs w:val="24"/>
              </w:rPr>
              <w:t xml:space="preserve"> drugo. Nema evidencije o nasilničkom i/ili diskriminatorskom ponađanju među učenicima. Tim za prevenciju nasilja je formiran na početku školske godine, uglavnom samo formalno. </w:t>
            </w:r>
            <w:r w:rsidRPr="00834801">
              <w:rPr>
                <w:rFonts w:asciiTheme="majorHAnsi" w:hAnsiTheme="majorHAnsi" w:cstheme="majorHAnsi"/>
                <w:sz w:val="24"/>
                <w:szCs w:val="24"/>
              </w:rPr>
              <w:lastRenderedPageBreak/>
              <w:t xml:space="preserve">Brojne aktivnosti koje Škola organizuje usmjerene su, između ostalog, i na razvijanje mekih vještina. Na pitanje iz ankete za učenike „Da li si doživio nasilje od drugih </w:t>
            </w:r>
            <w:proofErr w:type="gramStart"/>
            <w:r w:rsidRPr="00834801">
              <w:rPr>
                <w:rFonts w:asciiTheme="majorHAnsi" w:hAnsiTheme="majorHAnsi" w:cstheme="majorHAnsi"/>
                <w:sz w:val="24"/>
                <w:szCs w:val="24"/>
              </w:rPr>
              <w:t>učenika?“</w:t>
            </w:r>
            <w:proofErr w:type="gramEnd"/>
            <w:r w:rsidRPr="00834801">
              <w:rPr>
                <w:rFonts w:asciiTheme="majorHAnsi" w:hAnsiTheme="majorHAnsi" w:cstheme="majorHAnsi"/>
                <w:sz w:val="24"/>
                <w:szCs w:val="24"/>
              </w:rPr>
              <w:t xml:space="preserve"> odrično je odgovorilo 97% učenika, dok je 3% učenika navelo da je doživjelo neku vrstu nasilja, uglavnom samo jednom (fizičko) ili povremeno (verbalno, socijalno). Da se i na roditeljskim sastancima razgovara o sigurnosti djece i prevenciji nasilja potpuno se slaže 69% roditelja i djelimično se slaže 31%.</w:t>
            </w:r>
          </w:p>
          <w:p w:rsidR="00E24905" w:rsidRPr="00834801" w:rsidRDefault="00E24905" w:rsidP="00E24905">
            <w:pPr>
              <w:jc w:val="both"/>
              <w:rPr>
                <w:rFonts w:asciiTheme="majorHAnsi" w:hAnsiTheme="majorHAnsi" w:cstheme="majorHAnsi"/>
                <w:b/>
                <w:i/>
                <w:sz w:val="24"/>
                <w:szCs w:val="24"/>
              </w:rPr>
            </w:pPr>
            <w:r w:rsidRPr="00834801">
              <w:rPr>
                <w:rFonts w:asciiTheme="majorHAnsi" w:hAnsiTheme="majorHAnsi" w:cstheme="majorHAnsi"/>
                <w:b/>
                <w:i/>
                <w:sz w:val="24"/>
                <w:szCs w:val="24"/>
              </w:rPr>
              <w:t>Preporuk</w:t>
            </w:r>
            <w:r w:rsidR="00834801">
              <w:rPr>
                <w:rFonts w:asciiTheme="majorHAnsi" w:hAnsiTheme="majorHAnsi" w:cstheme="majorHAnsi"/>
                <w:b/>
                <w:i/>
                <w:sz w:val="24"/>
                <w:szCs w:val="24"/>
              </w:rPr>
              <w:t>a</w:t>
            </w:r>
            <w:r w:rsidRPr="00834801">
              <w:rPr>
                <w:rFonts w:asciiTheme="majorHAnsi" w:hAnsiTheme="majorHAnsi" w:cstheme="majorHAnsi"/>
                <w:b/>
                <w:i/>
                <w:sz w:val="24"/>
                <w:szCs w:val="24"/>
              </w:rPr>
              <w:t>:</w:t>
            </w:r>
          </w:p>
          <w:p w:rsidR="00E24905" w:rsidRPr="00834801" w:rsidRDefault="00834801" w:rsidP="00273408">
            <w:pPr>
              <w:pStyle w:val="ListParagraph"/>
              <w:numPr>
                <w:ilvl w:val="0"/>
                <w:numId w:val="1"/>
              </w:numPr>
              <w:spacing w:after="120"/>
              <w:ind w:left="245" w:hanging="274"/>
              <w:contextualSpacing w:val="0"/>
              <w:jc w:val="both"/>
              <w:rPr>
                <w:rFonts w:asciiTheme="majorHAnsi" w:hAnsiTheme="majorHAnsi" w:cstheme="majorHAnsi"/>
                <w:sz w:val="24"/>
                <w:szCs w:val="24"/>
              </w:rPr>
            </w:pPr>
            <w:r w:rsidRPr="00834801">
              <w:rPr>
                <w:rFonts w:asciiTheme="majorHAnsi" w:hAnsiTheme="majorHAnsi" w:cstheme="majorHAnsi"/>
                <w:sz w:val="24"/>
                <w:szCs w:val="24"/>
                <w:lang w:val="sr-Latn-ME"/>
              </w:rPr>
              <w:t>Unaprijediti rad Tima za prevenciju nasilja (planiranje, realizacija aktivnosti, evidencija).</w:t>
            </w:r>
          </w:p>
        </w:tc>
      </w:tr>
      <w:tr w:rsidR="008C0590" w:rsidRPr="00EF30B5" w:rsidTr="00EF30B5">
        <w:trPr>
          <w:trHeight w:val="2195"/>
          <w:jc w:val="center"/>
        </w:trPr>
        <w:tc>
          <w:tcPr>
            <w:tcW w:w="830" w:type="dxa"/>
            <w:shd w:val="clear" w:color="auto" w:fill="auto"/>
          </w:tcPr>
          <w:p w:rsidR="008C0590" w:rsidRPr="00EF30B5" w:rsidRDefault="00834801" w:rsidP="00E61C2B">
            <w:pPr>
              <w:jc w:val="both"/>
              <w:rPr>
                <w:rFonts w:asciiTheme="majorHAnsi" w:hAnsiTheme="majorHAnsi" w:cstheme="majorHAnsi"/>
                <w:bCs/>
                <w:sz w:val="24"/>
                <w:szCs w:val="24"/>
              </w:rPr>
            </w:pPr>
            <w:r>
              <w:rPr>
                <w:rFonts w:asciiTheme="majorHAnsi" w:hAnsiTheme="majorHAnsi" w:cstheme="majorHAnsi"/>
                <w:bCs/>
                <w:sz w:val="24"/>
                <w:szCs w:val="24"/>
              </w:rPr>
              <w:lastRenderedPageBreak/>
              <w:t>3.3.</w:t>
            </w:r>
          </w:p>
        </w:tc>
        <w:tc>
          <w:tcPr>
            <w:tcW w:w="8232" w:type="dxa"/>
            <w:shd w:val="clear" w:color="auto" w:fill="auto"/>
          </w:tcPr>
          <w:p w:rsidR="00834801" w:rsidRPr="00834801" w:rsidRDefault="00834801" w:rsidP="00E61C2B">
            <w:pPr>
              <w:jc w:val="both"/>
              <w:rPr>
                <w:rFonts w:asciiTheme="majorHAnsi" w:hAnsiTheme="majorHAnsi" w:cstheme="majorHAnsi"/>
                <w:sz w:val="24"/>
                <w:szCs w:val="24"/>
              </w:rPr>
            </w:pPr>
            <w:r w:rsidRPr="00834801">
              <w:rPr>
                <w:rFonts w:asciiTheme="majorHAnsi" w:hAnsiTheme="majorHAnsi" w:cstheme="majorHAnsi"/>
                <w:sz w:val="24"/>
                <w:szCs w:val="24"/>
                <w:lang w:val="sr-Latn-ME"/>
              </w:rPr>
              <w:t>U Školi postoji Učenički parlament, koji ima Plan rada formalne prirode, jer je prakitčno isti već nekoliko godina. Ipak, na osnovu evidencije i izvještaja o radu Učeničkog parlamenta, može se zaključiti da učenici rado učestvuju u radu ovog učeničkog tijela, imaju zanimljive ideje i prijedloge. Ovakav zaključak se mogao izvesti i na osnovu razgovora sa članovima Učeničkog parlamenta – učenici su kreativni, motivisani, pokazuju inicijativu, međutim, kako su nam u razgovoru rekli, neke od njihovih ideja nijesu dobile epilog, jer je izostala konkretna podrška odraslih. Sa tvrdnjom iz ankete za učenike „Upoznat sam sa radom Učeničkog parlamenta“ ne slaže se 27% učenika, a odgovor „ne znam“ dalo je 7% učenika, iz čega se može zaključiti da postoje nedostaci u informisanju svih učenika o sadržaju sjednica Učeničkog parlamenta. Škola ima intenzivnu komunikaciju sa roditeljima, koji su, zbog specifičnosti same škole i uglavnom individualne nastave, u stalnom kontaktu sa predmetnim nastavnicima i/ili odjeljenjskim starješinama. Godišnji plan rada škole sadrži plan saradnje sa roditeljima (opisnog tipa, ne operativan), plan rada Savjeta roditelja i plan saradnje sa lokalnom zajednicom. U anketi za roditelje na tvrdnju „Roditeljski sastanci su redovni, sadržajni i korisni“ dali odgovore: popuno se slažem: 88%, djelimično se slažem: 12%. Više od 80% roditelja slaže sa konstatacijom da su roditelji pravovremeno obaviješteni o uspjehu i ponašanju učenika. Savjet roditelja se formira u skladu sa zakonom, održava dvije sjednice godišnje i vodi veoma formalnu evidenciju o aktivnostima. Iz zapisnika Savjeta roditelja ne može se zaključiti da roditelji daju prijedloge, pokreću inicijative, uključuju se u različite aktivnosti u školi. Sa tvrdnjom iz ankete za roditelje „Roditelji su uključeni u različite aktivnosti u školi“ potpuno se slaže 31%, djelimično 13%, ne slaže se četvrtina anketiranih roditelja, a odgovor ne znam dalo je 31% roditelja. Sa konstatacijom „Informisan sam o odlukama i zaključcima Savjeta roditelja“ u potpunosti se slaže 50% anketiranih roditelja, djelimično 19%, ne slaže se 13%, a ne zna 19% anketiranih roditelja, što govori o nedovoljnoj informisanosti roditelja. U školskoj dokumentaciji postoje brojni dokazi da škola razvija saradnju sa raznim institucijama, ustanovama, organizacijama u lokalnoj zajednici, kao što su Opština Kotor, Kulturni centar „Nikola Đurković“, Dječiji savez, Pomorski fakultet Kotor, Unija srednjoškolaca Crne Gore i drugo. Na ovaj način, kao i uključivanjem učenika u brojne aktivnosti, nastupe, takmičenja, učešća na raznim manifestacijama, koncertima, svečanostima, Škola promoviše ostvarene rezultate rada, znanja i vještina učenika. Škola vodi Ljetopis, a aktivnosti i uspjehe učenika i nastavnika redovno bilježi na FB stranici.</w:t>
            </w:r>
          </w:p>
          <w:p w:rsidR="00E24905" w:rsidRPr="00A96302" w:rsidRDefault="00E24905" w:rsidP="00E61C2B">
            <w:pPr>
              <w:jc w:val="both"/>
              <w:rPr>
                <w:rFonts w:asciiTheme="majorHAnsi" w:hAnsiTheme="majorHAnsi" w:cstheme="majorHAnsi"/>
                <w:b/>
                <w:i/>
                <w:sz w:val="24"/>
                <w:szCs w:val="24"/>
              </w:rPr>
            </w:pPr>
            <w:r w:rsidRPr="00A96302">
              <w:rPr>
                <w:rFonts w:asciiTheme="majorHAnsi" w:hAnsiTheme="majorHAnsi" w:cstheme="majorHAnsi"/>
                <w:b/>
                <w:i/>
                <w:sz w:val="24"/>
                <w:szCs w:val="24"/>
              </w:rPr>
              <w:t>Preporuk</w:t>
            </w:r>
            <w:r w:rsidR="00834801">
              <w:rPr>
                <w:rFonts w:asciiTheme="majorHAnsi" w:hAnsiTheme="majorHAnsi" w:cstheme="majorHAnsi"/>
                <w:b/>
                <w:i/>
                <w:sz w:val="24"/>
                <w:szCs w:val="24"/>
              </w:rPr>
              <w:t>a</w:t>
            </w:r>
            <w:r w:rsidRPr="00A96302">
              <w:rPr>
                <w:rFonts w:asciiTheme="majorHAnsi" w:hAnsiTheme="majorHAnsi" w:cstheme="majorHAnsi"/>
                <w:b/>
                <w:i/>
                <w:sz w:val="24"/>
                <w:szCs w:val="24"/>
              </w:rPr>
              <w:t>:</w:t>
            </w:r>
          </w:p>
          <w:p w:rsidR="00E24905" w:rsidRPr="00EF30B5" w:rsidRDefault="00834801" w:rsidP="00273408">
            <w:pPr>
              <w:pStyle w:val="ListParagraph"/>
              <w:numPr>
                <w:ilvl w:val="0"/>
                <w:numId w:val="1"/>
              </w:numPr>
              <w:ind w:left="245" w:hanging="274"/>
              <w:contextualSpacing w:val="0"/>
              <w:jc w:val="both"/>
              <w:rPr>
                <w:rFonts w:asciiTheme="majorHAnsi" w:hAnsiTheme="majorHAnsi" w:cstheme="majorHAnsi"/>
                <w:sz w:val="24"/>
                <w:szCs w:val="24"/>
              </w:rPr>
            </w:pPr>
            <w:r w:rsidRPr="00834801">
              <w:rPr>
                <w:rFonts w:asciiTheme="majorHAnsi" w:hAnsiTheme="majorHAnsi" w:cstheme="majorHAnsi"/>
                <w:sz w:val="24"/>
                <w:szCs w:val="24"/>
                <w:lang w:val="sr-Latn-ME"/>
              </w:rPr>
              <w:t>Motivisati roditelje za intenzivnije uključivanje u rad škole. Unaprijediti rad Savjet</w:t>
            </w:r>
            <w:r>
              <w:rPr>
                <w:rFonts w:asciiTheme="majorHAnsi" w:hAnsiTheme="majorHAnsi" w:cstheme="majorHAnsi"/>
                <w:sz w:val="24"/>
                <w:szCs w:val="24"/>
                <w:lang w:val="sr-Latn-ME"/>
              </w:rPr>
              <w:t>a</w:t>
            </w:r>
            <w:r w:rsidRPr="00834801">
              <w:rPr>
                <w:rFonts w:asciiTheme="majorHAnsi" w:hAnsiTheme="majorHAnsi" w:cstheme="majorHAnsi"/>
                <w:sz w:val="24"/>
                <w:szCs w:val="24"/>
                <w:lang w:val="sr-Latn-ME"/>
              </w:rPr>
              <w:t xml:space="preserve"> roditelja (planiranje, aktivnosti, evidencija). Poboljšati informisanost roditelja o radu Savjeta roditelja.   </w:t>
            </w:r>
          </w:p>
        </w:tc>
      </w:tr>
    </w:tbl>
    <w:p w:rsidR="00132E47" w:rsidRDefault="00132E47" w:rsidP="00EB4DAF">
      <w:pPr>
        <w:pStyle w:val="Heading1"/>
      </w:pPr>
      <w:bookmarkStart w:id="55" w:name="_Toc217902984"/>
      <w:bookmarkStart w:id="56" w:name="_Toc217903013"/>
      <w:bookmarkStart w:id="57" w:name="_Toc217997719"/>
      <w:r w:rsidRPr="00825015">
        <w:lastRenderedPageBreak/>
        <w:t>OBRAZOVNA POSTIGNUĆA UČENIKA</w:t>
      </w:r>
      <w:bookmarkEnd w:id="55"/>
      <w:bookmarkEnd w:id="56"/>
      <w:bookmarkEnd w:id="57"/>
    </w:p>
    <w:p w:rsidR="00132E47" w:rsidRPr="001F296C" w:rsidRDefault="00132E47" w:rsidP="00132E47">
      <w:pPr>
        <w:rPr>
          <w:b/>
          <w:bCs/>
        </w:rPr>
      </w:pPr>
      <w:r w:rsidRPr="00511023">
        <w:rPr>
          <w:b/>
          <w:bCs/>
        </w:rPr>
        <w:t>Prosvjetni nadzornik:</w:t>
      </w:r>
      <w:r w:rsidR="001F296C">
        <w:rPr>
          <w:b/>
          <w:bCs/>
        </w:rPr>
        <w:t xml:space="preserve"> </w:t>
      </w:r>
      <w:r w:rsidR="00F95303">
        <w:rPr>
          <w:b/>
          <w:bCs/>
        </w:rPr>
        <w:t>Vladislav Koprivica</w:t>
      </w:r>
    </w:p>
    <w:bookmarkStart w:id="58" w:name="_Hlk199406711"/>
    <w:bookmarkStart w:id="59" w:name="_MON_1684162021"/>
    <w:bookmarkEnd w:id="59"/>
    <w:p w:rsidR="00895787" w:rsidRPr="008020F5" w:rsidRDefault="00C765C8" w:rsidP="00895787">
      <w:r w:rsidRPr="008020F5">
        <w:object w:dxaOrig="13980" w:dyaOrig="4380" w14:anchorId="3C1EA9F0">
          <v:shape id="_x0000_i1044" type="#_x0000_t75" style="width:432.75pt;height:126.75pt" o:ole="" o:bordertopcolor="red" o:borderleftcolor="red" o:borderbottomcolor="red" o:borderrightcolor="red">
            <v:imagedata r:id="rId50" o:title=""/>
            <w10:bordertop type="single" width="18"/>
            <w10:borderleft type="single" width="18"/>
            <w10:borderbottom type="single" width="18"/>
            <w10:borderright type="single" width="18"/>
          </v:shape>
          <o:OLEObject Type="Embed" ProgID="Excel.Sheet.8" ShapeID="_x0000_i1044" DrawAspect="Content" ObjectID="_1829122532" r:id="rId51"/>
        </w:objec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366"/>
      </w:tblGrid>
      <w:tr w:rsidR="00895787" w:rsidRPr="00EF30B5" w:rsidTr="00387BF7">
        <w:trPr>
          <w:cantSplit/>
          <w:trHeight w:val="20"/>
        </w:trPr>
        <w:tc>
          <w:tcPr>
            <w:tcW w:w="809" w:type="dxa"/>
            <w:shd w:val="clear" w:color="auto" w:fill="auto"/>
          </w:tcPr>
          <w:p w:rsidR="00895787" w:rsidRPr="00EF30B5" w:rsidRDefault="00895787" w:rsidP="00B03B33">
            <w:pPr>
              <w:rPr>
                <w:rFonts w:asciiTheme="majorHAnsi" w:hAnsiTheme="majorHAnsi" w:cstheme="majorHAnsi"/>
                <w:bCs/>
                <w:sz w:val="24"/>
                <w:szCs w:val="24"/>
              </w:rPr>
            </w:pPr>
            <w:r w:rsidRPr="00EF30B5">
              <w:rPr>
                <w:rFonts w:asciiTheme="majorHAnsi" w:hAnsiTheme="majorHAnsi" w:cstheme="majorHAnsi"/>
                <w:bCs/>
                <w:sz w:val="24"/>
                <w:szCs w:val="24"/>
              </w:rPr>
              <w:t xml:space="preserve">R.br. </w:t>
            </w:r>
          </w:p>
        </w:tc>
        <w:tc>
          <w:tcPr>
            <w:tcW w:w="8366" w:type="dxa"/>
            <w:shd w:val="clear" w:color="auto" w:fill="auto"/>
          </w:tcPr>
          <w:p w:rsidR="00895787" w:rsidRPr="00EF30B5" w:rsidRDefault="00895787" w:rsidP="00B03B33">
            <w:pPr>
              <w:rPr>
                <w:rFonts w:asciiTheme="majorHAnsi" w:hAnsiTheme="majorHAnsi" w:cstheme="majorHAnsi"/>
                <w:bCs/>
                <w:sz w:val="24"/>
                <w:szCs w:val="24"/>
              </w:rPr>
            </w:pPr>
            <w:r w:rsidRPr="00EF30B5">
              <w:rPr>
                <w:rFonts w:asciiTheme="majorHAnsi" w:hAnsiTheme="majorHAnsi" w:cstheme="majorHAnsi"/>
                <w:bCs/>
                <w:sz w:val="24"/>
                <w:szCs w:val="24"/>
              </w:rPr>
              <w:t>Obrazloženje</w:t>
            </w:r>
          </w:p>
        </w:tc>
      </w:tr>
      <w:tr w:rsidR="00895787" w:rsidRPr="00EF30B5" w:rsidTr="00387BF7">
        <w:trPr>
          <w:cantSplit/>
          <w:trHeight w:val="20"/>
        </w:trPr>
        <w:tc>
          <w:tcPr>
            <w:tcW w:w="809" w:type="dxa"/>
            <w:shd w:val="clear" w:color="auto" w:fill="auto"/>
          </w:tcPr>
          <w:p w:rsidR="00895787" w:rsidRPr="00EF30B5" w:rsidRDefault="00895787" w:rsidP="00B03B33">
            <w:pPr>
              <w:rPr>
                <w:rFonts w:asciiTheme="majorHAnsi" w:hAnsiTheme="majorHAnsi" w:cstheme="majorHAnsi"/>
                <w:bCs/>
                <w:sz w:val="24"/>
                <w:szCs w:val="24"/>
              </w:rPr>
            </w:pPr>
            <w:r w:rsidRPr="00EF30B5">
              <w:rPr>
                <w:rFonts w:asciiTheme="majorHAnsi" w:hAnsiTheme="majorHAnsi" w:cstheme="majorHAnsi"/>
                <w:bCs/>
                <w:sz w:val="24"/>
                <w:szCs w:val="24"/>
              </w:rPr>
              <w:t>stand.</w:t>
            </w:r>
          </w:p>
        </w:tc>
        <w:tc>
          <w:tcPr>
            <w:tcW w:w="8366" w:type="dxa"/>
            <w:vMerge w:val="restart"/>
            <w:shd w:val="clear" w:color="auto" w:fill="auto"/>
          </w:tcPr>
          <w:p w:rsidR="00481B44" w:rsidRDefault="00895787" w:rsidP="00481B44">
            <w:pPr>
              <w:jc w:val="both"/>
              <w:rPr>
                <w:rFonts w:asciiTheme="majorHAnsi" w:hAnsiTheme="majorHAnsi" w:cstheme="majorHAnsi"/>
                <w:sz w:val="24"/>
                <w:szCs w:val="24"/>
              </w:rPr>
            </w:pPr>
            <w:r w:rsidRPr="00EF30B5">
              <w:rPr>
                <w:rFonts w:asciiTheme="majorHAnsi" w:hAnsiTheme="majorHAnsi" w:cstheme="majorHAnsi"/>
                <w:sz w:val="24"/>
                <w:szCs w:val="24"/>
              </w:rPr>
              <w:t xml:space="preserve">Škola vodi evidenciju o postignućima učenika na maturskim, stručnim (eksternim i internim). </w:t>
            </w:r>
            <w:r w:rsidR="001668ED">
              <w:rPr>
                <w:rFonts w:asciiTheme="majorHAnsi" w:hAnsiTheme="majorHAnsi" w:cstheme="majorHAnsi"/>
                <w:sz w:val="24"/>
                <w:szCs w:val="24"/>
              </w:rPr>
              <w:t>N</w:t>
            </w:r>
            <w:r w:rsidR="001668ED" w:rsidRPr="00EF30B5">
              <w:rPr>
                <w:rFonts w:asciiTheme="majorHAnsi" w:hAnsiTheme="majorHAnsi" w:cstheme="majorHAnsi"/>
                <w:sz w:val="24"/>
                <w:szCs w:val="24"/>
              </w:rPr>
              <w:t>a kraju školske 202</w:t>
            </w:r>
            <w:r w:rsidR="009A2B41">
              <w:rPr>
                <w:rFonts w:asciiTheme="majorHAnsi" w:hAnsiTheme="majorHAnsi" w:cstheme="majorHAnsi"/>
                <w:sz w:val="24"/>
                <w:szCs w:val="24"/>
              </w:rPr>
              <w:t>2</w:t>
            </w:r>
            <w:r w:rsidR="001668ED" w:rsidRPr="00EF30B5">
              <w:rPr>
                <w:rFonts w:asciiTheme="majorHAnsi" w:hAnsiTheme="majorHAnsi" w:cstheme="majorHAnsi"/>
                <w:sz w:val="24"/>
                <w:szCs w:val="24"/>
              </w:rPr>
              <w:t>/</w:t>
            </w:r>
            <w:r w:rsidR="009A2B41">
              <w:rPr>
                <w:rFonts w:asciiTheme="majorHAnsi" w:hAnsiTheme="majorHAnsi" w:cstheme="majorHAnsi"/>
                <w:sz w:val="24"/>
                <w:szCs w:val="24"/>
              </w:rPr>
              <w:t>20</w:t>
            </w:r>
            <w:r w:rsidR="001668ED" w:rsidRPr="00EF30B5">
              <w:rPr>
                <w:rFonts w:asciiTheme="majorHAnsi" w:hAnsiTheme="majorHAnsi" w:cstheme="majorHAnsi"/>
                <w:sz w:val="24"/>
                <w:szCs w:val="24"/>
              </w:rPr>
              <w:t>2</w:t>
            </w:r>
            <w:r w:rsidR="009A2B41">
              <w:rPr>
                <w:rFonts w:asciiTheme="majorHAnsi" w:hAnsiTheme="majorHAnsi" w:cstheme="majorHAnsi"/>
                <w:sz w:val="24"/>
                <w:szCs w:val="24"/>
              </w:rPr>
              <w:t>3</w:t>
            </w:r>
            <w:r w:rsidR="001668ED">
              <w:rPr>
                <w:rFonts w:asciiTheme="majorHAnsi" w:hAnsiTheme="majorHAnsi" w:cstheme="majorHAnsi"/>
                <w:sz w:val="24"/>
                <w:szCs w:val="24"/>
              </w:rPr>
              <w:t>.</w:t>
            </w:r>
            <w:r w:rsidR="001668ED" w:rsidRPr="00EF30B5">
              <w:rPr>
                <w:rFonts w:asciiTheme="majorHAnsi" w:hAnsiTheme="majorHAnsi" w:cstheme="majorHAnsi"/>
                <w:sz w:val="24"/>
                <w:szCs w:val="24"/>
              </w:rPr>
              <w:t xml:space="preserve"> godine </w:t>
            </w:r>
            <w:r w:rsidR="009A2B41">
              <w:rPr>
                <w:rFonts w:asciiTheme="majorHAnsi" w:hAnsiTheme="majorHAnsi" w:cstheme="majorHAnsi"/>
                <w:sz w:val="24"/>
                <w:szCs w:val="24"/>
              </w:rPr>
              <w:t>svih</w:t>
            </w:r>
            <w:r w:rsidRPr="00EF30B5">
              <w:rPr>
                <w:rFonts w:asciiTheme="majorHAnsi" w:hAnsiTheme="majorHAnsi" w:cstheme="majorHAnsi"/>
                <w:sz w:val="24"/>
                <w:szCs w:val="24"/>
              </w:rPr>
              <w:t xml:space="preserve"> </w:t>
            </w:r>
            <w:r w:rsidR="009A2B41">
              <w:rPr>
                <w:rFonts w:asciiTheme="majorHAnsi" w:hAnsiTheme="majorHAnsi" w:cstheme="majorHAnsi"/>
                <w:sz w:val="24"/>
                <w:szCs w:val="24"/>
              </w:rPr>
              <w:t>12</w:t>
            </w:r>
            <w:r w:rsidR="001668ED">
              <w:rPr>
                <w:rFonts w:asciiTheme="majorHAnsi" w:hAnsiTheme="majorHAnsi" w:cstheme="majorHAnsi"/>
                <w:sz w:val="24"/>
                <w:szCs w:val="24"/>
              </w:rPr>
              <w:t xml:space="preserve"> učenika koji</w:t>
            </w:r>
            <w:r w:rsidRPr="00EF30B5">
              <w:rPr>
                <w:rFonts w:asciiTheme="majorHAnsi" w:hAnsiTheme="majorHAnsi" w:cstheme="majorHAnsi"/>
                <w:sz w:val="24"/>
                <w:szCs w:val="24"/>
              </w:rPr>
              <w:t xml:space="preserve"> su polagali </w:t>
            </w:r>
            <w:r w:rsidR="009A2B41">
              <w:rPr>
                <w:rFonts w:asciiTheme="majorHAnsi" w:hAnsiTheme="majorHAnsi" w:cstheme="majorHAnsi"/>
                <w:sz w:val="24"/>
                <w:szCs w:val="24"/>
              </w:rPr>
              <w:t xml:space="preserve">stručni </w:t>
            </w:r>
            <w:r w:rsidR="001668ED">
              <w:rPr>
                <w:rFonts w:asciiTheme="majorHAnsi" w:hAnsiTheme="majorHAnsi" w:cstheme="majorHAnsi"/>
                <w:sz w:val="24"/>
                <w:szCs w:val="24"/>
              </w:rPr>
              <w:t xml:space="preserve">ispit </w:t>
            </w:r>
            <w:r w:rsidR="009A2B41">
              <w:rPr>
                <w:rFonts w:asciiTheme="majorHAnsi" w:hAnsiTheme="majorHAnsi" w:cstheme="majorHAnsi"/>
                <w:sz w:val="24"/>
                <w:szCs w:val="24"/>
              </w:rPr>
              <w:t>je sa uspjehom završilo ispit.</w:t>
            </w:r>
            <w:r w:rsidRPr="00EF30B5">
              <w:rPr>
                <w:rFonts w:asciiTheme="majorHAnsi" w:hAnsiTheme="majorHAnsi" w:cstheme="majorHAnsi"/>
                <w:sz w:val="24"/>
                <w:szCs w:val="24"/>
              </w:rPr>
              <w:t xml:space="preserve"> </w:t>
            </w:r>
            <w:r w:rsidR="009A2B41">
              <w:rPr>
                <w:rFonts w:asciiTheme="majorHAnsi" w:hAnsiTheme="majorHAnsi" w:cstheme="majorHAnsi"/>
                <w:sz w:val="24"/>
                <w:szCs w:val="24"/>
              </w:rPr>
              <w:t xml:space="preserve">Na kraju 2023/2024. godine svih 17 učenika je sa uspjehom završilo </w:t>
            </w:r>
            <w:r w:rsidR="0052796F">
              <w:rPr>
                <w:rFonts w:asciiTheme="majorHAnsi" w:hAnsiTheme="majorHAnsi" w:cstheme="majorHAnsi"/>
                <w:sz w:val="24"/>
                <w:szCs w:val="24"/>
              </w:rPr>
              <w:t>stručni ispit. Na kraju 2024/2025. godine oba učenika koj</w:t>
            </w:r>
            <w:r w:rsidR="00DA685C">
              <w:rPr>
                <w:rFonts w:asciiTheme="majorHAnsi" w:hAnsiTheme="majorHAnsi" w:cstheme="majorHAnsi"/>
                <w:sz w:val="24"/>
                <w:szCs w:val="24"/>
              </w:rPr>
              <w:t>a</w:t>
            </w:r>
            <w:r w:rsidR="0052796F">
              <w:rPr>
                <w:rFonts w:asciiTheme="majorHAnsi" w:hAnsiTheme="majorHAnsi" w:cstheme="majorHAnsi"/>
                <w:sz w:val="24"/>
                <w:szCs w:val="24"/>
              </w:rPr>
              <w:t xml:space="preserve"> su izašl</w:t>
            </w:r>
            <w:r w:rsidR="00DA685C">
              <w:rPr>
                <w:rFonts w:asciiTheme="majorHAnsi" w:hAnsiTheme="majorHAnsi" w:cstheme="majorHAnsi"/>
                <w:sz w:val="24"/>
                <w:szCs w:val="24"/>
              </w:rPr>
              <w:t>a</w:t>
            </w:r>
            <w:r w:rsidR="0052796F">
              <w:rPr>
                <w:rFonts w:asciiTheme="majorHAnsi" w:hAnsiTheme="majorHAnsi" w:cstheme="majorHAnsi"/>
                <w:sz w:val="24"/>
                <w:szCs w:val="24"/>
              </w:rPr>
              <w:t xml:space="preserve"> na ispit su sa uspjehom položili stručni ispit.</w:t>
            </w:r>
            <w:r w:rsidRPr="00EF30B5">
              <w:rPr>
                <w:rFonts w:asciiTheme="majorHAnsi" w:hAnsiTheme="majorHAnsi" w:cstheme="majorHAnsi"/>
                <w:sz w:val="24"/>
                <w:szCs w:val="24"/>
              </w:rPr>
              <w:t xml:space="preserve"> Prosječna ocjena na </w:t>
            </w:r>
            <w:r w:rsidR="0052796F">
              <w:rPr>
                <w:rFonts w:asciiTheme="majorHAnsi" w:hAnsiTheme="majorHAnsi" w:cstheme="majorHAnsi"/>
                <w:sz w:val="24"/>
                <w:szCs w:val="24"/>
              </w:rPr>
              <w:t>stručnom ispitu</w:t>
            </w:r>
            <w:r w:rsidRPr="00EF30B5">
              <w:rPr>
                <w:rFonts w:asciiTheme="majorHAnsi" w:hAnsiTheme="majorHAnsi" w:cstheme="majorHAnsi"/>
                <w:sz w:val="24"/>
                <w:szCs w:val="24"/>
              </w:rPr>
              <w:t xml:space="preserve"> </w:t>
            </w:r>
            <w:r w:rsidR="001668ED">
              <w:rPr>
                <w:rFonts w:asciiTheme="majorHAnsi" w:hAnsiTheme="majorHAnsi" w:cstheme="majorHAnsi"/>
                <w:sz w:val="24"/>
                <w:szCs w:val="24"/>
              </w:rPr>
              <w:t xml:space="preserve">iz CSBH </w:t>
            </w:r>
            <w:r w:rsidR="0052796F">
              <w:rPr>
                <w:rFonts w:asciiTheme="majorHAnsi" w:hAnsiTheme="majorHAnsi" w:cstheme="majorHAnsi"/>
                <w:sz w:val="24"/>
                <w:szCs w:val="24"/>
              </w:rPr>
              <w:t xml:space="preserve">2022/2023. </w:t>
            </w:r>
            <w:r w:rsidR="001668ED">
              <w:rPr>
                <w:rFonts w:asciiTheme="majorHAnsi" w:hAnsiTheme="majorHAnsi" w:cstheme="majorHAnsi"/>
                <w:sz w:val="24"/>
                <w:szCs w:val="24"/>
              </w:rPr>
              <w:t xml:space="preserve">je </w:t>
            </w:r>
            <w:r w:rsidR="0052796F">
              <w:rPr>
                <w:rFonts w:asciiTheme="majorHAnsi" w:hAnsiTheme="majorHAnsi" w:cstheme="majorHAnsi"/>
                <w:sz w:val="24"/>
                <w:szCs w:val="24"/>
              </w:rPr>
              <w:t>2</w:t>
            </w:r>
            <w:r w:rsidRPr="00EF30B5">
              <w:rPr>
                <w:rFonts w:asciiTheme="majorHAnsi" w:hAnsiTheme="majorHAnsi" w:cstheme="majorHAnsi"/>
                <w:sz w:val="24"/>
                <w:szCs w:val="24"/>
              </w:rPr>
              <w:t>,</w:t>
            </w:r>
            <w:r w:rsidR="0052796F">
              <w:rPr>
                <w:rFonts w:asciiTheme="majorHAnsi" w:hAnsiTheme="majorHAnsi" w:cstheme="majorHAnsi"/>
                <w:sz w:val="24"/>
                <w:szCs w:val="24"/>
              </w:rPr>
              <w:t>91%</w:t>
            </w:r>
            <w:r w:rsidRPr="00EF30B5">
              <w:rPr>
                <w:rFonts w:asciiTheme="majorHAnsi" w:hAnsiTheme="majorHAnsi" w:cstheme="majorHAnsi"/>
                <w:sz w:val="24"/>
                <w:szCs w:val="24"/>
              </w:rPr>
              <w:t>,</w:t>
            </w:r>
            <w:r w:rsidR="0052796F">
              <w:rPr>
                <w:rFonts w:asciiTheme="majorHAnsi" w:hAnsiTheme="majorHAnsi" w:cstheme="majorHAnsi"/>
                <w:sz w:val="24"/>
                <w:szCs w:val="24"/>
              </w:rPr>
              <w:t xml:space="preserve"> 2023/2024. </w:t>
            </w:r>
            <w:r w:rsidR="001D10AD">
              <w:rPr>
                <w:rFonts w:asciiTheme="majorHAnsi" w:hAnsiTheme="majorHAnsi" w:cstheme="majorHAnsi"/>
                <w:sz w:val="24"/>
                <w:szCs w:val="24"/>
              </w:rPr>
              <w:t>j</w:t>
            </w:r>
            <w:r w:rsidR="0052796F">
              <w:rPr>
                <w:rFonts w:asciiTheme="majorHAnsi" w:hAnsiTheme="majorHAnsi" w:cstheme="majorHAnsi"/>
                <w:sz w:val="24"/>
                <w:szCs w:val="24"/>
              </w:rPr>
              <w:t xml:space="preserve">e 3,47%, 2024/2025. </w:t>
            </w:r>
            <w:r w:rsidR="001D10AD">
              <w:rPr>
                <w:rFonts w:asciiTheme="majorHAnsi" w:hAnsiTheme="majorHAnsi" w:cstheme="majorHAnsi"/>
                <w:sz w:val="24"/>
                <w:szCs w:val="24"/>
              </w:rPr>
              <w:t>j</w:t>
            </w:r>
            <w:r w:rsidR="0052796F">
              <w:rPr>
                <w:rFonts w:asciiTheme="majorHAnsi" w:hAnsiTheme="majorHAnsi" w:cstheme="majorHAnsi"/>
                <w:sz w:val="24"/>
                <w:szCs w:val="24"/>
              </w:rPr>
              <w:t>e</w:t>
            </w:r>
            <w:r w:rsidR="001D10AD">
              <w:rPr>
                <w:rFonts w:asciiTheme="majorHAnsi" w:hAnsiTheme="majorHAnsi" w:cstheme="majorHAnsi"/>
                <w:sz w:val="24"/>
                <w:szCs w:val="24"/>
              </w:rPr>
              <w:t xml:space="preserve"> </w:t>
            </w:r>
            <w:r w:rsidR="0052796F">
              <w:rPr>
                <w:rFonts w:asciiTheme="majorHAnsi" w:hAnsiTheme="majorHAnsi" w:cstheme="majorHAnsi"/>
                <w:sz w:val="24"/>
                <w:szCs w:val="24"/>
              </w:rPr>
              <w:t>2%.</w:t>
            </w:r>
            <w:r w:rsidR="007B17C4">
              <w:rPr>
                <w:rFonts w:asciiTheme="majorHAnsi" w:hAnsiTheme="majorHAnsi" w:cstheme="majorHAnsi"/>
                <w:sz w:val="24"/>
                <w:szCs w:val="24"/>
              </w:rPr>
              <w:t xml:space="preserve">, </w:t>
            </w:r>
            <w:r w:rsidR="001D10AD">
              <w:rPr>
                <w:rFonts w:asciiTheme="majorHAnsi" w:hAnsiTheme="majorHAnsi" w:cstheme="majorHAnsi"/>
                <w:sz w:val="24"/>
                <w:szCs w:val="24"/>
              </w:rPr>
              <w:t xml:space="preserve">iz </w:t>
            </w:r>
            <w:r w:rsidR="007B17C4">
              <w:rPr>
                <w:rFonts w:asciiTheme="majorHAnsi" w:hAnsiTheme="majorHAnsi" w:cstheme="majorHAnsi"/>
                <w:sz w:val="24"/>
                <w:szCs w:val="24"/>
              </w:rPr>
              <w:t>Englesko</w:t>
            </w:r>
            <w:r w:rsidR="0052796F">
              <w:rPr>
                <w:rFonts w:asciiTheme="majorHAnsi" w:hAnsiTheme="majorHAnsi" w:cstheme="majorHAnsi"/>
                <w:sz w:val="24"/>
                <w:szCs w:val="24"/>
              </w:rPr>
              <w:t>g</w:t>
            </w:r>
            <w:r w:rsidR="007B17C4">
              <w:rPr>
                <w:rFonts w:asciiTheme="majorHAnsi" w:hAnsiTheme="majorHAnsi" w:cstheme="majorHAnsi"/>
                <w:sz w:val="24"/>
                <w:szCs w:val="24"/>
              </w:rPr>
              <w:t xml:space="preserve"> jezik</w:t>
            </w:r>
            <w:r w:rsidR="0052796F">
              <w:rPr>
                <w:rFonts w:asciiTheme="majorHAnsi" w:hAnsiTheme="majorHAnsi" w:cstheme="majorHAnsi"/>
                <w:sz w:val="24"/>
                <w:szCs w:val="24"/>
              </w:rPr>
              <w:t xml:space="preserve">a </w:t>
            </w:r>
            <w:r w:rsidR="001D10AD">
              <w:rPr>
                <w:rFonts w:asciiTheme="majorHAnsi" w:hAnsiTheme="majorHAnsi" w:cstheme="majorHAnsi"/>
                <w:sz w:val="24"/>
                <w:szCs w:val="24"/>
              </w:rPr>
              <w:t>2022/2023. je 2</w:t>
            </w:r>
            <w:r w:rsidR="007B17C4">
              <w:rPr>
                <w:rFonts w:asciiTheme="majorHAnsi" w:hAnsiTheme="majorHAnsi" w:cstheme="majorHAnsi"/>
                <w:sz w:val="24"/>
                <w:szCs w:val="24"/>
              </w:rPr>
              <w:t>,</w:t>
            </w:r>
            <w:r w:rsidR="001D10AD">
              <w:rPr>
                <w:rFonts w:asciiTheme="majorHAnsi" w:hAnsiTheme="majorHAnsi" w:cstheme="majorHAnsi"/>
                <w:sz w:val="24"/>
                <w:szCs w:val="24"/>
              </w:rPr>
              <w:t>75%</w:t>
            </w:r>
            <w:r w:rsidR="007B17C4">
              <w:rPr>
                <w:rFonts w:asciiTheme="majorHAnsi" w:hAnsiTheme="majorHAnsi" w:cstheme="majorHAnsi"/>
                <w:sz w:val="24"/>
                <w:szCs w:val="24"/>
              </w:rPr>
              <w:t xml:space="preserve">, </w:t>
            </w:r>
            <w:r w:rsidR="001D10AD">
              <w:rPr>
                <w:rFonts w:asciiTheme="majorHAnsi" w:hAnsiTheme="majorHAnsi" w:cstheme="majorHAnsi"/>
                <w:sz w:val="24"/>
                <w:szCs w:val="24"/>
              </w:rPr>
              <w:t>2023/2024. je 3,</w:t>
            </w:r>
            <w:r w:rsidR="006E7629">
              <w:rPr>
                <w:rFonts w:asciiTheme="majorHAnsi" w:hAnsiTheme="majorHAnsi" w:cstheme="majorHAnsi"/>
                <w:sz w:val="24"/>
                <w:szCs w:val="24"/>
              </w:rPr>
              <w:t>5</w:t>
            </w:r>
            <w:r w:rsidR="001D10AD">
              <w:rPr>
                <w:rFonts w:asciiTheme="majorHAnsi" w:hAnsiTheme="majorHAnsi" w:cstheme="majorHAnsi"/>
                <w:sz w:val="24"/>
                <w:szCs w:val="24"/>
              </w:rPr>
              <w:t>8, 2024/2025. je 2,5%. Sa ovakvim podacima u posl</w:t>
            </w:r>
            <w:r w:rsidR="00A670AF">
              <w:rPr>
                <w:rFonts w:asciiTheme="majorHAnsi" w:hAnsiTheme="majorHAnsi" w:cstheme="majorHAnsi"/>
                <w:sz w:val="24"/>
                <w:szCs w:val="24"/>
              </w:rPr>
              <w:t>j</w:t>
            </w:r>
            <w:r w:rsidR="001D10AD">
              <w:rPr>
                <w:rFonts w:asciiTheme="majorHAnsi" w:hAnsiTheme="majorHAnsi" w:cstheme="majorHAnsi"/>
                <w:sz w:val="24"/>
                <w:szCs w:val="24"/>
              </w:rPr>
              <w:t>ednje tri godine ne možemo izvesti t</w:t>
            </w:r>
            <w:r w:rsidRPr="00EF30B5">
              <w:rPr>
                <w:rFonts w:asciiTheme="majorHAnsi" w:hAnsiTheme="majorHAnsi" w:cstheme="majorHAnsi"/>
                <w:sz w:val="24"/>
                <w:szCs w:val="24"/>
              </w:rPr>
              <w:t xml:space="preserve">rend uspjeha </w:t>
            </w:r>
            <w:r w:rsidR="001D10AD">
              <w:rPr>
                <w:rFonts w:asciiTheme="majorHAnsi" w:hAnsiTheme="majorHAnsi" w:cstheme="majorHAnsi"/>
                <w:sz w:val="24"/>
                <w:szCs w:val="24"/>
              </w:rPr>
              <w:t xml:space="preserve">ili pada, ali se može reći da je generacija 2023/2024. </w:t>
            </w:r>
            <w:r w:rsidR="005D2DEF">
              <w:rPr>
                <w:rFonts w:asciiTheme="majorHAnsi" w:hAnsiTheme="majorHAnsi" w:cstheme="majorHAnsi"/>
                <w:sz w:val="24"/>
                <w:szCs w:val="24"/>
              </w:rPr>
              <w:t>b</w:t>
            </w:r>
            <w:r w:rsidR="001D10AD">
              <w:rPr>
                <w:rFonts w:asciiTheme="majorHAnsi" w:hAnsiTheme="majorHAnsi" w:cstheme="majorHAnsi"/>
                <w:sz w:val="24"/>
                <w:szCs w:val="24"/>
              </w:rPr>
              <w:t>ila najbolja sa uspjehom na stručnom ispitu koji je iznad nacionalnog prosjeka. Što se tiče stručne teorije trend je sličan</w:t>
            </w:r>
            <w:r w:rsidR="00A3216E">
              <w:rPr>
                <w:rFonts w:asciiTheme="majorHAnsi" w:hAnsiTheme="majorHAnsi" w:cstheme="majorHAnsi"/>
                <w:sz w:val="24"/>
                <w:szCs w:val="24"/>
              </w:rPr>
              <w:t>,</w:t>
            </w:r>
            <w:r w:rsidR="001D10AD">
              <w:rPr>
                <w:rFonts w:asciiTheme="majorHAnsi" w:hAnsiTheme="majorHAnsi" w:cstheme="majorHAnsi"/>
                <w:sz w:val="24"/>
                <w:szCs w:val="24"/>
              </w:rPr>
              <w:t xml:space="preserve"> najbolja je generacija 2023/2024. </w:t>
            </w:r>
            <w:r w:rsidR="006E7629">
              <w:rPr>
                <w:rFonts w:asciiTheme="majorHAnsi" w:hAnsiTheme="majorHAnsi" w:cstheme="majorHAnsi"/>
                <w:sz w:val="24"/>
                <w:szCs w:val="24"/>
              </w:rPr>
              <w:t>s</w:t>
            </w:r>
            <w:r w:rsidR="001D10AD">
              <w:rPr>
                <w:rFonts w:asciiTheme="majorHAnsi" w:hAnsiTheme="majorHAnsi" w:cstheme="majorHAnsi"/>
                <w:sz w:val="24"/>
                <w:szCs w:val="24"/>
              </w:rPr>
              <w:t>a prosječnom ocjenom 3,88%</w:t>
            </w:r>
            <w:r w:rsidR="006E7629">
              <w:rPr>
                <w:rFonts w:asciiTheme="majorHAnsi" w:hAnsiTheme="majorHAnsi" w:cstheme="majorHAnsi"/>
                <w:sz w:val="24"/>
                <w:szCs w:val="24"/>
              </w:rPr>
              <w:t>, generacija 2022/2023. je imala prosjek</w:t>
            </w:r>
            <w:r w:rsidRPr="00EF30B5">
              <w:rPr>
                <w:rFonts w:asciiTheme="majorHAnsi" w:hAnsiTheme="majorHAnsi" w:cstheme="majorHAnsi"/>
                <w:sz w:val="24"/>
                <w:szCs w:val="24"/>
              </w:rPr>
              <w:t xml:space="preserve"> </w:t>
            </w:r>
            <w:r w:rsidR="006E7629">
              <w:rPr>
                <w:rFonts w:asciiTheme="majorHAnsi" w:hAnsiTheme="majorHAnsi" w:cstheme="majorHAnsi"/>
                <w:sz w:val="24"/>
                <w:szCs w:val="24"/>
              </w:rPr>
              <w:t xml:space="preserve">3,25%, a generacija 2024/2025. 2,5%. </w:t>
            </w:r>
            <w:r w:rsidRPr="00EF30B5">
              <w:rPr>
                <w:rFonts w:asciiTheme="majorHAnsi" w:hAnsiTheme="majorHAnsi" w:cstheme="majorHAnsi"/>
                <w:sz w:val="24"/>
                <w:szCs w:val="24"/>
              </w:rPr>
              <w:t xml:space="preserve">Upoređujući podatke sa kraja školske godine sa podacima na završnim ispitima primjetno je određeno odstupanje u ocjenama. </w:t>
            </w:r>
          </w:p>
          <w:p w:rsidR="00895787" w:rsidRPr="00EF30B5" w:rsidRDefault="00A70423" w:rsidP="00A70423">
            <w:pPr>
              <w:jc w:val="both"/>
              <w:rPr>
                <w:rFonts w:asciiTheme="majorHAnsi" w:hAnsiTheme="majorHAnsi" w:cstheme="majorHAnsi"/>
                <w:bCs/>
                <w:sz w:val="24"/>
                <w:szCs w:val="24"/>
              </w:rPr>
            </w:pPr>
            <w:r>
              <w:rPr>
                <w:rFonts w:asciiTheme="majorHAnsi" w:hAnsiTheme="majorHAnsi" w:cstheme="majorHAnsi"/>
                <w:bCs/>
                <w:sz w:val="24"/>
                <w:szCs w:val="24"/>
              </w:rPr>
              <w:t>U</w:t>
            </w:r>
            <w:r w:rsidR="00895787" w:rsidRPr="00EF30B5">
              <w:rPr>
                <w:rFonts w:asciiTheme="majorHAnsi" w:hAnsiTheme="majorHAnsi" w:cstheme="majorHAnsi"/>
                <w:bCs/>
                <w:sz w:val="24"/>
                <w:szCs w:val="24"/>
              </w:rPr>
              <w:t xml:space="preserve"> Školi </w:t>
            </w:r>
            <w:r>
              <w:rPr>
                <w:rFonts w:asciiTheme="majorHAnsi" w:hAnsiTheme="majorHAnsi" w:cstheme="majorHAnsi"/>
                <w:bCs/>
                <w:sz w:val="24"/>
                <w:szCs w:val="24"/>
              </w:rPr>
              <w:t>nema</w:t>
            </w:r>
            <w:r w:rsidR="00895787" w:rsidRPr="00EF30B5">
              <w:rPr>
                <w:rFonts w:asciiTheme="majorHAnsi" w:hAnsiTheme="majorHAnsi" w:cstheme="majorHAnsi"/>
                <w:bCs/>
                <w:color w:val="FF0000"/>
                <w:sz w:val="24"/>
                <w:szCs w:val="24"/>
              </w:rPr>
              <w:t xml:space="preserve"> </w:t>
            </w:r>
            <w:r w:rsidR="00895787" w:rsidRPr="00EF30B5">
              <w:rPr>
                <w:rFonts w:asciiTheme="majorHAnsi" w:hAnsiTheme="majorHAnsi" w:cstheme="majorHAnsi"/>
                <w:bCs/>
                <w:sz w:val="24"/>
                <w:szCs w:val="24"/>
              </w:rPr>
              <w:t>učenika</w:t>
            </w:r>
            <w:r w:rsidR="00895787" w:rsidRPr="00EF30B5">
              <w:rPr>
                <w:rFonts w:asciiTheme="majorHAnsi" w:hAnsiTheme="majorHAnsi" w:cstheme="majorHAnsi"/>
                <w:bCs/>
                <w:color w:val="FF0000"/>
                <w:sz w:val="24"/>
                <w:szCs w:val="24"/>
              </w:rPr>
              <w:t xml:space="preserve"> </w:t>
            </w:r>
            <w:r w:rsidR="00895787" w:rsidRPr="00EF30B5">
              <w:rPr>
                <w:rFonts w:asciiTheme="majorHAnsi" w:hAnsiTheme="majorHAnsi" w:cstheme="majorHAnsi"/>
                <w:bCs/>
                <w:sz w:val="24"/>
                <w:szCs w:val="24"/>
              </w:rPr>
              <w:t>sa posebnim obrazovnim potrebama</w:t>
            </w:r>
            <w:r>
              <w:rPr>
                <w:rFonts w:asciiTheme="majorHAnsi" w:hAnsiTheme="majorHAnsi" w:cstheme="majorHAnsi"/>
                <w:bCs/>
                <w:sz w:val="24"/>
                <w:szCs w:val="24"/>
              </w:rPr>
              <w:t>.</w:t>
            </w:r>
            <w:r w:rsidR="00895787" w:rsidRPr="00EF30B5">
              <w:rPr>
                <w:rFonts w:asciiTheme="majorHAnsi" w:hAnsiTheme="majorHAnsi" w:cstheme="majorHAnsi"/>
                <w:bCs/>
                <w:sz w:val="24"/>
                <w:szCs w:val="24"/>
              </w:rPr>
              <w:t xml:space="preserve"> </w:t>
            </w:r>
          </w:p>
        </w:tc>
      </w:tr>
      <w:tr w:rsidR="00895787" w:rsidRPr="00EF30B5" w:rsidTr="00387BF7">
        <w:trPr>
          <w:trHeight w:val="20"/>
        </w:trPr>
        <w:tc>
          <w:tcPr>
            <w:tcW w:w="809" w:type="dxa"/>
            <w:shd w:val="clear" w:color="auto" w:fill="auto"/>
          </w:tcPr>
          <w:p w:rsidR="00895787" w:rsidRPr="00EF30B5" w:rsidRDefault="00895787" w:rsidP="00B03B33">
            <w:pPr>
              <w:rPr>
                <w:rFonts w:asciiTheme="majorHAnsi" w:hAnsiTheme="majorHAnsi" w:cstheme="majorHAnsi"/>
                <w:sz w:val="24"/>
                <w:szCs w:val="24"/>
              </w:rPr>
            </w:pPr>
            <w:r w:rsidRPr="00EF30B5">
              <w:rPr>
                <w:rFonts w:asciiTheme="majorHAnsi" w:hAnsiTheme="majorHAnsi" w:cstheme="majorHAnsi"/>
                <w:bCs/>
                <w:sz w:val="24"/>
                <w:szCs w:val="24"/>
              </w:rPr>
              <w:t xml:space="preserve">4.1. </w:t>
            </w:r>
          </w:p>
        </w:tc>
        <w:tc>
          <w:tcPr>
            <w:tcW w:w="8366" w:type="dxa"/>
            <w:vMerge/>
            <w:shd w:val="clear" w:color="auto" w:fill="auto"/>
          </w:tcPr>
          <w:p w:rsidR="00895787" w:rsidRPr="00EF30B5" w:rsidRDefault="00895787" w:rsidP="00B03B33">
            <w:pPr>
              <w:rPr>
                <w:rFonts w:asciiTheme="majorHAnsi" w:hAnsiTheme="majorHAnsi" w:cstheme="majorHAnsi"/>
                <w:sz w:val="24"/>
                <w:szCs w:val="24"/>
              </w:rPr>
            </w:pPr>
          </w:p>
        </w:tc>
      </w:tr>
    </w:tbl>
    <w:p w:rsidR="004B00E0" w:rsidRDefault="004B00E0">
      <w:r>
        <w:br w:type="page"/>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366"/>
      </w:tblGrid>
      <w:tr w:rsidR="00895787" w:rsidRPr="00EF30B5" w:rsidTr="00387BF7">
        <w:trPr>
          <w:trHeight w:val="20"/>
        </w:trPr>
        <w:tc>
          <w:tcPr>
            <w:tcW w:w="809" w:type="dxa"/>
            <w:shd w:val="clear" w:color="auto" w:fill="auto"/>
          </w:tcPr>
          <w:p w:rsidR="00895787" w:rsidRPr="00EF30B5" w:rsidRDefault="00895787" w:rsidP="00B03B33">
            <w:pPr>
              <w:rPr>
                <w:rFonts w:asciiTheme="majorHAnsi" w:hAnsiTheme="majorHAnsi" w:cstheme="majorHAnsi"/>
                <w:sz w:val="24"/>
                <w:szCs w:val="24"/>
              </w:rPr>
            </w:pPr>
          </w:p>
        </w:tc>
        <w:tc>
          <w:tcPr>
            <w:tcW w:w="8366" w:type="dxa"/>
            <w:shd w:val="clear" w:color="auto" w:fill="auto"/>
          </w:tcPr>
          <w:p w:rsidR="00895787" w:rsidRPr="00EF30B5" w:rsidRDefault="00895787" w:rsidP="00B03B33">
            <w:pPr>
              <w:rPr>
                <w:rFonts w:asciiTheme="majorHAnsi" w:hAnsiTheme="majorHAnsi" w:cstheme="majorHAnsi"/>
                <w:sz w:val="24"/>
                <w:szCs w:val="24"/>
              </w:rPr>
            </w:pPr>
            <w:r w:rsidRPr="00EF30B5">
              <w:rPr>
                <w:rFonts w:asciiTheme="majorHAnsi" w:eastAsia="Calibri" w:hAnsiTheme="majorHAnsi" w:cstheme="majorHAnsi"/>
                <w:b/>
                <w:i/>
                <w:sz w:val="24"/>
                <w:szCs w:val="24"/>
              </w:rPr>
              <w:t>Preporuke:</w:t>
            </w:r>
            <w:r w:rsidRPr="00EF30B5">
              <w:rPr>
                <w:rFonts w:asciiTheme="majorHAnsi" w:hAnsiTheme="majorHAnsi" w:cstheme="majorHAnsi"/>
                <w:sz w:val="24"/>
                <w:szCs w:val="24"/>
              </w:rPr>
              <w:t xml:space="preserve"> </w:t>
            </w:r>
          </w:p>
        </w:tc>
      </w:tr>
      <w:tr w:rsidR="00895787" w:rsidRPr="00EF30B5" w:rsidTr="00387BF7">
        <w:trPr>
          <w:trHeight w:val="20"/>
        </w:trPr>
        <w:tc>
          <w:tcPr>
            <w:tcW w:w="809" w:type="dxa"/>
            <w:shd w:val="clear" w:color="auto" w:fill="auto"/>
          </w:tcPr>
          <w:p w:rsidR="00895787" w:rsidRPr="00EF30B5" w:rsidRDefault="00895787" w:rsidP="00B03B33">
            <w:pPr>
              <w:rPr>
                <w:rFonts w:asciiTheme="majorHAnsi" w:hAnsiTheme="majorHAnsi" w:cstheme="majorHAnsi"/>
                <w:sz w:val="24"/>
                <w:szCs w:val="24"/>
              </w:rPr>
            </w:pPr>
          </w:p>
        </w:tc>
        <w:tc>
          <w:tcPr>
            <w:tcW w:w="8366" w:type="dxa"/>
            <w:shd w:val="clear" w:color="auto" w:fill="auto"/>
          </w:tcPr>
          <w:p w:rsidR="00895787" w:rsidRPr="004B00E0" w:rsidRDefault="00895787" w:rsidP="00273408">
            <w:pPr>
              <w:pStyle w:val="ListParagraph"/>
              <w:numPr>
                <w:ilvl w:val="0"/>
                <w:numId w:val="1"/>
              </w:numPr>
              <w:ind w:left="245" w:hanging="274"/>
              <w:contextualSpacing w:val="0"/>
              <w:jc w:val="both"/>
              <w:rPr>
                <w:rFonts w:asciiTheme="majorHAnsi" w:hAnsiTheme="majorHAnsi" w:cstheme="majorHAnsi"/>
                <w:sz w:val="24"/>
                <w:szCs w:val="24"/>
                <w:lang w:val="sr-Latn-ME"/>
              </w:rPr>
            </w:pPr>
            <w:r w:rsidRPr="004B00E0">
              <w:rPr>
                <w:rFonts w:asciiTheme="majorHAnsi" w:hAnsiTheme="majorHAnsi" w:cstheme="majorHAnsi"/>
                <w:sz w:val="24"/>
                <w:szCs w:val="24"/>
                <w:lang w:val="sr-Latn-ME"/>
              </w:rPr>
              <w:t>Preduzeti odgovarajuće mjere za poboljšanje rezulata na stručnom ispitu.</w:t>
            </w:r>
          </w:p>
          <w:p w:rsidR="00895787" w:rsidRPr="004B00E0" w:rsidRDefault="00895787" w:rsidP="00273408">
            <w:pPr>
              <w:pStyle w:val="ListParagraph"/>
              <w:numPr>
                <w:ilvl w:val="0"/>
                <w:numId w:val="1"/>
              </w:numPr>
              <w:ind w:left="245" w:hanging="274"/>
              <w:contextualSpacing w:val="0"/>
              <w:jc w:val="both"/>
              <w:rPr>
                <w:rFonts w:asciiTheme="majorHAnsi" w:hAnsiTheme="majorHAnsi" w:cstheme="majorHAnsi"/>
                <w:sz w:val="24"/>
                <w:szCs w:val="24"/>
                <w:lang w:val="sr-Latn-ME"/>
              </w:rPr>
            </w:pPr>
            <w:r w:rsidRPr="004B00E0">
              <w:rPr>
                <w:rFonts w:asciiTheme="majorHAnsi" w:hAnsiTheme="majorHAnsi" w:cstheme="majorHAnsi"/>
                <w:sz w:val="24"/>
                <w:szCs w:val="24"/>
                <w:lang w:val="sr-Latn-ME"/>
              </w:rPr>
              <w:t>Organizovati bolju podršku za predmete koji se polažu na stručnim ispitima.</w:t>
            </w:r>
          </w:p>
          <w:p w:rsidR="00602F83" w:rsidRPr="00A70423" w:rsidRDefault="00602F83" w:rsidP="00A70423">
            <w:pPr>
              <w:spacing w:after="120"/>
              <w:ind w:left="-29"/>
              <w:jc w:val="both"/>
              <w:rPr>
                <w:sz w:val="28"/>
                <w:szCs w:val="28"/>
              </w:rPr>
            </w:pPr>
          </w:p>
        </w:tc>
      </w:tr>
      <w:tr w:rsidR="00895787" w:rsidRPr="00EF30B5" w:rsidTr="00387BF7">
        <w:trPr>
          <w:trHeight w:val="3860"/>
        </w:trPr>
        <w:tc>
          <w:tcPr>
            <w:tcW w:w="809" w:type="dxa"/>
            <w:shd w:val="clear" w:color="auto" w:fill="auto"/>
          </w:tcPr>
          <w:p w:rsidR="00895787" w:rsidRPr="00EF30B5" w:rsidRDefault="00895787" w:rsidP="00B03B33">
            <w:pPr>
              <w:rPr>
                <w:rFonts w:asciiTheme="majorHAnsi" w:hAnsiTheme="majorHAnsi" w:cstheme="majorHAnsi"/>
                <w:sz w:val="24"/>
                <w:szCs w:val="24"/>
              </w:rPr>
            </w:pPr>
            <w:r w:rsidRPr="00EF30B5">
              <w:rPr>
                <w:rFonts w:asciiTheme="majorHAnsi" w:hAnsiTheme="majorHAnsi" w:cstheme="majorHAnsi"/>
                <w:sz w:val="24"/>
                <w:szCs w:val="24"/>
              </w:rPr>
              <w:t>4.2</w:t>
            </w:r>
          </w:p>
          <w:p w:rsidR="00895787" w:rsidRPr="00EF30B5" w:rsidRDefault="00895787" w:rsidP="00B03B33">
            <w:pPr>
              <w:rPr>
                <w:rFonts w:asciiTheme="majorHAnsi" w:hAnsiTheme="majorHAnsi" w:cstheme="majorHAnsi"/>
                <w:sz w:val="24"/>
                <w:szCs w:val="24"/>
              </w:rPr>
            </w:pPr>
          </w:p>
          <w:p w:rsidR="00895787" w:rsidRPr="00EF30B5" w:rsidRDefault="00895787" w:rsidP="00B03B33">
            <w:pPr>
              <w:rPr>
                <w:rFonts w:asciiTheme="majorHAnsi" w:hAnsiTheme="majorHAnsi" w:cstheme="majorHAnsi"/>
                <w:sz w:val="24"/>
                <w:szCs w:val="24"/>
              </w:rPr>
            </w:pPr>
          </w:p>
          <w:p w:rsidR="00895787" w:rsidRPr="00EF30B5" w:rsidRDefault="00895787" w:rsidP="00B03B33">
            <w:pPr>
              <w:rPr>
                <w:rFonts w:asciiTheme="majorHAnsi" w:hAnsiTheme="majorHAnsi" w:cstheme="majorHAnsi"/>
                <w:sz w:val="24"/>
                <w:szCs w:val="24"/>
              </w:rPr>
            </w:pPr>
          </w:p>
          <w:p w:rsidR="00895787" w:rsidRPr="00EF30B5" w:rsidRDefault="00895787" w:rsidP="00B03B33">
            <w:pPr>
              <w:rPr>
                <w:rFonts w:asciiTheme="majorHAnsi" w:hAnsiTheme="majorHAnsi" w:cstheme="majorHAnsi"/>
                <w:sz w:val="24"/>
                <w:szCs w:val="24"/>
              </w:rPr>
            </w:pPr>
          </w:p>
          <w:p w:rsidR="00895787" w:rsidRPr="00EF30B5" w:rsidRDefault="00895787" w:rsidP="00B03B33">
            <w:pPr>
              <w:rPr>
                <w:rFonts w:asciiTheme="majorHAnsi" w:hAnsiTheme="majorHAnsi" w:cstheme="majorHAnsi"/>
                <w:sz w:val="24"/>
                <w:szCs w:val="24"/>
              </w:rPr>
            </w:pPr>
          </w:p>
          <w:p w:rsidR="00895787" w:rsidRPr="00EF30B5" w:rsidRDefault="00895787" w:rsidP="00B03B33">
            <w:pPr>
              <w:rPr>
                <w:rFonts w:asciiTheme="majorHAnsi" w:hAnsiTheme="majorHAnsi" w:cstheme="majorHAnsi"/>
                <w:sz w:val="24"/>
                <w:szCs w:val="24"/>
              </w:rPr>
            </w:pPr>
          </w:p>
          <w:p w:rsidR="00895787" w:rsidRPr="00EF30B5" w:rsidRDefault="00895787" w:rsidP="00B03B33">
            <w:pPr>
              <w:rPr>
                <w:rFonts w:asciiTheme="majorHAnsi" w:hAnsiTheme="majorHAnsi" w:cstheme="majorHAnsi"/>
                <w:sz w:val="24"/>
                <w:szCs w:val="24"/>
              </w:rPr>
            </w:pPr>
          </w:p>
          <w:p w:rsidR="00895787" w:rsidRPr="00EF30B5" w:rsidRDefault="00895787" w:rsidP="00B03B33">
            <w:pPr>
              <w:rPr>
                <w:rFonts w:asciiTheme="majorHAnsi" w:hAnsiTheme="majorHAnsi" w:cstheme="majorHAnsi"/>
                <w:sz w:val="24"/>
                <w:szCs w:val="24"/>
              </w:rPr>
            </w:pPr>
          </w:p>
          <w:p w:rsidR="00895787" w:rsidRPr="00EF30B5" w:rsidRDefault="00895787" w:rsidP="00B03B33">
            <w:pPr>
              <w:rPr>
                <w:rFonts w:asciiTheme="majorHAnsi" w:hAnsiTheme="majorHAnsi" w:cstheme="majorHAnsi"/>
                <w:sz w:val="24"/>
                <w:szCs w:val="24"/>
              </w:rPr>
            </w:pPr>
          </w:p>
          <w:p w:rsidR="00895787" w:rsidRPr="00EF30B5" w:rsidRDefault="00895787" w:rsidP="00B03B33">
            <w:pPr>
              <w:rPr>
                <w:rFonts w:asciiTheme="majorHAnsi" w:hAnsiTheme="majorHAnsi" w:cstheme="majorHAnsi"/>
                <w:sz w:val="24"/>
                <w:szCs w:val="24"/>
              </w:rPr>
            </w:pPr>
          </w:p>
          <w:p w:rsidR="00895787" w:rsidRPr="00EF30B5" w:rsidRDefault="00895787" w:rsidP="00B03B33">
            <w:pPr>
              <w:rPr>
                <w:rFonts w:asciiTheme="majorHAnsi" w:hAnsiTheme="majorHAnsi" w:cstheme="majorHAnsi"/>
                <w:sz w:val="24"/>
                <w:szCs w:val="24"/>
              </w:rPr>
            </w:pPr>
          </w:p>
        </w:tc>
        <w:tc>
          <w:tcPr>
            <w:tcW w:w="8366" w:type="dxa"/>
            <w:shd w:val="clear" w:color="auto" w:fill="auto"/>
          </w:tcPr>
          <w:p w:rsidR="00895787" w:rsidRPr="00EF30B5" w:rsidRDefault="00895787" w:rsidP="00B03B33">
            <w:pPr>
              <w:jc w:val="both"/>
              <w:rPr>
                <w:rFonts w:asciiTheme="majorHAnsi" w:hAnsiTheme="majorHAnsi" w:cstheme="majorHAnsi"/>
                <w:sz w:val="24"/>
                <w:szCs w:val="24"/>
              </w:rPr>
            </w:pPr>
            <w:r w:rsidRPr="00EF30B5">
              <w:rPr>
                <w:rFonts w:asciiTheme="majorHAnsi" w:hAnsiTheme="majorHAnsi" w:cstheme="majorHAnsi"/>
                <w:sz w:val="24"/>
                <w:szCs w:val="24"/>
              </w:rPr>
              <w:t xml:space="preserve">Škola vodi statistiku i pravi analizu uspjeha o postignućima i vladanju učenika na kraju klasifikacionih perioda, kao i na kraju nastavne i školske godine. Škola u zadnje </w:t>
            </w:r>
            <w:r w:rsidR="00602F83">
              <w:rPr>
                <w:rFonts w:asciiTheme="majorHAnsi" w:hAnsiTheme="majorHAnsi" w:cstheme="majorHAnsi"/>
                <w:sz w:val="24"/>
                <w:szCs w:val="24"/>
              </w:rPr>
              <w:t>dvije</w:t>
            </w:r>
            <w:r w:rsidRPr="00EF30B5">
              <w:rPr>
                <w:rFonts w:asciiTheme="majorHAnsi" w:hAnsiTheme="majorHAnsi" w:cstheme="majorHAnsi"/>
                <w:sz w:val="24"/>
                <w:szCs w:val="24"/>
              </w:rPr>
              <w:t xml:space="preserve"> godine</w:t>
            </w:r>
            <w:r w:rsidR="008C0590" w:rsidRPr="00EF30B5">
              <w:rPr>
                <w:rFonts w:asciiTheme="majorHAnsi" w:hAnsiTheme="majorHAnsi" w:cstheme="majorHAnsi"/>
                <w:sz w:val="24"/>
                <w:szCs w:val="24"/>
              </w:rPr>
              <w:t xml:space="preserve"> </w:t>
            </w:r>
            <w:r w:rsidRPr="00EF30B5">
              <w:rPr>
                <w:rFonts w:asciiTheme="majorHAnsi" w:hAnsiTheme="majorHAnsi" w:cstheme="majorHAnsi"/>
                <w:sz w:val="24"/>
                <w:szCs w:val="24"/>
              </w:rPr>
              <w:t xml:space="preserve">vodi detaljniju analizu uspjeha učenika, ali ne predlaže konkretne mjere za poboljšanje uspjeha. </w:t>
            </w:r>
            <w:r w:rsidR="00395CB2">
              <w:rPr>
                <w:rFonts w:asciiTheme="majorHAnsi" w:hAnsiTheme="majorHAnsi" w:cstheme="majorHAnsi"/>
                <w:sz w:val="24"/>
                <w:szCs w:val="24"/>
              </w:rPr>
              <w:t>Ne v</w:t>
            </w:r>
            <w:r w:rsidRPr="00EF30B5">
              <w:rPr>
                <w:rFonts w:asciiTheme="majorHAnsi" w:hAnsiTheme="majorHAnsi" w:cstheme="majorHAnsi"/>
                <w:sz w:val="24"/>
                <w:szCs w:val="24"/>
              </w:rPr>
              <w:t>odi se uporedna statistika postignuća učenika na stručnom ispitu i postignuća iz istih predmeta u toku školovanja. Uvidom u statistiku primjetno je odstupanje ocjena na eksternom stručnom ispitu iz opšteobrazovnih predmeta u smislu nižih postignuća na stručnom ispitu u odnosu na ocjene na kraju školske godine. Ocjene na stručnoj teoriji su na nivou nacionalnog prosjeka</w:t>
            </w:r>
            <w:r w:rsidR="00395CB2">
              <w:rPr>
                <w:rFonts w:asciiTheme="majorHAnsi" w:hAnsiTheme="majorHAnsi" w:cstheme="majorHAnsi"/>
                <w:sz w:val="24"/>
                <w:szCs w:val="24"/>
              </w:rPr>
              <w:t>, a generacija 2023/2024.</w:t>
            </w:r>
            <w:r w:rsidR="00486624">
              <w:rPr>
                <w:rFonts w:asciiTheme="majorHAnsi" w:hAnsiTheme="majorHAnsi" w:cstheme="majorHAnsi"/>
                <w:sz w:val="24"/>
                <w:szCs w:val="24"/>
              </w:rPr>
              <w:t xml:space="preserve"> </w:t>
            </w:r>
            <w:r w:rsidR="00395CB2">
              <w:rPr>
                <w:rFonts w:asciiTheme="majorHAnsi" w:hAnsiTheme="majorHAnsi" w:cstheme="majorHAnsi"/>
                <w:sz w:val="24"/>
                <w:szCs w:val="24"/>
              </w:rPr>
              <w:t>je iznad nacionalnog prosjeka</w:t>
            </w:r>
            <w:r w:rsidRPr="00EF30B5">
              <w:rPr>
                <w:rFonts w:asciiTheme="majorHAnsi" w:hAnsiTheme="majorHAnsi" w:cstheme="majorHAnsi"/>
                <w:sz w:val="24"/>
                <w:szCs w:val="24"/>
              </w:rPr>
              <w:t>. Trend ocjen</w:t>
            </w:r>
            <w:r w:rsidR="009C3334">
              <w:rPr>
                <w:rFonts w:asciiTheme="majorHAnsi" w:hAnsiTheme="majorHAnsi" w:cstheme="majorHAnsi"/>
                <w:sz w:val="24"/>
                <w:szCs w:val="24"/>
              </w:rPr>
              <w:t>u</w:t>
            </w:r>
            <w:r w:rsidRPr="00EF30B5">
              <w:rPr>
                <w:rFonts w:asciiTheme="majorHAnsi" w:hAnsiTheme="majorHAnsi" w:cstheme="majorHAnsi"/>
                <w:sz w:val="24"/>
                <w:szCs w:val="24"/>
              </w:rPr>
              <w:t xml:space="preserve"> na stručnom ispitu </w:t>
            </w:r>
            <w:r w:rsidR="00486624">
              <w:rPr>
                <w:rFonts w:asciiTheme="majorHAnsi" w:hAnsiTheme="majorHAnsi" w:cstheme="majorHAnsi"/>
                <w:sz w:val="24"/>
                <w:szCs w:val="24"/>
              </w:rPr>
              <w:t>u posl</w:t>
            </w:r>
            <w:r w:rsidR="009265B6">
              <w:rPr>
                <w:rFonts w:asciiTheme="majorHAnsi" w:hAnsiTheme="majorHAnsi" w:cstheme="majorHAnsi"/>
                <w:sz w:val="24"/>
                <w:szCs w:val="24"/>
              </w:rPr>
              <w:t>j</w:t>
            </w:r>
            <w:r w:rsidR="00486624">
              <w:rPr>
                <w:rFonts w:asciiTheme="majorHAnsi" w:hAnsiTheme="majorHAnsi" w:cstheme="majorHAnsi"/>
                <w:sz w:val="24"/>
                <w:szCs w:val="24"/>
              </w:rPr>
              <w:t xml:space="preserve">ednje tri godine je teško odrediti jer varira od generacije do genaracije. </w:t>
            </w:r>
            <w:r w:rsidRPr="00EF30B5">
              <w:rPr>
                <w:rFonts w:asciiTheme="majorHAnsi" w:hAnsiTheme="majorHAnsi" w:cstheme="majorHAnsi"/>
                <w:sz w:val="24"/>
                <w:szCs w:val="24"/>
              </w:rPr>
              <w:t xml:space="preserve">U školi se </w:t>
            </w:r>
            <w:r w:rsidR="003250C1">
              <w:rPr>
                <w:rFonts w:asciiTheme="majorHAnsi" w:hAnsiTheme="majorHAnsi" w:cstheme="majorHAnsi"/>
                <w:sz w:val="24"/>
                <w:szCs w:val="24"/>
              </w:rPr>
              <w:t xml:space="preserve">ne analizira </w:t>
            </w:r>
            <w:r w:rsidRPr="00EF30B5">
              <w:rPr>
                <w:rFonts w:asciiTheme="majorHAnsi" w:hAnsiTheme="majorHAnsi" w:cstheme="majorHAnsi"/>
                <w:sz w:val="24"/>
                <w:szCs w:val="24"/>
              </w:rPr>
              <w:t xml:space="preserve">uticaj </w:t>
            </w:r>
            <w:r w:rsidR="00486624">
              <w:rPr>
                <w:rFonts w:asciiTheme="majorHAnsi" w:hAnsiTheme="majorHAnsi" w:cstheme="majorHAnsi"/>
                <w:sz w:val="24"/>
                <w:szCs w:val="24"/>
              </w:rPr>
              <w:t xml:space="preserve">dopunske </w:t>
            </w:r>
            <w:r w:rsidR="00834801">
              <w:rPr>
                <w:rFonts w:asciiTheme="majorHAnsi" w:hAnsiTheme="majorHAnsi" w:cstheme="majorHAnsi"/>
                <w:sz w:val="24"/>
                <w:szCs w:val="24"/>
              </w:rPr>
              <w:t>i</w:t>
            </w:r>
            <w:r w:rsidR="00486624">
              <w:rPr>
                <w:rFonts w:asciiTheme="majorHAnsi" w:hAnsiTheme="majorHAnsi" w:cstheme="majorHAnsi"/>
                <w:sz w:val="24"/>
                <w:szCs w:val="24"/>
              </w:rPr>
              <w:t xml:space="preserve"> dodatne nast</w:t>
            </w:r>
            <w:r w:rsidR="00A53BF8">
              <w:rPr>
                <w:rFonts w:asciiTheme="majorHAnsi" w:hAnsiTheme="majorHAnsi" w:cstheme="majorHAnsi"/>
                <w:sz w:val="24"/>
                <w:szCs w:val="24"/>
              </w:rPr>
              <w:t>a</w:t>
            </w:r>
            <w:r w:rsidR="00486624">
              <w:rPr>
                <w:rFonts w:asciiTheme="majorHAnsi" w:hAnsiTheme="majorHAnsi" w:cstheme="majorHAnsi"/>
                <w:sz w:val="24"/>
                <w:szCs w:val="24"/>
              </w:rPr>
              <w:t>ve</w:t>
            </w:r>
            <w:r w:rsidRPr="00EF30B5">
              <w:rPr>
                <w:rFonts w:asciiTheme="majorHAnsi" w:hAnsiTheme="majorHAnsi" w:cstheme="majorHAnsi"/>
                <w:sz w:val="24"/>
                <w:szCs w:val="24"/>
              </w:rPr>
              <w:t xml:space="preserve"> na postignuća učenika, pa samim tim se ne pred</w:t>
            </w:r>
            <w:r w:rsidR="00466927">
              <w:rPr>
                <w:rFonts w:asciiTheme="majorHAnsi" w:hAnsiTheme="majorHAnsi" w:cstheme="majorHAnsi"/>
                <w:sz w:val="24"/>
                <w:szCs w:val="24"/>
              </w:rPr>
              <w:t>u</w:t>
            </w:r>
            <w:r w:rsidRPr="00EF30B5">
              <w:rPr>
                <w:rFonts w:asciiTheme="majorHAnsi" w:hAnsiTheme="majorHAnsi" w:cstheme="majorHAnsi"/>
                <w:sz w:val="24"/>
                <w:szCs w:val="24"/>
              </w:rPr>
              <w:t xml:space="preserve">zimaju mjere za poboljšanje. </w:t>
            </w:r>
          </w:p>
          <w:p w:rsidR="00895787" w:rsidRPr="00EF30B5" w:rsidRDefault="00895787" w:rsidP="00B03B33">
            <w:pPr>
              <w:jc w:val="both"/>
              <w:rPr>
                <w:rFonts w:asciiTheme="majorHAnsi" w:hAnsiTheme="majorHAnsi" w:cstheme="majorHAnsi"/>
                <w:sz w:val="24"/>
                <w:szCs w:val="24"/>
              </w:rPr>
            </w:pPr>
            <w:r w:rsidRPr="00EF30B5">
              <w:rPr>
                <w:rFonts w:asciiTheme="majorHAnsi" w:hAnsiTheme="majorHAnsi" w:cstheme="majorHAnsi"/>
                <w:sz w:val="24"/>
                <w:szCs w:val="24"/>
              </w:rPr>
              <w:t xml:space="preserve">Škola planira školska takmičenja, a učestvuje na opštinskim </w:t>
            </w:r>
            <w:r w:rsidR="009F52AF">
              <w:rPr>
                <w:rFonts w:asciiTheme="majorHAnsi" w:hAnsiTheme="majorHAnsi" w:cstheme="majorHAnsi"/>
                <w:sz w:val="24"/>
                <w:szCs w:val="24"/>
              </w:rPr>
              <w:t>i</w:t>
            </w:r>
            <w:r w:rsidRPr="00EF30B5">
              <w:rPr>
                <w:rFonts w:asciiTheme="majorHAnsi" w:hAnsiTheme="majorHAnsi" w:cstheme="majorHAnsi"/>
                <w:sz w:val="24"/>
                <w:szCs w:val="24"/>
              </w:rPr>
              <w:t xml:space="preserve"> državnim takmičenjima</w:t>
            </w:r>
            <w:r w:rsidR="003250C1">
              <w:rPr>
                <w:rFonts w:asciiTheme="majorHAnsi" w:hAnsiTheme="majorHAnsi" w:cstheme="majorHAnsi"/>
                <w:sz w:val="24"/>
                <w:szCs w:val="24"/>
              </w:rPr>
              <w:t xml:space="preserve">. </w:t>
            </w:r>
            <w:r w:rsidR="003250C1" w:rsidRPr="003250C1">
              <w:rPr>
                <w:rFonts w:asciiTheme="majorHAnsi" w:hAnsiTheme="majorHAnsi" w:cstheme="majorHAnsi"/>
                <w:sz w:val="24"/>
                <w:szCs w:val="24"/>
                <w:lang w:val="sr-Latn-ME"/>
              </w:rPr>
              <w:t xml:space="preserve">Učenici ove škole su osvojili </w:t>
            </w:r>
            <w:r w:rsidR="00486624">
              <w:rPr>
                <w:rFonts w:asciiTheme="majorHAnsi" w:hAnsiTheme="majorHAnsi" w:cstheme="majorHAnsi"/>
                <w:sz w:val="24"/>
                <w:szCs w:val="24"/>
                <w:lang w:val="sr-Latn-ME"/>
              </w:rPr>
              <w:t>veliki broj nagrada</w:t>
            </w:r>
            <w:r w:rsidR="003250C1" w:rsidRPr="003250C1">
              <w:rPr>
                <w:rFonts w:asciiTheme="majorHAnsi" w:hAnsiTheme="majorHAnsi" w:cstheme="majorHAnsi"/>
                <w:sz w:val="24"/>
                <w:szCs w:val="24"/>
                <w:lang w:val="sr-Latn-ME"/>
              </w:rPr>
              <w:t xml:space="preserve"> na državnom </w:t>
            </w:r>
            <w:r w:rsidR="00C765C8">
              <w:rPr>
                <w:rFonts w:asciiTheme="majorHAnsi" w:hAnsiTheme="majorHAnsi" w:cstheme="majorHAnsi"/>
                <w:sz w:val="24"/>
                <w:szCs w:val="24"/>
                <w:lang w:val="sr-Latn-ME"/>
              </w:rPr>
              <w:t xml:space="preserve">i međunarodnim </w:t>
            </w:r>
            <w:r w:rsidR="003250C1" w:rsidRPr="003250C1">
              <w:rPr>
                <w:rFonts w:asciiTheme="majorHAnsi" w:hAnsiTheme="majorHAnsi" w:cstheme="majorHAnsi"/>
                <w:sz w:val="24"/>
                <w:szCs w:val="24"/>
                <w:lang w:val="sr-Latn-ME"/>
              </w:rPr>
              <w:t>takmičenj</w:t>
            </w:r>
            <w:r w:rsidR="00C765C8">
              <w:rPr>
                <w:rFonts w:asciiTheme="majorHAnsi" w:hAnsiTheme="majorHAnsi" w:cstheme="majorHAnsi"/>
                <w:sz w:val="24"/>
                <w:szCs w:val="24"/>
                <w:lang w:val="sr-Latn-ME"/>
              </w:rPr>
              <w:t>ima</w:t>
            </w:r>
            <w:r w:rsidR="003250C1" w:rsidRPr="003250C1">
              <w:rPr>
                <w:rFonts w:asciiTheme="majorHAnsi" w:hAnsiTheme="majorHAnsi" w:cstheme="majorHAnsi"/>
                <w:sz w:val="24"/>
                <w:szCs w:val="24"/>
                <w:lang w:val="sr-Latn-ME"/>
              </w:rPr>
              <w:t xml:space="preserve">. </w:t>
            </w:r>
          </w:p>
        </w:tc>
      </w:tr>
      <w:tr w:rsidR="00895787" w:rsidRPr="00EF30B5" w:rsidTr="00387BF7">
        <w:trPr>
          <w:trHeight w:val="20"/>
        </w:trPr>
        <w:tc>
          <w:tcPr>
            <w:tcW w:w="809" w:type="dxa"/>
            <w:shd w:val="clear" w:color="auto" w:fill="auto"/>
          </w:tcPr>
          <w:p w:rsidR="00895787" w:rsidRPr="00EF30B5" w:rsidRDefault="00895787" w:rsidP="00B03B33">
            <w:pPr>
              <w:rPr>
                <w:rFonts w:asciiTheme="majorHAnsi" w:hAnsiTheme="majorHAnsi" w:cstheme="majorHAnsi"/>
                <w:sz w:val="24"/>
                <w:szCs w:val="24"/>
              </w:rPr>
            </w:pPr>
          </w:p>
          <w:p w:rsidR="00895787" w:rsidRPr="00EF30B5" w:rsidRDefault="00895787" w:rsidP="00B03B33">
            <w:pPr>
              <w:rPr>
                <w:rFonts w:asciiTheme="majorHAnsi" w:hAnsiTheme="majorHAnsi" w:cstheme="majorHAnsi"/>
                <w:sz w:val="24"/>
                <w:szCs w:val="24"/>
              </w:rPr>
            </w:pPr>
          </w:p>
          <w:p w:rsidR="00895787" w:rsidRPr="00EF30B5" w:rsidRDefault="00895787" w:rsidP="00B03B33">
            <w:pPr>
              <w:rPr>
                <w:rFonts w:asciiTheme="majorHAnsi" w:hAnsiTheme="majorHAnsi" w:cstheme="majorHAnsi"/>
                <w:sz w:val="24"/>
                <w:szCs w:val="24"/>
              </w:rPr>
            </w:pPr>
          </w:p>
          <w:p w:rsidR="00895787" w:rsidRPr="00EF30B5" w:rsidRDefault="00895787" w:rsidP="00B03B33">
            <w:pPr>
              <w:rPr>
                <w:rFonts w:asciiTheme="majorHAnsi" w:hAnsiTheme="majorHAnsi" w:cstheme="majorHAnsi"/>
                <w:sz w:val="24"/>
                <w:szCs w:val="24"/>
              </w:rPr>
            </w:pPr>
          </w:p>
        </w:tc>
        <w:tc>
          <w:tcPr>
            <w:tcW w:w="8366" w:type="dxa"/>
            <w:shd w:val="clear" w:color="auto" w:fill="auto"/>
          </w:tcPr>
          <w:p w:rsidR="00895787" w:rsidRPr="00EF30B5" w:rsidRDefault="00895787" w:rsidP="00B03B33">
            <w:pPr>
              <w:rPr>
                <w:rFonts w:asciiTheme="majorHAnsi" w:eastAsia="Calibri" w:hAnsiTheme="majorHAnsi" w:cstheme="majorHAnsi"/>
                <w:b/>
                <w:i/>
                <w:sz w:val="24"/>
                <w:szCs w:val="24"/>
              </w:rPr>
            </w:pPr>
            <w:r w:rsidRPr="00EF30B5">
              <w:rPr>
                <w:rFonts w:asciiTheme="majorHAnsi" w:eastAsia="Calibri" w:hAnsiTheme="majorHAnsi" w:cstheme="majorHAnsi"/>
                <w:b/>
                <w:i/>
                <w:sz w:val="24"/>
                <w:szCs w:val="24"/>
              </w:rPr>
              <w:t>Preporuk</w:t>
            </w:r>
            <w:r w:rsidR="00833323">
              <w:rPr>
                <w:rFonts w:asciiTheme="majorHAnsi" w:eastAsia="Calibri" w:hAnsiTheme="majorHAnsi" w:cstheme="majorHAnsi"/>
                <w:b/>
                <w:i/>
                <w:sz w:val="24"/>
                <w:szCs w:val="24"/>
              </w:rPr>
              <w:t>a</w:t>
            </w:r>
            <w:r w:rsidRPr="00EF30B5">
              <w:rPr>
                <w:rFonts w:asciiTheme="majorHAnsi" w:eastAsia="Calibri" w:hAnsiTheme="majorHAnsi" w:cstheme="majorHAnsi"/>
                <w:b/>
                <w:i/>
                <w:sz w:val="24"/>
                <w:szCs w:val="24"/>
              </w:rPr>
              <w:t>:</w:t>
            </w:r>
          </w:p>
          <w:p w:rsidR="00895787" w:rsidRPr="00486624" w:rsidRDefault="001523B4" w:rsidP="00273408">
            <w:pPr>
              <w:pStyle w:val="ListParagraph"/>
              <w:numPr>
                <w:ilvl w:val="0"/>
                <w:numId w:val="1"/>
              </w:numPr>
              <w:ind w:left="248" w:hanging="270"/>
              <w:jc w:val="both"/>
              <w:rPr>
                <w:rFonts w:asciiTheme="majorHAnsi" w:eastAsia="Calibri" w:hAnsiTheme="majorHAnsi" w:cstheme="majorHAnsi"/>
                <w:noProof/>
                <w:sz w:val="24"/>
                <w:szCs w:val="24"/>
                <w:lang w:val="hr-HR"/>
              </w:rPr>
            </w:pPr>
            <w:r w:rsidRPr="00E16CBF">
              <w:rPr>
                <w:rFonts w:asciiTheme="majorHAnsi" w:eastAsia="Calibri" w:hAnsiTheme="majorHAnsi" w:cstheme="majorHAnsi"/>
                <w:noProof/>
                <w:sz w:val="24"/>
                <w:szCs w:val="24"/>
                <w:lang w:val="hr-HR"/>
              </w:rPr>
              <w:t>Vršiti kvantitativne i kvalitativne analize postignuća učenika na sastancima stručnih organa u okviru njihovih nadležnosti i predlagati mjere za poboljšanje.</w:t>
            </w:r>
          </w:p>
        </w:tc>
      </w:tr>
      <w:tr w:rsidR="004B00E0" w:rsidRPr="00EF30B5" w:rsidTr="00387BF7">
        <w:trPr>
          <w:trHeight w:val="20"/>
        </w:trPr>
        <w:tc>
          <w:tcPr>
            <w:tcW w:w="809" w:type="dxa"/>
            <w:shd w:val="clear" w:color="auto" w:fill="auto"/>
          </w:tcPr>
          <w:p w:rsidR="004B00E0" w:rsidRPr="00EF30B5" w:rsidRDefault="004B00E0" w:rsidP="00B03B33">
            <w:pPr>
              <w:rPr>
                <w:rFonts w:asciiTheme="majorHAnsi" w:hAnsiTheme="majorHAnsi" w:cstheme="majorHAnsi"/>
                <w:sz w:val="24"/>
                <w:szCs w:val="24"/>
              </w:rPr>
            </w:pPr>
            <w:r w:rsidRPr="00EF30B5">
              <w:rPr>
                <w:rFonts w:asciiTheme="majorHAnsi" w:hAnsiTheme="majorHAnsi" w:cstheme="majorHAnsi"/>
                <w:bCs/>
                <w:sz w:val="24"/>
                <w:szCs w:val="24"/>
              </w:rPr>
              <w:t>4.3.</w:t>
            </w:r>
          </w:p>
        </w:tc>
        <w:tc>
          <w:tcPr>
            <w:tcW w:w="8366" w:type="dxa"/>
            <w:shd w:val="clear" w:color="auto" w:fill="auto"/>
          </w:tcPr>
          <w:p w:rsidR="004B00E0" w:rsidRPr="00EF30B5" w:rsidRDefault="00711E46" w:rsidP="00B03B33">
            <w:pPr>
              <w:rPr>
                <w:rFonts w:asciiTheme="majorHAnsi" w:eastAsia="Calibri" w:hAnsiTheme="majorHAnsi" w:cstheme="majorHAnsi"/>
                <w:b/>
                <w:i/>
                <w:sz w:val="24"/>
                <w:szCs w:val="24"/>
              </w:rPr>
            </w:pPr>
            <w:r w:rsidRPr="00E16CBF">
              <w:rPr>
                <w:rFonts w:asciiTheme="majorHAnsi" w:eastAsia="Calibri" w:hAnsiTheme="majorHAnsi" w:cstheme="majorHAnsi"/>
                <w:sz w:val="24"/>
                <w:szCs w:val="24"/>
              </w:rPr>
              <w:t>U školskoj dokumentaciji ima sporadičnih primjera da je učenik ispisan iz Škole na zahtjev roditelja, što je objašnjeno pohađanjem dvije srednje škole i nemogućnosti da se postignu svi zahtjevi, iako se učenicima izlazi u susret i prilagođava raspored smjena.</w:t>
            </w:r>
            <w:r w:rsidR="00C765C8">
              <w:rPr>
                <w:rFonts w:asciiTheme="majorHAnsi" w:eastAsia="Calibri" w:hAnsiTheme="majorHAnsi" w:cstheme="majorHAnsi"/>
                <w:sz w:val="24"/>
                <w:szCs w:val="24"/>
              </w:rPr>
              <w:t xml:space="preserve"> Evidencija o opravdanim i neopravdanim časovima, kao i evidencija vaspitnih mjera uredno se vodi u odjeljen</w:t>
            </w:r>
            <w:r w:rsidR="00285786">
              <w:rPr>
                <w:rFonts w:asciiTheme="majorHAnsi" w:eastAsia="Calibri" w:hAnsiTheme="majorHAnsi" w:cstheme="majorHAnsi"/>
                <w:sz w:val="24"/>
                <w:szCs w:val="24"/>
              </w:rPr>
              <w:t>j</w:t>
            </w:r>
            <w:r w:rsidR="00C765C8">
              <w:rPr>
                <w:rFonts w:asciiTheme="majorHAnsi" w:eastAsia="Calibri" w:hAnsiTheme="majorHAnsi" w:cstheme="majorHAnsi"/>
                <w:sz w:val="24"/>
                <w:szCs w:val="24"/>
              </w:rPr>
              <w:t>skim knjigama.</w:t>
            </w:r>
          </w:p>
        </w:tc>
      </w:tr>
      <w:tr w:rsidR="00895787" w:rsidRPr="00EF30B5" w:rsidTr="00387BF7">
        <w:trPr>
          <w:cantSplit/>
          <w:trHeight w:val="611"/>
        </w:trPr>
        <w:tc>
          <w:tcPr>
            <w:tcW w:w="809" w:type="dxa"/>
            <w:shd w:val="clear" w:color="auto" w:fill="auto"/>
          </w:tcPr>
          <w:p w:rsidR="00895787" w:rsidRPr="00EF30B5" w:rsidRDefault="00895787" w:rsidP="00B03B33">
            <w:pPr>
              <w:rPr>
                <w:rFonts w:asciiTheme="majorHAnsi" w:hAnsiTheme="majorHAnsi" w:cstheme="majorHAnsi"/>
                <w:bCs/>
                <w:sz w:val="24"/>
                <w:szCs w:val="24"/>
              </w:rPr>
            </w:pPr>
          </w:p>
        </w:tc>
        <w:tc>
          <w:tcPr>
            <w:tcW w:w="8366" w:type="dxa"/>
            <w:shd w:val="clear" w:color="auto" w:fill="auto"/>
          </w:tcPr>
          <w:p w:rsidR="00387BF7" w:rsidRPr="00EF30B5" w:rsidRDefault="00387BF7" w:rsidP="00387BF7">
            <w:pPr>
              <w:pStyle w:val="ListParagraph"/>
              <w:ind w:left="248"/>
              <w:jc w:val="both"/>
              <w:rPr>
                <w:rFonts w:asciiTheme="majorHAnsi" w:eastAsia="Calibri" w:hAnsiTheme="majorHAnsi" w:cstheme="majorHAnsi"/>
                <w:noProof/>
                <w:sz w:val="24"/>
                <w:szCs w:val="24"/>
                <w:lang w:val="hr-HR"/>
              </w:rPr>
            </w:pPr>
          </w:p>
        </w:tc>
      </w:tr>
    </w:tbl>
    <w:p w:rsidR="00387BF7" w:rsidRDefault="00387BF7">
      <w:pPr>
        <w:rPr>
          <w:rFonts w:asciiTheme="majorHAnsi" w:eastAsiaTheme="majorEastAsia" w:hAnsiTheme="majorHAnsi" w:cstheme="majorHAnsi"/>
          <w:b/>
          <w:noProof/>
          <w:color w:val="000000" w:themeColor="text1"/>
          <w:sz w:val="28"/>
          <w:szCs w:val="28"/>
          <w:lang w:val="hr-HR"/>
        </w:rPr>
      </w:pPr>
      <w:bookmarkStart w:id="60" w:name="_Toc152752814"/>
      <w:bookmarkStart w:id="61" w:name="_Toc118237186"/>
      <w:bookmarkEnd w:id="58"/>
      <w:r>
        <w:rPr>
          <w:rFonts w:asciiTheme="majorHAnsi" w:eastAsiaTheme="majorEastAsia" w:hAnsiTheme="majorHAnsi" w:cstheme="majorHAnsi"/>
          <w:b/>
          <w:noProof/>
          <w:color w:val="000000" w:themeColor="text1"/>
          <w:sz w:val="28"/>
          <w:szCs w:val="28"/>
          <w:lang w:val="hr-HR"/>
        </w:rPr>
        <w:br w:type="page"/>
      </w:r>
    </w:p>
    <w:p w:rsidR="003936BA" w:rsidRPr="00A718EA" w:rsidRDefault="00CB45F8" w:rsidP="00EB4DAF">
      <w:pPr>
        <w:pStyle w:val="Heading1"/>
      </w:pPr>
      <w:bookmarkStart w:id="62" w:name="_Toc217902985"/>
      <w:bookmarkStart w:id="63" w:name="_Toc217903014"/>
      <w:bookmarkStart w:id="64" w:name="_Toc217997720"/>
      <w:r w:rsidRPr="00A718EA">
        <w:lastRenderedPageBreak/>
        <w:t>PODRŠKA UČENICIMA</w:t>
      </w:r>
      <w:bookmarkEnd w:id="60"/>
      <w:bookmarkEnd w:id="61"/>
      <w:bookmarkEnd w:id="62"/>
      <w:bookmarkEnd w:id="63"/>
      <w:bookmarkEnd w:id="64"/>
    </w:p>
    <w:p w:rsidR="003936BA" w:rsidRPr="00895787" w:rsidRDefault="003936BA" w:rsidP="00895787">
      <w:pPr>
        <w:rPr>
          <w:b/>
        </w:rPr>
      </w:pPr>
      <w:r w:rsidRPr="00895787">
        <w:rPr>
          <w:b/>
        </w:rPr>
        <w:t>Prosvjetni nadzornik</w:t>
      </w:r>
      <w:r w:rsidR="00604AC3">
        <w:rPr>
          <w:b/>
        </w:rPr>
        <w:t xml:space="preserve">: </w:t>
      </w:r>
      <w:r w:rsidR="00C765C8">
        <w:rPr>
          <w:b/>
        </w:rPr>
        <w:t>Ana Ivanović</w:t>
      </w:r>
    </w:p>
    <w:p w:rsidR="003936BA" w:rsidRPr="00C33AC0" w:rsidRDefault="003936BA" w:rsidP="003936BA">
      <w:pPr>
        <w:spacing w:after="0" w:line="276" w:lineRule="auto"/>
        <w:rPr>
          <w:rFonts w:ascii="Bookman Old Style" w:hAnsi="Bookman Old Style" w:cs="Arial"/>
          <w:sz w:val="8"/>
          <w:szCs w:val="8"/>
        </w:rPr>
      </w:pPr>
    </w:p>
    <w:bookmarkStart w:id="65" w:name="_MON_1799145573"/>
    <w:bookmarkEnd w:id="65"/>
    <w:p w:rsidR="001D62E5" w:rsidRPr="00E55CC5" w:rsidRDefault="00C3689B" w:rsidP="001D62E5">
      <w:pPr>
        <w:spacing w:after="0" w:line="240" w:lineRule="auto"/>
        <w:jc w:val="both"/>
        <w:rPr>
          <w:rFonts w:ascii="Calibri" w:eastAsia="Calibri" w:hAnsi="Calibri" w:cs="Calibri"/>
        </w:rPr>
      </w:pPr>
      <w:r w:rsidRPr="00E55CC5">
        <w:rPr>
          <w:rFonts w:ascii="Bookman Old Style" w:eastAsia="Calibri" w:hAnsi="Bookman Old Style" w:cs="Arial"/>
        </w:rPr>
        <w:object w:dxaOrig="13680" w:dyaOrig="3540" w14:anchorId="27C92F8F">
          <v:shape id="_x0000_i1045" type="#_x0000_t75" style="width:476.25pt;height:117pt" o:ole="" o:bordertopcolor="red" o:borderleftcolor="red" o:borderbottomcolor="red" o:borderrightcolor="red">
            <v:imagedata r:id="rId52" o:title=""/>
            <w10:bordertop type="single" width="18"/>
            <w10:borderleft type="single" width="18"/>
            <w10:borderbottom type="single" width="18"/>
            <w10:borderright type="single" width="18"/>
          </v:shape>
          <o:OLEObject Type="Embed" ProgID="Excel.Sheet.8" ShapeID="_x0000_i1045" DrawAspect="Content" ObjectID="_1829122533" r:id="rId53"/>
        </w:object>
      </w:r>
    </w:p>
    <w:p w:rsidR="001D62E5" w:rsidRPr="00E55CC5" w:rsidRDefault="001D62E5" w:rsidP="001D62E5">
      <w:pPr>
        <w:spacing w:after="0" w:line="240" w:lineRule="auto"/>
        <w:jc w:val="both"/>
        <w:rPr>
          <w:rFonts w:ascii="Calibri" w:eastAsia="Calibri" w:hAnsi="Calibri" w:cs="Calibri"/>
        </w:rPr>
      </w:pPr>
    </w:p>
    <w:tbl>
      <w:tblPr>
        <w:tblStyle w:val="TableGrid"/>
        <w:tblW w:w="9810" w:type="dxa"/>
        <w:tblInd w:w="-185" w:type="dxa"/>
        <w:tblLook w:val="04A0" w:firstRow="1" w:lastRow="0" w:firstColumn="1" w:lastColumn="0" w:noHBand="0" w:noVBand="1"/>
      </w:tblPr>
      <w:tblGrid>
        <w:gridCol w:w="768"/>
        <w:gridCol w:w="9042"/>
      </w:tblGrid>
      <w:tr w:rsidR="001D62E5" w:rsidRPr="00E55CC5" w:rsidTr="00EE31BC">
        <w:trPr>
          <w:cantSplit/>
          <w:trHeight w:val="20"/>
        </w:trPr>
        <w:tc>
          <w:tcPr>
            <w:tcW w:w="768" w:type="dxa"/>
            <w:tcBorders>
              <w:bottom w:val="nil"/>
            </w:tcBorders>
            <w:shd w:val="clear" w:color="auto" w:fill="auto"/>
          </w:tcPr>
          <w:p w:rsidR="001D62E5" w:rsidRPr="00E55CC5" w:rsidRDefault="001D62E5" w:rsidP="00EE31BC">
            <w:pPr>
              <w:jc w:val="both"/>
              <w:rPr>
                <w:rFonts w:ascii="Calibri" w:eastAsia="Calibri" w:hAnsi="Calibri" w:cs="Calibri"/>
                <w:bCs/>
              </w:rPr>
            </w:pPr>
            <w:r w:rsidRPr="00E55CC5">
              <w:rPr>
                <w:rFonts w:ascii="Calibri" w:eastAsia="Calibri" w:hAnsi="Calibri" w:cs="Calibri"/>
                <w:bCs/>
              </w:rPr>
              <w:t xml:space="preserve">R.br. </w:t>
            </w:r>
          </w:p>
        </w:tc>
        <w:tc>
          <w:tcPr>
            <w:tcW w:w="9042" w:type="dxa"/>
            <w:shd w:val="clear" w:color="auto" w:fill="auto"/>
          </w:tcPr>
          <w:p w:rsidR="001D62E5" w:rsidRPr="00E55CC5" w:rsidRDefault="001D62E5" w:rsidP="00EE31BC">
            <w:pPr>
              <w:jc w:val="both"/>
              <w:rPr>
                <w:rFonts w:ascii="Calibri" w:eastAsia="Calibri" w:hAnsi="Calibri" w:cs="Calibri"/>
                <w:bCs/>
              </w:rPr>
            </w:pPr>
            <w:r w:rsidRPr="00E55CC5">
              <w:rPr>
                <w:rFonts w:ascii="Calibri" w:eastAsia="Calibri" w:hAnsi="Calibri" w:cs="Calibri"/>
                <w:bCs/>
              </w:rPr>
              <w:t>Obrazloženje</w:t>
            </w:r>
          </w:p>
        </w:tc>
      </w:tr>
      <w:tr w:rsidR="00EF5F48" w:rsidRPr="0054337E" w:rsidTr="00E64D10">
        <w:trPr>
          <w:cantSplit/>
          <w:trHeight w:val="4028"/>
        </w:trPr>
        <w:tc>
          <w:tcPr>
            <w:tcW w:w="768" w:type="dxa"/>
            <w:vMerge w:val="restart"/>
            <w:tcBorders>
              <w:top w:val="nil"/>
            </w:tcBorders>
            <w:shd w:val="clear" w:color="auto" w:fill="auto"/>
          </w:tcPr>
          <w:p w:rsidR="00EF5F48" w:rsidRPr="00E55CC5" w:rsidRDefault="00EF5F48" w:rsidP="00EE31BC">
            <w:pPr>
              <w:jc w:val="both"/>
              <w:rPr>
                <w:rFonts w:ascii="Calibri" w:eastAsia="Calibri" w:hAnsi="Calibri" w:cs="Calibri"/>
                <w:bCs/>
              </w:rPr>
            </w:pPr>
            <w:r w:rsidRPr="00E55CC5">
              <w:rPr>
                <w:rFonts w:ascii="Calibri" w:eastAsia="Calibri" w:hAnsi="Calibri" w:cs="Calibri"/>
                <w:bCs/>
              </w:rPr>
              <w:t>stand.</w:t>
            </w:r>
          </w:p>
          <w:p w:rsidR="00EF5F48" w:rsidRPr="00E55CC5" w:rsidRDefault="00EF5F48" w:rsidP="00EE31BC">
            <w:pPr>
              <w:jc w:val="both"/>
              <w:rPr>
                <w:rFonts w:ascii="Calibri" w:eastAsia="Calibri" w:hAnsi="Calibri" w:cs="Calibri"/>
                <w:bCs/>
              </w:rPr>
            </w:pPr>
            <w:r w:rsidRPr="00E55CC5">
              <w:rPr>
                <w:rFonts w:ascii="Calibri" w:eastAsia="Calibri" w:hAnsi="Calibri" w:cs="Calibri"/>
                <w:bCs/>
              </w:rPr>
              <w:t xml:space="preserve">5.1. </w:t>
            </w:r>
          </w:p>
        </w:tc>
        <w:tc>
          <w:tcPr>
            <w:tcW w:w="9042" w:type="dxa"/>
            <w:shd w:val="clear" w:color="auto" w:fill="auto"/>
          </w:tcPr>
          <w:p w:rsidR="00EF5F48" w:rsidRPr="00E55CC5" w:rsidRDefault="00EF5F48" w:rsidP="00C765C8">
            <w:pPr>
              <w:autoSpaceDE w:val="0"/>
              <w:autoSpaceDN w:val="0"/>
              <w:adjustRightInd w:val="0"/>
              <w:jc w:val="both"/>
              <w:rPr>
                <w:rFonts w:ascii="Calibri" w:eastAsia="Calibri" w:hAnsi="Calibri" w:cs="Calibri"/>
                <w:bCs/>
                <w:lang w:val="hr-HR"/>
              </w:rPr>
            </w:pPr>
            <w:r w:rsidRPr="00C765C8">
              <w:rPr>
                <w:rFonts w:ascii="Calibri" w:eastAsia="Calibri" w:hAnsi="Calibri" w:cs="Calibri"/>
                <w:bCs/>
                <w:lang w:val="it-IT"/>
              </w:rPr>
              <w:t xml:space="preserve">Različitim metodičkim pristupom dodatna i dopunska nastava se prilagođavaju mogućnostima, potrebama i interesovanjima učenika/ca. Tako svaki učenik/ca ima mogućnost da napreduje u skladu sa svojim potencijalom, ipak ima izuetaka koje su učenici/ce u toku razgovora sa Timom nadzornica naveli, da pojedini nastavnici/ce imaju neravnopravan odnos prema učenicima/ama tj. više pažnje se posvećuje nadarenim učenicima/ama i onima koji brže napreduju, prema njima imaju drugačiji pristup, zadaci se drugačije vrednuju. Nakon svake klasifikacije, ali i kroz proces pripreme za takmičenja, radi se analiza urađenog, prati napredovanje učenika/ca i daju prijedlozi za poboljšanje postignuća. Periodično se radi analiza, presjek i pravi Izvještaj o realizovanim aktivnostima. Zbog malog broja učenika/ca dodatna i dopunska nastava uglavnom se realizuju kroz individualni rad nastavnika/ca sa učenicima/ama. Pedagoškinja ima razrađen interni protokol o stilovima učenja i problemima u radu. Zapisnici stručnih aktiva su uredni, zaključci precizni i jasni, redovno urađena analiza efekata održavanja ovih vidova nastave kao i prijedlozi za poboljšanje postignuća učenika/ca. Školska takmičenja se redovno organizuju. Učenici/ce učestvuju i na međunarodnim takmičenjima gdje postižu značajne rezultate. Tekuće godine nema učenika/ca sa izrečenim vaspitnim mjerama.  </w:t>
            </w:r>
          </w:p>
        </w:tc>
      </w:tr>
      <w:tr w:rsidR="00EF5F48" w:rsidRPr="00E55CC5" w:rsidTr="00FB6065">
        <w:trPr>
          <w:trHeight w:val="269"/>
        </w:trPr>
        <w:tc>
          <w:tcPr>
            <w:tcW w:w="768" w:type="dxa"/>
            <w:vMerge/>
            <w:tcBorders>
              <w:bottom w:val="nil"/>
            </w:tcBorders>
            <w:shd w:val="clear" w:color="auto" w:fill="auto"/>
          </w:tcPr>
          <w:p w:rsidR="00EF5F48" w:rsidRPr="00E55CC5" w:rsidRDefault="00EF5F48" w:rsidP="00EE31BC">
            <w:pPr>
              <w:jc w:val="both"/>
              <w:rPr>
                <w:rFonts w:ascii="Calibri" w:eastAsia="Calibri" w:hAnsi="Calibri" w:cs="Calibri"/>
              </w:rPr>
            </w:pPr>
          </w:p>
        </w:tc>
        <w:tc>
          <w:tcPr>
            <w:tcW w:w="9042" w:type="dxa"/>
            <w:vMerge w:val="restart"/>
            <w:shd w:val="clear" w:color="auto" w:fill="auto"/>
          </w:tcPr>
          <w:p w:rsidR="00EF5F48" w:rsidRPr="00E55CC5" w:rsidRDefault="00EF5F48" w:rsidP="00EE31BC">
            <w:pPr>
              <w:rPr>
                <w:rFonts w:ascii="Calibri" w:eastAsia="Calibri" w:hAnsi="Calibri" w:cs="Calibri"/>
                <w:b/>
                <w:i/>
              </w:rPr>
            </w:pPr>
            <w:r w:rsidRPr="00E55CC5">
              <w:rPr>
                <w:rFonts w:ascii="Calibri" w:eastAsia="Calibri" w:hAnsi="Calibri" w:cs="Calibri"/>
                <w:b/>
                <w:i/>
              </w:rPr>
              <w:t xml:space="preserve">Preporuke: </w:t>
            </w:r>
          </w:p>
          <w:p w:rsidR="00EF5F48" w:rsidRPr="00E55CC5" w:rsidRDefault="00EF5F48" w:rsidP="00273408">
            <w:pPr>
              <w:numPr>
                <w:ilvl w:val="0"/>
                <w:numId w:val="4"/>
              </w:numPr>
              <w:ind w:left="720"/>
              <w:contextualSpacing/>
              <w:jc w:val="both"/>
              <w:rPr>
                <w:rFonts w:ascii="Calibri" w:eastAsia="Calibri" w:hAnsi="Calibri" w:cs="Calibri"/>
                <w:bCs/>
                <w:lang w:val="hr-HR"/>
              </w:rPr>
            </w:pPr>
            <w:r w:rsidRPr="00C765C8">
              <w:rPr>
                <w:rFonts w:ascii="Calibri" w:eastAsia="Calibri" w:hAnsi="Calibri" w:cs="Calibri"/>
                <w:bCs/>
                <w:lang w:val="sr-Latn-ME"/>
              </w:rPr>
              <w:t xml:space="preserve">Na nivou stručnih aktiva razviti strategije sa potrebnim elementima za pomoć učenicima/ama koji zaostaju ili brže napreduju u savladavanju nastavnog gradiva.  </w:t>
            </w:r>
          </w:p>
        </w:tc>
      </w:tr>
      <w:tr w:rsidR="00EF5F48" w:rsidRPr="00E55CC5" w:rsidTr="00E277B3">
        <w:trPr>
          <w:trHeight w:val="578"/>
        </w:trPr>
        <w:tc>
          <w:tcPr>
            <w:tcW w:w="768" w:type="dxa"/>
            <w:tcBorders>
              <w:top w:val="nil"/>
            </w:tcBorders>
            <w:shd w:val="clear" w:color="auto" w:fill="auto"/>
          </w:tcPr>
          <w:p w:rsidR="00EF5F48" w:rsidRPr="00E55CC5" w:rsidRDefault="00EF5F48" w:rsidP="00EE31BC">
            <w:pPr>
              <w:jc w:val="both"/>
              <w:rPr>
                <w:rFonts w:ascii="Calibri" w:eastAsia="Calibri" w:hAnsi="Calibri" w:cs="Calibri"/>
              </w:rPr>
            </w:pPr>
          </w:p>
        </w:tc>
        <w:tc>
          <w:tcPr>
            <w:tcW w:w="9042" w:type="dxa"/>
            <w:vMerge/>
            <w:shd w:val="clear" w:color="auto" w:fill="auto"/>
          </w:tcPr>
          <w:p w:rsidR="00EF5F48" w:rsidRPr="00E55CC5" w:rsidRDefault="00EF5F48" w:rsidP="00EE31BC">
            <w:pPr>
              <w:autoSpaceDE w:val="0"/>
              <w:autoSpaceDN w:val="0"/>
              <w:adjustRightInd w:val="0"/>
              <w:jc w:val="both"/>
              <w:rPr>
                <w:rFonts w:ascii="Calibri" w:eastAsia="Calibri" w:hAnsi="Calibri" w:cs="Calibri"/>
                <w:bCs/>
                <w:lang w:val="hr-HR"/>
              </w:rPr>
            </w:pPr>
          </w:p>
        </w:tc>
      </w:tr>
      <w:tr w:rsidR="001D62E5" w:rsidRPr="0054337E" w:rsidTr="00EE31BC">
        <w:trPr>
          <w:cantSplit/>
          <w:trHeight w:val="2655"/>
        </w:trPr>
        <w:tc>
          <w:tcPr>
            <w:tcW w:w="768" w:type="dxa"/>
            <w:tcBorders>
              <w:bottom w:val="nil"/>
            </w:tcBorders>
            <w:shd w:val="clear" w:color="auto" w:fill="auto"/>
          </w:tcPr>
          <w:p w:rsidR="001D62E5" w:rsidRPr="00E55CC5" w:rsidRDefault="001D62E5" w:rsidP="00EE31BC">
            <w:pPr>
              <w:jc w:val="both"/>
              <w:rPr>
                <w:rFonts w:ascii="Calibri" w:eastAsia="Calibri" w:hAnsi="Calibri" w:cs="Calibri"/>
                <w:bCs/>
              </w:rPr>
            </w:pPr>
            <w:r w:rsidRPr="00E55CC5">
              <w:rPr>
                <w:rFonts w:ascii="Calibri" w:eastAsia="Calibri" w:hAnsi="Calibri" w:cs="Calibri"/>
                <w:bCs/>
              </w:rPr>
              <w:lastRenderedPageBreak/>
              <w:t xml:space="preserve">5.2. </w:t>
            </w:r>
          </w:p>
        </w:tc>
        <w:tc>
          <w:tcPr>
            <w:tcW w:w="9042" w:type="dxa"/>
            <w:shd w:val="clear" w:color="auto" w:fill="auto"/>
          </w:tcPr>
          <w:p w:rsidR="00C765C8" w:rsidRPr="00C765C8" w:rsidRDefault="00C765C8" w:rsidP="00C765C8">
            <w:pPr>
              <w:autoSpaceDE w:val="0"/>
              <w:autoSpaceDN w:val="0"/>
              <w:adjustRightInd w:val="0"/>
              <w:jc w:val="both"/>
              <w:rPr>
                <w:rFonts w:ascii="Calibri" w:eastAsia="Calibri" w:hAnsi="Calibri" w:cs="Calibri"/>
                <w:bCs/>
              </w:rPr>
            </w:pPr>
            <w:r w:rsidRPr="00C765C8">
              <w:rPr>
                <w:rFonts w:ascii="Calibri" w:eastAsia="Calibri" w:hAnsi="Calibri" w:cs="Calibri"/>
                <w:bCs/>
              </w:rPr>
              <w:t>Škola realizuje programe podrške za praćenje i razvoj socijalnih i emocionalnih vještina učenika/ca, ostvaruje se saradnja sa Kulturnim centrom, Muzičkom akademijom na Cetinju, Kulturnim centrom Crne Gore, Kancelarijom za sprečavanje bolesti zavisnosti i drugim obrazovno - vaspitno institucijama na lokalnom nivou. U Školi je razvijen sistem identifikacije, podrške i praćenja darovitih učenika/ca. Sačinjen je sveobuhvatan Plan rada sa darovitim i potencijalno darovitim učenicima/ama, prate se interesovanja djece, prinicipi u radu, kao i uspjeh učenika/ca na raznim takmičenjima i manifestacijama. Povremeno se realizuju vannastavne aktivnosti u skladu sa potrebama i interesovanjima učenika/ca, čiji je rezultat rada vidljiv u nekim segmentima rada Škole. Nema objedinjene evidencije i izvještaja o realizovanim aktivnostima rada sekcija, ali aktivi vode urednu i sveobuhvatnu evidenciju vannastavnih aktivnosti: pripreme za koncerte, projekti za talentovane učenike/ce, školska takmičenja, prisustvovanje radionicama, javni časovi učenika/ca, koncerti nagrađenih učenika/ca, solistički koncerti, međunarodna takmičenja, vrijednosti i vrline u muzici, festivali, smotre, saradnja nastavnog kadra i učenika/ca... Sa konstatacijom iz upitnika da su vannastavne aktivnosti zanimljive u potpunosti se slaže 70% anketiranih učenika/ca, djelimično se slaže 27%, nema negativnih odgovora.</w:t>
            </w:r>
          </w:p>
          <w:p w:rsidR="001D62E5" w:rsidRPr="008D05A7" w:rsidRDefault="00C765C8" w:rsidP="00C765C8">
            <w:pPr>
              <w:autoSpaceDE w:val="0"/>
              <w:autoSpaceDN w:val="0"/>
              <w:adjustRightInd w:val="0"/>
              <w:jc w:val="both"/>
              <w:rPr>
                <w:rFonts w:ascii="Calibri" w:eastAsia="Calibri" w:hAnsi="Calibri" w:cs="Calibri"/>
                <w:bCs/>
                <w:lang w:val="sr-Latn-ME"/>
              </w:rPr>
            </w:pPr>
            <w:r w:rsidRPr="00C765C8">
              <w:rPr>
                <w:rFonts w:ascii="Calibri" w:eastAsia="Calibri" w:hAnsi="Calibri" w:cs="Calibri"/>
                <w:bCs/>
                <w:lang w:val="sr-Latn-ME"/>
              </w:rPr>
              <w:t>Učenici/ce u toku razgovora sa Timom nadzornica navode da bi bilo značajno da u Školi postoje sekcije ili organizovane aktivnosti, koje bi bile u službi pružanja podrške i izražavanja muzike kroz pokret/ritam/riječ/kazivanje (Recitatorska, Dramska, Literarna...), takođe navode da pojedine incijative nijesu uspjeli da realizuju, a koje bi uticale na njihov potpuni umjetnički izraz. Na pitanje iz upitnika „U školi imam mogućnost da se uključim u rad sekcije po izboru“ 37% učenika/ca je afirmativno odgovorilo, 30% se djelimično slaže, 20% se ne slaže, a 13% ne zna odgovor na ovo pitanje. U Školi nema učenika/ca sa posebnim obrazovnim potrebama. Učenicima/ama se pruža pomoć u procesu usmjeravanja njihovog profesionalnog razvoja različitim načinima informisanja, kao i savjetima od strane nastavnika/ca, ali i stručne saradnice. Na uvid je dat Plan za karijerno savjetovanje i profesionalnu orijentaciju. Navedene su aktivnosti, nosioci, način, kao i vrijeme realizacije. Pedagoškinja planira izradu ankete o profesionalnim interesovanjima, različite radionice, info-sesije, prezentacije, posjete, individualna savjetovanje učenika/ca o mogućim pravcima karijere i daljem školovanju. Predstavici/ce Učeničkog parlamenta i drugi učenici/ce su u toku razgovora sa Timom nadzornica naveli da nastavnici/ce stručnih predmeta sa njima razgovaraju o nastavku školovanja i realnim mogućnostima. Predmetni nastavnici uredno sačinjavaju i prilažu izvještaje o praćenju i napredovanju učenika/ca, budući da srednja škola ima manji broj učenika/ca, moguće ih je pratiti individualno, uključujući prikaz uspjeha na takmičenjima, analiziraju postignuća u okviru redovne i dodatne nastave. U Školi su tekuće školske godine četiri učenika/ce sa drugog govornog područja, kojima se pruža kvalitetna podrška, kako od nastavnog, stručnog i rukovodnog kadra, tako i od grupe vršnjaka.</w:t>
            </w:r>
          </w:p>
        </w:tc>
      </w:tr>
      <w:tr w:rsidR="001D62E5" w:rsidRPr="007B0ACC" w:rsidTr="00EF5F48">
        <w:trPr>
          <w:trHeight w:val="20"/>
        </w:trPr>
        <w:tc>
          <w:tcPr>
            <w:tcW w:w="768" w:type="dxa"/>
            <w:tcBorders>
              <w:top w:val="nil"/>
              <w:bottom w:val="single" w:sz="4" w:space="0" w:color="auto"/>
            </w:tcBorders>
            <w:shd w:val="clear" w:color="auto" w:fill="auto"/>
          </w:tcPr>
          <w:p w:rsidR="001D62E5" w:rsidRPr="00E55CC5" w:rsidRDefault="001D62E5" w:rsidP="00EE31BC">
            <w:pPr>
              <w:jc w:val="both"/>
              <w:rPr>
                <w:rFonts w:ascii="Calibri" w:eastAsia="Calibri" w:hAnsi="Calibri" w:cs="Calibri"/>
                <w:lang w:val="hr-HR"/>
              </w:rPr>
            </w:pPr>
          </w:p>
        </w:tc>
        <w:tc>
          <w:tcPr>
            <w:tcW w:w="9042" w:type="dxa"/>
            <w:shd w:val="clear" w:color="auto" w:fill="auto"/>
          </w:tcPr>
          <w:p w:rsidR="001D62E5" w:rsidRPr="00E55CC5" w:rsidRDefault="001D62E5" w:rsidP="00EE31BC">
            <w:pPr>
              <w:rPr>
                <w:rFonts w:ascii="Calibri" w:eastAsia="Calibri" w:hAnsi="Calibri" w:cs="Calibri"/>
                <w:b/>
                <w:i/>
                <w:lang w:val="hr-HR"/>
              </w:rPr>
            </w:pPr>
            <w:r w:rsidRPr="00E55CC5">
              <w:rPr>
                <w:rFonts w:ascii="Calibri" w:eastAsia="Calibri" w:hAnsi="Calibri" w:cs="Calibri"/>
                <w:b/>
                <w:i/>
                <w:lang w:val="hr-HR"/>
              </w:rPr>
              <w:t xml:space="preserve">Preporuke: </w:t>
            </w:r>
          </w:p>
          <w:p w:rsidR="001D62E5" w:rsidRPr="00E55CC5" w:rsidRDefault="00C765C8" w:rsidP="00273408">
            <w:pPr>
              <w:numPr>
                <w:ilvl w:val="0"/>
                <w:numId w:val="4"/>
              </w:numPr>
              <w:ind w:left="720"/>
              <w:contextualSpacing/>
              <w:jc w:val="both"/>
              <w:rPr>
                <w:rFonts w:ascii="Calibri" w:eastAsia="Calibri" w:hAnsi="Calibri" w:cs="Calibri"/>
                <w:bCs/>
                <w:lang w:val="pl-PL"/>
              </w:rPr>
            </w:pPr>
            <w:r w:rsidRPr="00C765C8">
              <w:rPr>
                <w:rFonts w:ascii="Calibri" w:eastAsia="Calibri" w:hAnsi="Calibri" w:cs="Calibri"/>
                <w:bCs/>
                <w:lang w:val="sr-Latn-ME"/>
              </w:rPr>
              <w:t>Razviti sistem identifikacije, praćenja i podrške darovitim učenicima/ama, kroz rad pojedinih sekcija.</w:t>
            </w:r>
          </w:p>
        </w:tc>
      </w:tr>
    </w:tbl>
    <w:p w:rsidR="00EF30B5" w:rsidRDefault="00EF30B5">
      <w:pPr>
        <w:rPr>
          <w:rFonts w:asciiTheme="majorHAnsi" w:hAnsiTheme="majorHAnsi" w:cstheme="majorHAnsi"/>
          <w:b/>
          <w:sz w:val="28"/>
          <w:szCs w:val="28"/>
          <w:u w:val="single"/>
        </w:rPr>
      </w:pPr>
      <w:bookmarkStart w:id="66" w:name="_MON_1684163404"/>
      <w:bookmarkEnd w:id="66"/>
      <w:r>
        <w:rPr>
          <w:rFonts w:asciiTheme="majorHAnsi" w:hAnsiTheme="majorHAnsi" w:cstheme="majorHAnsi"/>
          <w:b/>
          <w:sz w:val="28"/>
          <w:szCs w:val="28"/>
          <w:u w:val="single"/>
        </w:rPr>
        <w:br w:type="page"/>
      </w:r>
    </w:p>
    <w:p w:rsidR="009D79B1" w:rsidRDefault="00825015" w:rsidP="00A117F6">
      <w:pPr>
        <w:rPr>
          <w:rFonts w:asciiTheme="majorHAnsi" w:hAnsiTheme="majorHAnsi" w:cstheme="majorHAnsi"/>
          <w:b/>
          <w:sz w:val="28"/>
          <w:szCs w:val="28"/>
          <w:u w:val="single"/>
        </w:rPr>
      </w:pPr>
      <w:r>
        <w:rPr>
          <w:rFonts w:asciiTheme="majorHAnsi" w:hAnsiTheme="majorHAnsi" w:cstheme="majorHAnsi"/>
          <w:b/>
          <w:sz w:val="28"/>
          <w:szCs w:val="28"/>
          <w:u w:val="single"/>
        </w:rPr>
        <w:lastRenderedPageBreak/>
        <w:t>O</w:t>
      </w:r>
      <w:r w:rsidR="00514F67" w:rsidRPr="00A117F6">
        <w:rPr>
          <w:rFonts w:asciiTheme="majorHAnsi" w:hAnsiTheme="majorHAnsi" w:cstheme="majorHAnsi"/>
          <w:b/>
          <w:sz w:val="28"/>
          <w:szCs w:val="28"/>
          <w:u w:val="single"/>
        </w:rPr>
        <w:t>pšta preporuka</w:t>
      </w:r>
    </w:p>
    <w:bookmarkStart w:id="67" w:name="_Toc200958198"/>
    <w:p w:rsidR="000578EF" w:rsidRPr="000578EF" w:rsidRDefault="00B96DC9" w:rsidP="00B35DF7">
      <w:pPr>
        <w:rPr>
          <w:rFonts w:asciiTheme="majorHAnsi" w:hAnsiTheme="majorHAnsi" w:cstheme="majorHAnsi"/>
          <w:sz w:val="24"/>
          <w:szCs w:val="24"/>
          <w:lang w:val="sr-Latn-CS"/>
        </w:rPr>
      </w:pPr>
      <w:sdt>
        <w:sdtPr>
          <w:rPr>
            <w:rFonts w:asciiTheme="majorHAnsi" w:eastAsia="Times New Roman" w:hAnsiTheme="majorHAnsi" w:cstheme="majorHAnsi"/>
            <w:sz w:val="24"/>
            <w:szCs w:val="24"/>
            <w:lang w:val="sr-Latn-RS"/>
          </w:rPr>
          <w:id w:val="-1357193619"/>
        </w:sdtPr>
        <w:sdtEndPr/>
        <w:sdtContent>
          <w:r w:rsidR="000272DF" w:rsidRPr="00E61C2B">
            <w:rPr>
              <w:rFonts w:asciiTheme="majorHAnsi" w:eastAsia="Times New Roman" w:hAnsiTheme="majorHAnsi" w:cstheme="majorHAnsi"/>
              <w:sz w:val="24"/>
              <w:szCs w:val="24"/>
              <w:lang w:val="sr-Latn-RS"/>
            </w:rPr>
            <w:t>Obaveza direktor</w:t>
          </w:r>
          <w:r w:rsidR="00C765C8">
            <w:rPr>
              <w:rFonts w:asciiTheme="majorHAnsi" w:eastAsia="Times New Roman" w:hAnsiTheme="majorHAnsi" w:cstheme="majorHAnsi"/>
              <w:sz w:val="24"/>
              <w:szCs w:val="24"/>
              <w:lang w:val="sr-Latn-RS"/>
            </w:rPr>
            <w:t>a</w:t>
          </w:r>
        </w:sdtContent>
      </w:sdt>
      <w:r w:rsidR="000578EF" w:rsidRPr="00E61C2B">
        <w:rPr>
          <w:rFonts w:asciiTheme="majorHAnsi" w:eastAsia="Times New Roman" w:hAnsiTheme="majorHAnsi" w:cstheme="majorHAnsi"/>
          <w:sz w:val="24"/>
          <w:szCs w:val="24"/>
          <w:lang w:val="sr-Latn-RS"/>
        </w:rPr>
        <w:t xml:space="preserve"> </w:t>
      </w:r>
      <w:sdt>
        <w:sdtPr>
          <w:rPr>
            <w:rFonts w:asciiTheme="majorHAnsi" w:hAnsiTheme="majorHAnsi" w:cstheme="majorHAnsi"/>
            <w:sz w:val="24"/>
            <w:szCs w:val="24"/>
            <w:lang w:val="sr-Latn-RS"/>
          </w:rPr>
          <w:id w:val="1633826822"/>
        </w:sdtPr>
        <w:sdtEndPr>
          <w:rPr>
            <w:lang w:val="sr-Latn-CS"/>
          </w:rPr>
        </w:sdtEndPr>
        <w:sdtContent>
          <w:r w:rsidR="00CF51E7">
            <w:rPr>
              <w:rFonts w:asciiTheme="majorHAnsi" w:hAnsiTheme="majorHAnsi" w:cstheme="majorHAnsi"/>
              <w:sz w:val="24"/>
              <w:szCs w:val="24"/>
              <w:lang w:val="sr-Latn-RS"/>
            </w:rPr>
            <w:t>J</w:t>
          </w:r>
        </w:sdtContent>
      </w:sdt>
      <w:r w:rsidR="000578EF" w:rsidRPr="00E61C2B">
        <w:rPr>
          <w:rFonts w:asciiTheme="majorHAnsi" w:hAnsiTheme="majorHAnsi" w:cstheme="majorHAnsi"/>
          <w:sz w:val="24"/>
          <w:szCs w:val="24"/>
        </w:rPr>
        <w:t xml:space="preserve">U </w:t>
      </w:r>
      <w:bookmarkStart w:id="68" w:name="_Hlk200368833"/>
      <w:bookmarkStart w:id="69" w:name="_Hlk216264610"/>
      <w:r w:rsidR="00CF51E7">
        <w:rPr>
          <w:rFonts w:asciiTheme="majorHAnsi" w:hAnsiTheme="majorHAnsi" w:cstheme="majorHAnsi"/>
          <w:sz w:val="24"/>
          <w:szCs w:val="24"/>
        </w:rPr>
        <w:t>Škola za osnovno i srednje muzičko</w:t>
      </w:r>
      <w:r w:rsidR="00BB6AC6">
        <w:rPr>
          <w:rFonts w:asciiTheme="majorHAnsi" w:hAnsiTheme="majorHAnsi" w:cstheme="majorHAnsi"/>
          <w:sz w:val="24"/>
          <w:szCs w:val="24"/>
        </w:rPr>
        <w:t xml:space="preserve"> </w:t>
      </w:r>
      <w:r w:rsidR="00CF51E7">
        <w:rPr>
          <w:rFonts w:asciiTheme="majorHAnsi" w:hAnsiTheme="majorHAnsi" w:cstheme="majorHAnsi"/>
          <w:sz w:val="24"/>
          <w:szCs w:val="24"/>
        </w:rPr>
        <w:t>obrazovanje</w:t>
      </w:r>
      <w:r w:rsidR="003936BA" w:rsidRPr="00E61C2B">
        <w:rPr>
          <w:rFonts w:asciiTheme="majorHAnsi" w:hAnsiTheme="majorHAnsi" w:cstheme="majorHAnsi"/>
          <w:sz w:val="24"/>
          <w:szCs w:val="24"/>
        </w:rPr>
        <w:t xml:space="preserve"> „</w:t>
      </w:r>
      <w:r w:rsidR="00CF51E7">
        <w:rPr>
          <w:rFonts w:asciiTheme="majorHAnsi" w:hAnsiTheme="majorHAnsi" w:cstheme="majorHAnsi"/>
          <w:sz w:val="24"/>
          <w:szCs w:val="24"/>
        </w:rPr>
        <w:t>Vida Matjan</w:t>
      </w:r>
      <w:r w:rsidR="00FD48F0" w:rsidRPr="00E61C2B">
        <w:rPr>
          <w:rFonts w:asciiTheme="majorHAnsi" w:hAnsiTheme="majorHAnsi" w:cstheme="majorHAnsi"/>
          <w:sz w:val="24"/>
          <w:szCs w:val="24"/>
        </w:rPr>
        <w:t xml:space="preserve">“ </w:t>
      </w:r>
      <w:bookmarkEnd w:id="67"/>
      <w:bookmarkEnd w:id="68"/>
      <w:r w:rsidR="00CF51E7">
        <w:rPr>
          <w:rFonts w:asciiTheme="majorHAnsi" w:hAnsiTheme="majorHAnsi" w:cstheme="majorHAnsi"/>
          <w:sz w:val="24"/>
          <w:szCs w:val="24"/>
        </w:rPr>
        <w:t>Kotor</w:t>
      </w:r>
      <w:r w:rsidR="00B35DF7">
        <w:rPr>
          <w:rFonts w:asciiTheme="majorHAnsi" w:hAnsiTheme="majorHAnsi" w:cstheme="majorHAnsi"/>
          <w:sz w:val="24"/>
          <w:szCs w:val="24"/>
        </w:rPr>
        <w:t xml:space="preserve"> </w:t>
      </w:r>
      <w:bookmarkEnd w:id="69"/>
      <w:r w:rsidR="000578EF" w:rsidRPr="000578EF">
        <w:rPr>
          <w:rFonts w:asciiTheme="majorHAnsi" w:hAnsiTheme="majorHAnsi" w:cstheme="majorHAnsi"/>
          <w:sz w:val="24"/>
          <w:szCs w:val="24"/>
          <w:lang w:val="sr-Latn-CS"/>
        </w:rPr>
        <w:t>je da sa ovim Izvještajem upozna nastavnike, Savjet roditelja i Školski odbor (član 19. Pravilnika o sadržaju, oblicima i načinu utvrđivanja kvaliteta obrazovno-vaspitnog rada u ustanovama „Službeni list CG“, br.111/20 od 18.11.2020.).</w:t>
      </w:r>
      <w:r w:rsidR="000578EF" w:rsidRPr="000578EF">
        <w:rPr>
          <w:rFonts w:asciiTheme="majorHAnsi" w:eastAsia="Times New Roman" w:hAnsiTheme="majorHAnsi" w:cstheme="majorHAnsi"/>
          <w:sz w:val="24"/>
          <w:szCs w:val="24"/>
          <w:lang w:val="sr-Latn-RS"/>
        </w:rPr>
        <w:t xml:space="preserve"> </w:t>
      </w:r>
    </w:p>
    <w:p w:rsidR="000578EF" w:rsidRPr="000578EF" w:rsidRDefault="00B96DC9" w:rsidP="000578EF">
      <w:pPr>
        <w:spacing w:after="120" w:line="240" w:lineRule="auto"/>
        <w:jc w:val="both"/>
        <w:rPr>
          <w:rFonts w:asciiTheme="majorHAnsi" w:eastAsia="Times New Roman" w:hAnsiTheme="majorHAnsi" w:cstheme="majorHAnsi"/>
          <w:sz w:val="24"/>
          <w:szCs w:val="24"/>
          <w:lang w:val="sr-Latn-RS"/>
        </w:rPr>
      </w:pPr>
      <w:sdt>
        <w:sdtPr>
          <w:rPr>
            <w:rFonts w:asciiTheme="majorHAnsi" w:eastAsia="Times New Roman" w:hAnsiTheme="majorHAnsi" w:cstheme="majorHAnsi"/>
            <w:sz w:val="24"/>
            <w:szCs w:val="24"/>
            <w:lang w:val="sr-Latn-RS"/>
          </w:rPr>
          <w:id w:val="1623258052"/>
        </w:sdtPr>
        <w:sdtEndPr/>
        <w:sdtContent>
          <w:r w:rsidR="000578EF" w:rsidRPr="000578EF">
            <w:rPr>
              <w:rFonts w:asciiTheme="majorHAnsi" w:eastAsia="Times New Roman" w:hAnsiTheme="majorHAnsi" w:cstheme="majorHAnsi"/>
              <w:sz w:val="24"/>
              <w:szCs w:val="24"/>
              <w:lang w:val="sr-Latn-RS"/>
            </w:rPr>
            <w:t>Na osnovu ovog Izvještaja</w:t>
          </w:r>
        </w:sdtContent>
      </w:sdt>
      <w:r w:rsidR="000578EF" w:rsidRPr="000578EF">
        <w:rPr>
          <w:rFonts w:asciiTheme="majorHAnsi" w:eastAsia="Times New Roman" w:hAnsiTheme="majorHAnsi" w:cstheme="majorHAnsi"/>
          <w:sz w:val="24"/>
          <w:szCs w:val="24"/>
          <w:lang w:val="sr-Latn-RS"/>
        </w:rPr>
        <w:t xml:space="preserve"> </w:t>
      </w:r>
      <w:r w:rsidR="000272DF">
        <w:rPr>
          <w:rFonts w:asciiTheme="majorHAnsi" w:hAnsiTheme="majorHAnsi" w:cstheme="majorHAnsi"/>
          <w:sz w:val="24"/>
          <w:szCs w:val="24"/>
        </w:rPr>
        <w:t>JU</w:t>
      </w:r>
      <w:r w:rsidR="00FD48F0">
        <w:rPr>
          <w:rFonts w:asciiTheme="majorHAnsi" w:hAnsiTheme="majorHAnsi" w:cstheme="majorHAnsi"/>
          <w:sz w:val="24"/>
          <w:szCs w:val="24"/>
        </w:rPr>
        <w:t xml:space="preserve"> </w:t>
      </w:r>
      <w:r w:rsidR="00CF51E7" w:rsidRPr="00CF51E7">
        <w:rPr>
          <w:rFonts w:asciiTheme="majorHAnsi" w:hAnsiTheme="majorHAnsi" w:cstheme="majorHAnsi"/>
          <w:sz w:val="24"/>
          <w:szCs w:val="24"/>
        </w:rPr>
        <w:t>Škola za osnovno i srednje muzičko</w:t>
      </w:r>
      <w:r w:rsidR="00AB0AA9">
        <w:rPr>
          <w:rFonts w:asciiTheme="majorHAnsi" w:hAnsiTheme="majorHAnsi" w:cstheme="majorHAnsi"/>
          <w:sz w:val="24"/>
          <w:szCs w:val="24"/>
        </w:rPr>
        <w:t xml:space="preserve"> </w:t>
      </w:r>
      <w:r w:rsidR="00CF51E7" w:rsidRPr="00CF51E7">
        <w:rPr>
          <w:rFonts w:asciiTheme="majorHAnsi" w:hAnsiTheme="majorHAnsi" w:cstheme="majorHAnsi"/>
          <w:sz w:val="24"/>
          <w:szCs w:val="24"/>
        </w:rPr>
        <w:t xml:space="preserve">obrazovanje „Vida Matjan“ Kotor </w:t>
      </w:r>
      <w:r w:rsidR="000578EF" w:rsidRPr="000272DF">
        <w:rPr>
          <w:rFonts w:asciiTheme="majorHAnsi" w:hAnsiTheme="majorHAnsi" w:cstheme="majorHAnsi"/>
          <w:sz w:val="24"/>
          <w:szCs w:val="24"/>
          <w:lang w:val="sr-Latn-CS"/>
        </w:rPr>
        <w:t>treba uraditi Plan za</w:t>
      </w:r>
      <w:r w:rsidR="000578EF" w:rsidRPr="000578EF">
        <w:rPr>
          <w:rFonts w:asciiTheme="majorHAnsi" w:hAnsiTheme="majorHAnsi" w:cstheme="majorHAnsi"/>
          <w:sz w:val="24"/>
          <w:szCs w:val="24"/>
          <w:lang w:val="sr-Latn-CS"/>
        </w:rPr>
        <w:t xml:space="preserve">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br.111/20 od 18.11.2020.).</w:t>
      </w:r>
      <w:r w:rsidR="000578EF" w:rsidRPr="000578EF">
        <w:rPr>
          <w:rFonts w:asciiTheme="majorHAnsi" w:eastAsia="Times New Roman" w:hAnsiTheme="majorHAnsi" w:cstheme="majorHAnsi"/>
          <w:sz w:val="24"/>
          <w:szCs w:val="24"/>
          <w:lang w:val="sr-Latn-RS"/>
        </w:rPr>
        <w:t xml:space="preserve"> </w:t>
      </w:r>
    </w:p>
    <w:p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val="en-US"/>
        </w:rPr>
        <mc:AlternateContent>
          <mc:Choice Requires="wps">
            <w:drawing>
              <wp:anchor distT="45720" distB="45720" distL="114300" distR="114300" simplePos="0" relativeHeight="251662336" behindDoc="0" locked="0" layoutInCell="1" allowOverlap="1" wp14:anchorId="14361E09" wp14:editId="7B2AEBD9">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sdtPr>
                                <w:sdtEndPr/>
                                <w:sdtContent>
                                  <w:p w:rsidR="003D3C85" w:rsidRDefault="003D3C85" w:rsidP="00514F67">
                                    <w:pPr>
                                      <w:jc w:val="right"/>
                                      <w:rPr>
                                        <w:rFonts w:asciiTheme="majorHAnsi" w:hAnsiTheme="majorHAnsi"/>
                                        <w:b/>
                                        <w:sz w:val="24"/>
                                        <w:szCs w:val="24"/>
                                      </w:rPr>
                                    </w:pPr>
                                    <w:r w:rsidRPr="003A1363">
                                      <w:rPr>
                                        <w:rFonts w:asciiTheme="majorHAnsi" w:hAnsiTheme="majorHAnsi"/>
                                        <w:b/>
                                        <w:sz w:val="24"/>
                                        <w:szCs w:val="24"/>
                                      </w:rPr>
                                      <w:t>Direktor</w:t>
                                    </w:r>
                                    <w:r>
                                      <w:rPr>
                                        <w:rFonts w:asciiTheme="majorHAnsi" w:hAnsiTheme="majorHAnsi"/>
                                        <w:b/>
                                        <w:sz w:val="24"/>
                                        <w:szCs w:val="24"/>
                                      </w:rPr>
                                      <w:t>ica</w:t>
                                    </w:r>
                                  </w:p>
                                  <w:p w:rsidR="003D3C85" w:rsidRPr="00427AAA" w:rsidRDefault="003D3C85"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rsidR="003D3C85" w:rsidRDefault="003D3C85">
                            <w:pPr>
                              <w:rPr>
                                <w:rFonts w:asciiTheme="majorHAnsi" w:hAnsiTheme="majorHAnsi"/>
                                <w:sz w:val="24"/>
                                <w:szCs w:val="24"/>
                              </w:rPr>
                            </w:pPr>
                          </w:p>
                          <w:p w:rsidR="003D3C85" w:rsidRPr="003047B9" w:rsidRDefault="003D3C85" w:rsidP="00514F67">
                            <w:pPr>
                              <w:jc w:val="right"/>
                              <w:rPr>
                                <w:rFonts w:asciiTheme="majorHAnsi" w:hAnsiTheme="majorHAnsi"/>
                                <w:b/>
                                <w:sz w:val="24"/>
                                <w:szCs w:val="24"/>
                              </w:rPr>
                            </w:pPr>
                            <w:r>
                              <w:rPr>
                                <w:rFonts w:asciiTheme="majorHAnsi" w:hAnsiTheme="majorHAnsi"/>
                                <w:b/>
                                <w:sz w:val="24"/>
                                <w:szCs w:val="24"/>
                              </w:rPr>
                              <w:t>____________________________</w:t>
                            </w:r>
                          </w:p>
                          <w:p w:rsidR="003D3C85" w:rsidRPr="00427AAA" w:rsidRDefault="003D3C85" w:rsidP="00514F67">
                            <w:pPr>
                              <w:jc w:val="right"/>
                              <w:rPr>
                                <w:rFonts w:asciiTheme="majorHAnsi" w:hAnsiTheme="majorHAnsi"/>
                                <w:sz w:val="24"/>
                                <w:szCs w:val="24"/>
                              </w:rPr>
                            </w:pPr>
                          </w:p>
                          <w:p w:rsidR="003D3C85" w:rsidRDefault="003D3C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61E09" id="_x0000_t202" coordsize="21600,21600" o:spt="202" path="m,l,21600r21600,l21600,xe">
                <v:stroke joinstyle="miter"/>
                <v:path gradientshapeok="t" o:connecttype="rect"/>
              </v:shapetype>
              <v:shape id="Text Box 4" o:spid="_x0000_s1026"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" filled="f" stroked="f">
                <v:textbo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sdtPr>
                          <w:sdtEndPr/>
                          <w:sdtContent>
                            <w:p w:rsidR="003D3C85" w:rsidRDefault="003D3C85" w:rsidP="00514F67">
                              <w:pPr>
                                <w:jc w:val="right"/>
                                <w:rPr>
                                  <w:rFonts w:asciiTheme="majorHAnsi" w:hAnsiTheme="majorHAnsi"/>
                                  <w:b/>
                                  <w:sz w:val="24"/>
                                  <w:szCs w:val="24"/>
                                </w:rPr>
                              </w:pPr>
                              <w:r w:rsidRPr="003A1363">
                                <w:rPr>
                                  <w:rFonts w:asciiTheme="majorHAnsi" w:hAnsiTheme="majorHAnsi"/>
                                  <w:b/>
                                  <w:sz w:val="24"/>
                                  <w:szCs w:val="24"/>
                                </w:rPr>
                                <w:t>Direktor</w:t>
                              </w:r>
                              <w:r>
                                <w:rPr>
                                  <w:rFonts w:asciiTheme="majorHAnsi" w:hAnsiTheme="majorHAnsi"/>
                                  <w:b/>
                                  <w:sz w:val="24"/>
                                  <w:szCs w:val="24"/>
                                </w:rPr>
                                <w:t>ica</w:t>
                              </w:r>
                            </w:p>
                            <w:p w:rsidR="003D3C85" w:rsidRPr="00427AAA" w:rsidRDefault="003D3C85"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rsidR="003D3C85" w:rsidRDefault="003D3C85">
                      <w:pPr>
                        <w:rPr>
                          <w:rFonts w:asciiTheme="majorHAnsi" w:hAnsiTheme="majorHAnsi"/>
                          <w:sz w:val="24"/>
                          <w:szCs w:val="24"/>
                        </w:rPr>
                      </w:pPr>
                    </w:p>
                    <w:p w:rsidR="003D3C85" w:rsidRPr="003047B9" w:rsidRDefault="003D3C85" w:rsidP="00514F67">
                      <w:pPr>
                        <w:jc w:val="right"/>
                        <w:rPr>
                          <w:rFonts w:asciiTheme="majorHAnsi" w:hAnsiTheme="majorHAnsi"/>
                          <w:b/>
                          <w:sz w:val="24"/>
                          <w:szCs w:val="24"/>
                        </w:rPr>
                      </w:pPr>
                      <w:r>
                        <w:rPr>
                          <w:rFonts w:asciiTheme="majorHAnsi" w:hAnsiTheme="majorHAnsi"/>
                          <w:b/>
                          <w:sz w:val="24"/>
                          <w:szCs w:val="24"/>
                        </w:rPr>
                        <w:t>____________________________</w:t>
                      </w:r>
                    </w:p>
                    <w:p w:rsidR="003D3C85" w:rsidRPr="00427AAA" w:rsidRDefault="003D3C85" w:rsidP="00514F67">
                      <w:pPr>
                        <w:jc w:val="right"/>
                        <w:rPr>
                          <w:rFonts w:asciiTheme="majorHAnsi" w:hAnsiTheme="majorHAnsi"/>
                          <w:sz w:val="24"/>
                          <w:szCs w:val="24"/>
                        </w:rPr>
                      </w:pPr>
                    </w:p>
                    <w:p w:rsidR="003D3C85" w:rsidRDefault="003D3C85"/>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End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000578EF">
            <w:rPr>
              <w:rFonts w:asciiTheme="majorHAnsi" w:hAnsiTheme="majorHAnsi" w:cstheme="majorHAnsi"/>
              <w:sz w:val="24"/>
              <w:szCs w:val="24"/>
            </w:rPr>
            <w:t xml:space="preserve">JU </w:t>
          </w:r>
          <w:r w:rsidR="00CF51E7" w:rsidRPr="00CF51E7">
            <w:rPr>
              <w:rFonts w:asciiTheme="majorHAnsi" w:hAnsiTheme="majorHAnsi" w:cstheme="majorHAnsi"/>
              <w:sz w:val="24"/>
              <w:szCs w:val="24"/>
            </w:rPr>
            <w:t>Škola za osnovno i srednje muzičko</w:t>
          </w:r>
          <w:r w:rsidR="00AB0FB7">
            <w:rPr>
              <w:rFonts w:asciiTheme="majorHAnsi" w:hAnsiTheme="majorHAnsi" w:cstheme="majorHAnsi"/>
              <w:sz w:val="24"/>
              <w:szCs w:val="24"/>
            </w:rPr>
            <w:t xml:space="preserve"> </w:t>
          </w:r>
          <w:r w:rsidR="00CF51E7" w:rsidRPr="00CF51E7">
            <w:rPr>
              <w:rFonts w:asciiTheme="majorHAnsi" w:hAnsiTheme="majorHAnsi" w:cstheme="majorHAnsi"/>
              <w:sz w:val="24"/>
              <w:szCs w:val="24"/>
            </w:rPr>
            <w:t xml:space="preserve">obrazovanje „Vida Matjan“ Kotor </w:t>
          </w:r>
          <w:r w:rsidR="003830E8" w:rsidRPr="002438EA">
            <w:rPr>
              <w:rFonts w:asciiTheme="majorHAnsi" w:hAnsiTheme="majorHAnsi" w:cstheme="majorHAnsi"/>
              <w:color w:val="000000" w:themeColor="text1"/>
              <w:sz w:val="24"/>
              <w:szCs w:val="24"/>
              <w:lang w:val="sr-Latn-RS"/>
            </w:rPr>
            <w:t xml:space="preserve">može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rsidR="00514F67" w:rsidRDefault="00750C36" w:rsidP="0085161A">
      <w:pPr>
        <w:ind w:firstLine="708"/>
      </w:pPr>
      <w:r w:rsidRPr="00514F67">
        <w:rPr>
          <w:rFonts w:asciiTheme="majorHAnsi" w:hAnsiTheme="majorHAnsi"/>
          <w:b/>
          <w:noProof/>
          <w:sz w:val="24"/>
          <w:szCs w:val="24"/>
          <w:lang w:val="en-US"/>
        </w:rPr>
        <mc:AlternateContent>
          <mc:Choice Requires="wps">
            <w:drawing>
              <wp:anchor distT="45720" distB="45720" distL="114300" distR="114300" simplePos="0" relativeHeight="251661312" behindDoc="0" locked="0" layoutInCell="1" allowOverlap="1" wp14:anchorId="38A6E6F5" wp14:editId="75F71A0B">
                <wp:simplePos x="0" y="0"/>
                <wp:positionH relativeFrom="margin">
                  <wp:posOffset>-99695</wp:posOffset>
                </wp:positionH>
                <wp:positionV relativeFrom="paragraph">
                  <wp:posOffset>417195</wp:posOffset>
                </wp:positionV>
                <wp:extent cx="2886075" cy="2514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EndPr/>
                            <w:sdtContent>
                              <w:sdt>
                                <w:sdtPr>
                                  <w:rPr>
                                    <w:rFonts w:asciiTheme="majorHAnsi" w:hAnsiTheme="majorHAnsi"/>
                                    <w:b/>
                                    <w:sz w:val="24"/>
                                    <w:szCs w:val="24"/>
                                  </w:rPr>
                                  <w:id w:val="2040391051"/>
                                </w:sdtPr>
                                <w:sdtEndPr/>
                                <w:sdtContent>
                                  <w:p w:rsidR="003D3C85" w:rsidRDefault="00B96DC9" w:rsidP="0063334C">
                                    <w:pPr>
                                      <w:rPr>
                                        <w:rFonts w:asciiTheme="majorHAnsi" w:hAnsiTheme="majorHAnsi"/>
                                        <w:b/>
                                        <w:sz w:val="24"/>
                                        <w:szCs w:val="24"/>
                                      </w:rPr>
                                    </w:pPr>
                                    <w:sdt>
                                      <w:sdtPr>
                                        <w:rPr>
                                          <w:rFonts w:asciiTheme="majorHAnsi" w:hAnsiTheme="majorHAnsi"/>
                                          <w:b/>
                                          <w:sz w:val="24"/>
                                          <w:szCs w:val="24"/>
                                        </w:rPr>
                                        <w:id w:val="-491794373"/>
                                        <w:lock w:val="contentLocked"/>
                                      </w:sdtPr>
                                      <w:sdtEndPr/>
                                      <w:sdtContent>
                                        <w:r w:rsidR="003D3C85" w:rsidRPr="003047B9">
                                          <w:rPr>
                                            <w:rFonts w:asciiTheme="majorHAnsi" w:hAnsiTheme="majorHAnsi"/>
                                            <w:b/>
                                            <w:sz w:val="24"/>
                                            <w:szCs w:val="24"/>
                                          </w:rPr>
                                          <w:t>Rukovodilac</w:t>
                                        </w:r>
                                      </w:sdtContent>
                                    </w:sdt>
                                  </w:p>
                                  <w:p w:rsidR="003D3C85" w:rsidRDefault="00B96DC9" w:rsidP="0063334C">
                                    <w:pPr>
                                      <w:rPr>
                                        <w:rFonts w:asciiTheme="majorHAnsi" w:hAnsiTheme="majorHAnsi"/>
                                        <w:b/>
                                        <w:sz w:val="24"/>
                                        <w:szCs w:val="24"/>
                                      </w:rPr>
                                    </w:pPr>
                                    <w:sdt>
                                      <w:sdtPr>
                                        <w:rPr>
                                          <w:rFonts w:asciiTheme="majorHAnsi" w:hAnsiTheme="majorHAnsi"/>
                                          <w:b/>
                                          <w:sz w:val="24"/>
                                          <w:szCs w:val="24"/>
                                        </w:rPr>
                                        <w:id w:val="1973947327"/>
                                        <w:lock w:val="contentLocked"/>
                                      </w:sdtPr>
                                      <w:sdtEndPr/>
                                      <w:sdtContent>
                                        <w:r w:rsidR="003D3C85">
                                          <w:rPr>
                                            <w:rFonts w:asciiTheme="majorHAnsi" w:hAnsiTheme="majorHAnsi"/>
                                            <w:b/>
                                            <w:sz w:val="24"/>
                                            <w:szCs w:val="24"/>
                                          </w:rPr>
                                          <w:t>Vladislav Koprivica</w:t>
                                        </w:r>
                                      </w:sdtContent>
                                    </w:sdt>
                                    <w:r w:rsidR="003D3C85">
                                      <w:rPr>
                                        <w:rFonts w:asciiTheme="majorHAnsi" w:hAnsiTheme="majorHAnsi"/>
                                        <w:b/>
                                        <w:sz w:val="24"/>
                                        <w:szCs w:val="24"/>
                                      </w:rPr>
                                      <w:tab/>
                                    </w:r>
                                    <w:r w:rsidR="003D3C85">
                                      <w:rPr>
                                        <w:rFonts w:asciiTheme="majorHAnsi" w:hAnsiTheme="majorHAnsi"/>
                                        <w:b/>
                                        <w:sz w:val="24"/>
                                        <w:szCs w:val="24"/>
                                      </w:rPr>
                                      <w:tab/>
                                    </w:r>
                                    <w:r w:rsidR="003D3C85">
                                      <w:rPr>
                                        <w:rFonts w:asciiTheme="majorHAnsi" w:hAnsiTheme="majorHAnsi"/>
                                        <w:b/>
                                        <w:sz w:val="24"/>
                                        <w:szCs w:val="24"/>
                                      </w:rPr>
                                      <w:tab/>
                                    </w:r>
                                    <w:r w:rsidR="003D3C85">
                                      <w:rPr>
                                        <w:rFonts w:asciiTheme="majorHAnsi" w:hAnsiTheme="majorHAnsi"/>
                                        <w:b/>
                                        <w:sz w:val="24"/>
                                        <w:szCs w:val="24"/>
                                      </w:rPr>
                                      <w:tab/>
                                    </w:r>
                                  </w:p>
                                  <w:p w:rsidR="003D3C85" w:rsidRPr="003047B9" w:rsidRDefault="003D3C85" w:rsidP="0063334C">
                                    <w:pPr>
                                      <w:rPr>
                                        <w:rFonts w:asciiTheme="majorHAnsi" w:hAnsiTheme="majorHAnsi"/>
                                        <w:b/>
                                        <w:sz w:val="24"/>
                                        <w:szCs w:val="24"/>
                                      </w:rPr>
                                    </w:pPr>
                                    <w:r>
                                      <w:rPr>
                                        <w:rFonts w:asciiTheme="majorHAnsi" w:hAnsiTheme="majorHAnsi"/>
                                        <w:b/>
                                        <w:sz w:val="24"/>
                                        <w:szCs w:val="24"/>
                                      </w:rPr>
                                      <w:t>____________________________</w:t>
                                    </w:r>
                                  </w:p>
                                  <w:p w:rsidR="003D3C85" w:rsidRDefault="003D3C85" w:rsidP="0063334C">
                                    <w:pPr>
                                      <w:rPr>
                                        <w:rFonts w:asciiTheme="majorHAnsi" w:hAnsiTheme="majorHAnsi"/>
                                        <w:b/>
                                        <w:sz w:val="24"/>
                                        <w:szCs w:val="24"/>
                                      </w:rPr>
                                    </w:pPr>
                                  </w:p>
                                  <w:sdt>
                                    <w:sdtPr>
                                      <w:rPr>
                                        <w:rFonts w:asciiTheme="majorHAnsi" w:hAnsiTheme="majorHAnsi"/>
                                        <w:b/>
                                        <w:sz w:val="24"/>
                                        <w:szCs w:val="24"/>
                                      </w:rPr>
                                      <w:id w:val="-493256277"/>
                                      <w:lock w:val="contentLocked"/>
                                    </w:sdtPr>
                                    <w:sdtEndPr/>
                                    <w:sdtContent>
                                      <w:p w:rsidR="003D3C85" w:rsidRDefault="003D3C85"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rsidR="003D3C85" w:rsidRPr="009E7CEA" w:rsidRDefault="003D3C85" w:rsidP="0063334C">
                                    <w:pPr>
                                      <w:rPr>
                                        <w:rStyle w:val="Style15"/>
                                        <w:b/>
                                      </w:rPr>
                                    </w:pPr>
                                    <w:r>
                                      <w:rPr>
                                        <w:rStyle w:val="Style15"/>
                                        <w:b/>
                                      </w:rPr>
                                      <w:t>Vladislav Koprivica</w:t>
                                    </w:r>
                                  </w:p>
                                  <w:p w:rsidR="003D3C85" w:rsidRDefault="003D3C85" w:rsidP="0063334C">
                                    <w:pPr>
                                      <w:rPr>
                                        <w:rStyle w:val="Style15"/>
                                      </w:rPr>
                                    </w:pPr>
                                    <w:r>
                                      <w:rPr>
                                        <w:rStyle w:val="Style15"/>
                                      </w:rPr>
                                      <w:t>_____________________________</w:t>
                                    </w:r>
                                  </w:p>
                                  <w:p w:rsidR="003D3C85" w:rsidRDefault="003D3C85" w:rsidP="0063334C">
                                    <w:pPr>
                                      <w:rPr>
                                        <w:rStyle w:val="Style15"/>
                                      </w:rPr>
                                    </w:pPr>
                                  </w:p>
                                  <w:p w:rsidR="003D3C85" w:rsidRDefault="00B96DC9" w:rsidP="0063334C">
                                    <w:pPr>
                                      <w:rPr>
                                        <w:rStyle w:val="Style15"/>
                                      </w:rPr>
                                    </w:pPr>
                                  </w:p>
                                </w:sdtContent>
                              </w:sdt>
                              <w:p w:rsidR="003D3C85" w:rsidRDefault="003D3C85" w:rsidP="0063334C">
                                <w:pPr>
                                  <w:rPr>
                                    <w:rFonts w:asciiTheme="majorHAnsi" w:hAnsiTheme="majorHAnsi"/>
                                    <w:sz w:val="24"/>
                                    <w:szCs w:val="24"/>
                                  </w:rPr>
                                </w:pPr>
                              </w:p>
                              <w:p w:rsidR="003D3C85" w:rsidRPr="00427AAA" w:rsidRDefault="003D3C85" w:rsidP="0063334C">
                                <w:pPr>
                                  <w:tabs>
                                    <w:tab w:val="left" w:pos="3402"/>
                                  </w:tabs>
                                  <w:rPr>
                                    <w:rFonts w:asciiTheme="majorHAnsi" w:hAnsiTheme="majorHAnsi"/>
                                    <w:sz w:val="24"/>
                                    <w:szCs w:val="24"/>
                                  </w:rPr>
                                </w:pPr>
                                <w:r>
                                  <w:rPr>
                                    <w:rFonts w:asciiTheme="majorHAnsi" w:hAnsiTheme="majorHAnsi"/>
                                    <w:sz w:val="24"/>
                                    <w:szCs w:val="24"/>
                                  </w:rPr>
                                  <w:t>____________________________</w:t>
                                </w:r>
                              </w:p>
                              <w:p w:rsidR="003D3C85" w:rsidRDefault="003D3C85" w:rsidP="0063334C">
                                <w:pPr>
                                  <w:rPr>
                                    <w:sz w:val="24"/>
                                    <w:szCs w:val="24"/>
                                  </w:rPr>
                                </w:pPr>
                              </w:p>
                              <w:p w:rsidR="003D3C85" w:rsidRPr="00550686" w:rsidRDefault="00B96DC9" w:rsidP="00750C36">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6E6F5" id="Text Box 2" o:spid="_x0000_s1027" type="#_x0000_t202" style="position:absolute;left:0;text-align:left;margin-left:-7.85pt;margin-top:32.85pt;width:227.25pt;height:1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Afmj2s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EndPr/>
                      <w:sdtContent>
                        <w:sdt>
                          <w:sdtPr>
                            <w:rPr>
                              <w:rFonts w:asciiTheme="majorHAnsi" w:hAnsiTheme="majorHAnsi"/>
                              <w:b/>
                              <w:sz w:val="24"/>
                              <w:szCs w:val="24"/>
                            </w:rPr>
                            <w:id w:val="2040391051"/>
                          </w:sdtPr>
                          <w:sdtEndPr/>
                          <w:sdtContent>
                            <w:p w:rsidR="003D3C85" w:rsidRDefault="00B96DC9" w:rsidP="0063334C">
                              <w:pPr>
                                <w:rPr>
                                  <w:rFonts w:asciiTheme="majorHAnsi" w:hAnsiTheme="majorHAnsi"/>
                                  <w:b/>
                                  <w:sz w:val="24"/>
                                  <w:szCs w:val="24"/>
                                </w:rPr>
                              </w:pPr>
                              <w:sdt>
                                <w:sdtPr>
                                  <w:rPr>
                                    <w:rFonts w:asciiTheme="majorHAnsi" w:hAnsiTheme="majorHAnsi"/>
                                    <w:b/>
                                    <w:sz w:val="24"/>
                                    <w:szCs w:val="24"/>
                                  </w:rPr>
                                  <w:id w:val="-491794373"/>
                                  <w:lock w:val="contentLocked"/>
                                </w:sdtPr>
                                <w:sdtEndPr/>
                                <w:sdtContent>
                                  <w:r w:rsidR="003D3C85" w:rsidRPr="003047B9">
                                    <w:rPr>
                                      <w:rFonts w:asciiTheme="majorHAnsi" w:hAnsiTheme="majorHAnsi"/>
                                      <w:b/>
                                      <w:sz w:val="24"/>
                                      <w:szCs w:val="24"/>
                                    </w:rPr>
                                    <w:t>Rukovodilac</w:t>
                                  </w:r>
                                </w:sdtContent>
                              </w:sdt>
                            </w:p>
                            <w:p w:rsidR="003D3C85" w:rsidRDefault="00B96DC9" w:rsidP="0063334C">
                              <w:pPr>
                                <w:rPr>
                                  <w:rFonts w:asciiTheme="majorHAnsi" w:hAnsiTheme="majorHAnsi"/>
                                  <w:b/>
                                  <w:sz w:val="24"/>
                                  <w:szCs w:val="24"/>
                                </w:rPr>
                              </w:pPr>
                              <w:sdt>
                                <w:sdtPr>
                                  <w:rPr>
                                    <w:rFonts w:asciiTheme="majorHAnsi" w:hAnsiTheme="majorHAnsi"/>
                                    <w:b/>
                                    <w:sz w:val="24"/>
                                    <w:szCs w:val="24"/>
                                  </w:rPr>
                                  <w:id w:val="1973947327"/>
                                  <w:lock w:val="contentLocked"/>
                                </w:sdtPr>
                                <w:sdtEndPr/>
                                <w:sdtContent>
                                  <w:r w:rsidR="003D3C85">
                                    <w:rPr>
                                      <w:rFonts w:asciiTheme="majorHAnsi" w:hAnsiTheme="majorHAnsi"/>
                                      <w:b/>
                                      <w:sz w:val="24"/>
                                      <w:szCs w:val="24"/>
                                    </w:rPr>
                                    <w:t>Vladislav Koprivica</w:t>
                                  </w:r>
                                </w:sdtContent>
                              </w:sdt>
                              <w:r w:rsidR="003D3C85">
                                <w:rPr>
                                  <w:rFonts w:asciiTheme="majorHAnsi" w:hAnsiTheme="majorHAnsi"/>
                                  <w:b/>
                                  <w:sz w:val="24"/>
                                  <w:szCs w:val="24"/>
                                </w:rPr>
                                <w:tab/>
                              </w:r>
                              <w:r w:rsidR="003D3C85">
                                <w:rPr>
                                  <w:rFonts w:asciiTheme="majorHAnsi" w:hAnsiTheme="majorHAnsi"/>
                                  <w:b/>
                                  <w:sz w:val="24"/>
                                  <w:szCs w:val="24"/>
                                </w:rPr>
                                <w:tab/>
                              </w:r>
                              <w:r w:rsidR="003D3C85">
                                <w:rPr>
                                  <w:rFonts w:asciiTheme="majorHAnsi" w:hAnsiTheme="majorHAnsi"/>
                                  <w:b/>
                                  <w:sz w:val="24"/>
                                  <w:szCs w:val="24"/>
                                </w:rPr>
                                <w:tab/>
                              </w:r>
                              <w:r w:rsidR="003D3C85">
                                <w:rPr>
                                  <w:rFonts w:asciiTheme="majorHAnsi" w:hAnsiTheme="majorHAnsi"/>
                                  <w:b/>
                                  <w:sz w:val="24"/>
                                  <w:szCs w:val="24"/>
                                </w:rPr>
                                <w:tab/>
                              </w:r>
                            </w:p>
                            <w:p w:rsidR="003D3C85" w:rsidRPr="003047B9" w:rsidRDefault="003D3C85" w:rsidP="0063334C">
                              <w:pPr>
                                <w:rPr>
                                  <w:rFonts w:asciiTheme="majorHAnsi" w:hAnsiTheme="majorHAnsi"/>
                                  <w:b/>
                                  <w:sz w:val="24"/>
                                  <w:szCs w:val="24"/>
                                </w:rPr>
                              </w:pPr>
                              <w:r>
                                <w:rPr>
                                  <w:rFonts w:asciiTheme="majorHAnsi" w:hAnsiTheme="majorHAnsi"/>
                                  <w:b/>
                                  <w:sz w:val="24"/>
                                  <w:szCs w:val="24"/>
                                </w:rPr>
                                <w:t>____________________________</w:t>
                              </w:r>
                            </w:p>
                            <w:p w:rsidR="003D3C85" w:rsidRDefault="003D3C85" w:rsidP="0063334C">
                              <w:pPr>
                                <w:rPr>
                                  <w:rFonts w:asciiTheme="majorHAnsi" w:hAnsiTheme="majorHAnsi"/>
                                  <w:b/>
                                  <w:sz w:val="24"/>
                                  <w:szCs w:val="24"/>
                                </w:rPr>
                              </w:pPr>
                            </w:p>
                            <w:sdt>
                              <w:sdtPr>
                                <w:rPr>
                                  <w:rFonts w:asciiTheme="majorHAnsi" w:hAnsiTheme="majorHAnsi"/>
                                  <w:b/>
                                  <w:sz w:val="24"/>
                                  <w:szCs w:val="24"/>
                                </w:rPr>
                                <w:id w:val="-493256277"/>
                                <w:lock w:val="contentLocked"/>
                              </w:sdtPr>
                              <w:sdtEndPr/>
                              <w:sdtContent>
                                <w:p w:rsidR="003D3C85" w:rsidRDefault="003D3C85"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rsidR="003D3C85" w:rsidRPr="009E7CEA" w:rsidRDefault="003D3C85" w:rsidP="0063334C">
                              <w:pPr>
                                <w:rPr>
                                  <w:rStyle w:val="Style15"/>
                                  <w:b/>
                                </w:rPr>
                              </w:pPr>
                              <w:r>
                                <w:rPr>
                                  <w:rStyle w:val="Style15"/>
                                  <w:b/>
                                </w:rPr>
                                <w:t>Vladislav Koprivica</w:t>
                              </w:r>
                            </w:p>
                            <w:p w:rsidR="003D3C85" w:rsidRDefault="003D3C85" w:rsidP="0063334C">
                              <w:pPr>
                                <w:rPr>
                                  <w:rStyle w:val="Style15"/>
                                </w:rPr>
                              </w:pPr>
                              <w:r>
                                <w:rPr>
                                  <w:rStyle w:val="Style15"/>
                                </w:rPr>
                                <w:t>_____________________________</w:t>
                              </w:r>
                            </w:p>
                            <w:p w:rsidR="003D3C85" w:rsidRDefault="003D3C85" w:rsidP="0063334C">
                              <w:pPr>
                                <w:rPr>
                                  <w:rStyle w:val="Style15"/>
                                </w:rPr>
                              </w:pPr>
                            </w:p>
                            <w:p w:rsidR="003D3C85" w:rsidRDefault="00B96DC9" w:rsidP="0063334C">
                              <w:pPr>
                                <w:rPr>
                                  <w:rStyle w:val="Style15"/>
                                </w:rPr>
                              </w:pPr>
                            </w:p>
                          </w:sdtContent>
                        </w:sdt>
                        <w:p w:rsidR="003D3C85" w:rsidRDefault="003D3C85" w:rsidP="0063334C">
                          <w:pPr>
                            <w:rPr>
                              <w:rFonts w:asciiTheme="majorHAnsi" w:hAnsiTheme="majorHAnsi"/>
                              <w:sz w:val="24"/>
                              <w:szCs w:val="24"/>
                            </w:rPr>
                          </w:pPr>
                        </w:p>
                        <w:p w:rsidR="003D3C85" w:rsidRPr="00427AAA" w:rsidRDefault="003D3C85" w:rsidP="0063334C">
                          <w:pPr>
                            <w:tabs>
                              <w:tab w:val="left" w:pos="3402"/>
                            </w:tabs>
                            <w:rPr>
                              <w:rFonts w:asciiTheme="majorHAnsi" w:hAnsiTheme="majorHAnsi"/>
                              <w:sz w:val="24"/>
                              <w:szCs w:val="24"/>
                            </w:rPr>
                          </w:pPr>
                          <w:r>
                            <w:rPr>
                              <w:rFonts w:asciiTheme="majorHAnsi" w:hAnsiTheme="majorHAnsi"/>
                              <w:sz w:val="24"/>
                              <w:szCs w:val="24"/>
                            </w:rPr>
                            <w:t>____________________________</w:t>
                          </w:r>
                        </w:p>
                        <w:p w:rsidR="003D3C85" w:rsidRDefault="003D3C85" w:rsidP="0063334C">
                          <w:pPr>
                            <w:rPr>
                              <w:sz w:val="24"/>
                              <w:szCs w:val="24"/>
                            </w:rPr>
                          </w:pPr>
                        </w:p>
                        <w:p w:rsidR="003D3C85" w:rsidRPr="00550686" w:rsidRDefault="00B96DC9" w:rsidP="00750C36">
                          <w:pPr>
                            <w:rPr>
                              <w:rFonts w:asciiTheme="majorHAnsi" w:hAnsiTheme="majorHAnsi"/>
                              <w:sz w:val="24"/>
                              <w:szCs w:val="24"/>
                            </w:rPr>
                          </w:pPr>
                        </w:p>
                      </w:sdtContent>
                    </w:sdt>
                  </w:txbxContent>
                </v:textbox>
                <w10:wrap type="square" anchorx="margin"/>
              </v:shape>
            </w:pict>
          </mc:Fallback>
        </mc:AlternateContent>
      </w:r>
    </w:p>
    <w:p w:rsidR="00750C36" w:rsidRDefault="00750C36" w:rsidP="00953AA6">
      <w:pPr>
        <w:tabs>
          <w:tab w:val="center" w:pos="2225"/>
        </w:tabs>
        <w:spacing w:after="0" w:line="240" w:lineRule="auto"/>
        <w:rPr>
          <w:rFonts w:asciiTheme="majorHAnsi" w:hAnsiTheme="majorHAnsi"/>
          <w:b/>
          <w:sz w:val="24"/>
          <w:szCs w:val="24"/>
          <w:lang w:val="sr-Latn-RS"/>
        </w:rPr>
      </w:pPr>
    </w:p>
    <w:p w:rsidR="00750C36" w:rsidRDefault="00750C36" w:rsidP="00953AA6">
      <w:pPr>
        <w:tabs>
          <w:tab w:val="center" w:pos="2225"/>
        </w:tabs>
        <w:spacing w:after="0" w:line="240" w:lineRule="auto"/>
        <w:rPr>
          <w:rFonts w:asciiTheme="majorHAnsi" w:hAnsiTheme="majorHAnsi"/>
          <w:b/>
          <w:sz w:val="24"/>
          <w:szCs w:val="24"/>
          <w:lang w:val="sr-Latn-RS"/>
        </w:rPr>
      </w:pPr>
    </w:p>
    <w:p w:rsidR="00750C36" w:rsidRDefault="00750C36" w:rsidP="00953AA6">
      <w:pPr>
        <w:tabs>
          <w:tab w:val="center" w:pos="2225"/>
        </w:tabs>
        <w:spacing w:after="0" w:line="240" w:lineRule="auto"/>
        <w:rPr>
          <w:rFonts w:asciiTheme="majorHAnsi" w:hAnsiTheme="majorHAnsi"/>
          <w:b/>
          <w:sz w:val="24"/>
          <w:szCs w:val="24"/>
          <w:lang w:val="sr-Latn-RS"/>
        </w:rPr>
      </w:pPr>
    </w:p>
    <w:p w:rsidR="00750C36" w:rsidRDefault="00750C36" w:rsidP="00953AA6">
      <w:pPr>
        <w:tabs>
          <w:tab w:val="center" w:pos="2225"/>
        </w:tabs>
        <w:spacing w:after="0" w:line="240" w:lineRule="auto"/>
        <w:rPr>
          <w:rFonts w:asciiTheme="majorHAnsi" w:hAnsiTheme="majorHAnsi"/>
          <w:b/>
          <w:sz w:val="24"/>
          <w:szCs w:val="24"/>
          <w:lang w:val="sr-Latn-RS"/>
        </w:rPr>
      </w:pPr>
    </w:p>
    <w:p w:rsidR="00750C36" w:rsidRDefault="00750C36" w:rsidP="00953AA6">
      <w:pPr>
        <w:tabs>
          <w:tab w:val="center" w:pos="2225"/>
        </w:tabs>
        <w:spacing w:after="0" w:line="240" w:lineRule="auto"/>
        <w:rPr>
          <w:rFonts w:asciiTheme="majorHAnsi" w:hAnsiTheme="majorHAnsi"/>
          <w:b/>
          <w:sz w:val="24"/>
          <w:szCs w:val="24"/>
          <w:lang w:val="sr-Latn-RS"/>
        </w:rPr>
      </w:pPr>
    </w:p>
    <w:p w:rsidR="004661B1" w:rsidRPr="00953AA6" w:rsidRDefault="00B96DC9" w:rsidP="00953AA6">
      <w:pPr>
        <w:tabs>
          <w:tab w:val="center" w:pos="2225"/>
        </w:tabs>
        <w:spacing w:after="0" w:line="240" w:lineRule="auto"/>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End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63334C">
        <w:rPr>
          <w:rFonts w:asciiTheme="majorHAnsi" w:hAnsiTheme="majorHAnsi"/>
          <w:b/>
          <w:sz w:val="24"/>
          <w:szCs w:val="24"/>
          <w:lang w:val="sr-Latn-RS"/>
        </w:rPr>
        <w:t xml:space="preserve"> </w:t>
      </w:r>
    </w:p>
    <w:p w:rsidR="00750C36" w:rsidRDefault="00750C36"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Ministarstvo prosvjete</w:t>
      </w:r>
      <w:r>
        <w:rPr>
          <w:rFonts w:asciiTheme="majorHAnsi" w:hAnsiTheme="majorHAnsi"/>
          <w:sz w:val="24"/>
          <w:szCs w:val="24"/>
          <w:lang w:val="sr-Latn-RS"/>
        </w:rPr>
        <w:t>,</w:t>
      </w:r>
      <w:r w:rsidR="00B3178F">
        <w:rPr>
          <w:rFonts w:asciiTheme="majorHAnsi" w:hAnsiTheme="majorHAnsi"/>
          <w:sz w:val="24"/>
          <w:szCs w:val="24"/>
          <w:lang w:val="sr-Latn-RS"/>
        </w:rPr>
        <w:t xml:space="preserve"> nauke i inovacija</w:t>
      </w:r>
    </w:p>
    <w:p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Zavod za školstvo, </w:t>
      </w:r>
    </w:p>
    <w:p w:rsidR="00B159EB" w:rsidRPr="00F201C6" w:rsidRDefault="000578EF" w:rsidP="00514F67">
      <w:pPr>
        <w:rPr>
          <w:rFonts w:asciiTheme="majorHAnsi" w:hAnsiTheme="majorHAnsi" w:cstheme="majorHAnsi"/>
          <w:lang w:val="en-US"/>
        </w:rPr>
      </w:pPr>
      <w:r>
        <w:rPr>
          <w:rFonts w:asciiTheme="majorHAnsi" w:hAnsiTheme="majorHAnsi" w:cstheme="majorHAnsi"/>
          <w:sz w:val="24"/>
          <w:szCs w:val="24"/>
        </w:rPr>
        <w:t>JU</w:t>
      </w:r>
      <w:r w:rsidR="000272DF">
        <w:rPr>
          <w:rFonts w:asciiTheme="majorHAnsi" w:hAnsiTheme="majorHAnsi" w:cstheme="majorHAnsi"/>
          <w:sz w:val="24"/>
          <w:szCs w:val="24"/>
        </w:rPr>
        <w:t xml:space="preserve"> </w:t>
      </w:r>
      <w:r w:rsidR="00CF51E7" w:rsidRPr="00CF51E7">
        <w:rPr>
          <w:rFonts w:asciiTheme="majorHAnsi" w:hAnsiTheme="majorHAnsi" w:cstheme="majorHAnsi"/>
          <w:sz w:val="24"/>
          <w:szCs w:val="24"/>
        </w:rPr>
        <w:t>Škola za osnovno i srednje muzičko</w:t>
      </w:r>
      <w:r w:rsidR="00AE7161">
        <w:rPr>
          <w:rFonts w:asciiTheme="majorHAnsi" w:hAnsiTheme="majorHAnsi" w:cstheme="majorHAnsi"/>
          <w:sz w:val="24"/>
          <w:szCs w:val="24"/>
        </w:rPr>
        <w:t xml:space="preserve"> </w:t>
      </w:r>
      <w:r w:rsidR="00CF51E7" w:rsidRPr="00CF51E7">
        <w:rPr>
          <w:rFonts w:asciiTheme="majorHAnsi" w:hAnsiTheme="majorHAnsi" w:cstheme="majorHAnsi"/>
          <w:sz w:val="24"/>
          <w:szCs w:val="24"/>
        </w:rPr>
        <w:t>obrazovanje „Vida Matjan“ Kotor</w:t>
      </w:r>
    </w:p>
    <w:sectPr w:rsidR="00B159EB" w:rsidRPr="00F201C6" w:rsidSect="00217DBC">
      <w:headerReference w:type="default" r:id="rId54"/>
      <w:footerReference w:type="default" r:id="rId5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DC9" w:rsidRDefault="00B96DC9" w:rsidP="00BD4446">
      <w:pPr>
        <w:spacing w:after="0" w:line="240" w:lineRule="auto"/>
      </w:pPr>
      <w:r>
        <w:separator/>
      </w:r>
    </w:p>
  </w:endnote>
  <w:endnote w:type="continuationSeparator" w:id="0">
    <w:p w:rsidR="00B96DC9" w:rsidRDefault="00B96DC9"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902368"/>
      <w:docPartObj>
        <w:docPartGallery w:val="Page Numbers (Bottom of Page)"/>
        <w:docPartUnique/>
      </w:docPartObj>
    </w:sdtPr>
    <w:sdtEndPr>
      <w:rPr>
        <w:rFonts w:asciiTheme="majorHAnsi" w:hAnsiTheme="majorHAnsi" w:cstheme="majorHAnsi"/>
        <w:noProof/>
      </w:rPr>
    </w:sdtEndPr>
    <w:sdtContent>
      <w:p w:rsidR="003D3C85" w:rsidRPr="00217DBC" w:rsidRDefault="003D3C85">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sidR="00EA1DCE">
          <w:rPr>
            <w:rFonts w:asciiTheme="majorHAnsi" w:hAnsiTheme="majorHAnsi" w:cstheme="majorHAnsi"/>
            <w:noProof/>
          </w:rPr>
          <w:t>2</w:t>
        </w:r>
        <w:r w:rsidR="00EA1DCE">
          <w:rPr>
            <w:rFonts w:asciiTheme="majorHAnsi" w:hAnsiTheme="majorHAnsi" w:cstheme="majorHAnsi"/>
            <w:noProof/>
          </w:rPr>
          <w:t>0</w:t>
        </w:r>
        <w:r w:rsidRPr="00217DBC">
          <w:rPr>
            <w:rFonts w:asciiTheme="majorHAnsi" w:hAnsiTheme="majorHAnsi" w:cstheme="majorHAnsi"/>
            <w:noProof/>
          </w:rPr>
          <w:fldChar w:fldCharType="end"/>
        </w:r>
      </w:p>
    </w:sdtContent>
  </w:sdt>
  <w:p w:rsidR="003D3C85" w:rsidRDefault="003D3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DC9" w:rsidRDefault="00B96DC9" w:rsidP="00BD4446">
      <w:pPr>
        <w:spacing w:after="0" w:line="240" w:lineRule="auto"/>
      </w:pPr>
      <w:r>
        <w:separator/>
      </w:r>
    </w:p>
  </w:footnote>
  <w:footnote w:type="continuationSeparator" w:id="0">
    <w:p w:rsidR="00B96DC9" w:rsidRDefault="00B96DC9" w:rsidP="00BD4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C85" w:rsidRDefault="003D3C85">
    <w:pPr>
      <w:pStyle w:val="Header"/>
    </w:pPr>
  </w:p>
  <w:p w:rsidR="003D3C85" w:rsidRDefault="003D3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07B42"/>
    <w:multiLevelType w:val="hybridMultilevel"/>
    <w:tmpl w:val="EC064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70EF7"/>
    <w:multiLevelType w:val="hybridMultilevel"/>
    <w:tmpl w:val="B7388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86964"/>
    <w:multiLevelType w:val="hybridMultilevel"/>
    <w:tmpl w:val="0326263A"/>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21560E82"/>
    <w:multiLevelType w:val="hybridMultilevel"/>
    <w:tmpl w:val="8BF018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A1177E"/>
    <w:multiLevelType w:val="hybridMultilevel"/>
    <w:tmpl w:val="C556E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7D2695"/>
    <w:multiLevelType w:val="hybridMultilevel"/>
    <w:tmpl w:val="D5966C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4672B"/>
    <w:multiLevelType w:val="multilevel"/>
    <w:tmpl w:val="38AC9A34"/>
    <w:lvl w:ilvl="0">
      <w:start w:val="1"/>
      <w:numFmt w:val="decimal"/>
      <w:lvlText w:val="%1."/>
      <w:lvlJc w:val="left"/>
      <w:pPr>
        <w:ind w:left="612" w:hanging="612"/>
      </w:pPr>
      <w:rPr>
        <w:rFonts w:hint="default"/>
      </w:rPr>
    </w:lvl>
    <w:lvl w:ilvl="1">
      <w:start w:val="1"/>
      <w:numFmt w:val="decimal"/>
      <w:pStyle w:val="Heading2"/>
      <w:lvlText w:val="%1.%2."/>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41D4D57"/>
    <w:multiLevelType w:val="multilevel"/>
    <w:tmpl w:val="8316774C"/>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4"/>
  </w:num>
  <w:num w:numId="3">
    <w:abstractNumId w:val="5"/>
  </w:num>
  <w:num w:numId="4">
    <w:abstractNumId w:val="3"/>
  </w:num>
  <w:num w:numId="5">
    <w:abstractNumId w:val="2"/>
  </w:num>
  <w:num w:numId="6">
    <w:abstractNumId w:val="0"/>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105"/>
    <w:rsid w:val="00000757"/>
    <w:rsid w:val="000037D9"/>
    <w:rsid w:val="0000763C"/>
    <w:rsid w:val="0001027C"/>
    <w:rsid w:val="00010575"/>
    <w:rsid w:val="00010A90"/>
    <w:rsid w:val="00010B64"/>
    <w:rsid w:val="00010C4B"/>
    <w:rsid w:val="00012C5E"/>
    <w:rsid w:val="0001369D"/>
    <w:rsid w:val="000141CA"/>
    <w:rsid w:val="0002146E"/>
    <w:rsid w:val="000214CB"/>
    <w:rsid w:val="00024DF2"/>
    <w:rsid w:val="00026DA6"/>
    <w:rsid w:val="000272DF"/>
    <w:rsid w:val="00027C10"/>
    <w:rsid w:val="00030370"/>
    <w:rsid w:val="00031C6D"/>
    <w:rsid w:val="000320B1"/>
    <w:rsid w:val="00032882"/>
    <w:rsid w:val="00032B5E"/>
    <w:rsid w:val="00032CEC"/>
    <w:rsid w:val="00033B40"/>
    <w:rsid w:val="000353D6"/>
    <w:rsid w:val="00040873"/>
    <w:rsid w:val="00043CD7"/>
    <w:rsid w:val="0004432F"/>
    <w:rsid w:val="0004438F"/>
    <w:rsid w:val="00045191"/>
    <w:rsid w:val="00046404"/>
    <w:rsid w:val="00046629"/>
    <w:rsid w:val="0005157C"/>
    <w:rsid w:val="00052B57"/>
    <w:rsid w:val="00053542"/>
    <w:rsid w:val="00054FF0"/>
    <w:rsid w:val="000574EC"/>
    <w:rsid w:val="000578EF"/>
    <w:rsid w:val="000631EF"/>
    <w:rsid w:val="00063E67"/>
    <w:rsid w:val="00066637"/>
    <w:rsid w:val="00071ABC"/>
    <w:rsid w:val="00072C85"/>
    <w:rsid w:val="000741C1"/>
    <w:rsid w:val="000762D5"/>
    <w:rsid w:val="000766A1"/>
    <w:rsid w:val="000806C2"/>
    <w:rsid w:val="00081378"/>
    <w:rsid w:val="00083002"/>
    <w:rsid w:val="0008404A"/>
    <w:rsid w:val="0008484F"/>
    <w:rsid w:val="00084E78"/>
    <w:rsid w:val="00087CE0"/>
    <w:rsid w:val="00090FE9"/>
    <w:rsid w:val="00091CC2"/>
    <w:rsid w:val="0009237A"/>
    <w:rsid w:val="00092943"/>
    <w:rsid w:val="000930C8"/>
    <w:rsid w:val="0009344D"/>
    <w:rsid w:val="00093E7E"/>
    <w:rsid w:val="00095A0A"/>
    <w:rsid w:val="00096521"/>
    <w:rsid w:val="00096D72"/>
    <w:rsid w:val="000A516C"/>
    <w:rsid w:val="000A5860"/>
    <w:rsid w:val="000A64D4"/>
    <w:rsid w:val="000B22B5"/>
    <w:rsid w:val="000B315A"/>
    <w:rsid w:val="000B3E88"/>
    <w:rsid w:val="000B645E"/>
    <w:rsid w:val="000C020C"/>
    <w:rsid w:val="000C07E1"/>
    <w:rsid w:val="000C0CD9"/>
    <w:rsid w:val="000C0ED6"/>
    <w:rsid w:val="000C26B9"/>
    <w:rsid w:val="000C591A"/>
    <w:rsid w:val="000C59D7"/>
    <w:rsid w:val="000D0707"/>
    <w:rsid w:val="000D1BF1"/>
    <w:rsid w:val="000D5F4C"/>
    <w:rsid w:val="000D648B"/>
    <w:rsid w:val="000D6E89"/>
    <w:rsid w:val="000D7172"/>
    <w:rsid w:val="000D7569"/>
    <w:rsid w:val="000E2456"/>
    <w:rsid w:val="000E3B68"/>
    <w:rsid w:val="000E3E8A"/>
    <w:rsid w:val="000E4598"/>
    <w:rsid w:val="000E6427"/>
    <w:rsid w:val="000E7A92"/>
    <w:rsid w:val="000F5E92"/>
    <w:rsid w:val="000F7E08"/>
    <w:rsid w:val="0010071C"/>
    <w:rsid w:val="001029CA"/>
    <w:rsid w:val="00102E36"/>
    <w:rsid w:val="00103AC3"/>
    <w:rsid w:val="00103F41"/>
    <w:rsid w:val="00104C12"/>
    <w:rsid w:val="001061F6"/>
    <w:rsid w:val="001067EA"/>
    <w:rsid w:val="00107E8A"/>
    <w:rsid w:val="00110882"/>
    <w:rsid w:val="001119B0"/>
    <w:rsid w:val="001125D5"/>
    <w:rsid w:val="001137A7"/>
    <w:rsid w:val="00113B11"/>
    <w:rsid w:val="00115057"/>
    <w:rsid w:val="0011678B"/>
    <w:rsid w:val="00120E51"/>
    <w:rsid w:val="001214F9"/>
    <w:rsid w:val="0012175E"/>
    <w:rsid w:val="00124265"/>
    <w:rsid w:val="00124333"/>
    <w:rsid w:val="00126FCB"/>
    <w:rsid w:val="001274E8"/>
    <w:rsid w:val="0013113D"/>
    <w:rsid w:val="00131ACE"/>
    <w:rsid w:val="00131BD6"/>
    <w:rsid w:val="00131ED0"/>
    <w:rsid w:val="00132C87"/>
    <w:rsid w:val="00132E47"/>
    <w:rsid w:val="00136059"/>
    <w:rsid w:val="00136558"/>
    <w:rsid w:val="00136799"/>
    <w:rsid w:val="00140C63"/>
    <w:rsid w:val="00142F55"/>
    <w:rsid w:val="00143BC5"/>
    <w:rsid w:val="00144413"/>
    <w:rsid w:val="00146904"/>
    <w:rsid w:val="0014757C"/>
    <w:rsid w:val="001523B4"/>
    <w:rsid w:val="00152EB6"/>
    <w:rsid w:val="001538C2"/>
    <w:rsid w:val="00153B39"/>
    <w:rsid w:val="00154F32"/>
    <w:rsid w:val="001602A5"/>
    <w:rsid w:val="00161BAB"/>
    <w:rsid w:val="001657D0"/>
    <w:rsid w:val="001668ED"/>
    <w:rsid w:val="00166C90"/>
    <w:rsid w:val="001704D2"/>
    <w:rsid w:val="00172570"/>
    <w:rsid w:val="00172D82"/>
    <w:rsid w:val="00173A8A"/>
    <w:rsid w:val="00175F4B"/>
    <w:rsid w:val="001778BD"/>
    <w:rsid w:val="0018438E"/>
    <w:rsid w:val="00185086"/>
    <w:rsid w:val="001865D7"/>
    <w:rsid w:val="001865F9"/>
    <w:rsid w:val="00186652"/>
    <w:rsid w:val="00186D51"/>
    <w:rsid w:val="00190061"/>
    <w:rsid w:val="00190BAB"/>
    <w:rsid w:val="001935BF"/>
    <w:rsid w:val="00193CAF"/>
    <w:rsid w:val="001979E6"/>
    <w:rsid w:val="00197A6F"/>
    <w:rsid w:val="001A070D"/>
    <w:rsid w:val="001A1BAD"/>
    <w:rsid w:val="001A260A"/>
    <w:rsid w:val="001A3429"/>
    <w:rsid w:val="001A3870"/>
    <w:rsid w:val="001A4201"/>
    <w:rsid w:val="001A4EF8"/>
    <w:rsid w:val="001B1CBB"/>
    <w:rsid w:val="001B1D55"/>
    <w:rsid w:val="001B3335"/>
    <w:rsid w:val="001B3613"/>
    <w:rsid w:val="001B3C6C"/>
    <w:rsid w:val="001B4303"/>
    <w:rsid w:val="001B48CD"/>
    <w:rsid w:val="001B4EEB"/>
    <w:rsid w:val="001B560F"/>
    <w:rsid w:val="001B7EEE"/>
    <w:rsid w:val="001C0997"/>
    <w:rsid w:val="001C11EF"/>
    <w:rsid w:val="001C1F3B"/>
    <w:rsid w:val="001C3BC6"/>
    <w:rsid w:val="001C4073"/>
    <w:rsid w:val="001C46C0"/>
    <w:rsid w:val="001C5D53"/>
    <w:rsid w:val="001C77BD"/>
    <w:rsid w:val="001C7878"/>
    <w:rsid w:val="001D00D9"/>
    <w:rsid w:val="001D10AD"/>
    <w:rsid w:val="001D2418"/>
    <w:rsid w:val="001D4E61"/>
    <w:rsid w:val="001D58D8"/>
    <w:rsid w:val="001D5CE9"/>
    <w:rsid w:val="001D5E8D"/>
    <w:rsid w:val="001D62E5"/>
    <w:rsid w:val="001D6321"/>
    <w:rsid w:val="001D6C4F"/>
    <w:rsid w:val="001D6FB6"/>
    <w:rsid w:val="001D7822"/>
    <w:rsid w:val="001E074F"/>
    <w:rsid w:val="001E2801"/>
    <w:rsid w:val="001E2BEB"/>
    <w:rsid w:val="001E3393"/>
    <w:rsid w:val="001E3745"/>
    <w:rsid w:val="001E4371"/>
    <w:rsid w:val="001E6CAD"/>
    <w:rsid w:val="001E7AF4"/>
    <w:rsid w:val="001F296C"/>
    <w:rsid w:val="001F3925"/>
    <w:rsid w:val="001F48BF"/>
    <w:rsid w:val="001F5445"/>
    <w:rsid w:val="001F761D"/>
    <w:rsid w:val="001F784F"/>
    <w:rsid w:val="001F7CA9"/>
    <w:rsid w:val="00200035"/>
    <w:rsid w:val="00200C75"/>
    <w:rsid w:val="00201B64"/>
    <w:rsid w:val="0020269C"/>
    <w:rsid w:val="00202933"/>
    <w:rsid w:val="002035C7"/>
    <w:rsid w:val="00203791"/>
    <w:rsid w:val="00204D59"/>
    <w:rsid w:val="00205DB3"/>
    <w:rsid w:val="00210E0D"/>
    <w:rsid w:val="002112C0"/>
    <w:rsid w:val="002146B3"/>
    <w:rsid w:val="00217DBC"/>
    <w:rsid w:val="00222DCF"/>
    <w:rsid w:val="002249AB"/>
    <w:rsid w:val="002254CE"/>
    <w:rsid w:val="00226543"/>
    <w:rsid w:val="002278B0"/>
    <w:rsid w:val="00227CCA"/>
    <w:rsid w:val="0023035C"/>
    <w:rsid w:val="002305CA"/>
    <w:rsid w:val="00231DCA"/>
    <w:rsid w:val="002357A7"/>
    <w:rsid w:val="002367DF"/>
    <w:rsid w:val="0023721C"/>
    <w:rsid w:val="00240D4C"/>
    <w:rsid w:val="00240E9F"/>
    <w:rsid w:val="00241504"/>
    <w:rsid w:val="002438EA"/>
    <w:rsid w:val="00244C9D"/>
    <w:rsid w:val="00244CE1"/>
    <w:rsid w:val="002451A1"/>
    <w:rsid w:val="002452ED"/>
    <w:rsid w:val="00246A86"/>
    <w:rsid w:val="00247D9D"/>
    <w:rsid w:val="00251D2F"/>
    <w:rsid w:val="00255C80"/>
    <w:rsid w:val="00256172"/>
    <w:rsid w:val="00256581"/>
    <w:rsid w:val="0025799D"/>
    <w:rsid w:val="002601ED"/>
    <w:rsid w:val="002649ED"/>
    <w:rsid w:val="00264BB2"/>
    <w:rsid w:val="0026632A"/>
    <w:rsid w:val="00266DCE"/>
    <w:rsid w:val="00267579"/>
    <w:rsid w:val="00270689"/>
    <w:rsid w:val="00270BFA"/>
    <w:rsid w:val="00273408"/>
    <w:rsid w:val="0027369E"/>
    <w:rsid w:val="00277687"/>
    <w:rsid w:val="00277D96"/>
    <w:rsid w:val="00281CF6"/>
    <w:rsid w:val="00283A0A"/>
    <w:rsid w:val="0028447E"/>
    <w:rsid w:val="00284BDA"/>
    <w:rsid w:val="00284D4C"/>
    <w:rsid w:val="00285786"/>
    <w:rsid w:val="00286ADE"/>
    <w:rsid w:val="00287D08"/>
    <w:rsid w:val="00293F4B"/>
    <w:rsid w:val="002948F0"/>
    <w:rsid w:val="00295FFE"/>
    <w:rsid w:val="00296041"/>
    <w:rsid w:val="0029641F"/>
    <w:rsid w:val="002A0C50"/>
    <w:rsid w:val="002A2460"/>
    <w:rsid w:val="002A26C0"/>
    <w:rsid w:val="002A2F35"/>
    <w:rsid w:val="002A4317"/>
    <w:rsid w:val="002A5663"/>
    <w:rsid w:val="002A757E"/>
    <w:rsid w:val="002B0063"/>
    <w:rsid w:val="002B411F"/>
    <w:rsid w:val="002B4635"/>
    <w:rsid w:val="002B4A92"/>
    <w:rsid w:val="002B611B"/>
    <w:rsid w:val="002C27A7"/>
    <w:rsid w:val="002C2A56"/>
    <w:rsid w:val="002C48F8"/>
    <w:rsid w:val="002C4969"/>
    <w:rsid w:val="002D0190"/>
    <w:rsid w:val="002D4070"/>
    <w:rsid w:val="002E27A1"/>
    <w:rsid w:val="002E34D2"/>
    <w:rsid w:val="002E35CC"/>
    <w:rsid w:val="002E4FC0"/>
    <w:rsid w:val="002E516A"/>
    <w:rsid w:val="002E5236"/>
    <w:rsid w:val="002E54ED"/>
    <w:rsid w:val="002E58F9"/>
    <w:rsid w:val="002E5C4D"/>
    <w:rsid w:val="002E5D1E"/>
    <w:rsid w:val="002E728D"/>
    <w:rsid w:val="002F2569"/>
    <w:rsid w:val="002F48D4"/>
    <w:rsid w:val="002F4B39"/>
    <w:rsid w:val="002F58C1"/>
    <w:rsid w:val="002F5AA2"/>
    <w:rsid w:val="002F5AB1"/>
    <w:rsid w:val="002F67C7"/>
    <w:rsid w:val="002F68D6"/>
    <w:rsid w:val="002F71BC"/>
    <w:rsid w:val="002F769B"/>
    <w:rsid w:val="00300BBA"/>
    <w:rsid w:val="00301628"/>
    <w:rsid w:val="00301D10"/>
    <w:rsid w:val="00302A68"/>
    <w:rsid w:val="00302C26"/>
    <w:rsid w:val="003043BE"/>
    <w:rsid w:val="00304AB3"/>
    <w:rsid w:val="00305F0E"/>
    <w:rsid w:val="003067F4"/>
    <w:rsid w:val="00306ABD"/>
    <w:rsid w:val="003072F3"/>
    <w:rsid w:val="003120F1"/>
    <w:rsid w:val="0031398D"/>
    <w:rsid w:val="00314046"/>
    <w:rsid w:val="00314172"/>
    <w:rsid w:val="0031444A"/>
    <w:rsid w:val="003146DD"/>
    <w:rsid w:val="00316C59"/>
    <w:rsid w:val="00317B75"/>
    <w:rsid w:val="00321CFE"/>
    <w:rsid w:val="00321D83"/>
    <w:rsid w:val="00321D8E"/>
    <w:rsid w:val="00322CB9"/>
    <w:rsid w:val="00323841"/>
    <w:rsid w:val="00323D1F"/>
    <w:rsid w:val="003250C1"/>
    <w:rsid w:val="00325149"/>
    <w:rsid w:val="00326736"/>
    <w:rsid w:val="003301EC"/>
    <w:rsid w:val="00330960"/>
    <w:rsid w:val="00331743"/>
    <w:rsid w:val="00331E9B"/>
    <w:rsid w:val="00332EBF"/>
    <w:rsid w:val="00336107"/>
    <w:rsid w:val="00337004"/>
    <w:rsid w:val="0034084F"/>
    <w:rsid w:val="00340F75"/>
    <w:rsid w:val="003411EC"/>
    <w:rsid w:val="0034239C"/>
    <w:rsid w:val="003455FA"/>
    <w:rsid w:val="0034703A"/>
    <w:rsid w:val="003470B0"/>
    <w:rsid w:val="00353B8A"/>
    <w:rsid w:val="00353F63"/>
    <w:rsid w:val="003552DC"/>
    <w:rsid w:val="00356346"/>
    <w:rsid w:val="00356929"/>
    <w:rsid w:val="00356E32"/>
    <w:rsid w:val="003609AF"/>
    <w:rsid w:val="00362030"/>
    <w:rsid w:val="00362089"/>
    <w:rsid w:val="00364D3D"/>
    <w:rsid w:val="0036554B"/>
    <w:rsid w:val="00367C36"/>
    <w:rsid w:val="00371E8F"/>
    <w:rsid w:val="00372CBE"/>
    <w:rsid w:val="00374A22"/>
    <w:rsid w:val="00375580"/>
    <w:rsid w:val="003759AB"/>
    <w:rsid w:val="00376446"/>
    <w:rsid w:val="00376C01"/>
    <w:rsid w:val="00376D40"/>
    <w:rsid w:val="00377BAF"/>
    <w:rsid w:val="003830E8"/>
    <w:rsid w:val="00385B23"/>
    <w:rsid w:val="003871B1"/>
    <w:rsid w:val="00387446"/>
    <w:rsid w:val="00387BF7"/>
    <w:rsid w:val="003904DC"/>
    <w:rsid w:val="003907FE"/>
    <w:rsid w:val="003913DD"/>
    <w:rsid w:val="00391414"/>
    <w:rsid w:val="00391DC5"/>
    <w:rsid w:val="003921FA"/>
    <w:rsid w:val="003936BA"/>
    <w:rsid w:val="00393A4D"/>
    <w:rsid w:val="00394695"/>
    <w:rsid w:val="00395CB2"/>
    <w:rsid w:val="00396D3D"/>
    <w:rsid w:val="00397427"/>
    <w:rsid w:val="003A0353"/>
    <w:rsid w:val="003A0B09"/>
    <w:rsid w:val="003A3425"/>
    <w:rsid w:val="003A3442"/>
    <w:rsid w:val="003A457D"/>
    <w:rsid w:val="003A6C1C"/>
    <w:rsid w:val="003A6E9F"/>
    <w:rsid w:val="003B0980"/>
    <w:rsid w:val="003B57B4"/>
    <w:rsid w:val="003B5EDE"/>
    <w:rsid w:val="003C019C"/>
    <w:rsid w:val="003C1B0E"/>
    <w:rsid w:val="003C30C8"/>
    <w:rsid w:val="003C4A18"/>
    <w:rsid w:val="003C59FC"/>
    <w:rsid w:val="003C7BB4"/>
    <w:rsid w:val="003D0FF5"/>
    <w:rsid w:val="003D12EE"/>
    <w:rsid w:val="003D25F7"/>
    <w:rsid w:val="003D2693"/>
    <w:rsid w:val="003D27ED"/>
    <w:rsid w:val="003D3B2E"/>
    <w:rsid w:val="003D3C85"/>
    <w:rsid w:val="003D4890"/>
    <w:rsid w:val="003D65A8"/>
    <w:rsid w:val="003D7211"/>
    <w:rsid w:val="003D7BF9"/>
    <w:rsid w:val="003E01DC"/>
    <w:rsid w:val="003E185C"/>
    <w:rsid w:val="003E71A7"/>
    <w:rsid w:val="003E7F95"/>
    <w:rsid w:val="003F26EC"/>
    <w:rsid w:val="003F3D93"/>
    <w:rsid w:val="003F540D"/>
    <w:rsid w:val="003F63EC"/>
    <w:rsid w:val="003F6C9E"/>
    <w:rsid w:val="003F705D"/>
    <w:rsid w:val="00402764"/>
    <w:rsid w:val="00405E9B"/>
    <w:rsid w:val="00407406"/>
    <w:rsid w:val="004079FA"/>
    <w:rsid w:val="0041181E"/>
    <w:rsid w:val="004120BC"/>
    <w:rsid w:val="00413A33"/>
    <w:rsid w:val="00413BAC"/>
    <w:rsid w:val="00417C99"/>
    <w:rsid w:val="00417D97"/>
    <w:rsid w:val="00417E43"/>
    <w:rsid w:val="0042156E"/>
    <w:rsid w:val="004222B3"/>
    <w:rsid w:val="00423728"/>
    <w:rsid w:val="00424F56"/>
    <w:rsid w:val="00431937"/>
    <w:rsid w:val="00435CAC"/>
    <w:rsid w:val="00435CF9"/>
    <w:rsid w:val="00446100"/>
    <w:rsid w:val="0044630E"/>
    <w:rsid w:val="00446987"/>
    <w:rsid w:val="00447A08"/>
    <w:rsid w:val="00450032"/>
    <w:rsid w:val="00451A36"/>
    <w:rsid w:val="00453CA1"/>
    <w:rsid w:val="00453D9B"/>
    <w:rsid w:val="00456802"/>
    <w:rsid w:val="00457C3D"/>
    <w:rsid w:val="00460089"/>
    <w:rsid w:val="004621AE"/>
    <w:rsid w:val="00462908"/>
    <w:rsid w:val="0046292E"/>
    <w:rsid w:val="00465130"/>
    <w:rsid w:val="00466014"/>
    <w:rsid w:val="004661B1"/>
    <w:rsid w:val="00466927"/>
    <w:rsid w:val="00466951"/>
    <w:rsid w:val="00467008"/>
    <w:rsid w:val="00471D84"/>
    <w:rsid w:val="00472C28"/>
    <w:rsid w:val="00477B0D"/>
    <w:rsid w:val="004802BC"/>
    <w:rsid w:val="00481931"/>
    <w:rsid w:val="00481B44"/>
    <w:rsid w:val="00483E8B"/>
    <w:rsid w:val="004849E9"/>
    <w:rsid w:val="00485C2E"/>
    <w:rsid w:val="00486624"/>
    <w:rsid w:val="0048675E"/>
    <w:rsid w:val="00486FE6"/>
    <w:rsid w:val="00487277"/>
    <w:rsid w:val="00491AA2"/>
    <w:rsid w:val="00491CD2"/>
    <w:rsid w:val="0049399F"/>
    <w:rsid w:val="00493C89"/>
    <w:rsid w:val="0049767B"/>
    <w:rsid w:val="00497DB5"/>
    <w:rsid w:val="004A02B2"/>
    <w:rsid w:val="004A0897"/>
    <w:rsid w:val="004A24DD"/>
    <w:rsid w:val="004A2633"/>
    <w:rsid w:val="004A53C4"/>
    <w:rsid w:val="004A63BE"/>
    <w:rsid w:val="004A6E10"/>
    <w:rsid w:val="004A7438"/>
    <w:rsid w:val="004A7896"/>
    <w:rsid w:val="004B00E0"/>
    <w:rsid w:val="004B06C1"/>
    <w:rsid w:val="004B06D2"/>
    <w:rsid w:val="004B11F3"/>
    <w:rsid w:val="004B1A35"/>
    <w:rsid w:val="004B1D59"/>
    <w:rsid w:val="004B25E4"/>
    <w:rsid w:val="004B3CA0"/>
    <w:rsid w:val="004B5731"/>
    <w:rsid w:val="004B5AC1"/>
    <w:rsid w:val="004B5F1A"/>
    <w:rsid w:val="004C1174"/>
    <w:rsid w:val="004C247D"/>
    <w:rsid w:val="004C7B25"/>
    <w:rsid w:val="004D03AF"/>
    <w:rsid w:val="004D2284"/>
    <w:rsid w:val="004D29AC"/>
    <w:rsid w:val="004E07B3"/>
    <w:rsid w:val="004E1594"/>
    <w:rsid w:val="004E35D7"/>
    <w:rsid w:val="004E3A39"/>
    <w:rsid w:val="004E5BAA"/>
    <w:rsid w:val="004E5F11"/>
    <w:rsid w:val="004E77FD"/>
    <w:rsid w:val="004F17BB"/>
    <w:rsid w:val="004F256E"/>
    <w:rsid w:val="004F609A"/>
    <w:rsid w:val="004F76E8"/>
    <w:rsid w:val="00500D92"/>
    <w:rsid w:val="0050338F"/>
    <w:rsid w:val="00503EF9"/>
    <w:rsid w:val="0050538E"/>
    <w:rsid w:val="00505758"/>
    <w:rsid w:val="00506158"/>
    <w:rsid w:val="00506F3A"/>
    <w:rsid w:val="005071AC"/>
    <w:rsid w:val="00507493"/>
    <w:rsid w:val="00511621"/>
    <w:rsid w:val="00511B82"/>
    <w:rsid w:val="00512849"/>
    <w:rsid w:val="0051294E"/>
    <w:rsid w:val="0051492F"/>
    <w:rsid w:val="00514F67"/>
    <w:rsid w:val="005160B6"/>
    <w:rsid w:val="00516AD0"/>
    <w:rsid w:val="00516B9B"/>
    <w:rsid w:val="00517D01"/>
    <w:rsid w:val="00520B4C"/>
    <w:rsid w:val="005211DA"/>
    <w:rsid w:val="00521FF3"/>
    <w:rsid w:val="00522919"/>
    <w:rsid w:val="0052328D"/>
    <w:rsid w:val="00523ED6"/>
    <w:rsid w:val="0052445B"/>
    <w:rsid w:val="0052796F"/>
    <w:rsid w:val="005303B9"/>
    <w:rsid w:val="0053179F"/>
    <w:rsid w:val="00532CCF"/>
    <w:rsid w:val="0053345A"/>
    <w:rsid w:val="00533534"/>
    <w:rsid w:val="00533A19"/>
    <w:rsid w:val="00533C9D"/>
    <w:rsid w:val="0053432D"/>
    <w:rsid w:val="00535D3A"/>
    <w:rsid w:val="00536B28"/>
    <w:rsid w:val="005370BC"/>
    <w:rsid w:val="0053782E"/>
    <w:rsid w:val="005402F6"/>
    <w:rsid w:val="00540D1D"/>
    <w:rsid w:val="005413F9"/>
    <w:rsid w:val="00543B48"/>
    <w:rsid w:val="00543EF3"/>
    <w:rsid w:val="0054423B"/>
    <w:rsid w:val="0054436E"/>
    <w:rsid w:val="0054646B"/>
    <w:rsid w:val="00547E63"/>
    <w:rsid w:val="00550686"/>
    <w:rsid w:val="00552AF3"/>
    <w:rsid w:val="00552E9C"/>
    <w:rsid w:val="00553465"/>
    <w:rsid w:val="005540E2"/>
    <w:rsid w:val="00561B93"/>
    <w:rsid w:val="00564F74"/>
    <w:rsid w:val="00567A35"/>
    <w:rsid w:val="00570859"/>
    <w:rsid w:val="0057115B"/>
    <w:rsid w:val="00572270"/>
    <w:rsid w:val="0057302B"/>
    <w:rsid w:val="00574CF0"/>
    <w:rsid w:val="00576756"/>
    <w:rsid w:val="00577798"/>
    <w:rsid w:val="0057792D"/>
    <w:rsid w:val="00581662"/>
    <w:rsid w:val="005838D6"/>
    <w:rsid w:val="00585565"/>
    <w:rsid w:val="00585795"/>
    <w:rsid w:val="00587D90"/>
    <w:rsid w:val="005918C0"/>
    <w:rsid w:val="005929C8"/>
    <w:rsid w:val="00592FF5"/>
    <w:rsid w:val="005930BA"/>
    <w:rsid w:val="00593678"/>
    <w:rsid w:val="00593D42"/>
    <w:rsid w:val="00594A55"/>
    <w:rsid w:val="00596DD2"/>
    <w:rsid w:val="005A0631"/>
    <w:rsid w:val="005A151F"/>
    <w:rsid w:val="005A21C6"/>
    <w:rsid w:val="005A229E"/>
    <w:rsid w:val="005A2760"/>
    <w:rsid w:val="005A31B1"/>
    <w:rsid w:val="005A4067"/>
    <w:rsid w:val="005A4D92"/>
    <w:rsid w:val="005A5E38"/>
    <w:rsid w:val="005A7AC4"/>
    <w:rsid w:val="005B206E"/>
    <w:rsid w:val="005B349F"/>
    <w:rsid w:val="005B38E4"/>
    <w:rsid w:val="005B4580"/>
    <w:rsid w:val="005B5ACC"/>
    <w:rsid w:val="005C0C7B"/>
    <w:rsid w:val="005C1925"/>
    <w:rsid w:val="005C1DE3"/>
    <w:rsid w:val="005C3363"/>
    <w:rsid w:val="005C3DA4"/>
    <w:rsid w:val="005C6057"/>
    <w:rsid w:val="005C6146"/>
    <w:rsid w:val="005C6486"/>
    <w:rsid w:val="005C6498"/>
    <w:rsid w:val="005C654C"/>
    <w:rsid w:val="005C7200"/>
    <w:rsid w:val="005D06FD"/>
    <w:rsid w:val="005D1884"/>
    <w:rsid w:val="005D2DEF"/>
    <w:rsid w:val="005D6295"/>
    <w:rsid w:val="005E24E2"/>
    <w:rsid w:val="005E379D"/>
    <w:rsid w:val="005E5C80"/>
    <w:rsid w:val="005E6682"/>
    <w:rsid w:val="005F0F67"/>
    <w:rsid w:val="005F14C8"/>
    <w:rsid w:val="005F3848"/>
    <w:rsid w:val="005F5504"/>
    <w:rsid w:val="005F665B"/>
    <w:rsid w:val="005F7924"/>
    <w:rsid w:val="00600187"/>
    <w:rsid w:val="00602F83"/>
    <w:rsid w:val="00604A87"/>
    <w:rsid w:val="00604AC3"/>
    <w:rsid w:val="006070E3"/>
    <w:rsid w:val="0060747C"/>
    <w:rsid w:val="006075C7"/>
    <w:rsid w:val="00607C3D"/>
    <w:rsid w:val="0061290A"/>
    <w:rsid w:val="00612DDF"/>
    <w:rsid w:val="006164BE"/>
    <w:rsid w:val="006165CB"/>
    <w:rsid w:val="00617421"/>
    <w:rsid w:val="00624B31"/>
    <w:rsid w:val="0062541F"/>
    <w:rsid w:val="00626DDF"/>
    <w:rsid w:val="00632443"/>
    <w:rsid w:val="00632F7C"/>
    <w:rsid w:val="0063334C"/>
    <w:rsid w:val="00633EA8"/>
    <w:rsid w:val="0063653F"/>
    <w:rsid w:val="00637382"/>
    <w:rsid w:val="00640988"/>
    <w:rsid w:val="006409ED"/>
    <w:rsid w:val="00641478"/>
    <w:rsid w:val="00641B0C"/>
    <w:rsid w:val="0064212C"/>
    <w:rsid w:val="00642631"/>
    <w:rsid w:val="006432A8"/>
    <w:rsid w:val="00644366"/>
    <w:rsid w:val="00645BC1"/>
    <w:rsid w:val="0064611B"/>
    <w:rsid w:val="0065033C"/>
    <w:rsid w:val="00650727"/>
    <w:rsid w:val="00652C00"/>
    <w:rsid w:val="006547E5"/>
    <w:rsid w:val="006549F9"/>
    <w:rsid w:val="00654BE7"/>
    <w:rsid w:val="0065594D"/>
    <w:rsid w:val="006608C3"/>
    <w:rsid w:val="0066259F"/>
    <w:rsid w:val="00662BC4"/>
    <w:rsid w:val="006640F5"/>
    <w:rsid w:val="00664C27"/>
    <w:rsid w:val="006665B7"/>
    <w:rsid w:val="006669DB"/>
    <w:rsid w:val="00666A4B"/>
    <w:rsid w:val="0067167D"/>
    <w:rsid w:val="006718F8"/>
    <w:rsid w:val="00673D1A"/>
    <w:rsid w:val="00680D07"/>
    <w:rsid w:val="00680DF1"/>
    <w:rsid w:val="006812AF"/>
    <w:rsid w:val="006836D3"/>
    <w:rsid w:val="006839FD"/>
    <w:rsid w:val="006867D4"/>
    <w:rsid w:val="00686D11"/>
    <w:rsid w:val="006902FB"/>
    <w:rsid w:val="006913BF"/>
    <w:rsid w:val="00691CB9"/>
    <w:rsid w:val="00691EE2"/>
    <w:rsid w:val="006A05E5"/>
    <w:rsid w:val="006A1B24"/>
    <w:rsid w:val="006A3F0E"/>
    <w:rsid w:val="006B5734"/>
    <w:rsid w:val="006B6CE9"/>
    <w:rsid w:val="006B6CF2"/>
    <w:rsid w:val="006B7DD2"/>
    <w:rsid w:val="006C0E22"/>
    <w:rsid w:val="006C18E6"/>
    <w:rsid w:val="006C2130"/>
    <w:rsid w:val="006C29AA"/>
    <w:rsid w:val="006C4558"/>
    <w:rsid w:val="006C4BE2"/>
    <w:rsid w:val="006C5D9E"/>
    <w:rsid w:val="006D038D"/>
    <w:rsid w:val="006D046C"/>
    <w:rsid w:val="006D1C87"/>
    <w:rsid w:val="006D4E1B"/>
    <w:rsid w:val="006D4E52"/>
    <w:rsid w:val="006D7252"/>
    <w:rsid w:val="006D79EA"/>
    <w:rsid w:val="006E1CEA"/>
    <w:rsid w:val="006E1E07"/>
    <w:rsid w:val="006E21AC"/>
    <w:rsid w:val="006E2349"/>
    <w:rsid w:val="006E2639"/>
    <w:rsid w:val="006E36C7"/>
    <w:rsid w:val="006E392D"/>
    <w:rsid w:val="006E6D90"/>
    <w:rsid w:val="006E7629"/>
    <w:rsid w:val="006E7F36"/>
    <w:rsid w:val="006F1171"/>
    <w:rsid w:val="006F1384"/>
    <w:rsid w:val="006F28B7"/>
    <w:rsid w:val="006F2E57"/>
    <w:rsid w:val="006F312F"/>
    <w:rsid w:val="006F4D13"/>
    <w:rsid w:val="006F6BCD"/>
    <w:rsid w:val="00701FD0"/>
    <w:rsid w:val="0070247C"/>
    <w:rsid w:val="007028C1"/>
    <w:rsid w:val="00704F37"/>
    <w:rsid w:val="00705203"/>
    <w:rsid w:val="00706AC5"/>
    <w:rsid w:val="00706E76"/>
    <w:rsid w:val="00707F87"/>
    <w:rsid w:val="00711E46"/>
    <w:rsid w:val="0071283B"/>
    <w:rsid w:val="00714FF3"/>
    <w:rsid w:val="00715952"/>
    <w:rsid w:val="00717A14"/>
    <w:rsid w:val="00717A87"/>
    <w:rsid w:val="00717FD0"/>
    <w:rsid w:val="00722BCB"/>
    <w:rsid w:val="007232A7"/>
    <w:rsid w:val="00725109"/>
    <w:rsid w:val="00727989"/>
    <w:rsid w:val="007308D3"/>
    <w:rsid w:val="007333F9"/>
    <w:rsid w:val="00741026"/>
    <w:rsid w:val="00741541"/>
    <w:rsid w:val="00742241"/>
    <w:rsid w:val="00742AB6"/>
    <w:rsid w:val="007440C3"/>
    <w:rsid w:val="00744AB2"/>
    <w:rsid w:val="007454B0"/>
    <w:rsid w:val="007458A0"/>
    <w:rsid w:val="00745B07"/>
    <w:rsid w:val="007474D9"/>
    <w:rsid w:val="00750C36"/>
    <w:rsid w:val="007510AD"/>
    <w:rsid w:val="00752F6C"/>
    <w:rsid w:val="00753591"/>
    <w:rsid w:val="007537E9"/>
    <w:rsid w:val="00753B3B"/>
    <w:rsid w:val="00754F85"/>
    <w:rsid w:val="00755BE5"/>
    <w:rsid w:val="00755F21"/>
    <w:rsid w:val="00755F5C"/>
    <w:rsid w:val="007564AC"/>
    <w:rsid w:val="0075718E"/>
    <w:rsid w:val="0075737D"/>
    <w:rsid w:val="007615D2"/>
    <w:rsid w:val="00763360"/>
    <w:rsid w:val="007663A3"/>
    <w:rsid w:val="007669AD"/>
    <w:rsid w:val="007678C4"/>
    <w:rsid w:val="007700FD"/>
    <w:rsid w:val="007705A9"/>
    <w:rsid w:val="00770B34"/>
    <w:rsid w:val="00770E77"/>
    <w:rsid w:val="007715E1"/>
    <w:rsid w:val="00773B13"/>
    <w:rsid w:val="0077480B"/>
    <w:rsid w:val="00774F68"/>
    <w:rsid w:val="007801B8"/>
    <w:rsid w:val="00780CD0"/>
    <w:rsid w:val="00780EB6"/>
    <w:rsid w:val="00784C31"/>
    <w:rsid w:val="00784F23"/>
    <w:rsid w:val="00785410"/>
    <w:rsid w:val="007926E0"/>
    <w:rsid w:val="0079511E"/>
    <w:rsid w:val="0079582F"/>
    <w:rsid w:val="00795ABE"/>
    <w:rsid w:val="00795D4F"/>
    <w:rsid w:val="007969A9"/>
    <w:rsid w:val="007A1FB1"/>
    <w:rsid w:val="007A4124"/>
    <w:rsid w:val="007B17C4"/>
    <w:rsid w:val="007B2133"/>
    <w:rsid w:val="007B2C4B"/>
    <w:rsid w:val="007B41D4"/>
    <w:rsid w:val="007B5FFB"/>
    <w:rsid w:val="007C1144"/>
    <w:rsid w:val="007C2493"/>
    <w:rsid w:val="007C4C7B"/>
    <w:rsid w:val="007C4CDC"/>
    <w:rsid w:val="007C5633"/>
    <w:rsid w:val="007C738B"/>
    <w:rsid w:val="007C79EA"/>
    <w:rsid w:val="007D0374"/>
    <w:rsid w:val="007D0B00"/>
    <w:rsid w:val="007D15D5"/>
    <w:rsid w:val="007D16E0"/>
    <w:rsid w:val="007D1EFC"/>
    <w:rsid w:val="007D26BB"/>
    <w:rsid w:val="007D293B"/>
    <w:rsid w:val="007D3301"/>
    <w:rsid w:val="007D35CF"/>
    <w:rsid w:val="007D494F"/>
    <w:rsid w:val="007D665E"/>
    <w:rsid w:val="007D759B"/>
    <w:rsid w:val="007E66E4"/>
    <w:rsid w:val="007F061B"/>
    <w:rsid w:val="007F2B3A"/>
    <w:rsid w:val="007F4045"/>
    <w:rsid w:val="007F4F9E"/>
    <w:rsid w:val="007F565F"/>
    <w:rsid w:val="007F6AA7"/>
    <w:rsid w:val="007F731F"/>
    <w:rsid w:val="007F79EC"/>
    <w:rsid w:val="00801371"/>
    <w:rsid w:val="00801CD1"/>
    <w:rsid w:val="008021F5"/>
    <w:rsid w:val="00802C4C"/>
    <w:rsid w:val="00810730"/>
    <w:rsid w:val="00811129"/>
    <w:rsid w:val="00814836"/>
    <w:rsid w:val="00816675"/>
    <w:rsid w:val="00817823"/>
    <w:rsid w:val="00817893"/>
    <w:rsid w:val="008225FD"/>
    <w:rsid w:val="008228AF"/>
    <w:rsid w:val="008238BB"/>
    <w:rsid w:val="0082483C"/>
    <w:rsid w:val="00824C69"/>
    <w:rsid w:val="00825015"/>
    <w:rsid w:val="00825345"/>
    <w:rsid w:val="00826A3C"/>
    <w:rsid w:val="00832C39"/>
    <w:rsid w:val="00833323"/>
    <w:rsid w:val="00834801"/>
    <w:rsid w:val="008355DD"/>
    <w:rsid w:val="00835B0A"/>
    <w:rsid w:val="00836637"/>
    <w:rsid w:val="00837795"/>
    <w:rsid w:val="008379F4"/>
    <w:rsid w:val="00840182"/>
    <w:rsid w:val="00840869"/>
    <w:rsid w:val="008409E0"/>
    <w:rsid w:val="00840D7C"/>
    <w:rsid w:val="008423A0"/>
    <w:rsid w:val="008448F5"/>
    <w:rsid w:val="00845F9A"/>
    <w:rsid w:val="00846144"/>
    <w:rsid w:val="00847469"/>
    <w:rsid w:val="0085161A"/>
    <w:rsid w:val="00852350"/>
    <w:rsid w:val="00854C9A"/>
    <w:rsid w:val="00855F7E"/>
    <w:rsid w:val="008560CD"/>
    <w:rsid w:val="00861430"/>
    <w:rsid w:val="0086553C"/>
    <w:rsid w:val="00867149"/>
    <w:rsid w:val="00867C6D"/>
    <w:rsid w:val="00871E8E"/>
    <w:rsid w:val="00873F7C"/>
    <w:rsid w:val="00874902"/>
    <w:rsid w:val="00876147"/>
    <w:rsid w:val="008766D4"/>
    <w:rsid w:val="00881EBA"/>
    <w:rsid w:val="0088223E"/>
    <w:rsid w:val="0088315B"/>
    <w:rsid w:val="00883E7A"/>
    <w:rsid w:val="008843B9"/>
    <w:rsid w:val="00884892"/>
    <w:rsid w:val="008914EE"/>
    <w:rsid w:val="008928FD"/>
    <w:rsid w:val="00893682"/>
    <w:rsid w:val="0089429A"/>
    <w:rsid w:val="00895787"/>
    <w:rsid w:val="008A075C"/>
    <w:rsid w:val="008A0A4E"/>
    <w:rsid w:val="008A4DC8"/>
    <w:rsid w:val="008A5076"/>
    <w:rsid w:val="008A6327"/>
    <w:rsid w:val="008A71F1"/>
    <w:rsid w:val="008B0057"/>
    <w:rsid w:val="008B0413"/>
    <w:rsid w:val="008B4984"/>
    <w:rsid w:val="008B4F1B"/>
    <w:rsid w:val="008B51C9"/>
    <w:rsid w:val="008B6C2A"/>
    <w:rsid w:val="008C0590"/>
    <w:rsid w:val="008C1312"/>
    <w:rsid w:val="008C18C4"/>
    <w:rsid w:val="008C308D"/>
    <w:rsid w:val="008C428F"/>
    <w:rsid w:val="008C4AAC"/>
    <w:rsid w:val="008C50A3"/>
    <w:rsid w:val="008C57E9"/>
    <w:rsid w:val="008C79B3"/>
    <w:rsid w:val="008D17C6"/>
    <w:rsid w:val="008D1E65"/>
    <w:rsid w:val="008D24BB"/>
    <w:rsid w:val="008D335B"/>
    <w:rsid w:val="008D4E68"/>
    <w:rsid w:val="008D57B9"/>
    <w:rsid w:val="008D68DC"/>
    <w:rsid w:val="008D774E"/>
    <w:rsid w:val="008E0976"/>
    <w:rsid w:val="008E172B"/>
    <w:rsid w:val="008E22FF"/>
    <w:rsid w:val="008E2310"/>
    <w:rsid w:val="008E3E93"/>
    <w:rsid w:val="008E6B53"/>
    <w:rsid w:val="008E7BD6"/>
    <w:rsid w:val="008F0746"/>
    <w:rsid w:val="008F1A92"/>
    <w:rsid w:val="008F3105"/>
    <w:rsid w:val="008F32A2"/>
    <w:rsid w:val="008F384E"/>
    <w:rsid w:val="008F4884"/>
    <w:rsid w:val="008F69AA"/>
    <w:rsid w:val="008F7BF2"/>
    <w:rsid w:val="00901629"/>
    <w:rsid w:val="00901742"/>
    <w:rsid w:val="00902031"/>
    <w:rsid w:val="0090256D"/>
    <w:rsid w:val="0090298A"/>
    <w:rsid w:val="00902E2F"/>
    <w:rsid w:val="00902EAA"/>
    <w:rsid w:val="009039BD"/>
    <w:rsid w:val="0090545B"/>
    <w:rsid w:val="00905476"/>
    <w:rsid w:val="00907F30"/>
    <w:rsid w:val="00911639"/>
    <w:rsid w:val="00912E83"/>
    <w:rsid w:val="00915DAA"/>
    <w:rsid w:val="009178D7"/>
    <w:rsid w:val="00917BE8"/>
    <w:rsid w:val="00917C25"/>
    <w:rsid w:val="00925664"/>
    <w:rsid w:val="0092580E"/>
    <w:rsid w:val="009265B6"/>
    <w:rsid w:val="009302AC"/>
    <w:rsid w:val="00931745"/>
    <w:rsid w:val="00932929"/>
    <w:rsid w:val="00935F67"/>
    <w:rsid w:val="009372F2"/>
    <w:rsid w:val="00937619"/>
    <w:rsid w:val="00937B56"/>
    <w:rsid w:val="009405BB"/>
    <w:rsid w:val="009415C5"/>
    <w:rsid w:val="009423A9"/>
    <w:rsid w:val="00946E64"/>
    <w:rsid w:val="00950A59"/>
    <w:rsid w:val="00950BF7"/>
    <w:rsid w:val="009517F0"/>
    <w:rsid w:val="00951E85"/>
    <w:rsid w:val="00953AA6"/>
    <w:rsid w:val="00953F71"/>
    <w:rsid w:val="0096169B"/>
    <w:rsid w:val="0096197E"/>
    <w:rsid w:val="00961E10"/>
    <w:rsid w:val="009635AE"/>
    <w:rsid w:val="009651A1"/>
    <w:rsid w:val="009656C0"/>
    <w:rsid w:val="009664A2"/>
    <w:rsid w:val="00974FA3"/>
    <w:rsid w:val="00975628"/>
    <w:rsid w:val="00976935"/>
    <w:rsid w:val="00980AA5"/>
    <w:rsid w:val="00980EFC"/>
    <w:rsid w:val="00981FD1"/>
    <w:rsid w:val="00982C85"/>
    <w:rsid w:val="00986E4C"/>
    <w:rsid w:val="009871AC"/>
    <w:rsid w:val="00987887"/>
    <w:rsid w:val="00987B28"/>
    <w:rsid w:val="0099095C"/>
    <w:rsid w:val="00990C6F"/>
    <w:rsid w:val="00990F99"/>
    <w:rsid w:val="0099123C"/>
    <w:rsid w:val="00992253"/>
    <w:rsid w:val="00992C3A"/>
    <w:rsid w:val="00997EC5"/>
    <w:rsid w:val="009A11EF"/>
    <w:rsid w:val="009A17A3"/>
    <w:rsid w:val="009A2B41"/>
    <w:rsid w:val="009A4B0F"/>
    <w:rsid w:val="009A54DE"/>
    <w:rsid w:val="009A60DD"/>
    <w:rsid w:val="009A62DA"/>
    <w:rsid w:val="009A6F7B"/>
    <w:rsid w:val="009A76C5"/>
    <w:rsid w:val="009B1C77"/>
    <w:rsid w:val="009B4CF5"/>
    <w:rsid w:val="009B593C"/>
    <w:rsid w:val="009B64E3"/>
    <w:rsid w:val="009C3334"/>
    <w:rsid w:val="009C4BA6"/>
    <w:rsid w:val="009C4EC8"/>
    <w:rsid w:val="009C6530"/>
    <w:rsid w:val="009C7923"/>
    <w:rsid w:val="009D109A"/>
    <w:rsid w:val="009D2F97"/>
    <w:rsid w:val="009D37C6"/>
    <w:rsid w:val="009D42DD"/>
    <w:rsid w:val="009D6F01"/>
    <w:rsid w:val="009D79B1"/>
    <w:rsid w:val="009E0999"/>
    <w:rsid w:val="009E2A52"/>
    <w:rsid w:val="009E4759"/>
    <w:rsid w:val="009E51F2"/>
    <w:rsid w:val="009E51FF"/>
    <w:rsid w:val="009E5B88"/>
    <w:rsid w:val="009E6374"/>
    <w:rsid w:val="009E68CE"/>
    <w:rsid w:val="009E6A1B"/>
    <w:rsid w:val="009E798D"/>
    <w:rsid w:val="009E7CEA"/>
    <w:rsid w:val="009F232E"/>
    <w:rsid w:val="009F3089"/>
    <w:rsid w:val="009F4B89"/>
    <w:rsid w:val="009F52AF"/>
    <w:rsid w:val="009F647D"/>
    <w:rsid w:val="009F7935"/>
    <w:rsid w:val="009F7EF4"/>
    <w:rsid w:val="00A0017D"/>
    <w:rsid w:val="00A0150D"/>
    <w:rsid w:val="00A04565"/>
    <w:rsid w:val="00A05190"/>
    <w:rsid w:val="00A05892"/>
    <w:rsid w:val="00A06995"/>
    <w:rsid w:val="00A06A2C"/>
    <w:rsid w:val="00A104C8"/>
    <w:rsid w:val="00A10AEF"/>
    <w:rsid w:val="00A117F6"/>
    <w:rsid w:val="00A11848"/>
    <w:rsid w:val="00A14715"/>
    <w:rsid w:val="00A1602E"/>
    <w:rsid w:val="00A16D16"/>
    <w:rsid w:val="00A20252"/>
    <w:rsid w:val="00A2166E"/>
    <w:rsid w:val="00A221CA"/>
    <w:rsid w:val="00A22B20"/>
    <w:rsid w:val="00A275AF"/>
    <w:rsid w:val="00A27C7A"/>
    <w:rsid w:val="00A3216E"/>
    <w:rsid w:val="00A344BB"/>
    <w:rsid w:val="00A3574D"/>
    <w:rsid w:val="00A40856"/>
    <w:rsid w:val="00A4206A"/>
    <w:rsid w:val="00A4256B"/>
    <w:rsid w:val="00A432F8"/>
    <w:rsid w:val="00A439A4"/>
    <w:rsid w:val="00A44070"/>
    <w:rsid w:val="00A449C6"/>
    <w:rsid w:val="00A45C28"/>
    <w:rsid w:val="00A47758"/>
    <w:rsid w:val="00A47867"/>
    <w:rsid w:val="00A50ECD"/>
    <w:rsid w:val="00A53BF8"/>
    <w:rsid w:val="00A55DF6"/>
    <w:rsid w:val="00A57874"/>
    <w:rsid w:val="00A601E5"/>
    <w:rsid w:val="00A6094D"/>
    <w:rsid w:val="00A61088"/>
    <w:rsid w:val="00A61D4F"/>
    <w:rsid w:val="00A62055"/>
    <w:rsid w:val="00A65491"/>
    <w:rsid w:val="00A66028"/>
    <w:rsid w:val="00A661DC"/>
    <w:rsid w:val="00A670AF"/>
    <w:rsid w:val="00A678EB"/>
    <w:rsid w:val="00A70205"/>
    <w:rsid w:val="00A702FA"/>
    <w:rsid w:val="00A70423"/>
    <w:rsid w:val="00A71889"/>
    <w:rsid w:val="00A718EA"/>
    <w:rsid w:val="00A75D63"/>
    <w:rsid w:val="00A76251"/>
    <w:rsid w:val="00A77946"/>
    <w:rsid w:val="00A8078E"/>
    <w:rsid w:val="00A846C6"/>
    <w:rsid w:val="00A84C40"/>
    <w:rsid w:val="00A8515E"/>
    <w:rsid w:val="00A8642F"/>
    <w:rsid w:val="00A87DB6"/>
    <w:rsid w:val="00A90375"/>
    <w:rsid w:val="00A96302"/>
    <w:rsid w:val="00A96396"/>
    <w:rsid w:val="00A974E0"/>
    <w:rsid w:val="00A97B92"/>
    <w:rsid w:val="00AA06FC"/>
    <w:rsid w:val="00AA073B"/>
    <w:rsid w:val="00AA174E"/>
    <w:rsid w:val="00AA192E"/>
    <w:rsid w:val="00AA245F"/>
    <w:rsid w:val="00AA4765"/>
    <w:rsid w:val="00AA476C"/>
    <w:rsid w:val="00AA65BF"/>
    <w:rsid w:val="00AA7EE4"/>
    <w:rsid w:val="00AB0AA9"/>
    <w:rsid w:val="00AB0FB7"/>
    <w:rsid w:val="00AB2198"/>
    <w:rsid w:val="00AB35EE"/>
    <w:rsid w:val="00AB5035"/>
    <w:rsid w:val="00AB63A1"/>
    <w:rsid w:val="00AB6BFB"/>
    <w:rsid w:val="00AC09CA"/>
    <w:rsid w:val="00AC118F"/>
    <w:rsid w:val="00AC1264"/>
    <w:rsid w:val="00AC12B3"/>
    <w:rsid w:val="00AC1934"/>
    <w:rsid w:val="00AC2DF8"/>
    <w:rsid w:val="00AC43A0"/>
    <w:rsid w:val="00AC596E"/>
    <w:rsid w:val="00AC75F2"/>
    <w:rsid w:val="00AC79E7"/>
    <w:rsid w:val="00AD3378"/>
    <w:rsid w:val="00AD36DD"/>
    <w:rsid w:val="00AD4BEF"/>
    <w:rsid w:val="00AD552A"/>
    <w:rsid w:val="00AE087A"/>
    <w:rsid w:val="00AE148E"/>
    <w:rsid w:val="00AE2C70"/>
    <w:rsid w:val="00AE38F4"/>
    <w:rsid w:val="00AE39FB"/>
    <w:rsid w:val="00AE4C36"/>
    <w:rsid w:val="00AE56E9"/>
    <w:rsid w:val="00AE7161"/>
    <w:rsid w:val="00AF1B09"/>
    <w:rsid w:val="00AF2C16"/>
    <w:rsid w:val="00AF4039"/>
    <w:rsid w:val="00AF7192"/>
    <w:rsid w:val="00AF7ACF"/>
    <w:rsid w:val="00B01483"/>
    <w:rsid w:val="00B02030"/>
    <w:rsid w:val="00B027C9"/>
    <w:rsid w:val="00B03556"/>
    <w:rsid w:val="00B03B33"/>
    <w:rsid w:val="00B04533"/>
    <w:rsid w:val="00B068E2"/>
    <w:rsid w:val="00B06D90"/>
    <w:rsid w:val="00B07FD3"/>
    <w:rsid w:val="00B135D7"/>
    <w:rsid w:val="00B138F4"/>
    <w:rsid w:val="00B154BB"/>
    <w:rsid w:val="00B15652"/>
    <w:rsid w:val="00B159EB"/>
    <w:rsid w:val="00B20469"/>
    <w:rsid w:val="00B2151A"/>
    <w:rsid w:val="00B2156D"/>
    <w:rsid w:val="00B2547B"/>
    <w:rsid w:val="00B25E19"/>
    <w:rsid w:val="00B27906"/>
    <w:rsid w:val="00B301E3"/>
    <w:rsid w:val="00B3178F"/>
    <w:rsid w:val="00B31D5C"/>
    <w:rsid w:val="00B3366A"/>
    <w:rsid w:val="00B33821"/>
    <w:rsid w:val="00B338E7"/>
    <w:rsid w:val="00B357D2"/>
    <w:rsid w:val="00B35DF7"/>
    <w:rsid w:val="00B364FA"/>
    <w:rsid w:val="00B36779"/>
    <w:rsid w:val="00B36F08"/>
    <w:rsid w:val="00B373CA"/>
    <w:rsid w:val="00B4099A"/>
    <w:rsid w:val="00B418D1"/>
    <w:rsid w:val="00B42336"/>
    <w:rsid w:val="00B44747"/>
    <w:rsid w:val="00B476D2"/>
    <w:rsid w:val="00B50B24"/>
    <w:rsid w:val="00B5180B"/>
    <w:rsid w:val="00B520AB"/>
    <w:rsid w:val="00B54869"/>
    <w:rsid w:val="00B54A10"/>
    <w:rsid w:val="00B54E3A"/>
    <w:rsid w:val="00B56A61"/>
    <w:rsid w:val="00B57079"/>
    <w:rsid w:val="00B61137"/>
    <w:rsid w:val="00B6433F"/>
    <w:rsid w:val="00B64886"/>
    <w:rsid w:val="00B6760F"/>
    <w:rsid w:val="00B67A89"/>
    <w:rsid w:val="00B719A4"/>
    <w:rsid w:val="00B724B2"/>
    <w:rsid w:val="00B72BF7"/>
    <w:rsid w:val="00B73DA5"/>
    <w:rsid w:val="00B741D2"/>
    <w:rsid w:val="00B745F0"/>
    <w:rsid w:val="00B7584C"/>
    <w:rsid w:val="00B7591D"/>
    <w:rsid w:val="00B76853"/>
    <w:rsid w:val="00B806E7"/>
    <w:rsid w:val="00B8227C"/>
    <w:rsid w:val="00B83737"/>
    <w:rsid w:val="00B83940"/>
    <w:rsid w:val="00B8450B"/>
    <w:rsid w:val="00B857C2"/>
    <w:rsid w:val="00B87C8A"/>
    <w:rsid w:val="00B87FC2"/>
    <w:rsid w:val="00B9352B"/>
    <w:rsid w:val="00B93E05"/>
    <w:rsid w:val="00B94254"/>
    <w:rsid w:val="00B96DC9"/>
    <w:rsid w:val="00BA0EA5"/>
    <w:rsid w:val="00BA58C2"/>
    <w:rsid w:val="00BA6F5E"/>
    <w:rsid w:val="00BA70A8"/>
    <w:rsid w:val="00BB030D"/>
    <w:rsid w:val="00BB05AB"/>
    <w:rsid w:val="00BB0C20"/>
    <w:rsid w:val="00BB3F9B"/>
    <w:rsid w:val="00BB56FE"/>
    <w:rsid w:val="00BB6AC6"/>
    <w:rsid w:val="00BC1234"/>
    <w:rsid w:val="00BC1E13"/>
    <w:rsid w:val="00BC1F33"/>
    <w:rsid w:val="00BC2A29"/>
    <w:rsid w:val="00BC2DF7"/>
    <w:rsid w:val="00BC364B"/>
    <w:rsid w:val="00BC3ABA"/>
    <w:rsid w:val="00BC4716"/>
    <w:rsid w:val="00BC505E"/>
    <w:rsid w:val="00BD3E82"/>
    <w:rsid w:val="00BD4446"/>
    <w:rsid w:val="00BD4CDF"/>
    <w:rsid w:val="00BD6C46"/>
    <w:rsid w:val="00BD714B"/>
    <w:rsid w:val="00BE038C"/>
    <w:rsid w:val="00BE089A"/>
    <w:rsid w:val="00BE09DD"/>
    <w:rsid w:val="00BE2C92"/>
    <w:rsid w:val="00BE3211"/>
    <w:rsid w:val="00BE32E5"/>
    <w:rsid w:val="00BE3534"/>
    <w:rsid w:val="00BE3953"/>
    <w:rsid w:val="00BE6E6C"/>
    <w:rsid w:val="00BE74FC"/>
    <w:rsid w:val="00BE7AE6"/>
    <w:rsid w:val="00BF1A21"/>
    <w:rsid w:val="00BF2951"/>
    <w:rsid w:val="00BF5DBE"/>
    <w:rsid w:val="00BF7CA8"/>
    <w:rsid w:val="00C00A22"/>
    <w:rsid w:val="00C00A25"/>
    <w:rsid w:val="00C065E6"/>
    <w:rsid w:val="00C07B5D"/>
    <w:rsid w:val="00C10AEB"/>
    <w:rsid w:val="00C11683"/>
    <w:rsid w:val="00C11C5D"/>
    <w:rsid w:val="00C12116"/>
    <w:rsid w:val="00C1405C"/>
    <w:rsid w:val="00C15367"/>
    <w:rsid w:val="00C16BA4"/>
    <w:rsid w:val="00C16EEC"/>
    <w:rsid w:val="00C2045A"/>
    <w:rsid w:val="00C2156E"/>
    <w:rsid w:val="00C2215F"/>
    <w:rsid w:val="00C23169"/>
    <w:rsid w:val="00C24FDE"/>
    <w:rsid w:val="00C2567E"/>
    <w:rsid w:val="00C256D1"/>
    <w:rsid w:val="00C25A31"/>
    <w:rsid w:val="00C25F69"/>
    <w:rsid w:val="00C2744D"/>
    <w:rsid w:val="00C27CDE"/>
    <w:rsid w:val="00C27D18"/>
    <w:rsid w:val="00C32372"/>
    <w:rsid w:val="00C32BD1"/>
    <w:rsid w:val="00C3689B"/>
    <w:rsid w:val="00C36C91"/>
    <w:rsid w:val="00C427C6"/>
    <w:rsid w:val="00C42936"/>
    <w:rsid w:val="00C432AD"/>
    <w:rsid w:val="00C43F19"/>
    <w:rsid w:val="00C442EE"/>
    <w:rsid w:val="00C45202"/>
    <w:rsid w:val="00C5003F"/>
    <w:rsid w:val="00C500A7"/>
    <w:rsid w:val="00C51F26"/>
    <w:rsid w:val="00C53C14"/>
    <w:rsid w:val="00C55ECE"/>
    <w:rsid w:val="00C57BC5"/>
    <w:rsid w:val="00C63336"/>
    <w:rsid w:val="00C6584D"/>
    <w:rsid w:val="00C67DC0"/>
    <w:rsid w:val="00C71BE9"/>
    <w:rsid w:val="00C728AF"/>
    <w:rsid w:val="00C74D59"/>
    <w:rsid w:val="00C7659E"/>
    <w:rsid w:val="00C765C8"/>
    <w:rsid w:val="00C765FD"/>
    <w:rsid w:val="00C80DD4"/>
    <w:rsid w:val="00C83688"/>
    <w:rsid w:val="00C83FC5"/>
    <w:rsid w:val="00C846E4"/>
    <w:rsid w:val="00C878BD"/>
    <w:rsid w:val="00C87E62"/>
    <w:rsid w:val="00C87F82"/>
    <w:rsid w:val="00C906AE"/>
    <w:rsid w:val="00C9328F"/>
    <w:rsid w:val="00C9349B"/>
    <w:rsid w:val="00C9747A"/>
    <w:rsid w:val="00CA0A2A"/>
    <w:rsid w:val="00CA0C82"/>
    <w:rsid w:val="00CA1700"/>
    <w:rsid w:val="00CA1B28"/>
    <w:rsid w:val="00CA2450"/>
    <w:rsid w:val="00CB0671"/>
    <w:rsid w:val="00CB08FF"/>
    <w:rsid w:val="00CB0CCB"/>
    <w:rsid w:val="00CB11D3"/>
    <w:rsid w:val="00CB1BA6"/>
    <w:rsid w:val="00CB28A2"/>
    <w:rsid w:val="00CB45F8"/>
    <w:rsid w:val="00CB4E22"/>
    <w:rsid w:val="00CB58C6"/>
    <w:rsid w:val="00CC0433"/>
    <w:rsid w:val="00CC09F4"/>
    <w:rsid w:val="00CC13C8"/>
    <w:rsid w:val="00CC46B0"/>
    <w:rsid w:val="00CC49B5"/>
    <w:rsid w:val="00CC56F9"/>
    <w:rsid w:val="00CC5F21"/>
    <w:rsid w:val="00CC651D"/>
    <w:rsid w:val="00CD0BB5"/>
    <w:rsid w:val="00CD10E6"/>
    <w:rsid w:val="00CD4601"/>
    <w:rsid w:val="00CD67E9"/>
    <w:rsid w:val="00CD7732"/>
    <w:rsid w:val="00CE06CE"/>
    <w:rsid w:val="00CE0E05"/>
    <w:rsid w:val="00CE1008"/>
    <w:rsid w:val="00CE269A"/>
    <w:rsid w:val="00CE2A18"/>
    <w:rsid w:val="00CE376F"/>
    <w:rsid w:val="00CE49A2"/>
    <w:rsid w:val="00CE4BE9"/>
    <w:rsid w:val="00CE4C15"/>
    <w:rsid w:val="00CE6D18"/>
    <w:rsid w:val="00CE7B4D"/>
    <w:rsid w:val="00CF0EDE"/>
    <w:rsid w:val="00CF1D36"/>
    <w:rsid w:val="00CF3BC7"/>
    <w:rsid w:val="00CF4FA5"/>
    <w:rsid w:val="00CF51E7"/>
    <w:rsid w:val="00D002FB"/>
    <w:rsid w:val="00D04092"/>
    <w:rsid w:val="00D045CA"/>
    <w:rsid w:val="00D0709F"/>
    <w:rsid w:val="00D0763B"/>
    <w:rsid w:val="00D07807"/>
    <w:rsid w:val="00D10CDB"/>
    <w:rsid w:val="00D11E3B"/>
    <w:rsid w:val="00D1216F"/>
    <w:rsid w:val="00D12A4F"/>
    <w:rsid w:val="00D141BB"/>
    <w:rsid w:val="00D20AB8"/>
    <w:rsid w:val="00D22E05"/>
    <w:rsid w:val="00D23669"/>
    <w:rsid w:val="00D23D90"/>
    <w:rsid w:val="00D25394"/>
    <w:rsid w:val="00D2740B"/>
    <w:rsid w:val="00D27BFF"/>
    <w:rsid w:val="00D30344"/>
    <w:rsid w:val="00D30FB4"/>
    <w:rsid w:val="00D3365A"/>
    <w:rsid w:val="00D349D3"/>
    <w:rsid w:val="00D356E4"/>
    <w:rsid w:val="00D36CBE"/>
    <w:rsid w:val="00D36E7A"/>
    <w:rsid w:val="00D40507"/>
    <w:rsid w:val="00D40B60"/>
    <w:rsid w:val="00D410E3"/>
    <w:rsid w:val="00D41F47"/>
    <w:rsid w:val="00D43030"/>
    <w:rsid w:val="00D47491"/>
    <w:rsid w:val="00D47712"/>
    <w:rsid w:val="00D479A8"/>
    <w:rsid w:val="00D47C52"/>
    <w:rsid w:val="00D5154A"/>
    <w:rsid w:val="00D51C06"/>
    <w:rsid w:val="00D51C60"/>
    <w:rsid w:val="00D537DF"/>
    <w:rsid w:val="00D5472E"/>
    <w:rsid w:val="00D55866"/>
    <w:rsid w:val="00D56B0D"/>
    <w:rsid w:val="00D600E8"/>
    <w:rsid w:val="00D6041A"/>
    <w:rsid w:val="00D61C02"/>
    <w:rsid w:val="00D62CEA"/>
    <w:rsid w:val="00D7327C"/>
    <w:rsid w:val="00D73D08"/>
    <w:rsid w:val="00D73F48"/>
    <w:rsid w:val="00D77BB0"/>
    <w:rsid w:val="00D81ACB"/>
    <w:rsid w:val="00D81D6A"/>
    <w:rsid w:val="00D8219E"/>
    <w:rsid w:val="00D822E3"/>
    <w:rsid w:val="00D8343B"/>
    <w:rsid w:val="00D857E1"/>
    <w:rsid w:val="00D8591C"/>
    <w:rsid w:val="00D86703"/>
    <w:rsid w:val="00D87230"/>
    <w:rsid w:val="00D91D1A"/>
    <w:rsid w:val="00D91F40"/>
    <w:rsid w:val="00D92E67"/>
    <w:rsid w:val="00D940C8"/>
    <w:rsid w:val="00D94DD0"/>
    <w:rsid w:val="00D963BF"/>
    <w:rsid w:val="00D970FB"/>
    <w:rsid w:val="00D9724C"/>
    <w:rsid w:val="00DA3469"/>
    <w:rsid w:val="00DA51DF"/>
    <w:rsid w:val="00DA5988"/>
    <w:rsid w:val="00DA5F04"/>
    <w:rsid w:val="00DA685C"/>
    <w:rsid w:val="00DA792E"/>
    <w:rsid w:val="00DB03E2"/>
    <w:rsid w:val="00DB08CB"/>
    <w:rsid w:val="00DB1222"/>
    <w:rsid w:val="00DB1BAC"/>
    <w:rsid w:val="00DB44D7"/>
    <w:rsid w:val="00DB50EC"/>
    <w:rsid w:val="00DB5257"/>
    <w:rsid w:val="00DB7992"/>
    <w:rsid w:val="00DC058F"/>
    <w:rsid w:val="00DC18DE"/>
    <w:rsid w:val="00DC27A9"/>
    <w:rsid w:val="00DC3454"/>
    <w:rsid w:val="00DC37D8"/>
    <w:rsid w:val="00DC3A45"/>
    <w:rsid w:val="00DC44BD"/>
    <w:rsid w:val="00DC4A93"/>
    <w:rsid w:val="00DC669C"/>
    <w:rsid w:val="00DD147A"/>
    <w:rsid w:val="00DD1926"/>
    <w:rsid w:val="00DD1A7E"/>
    <w:rsid w:val="00DD2C56"/>
    <w:rsid w:val="00DD4905"/>
    <w:rsid w:val="00DD4DF7"/>
    <w:rsid w:val="00DD52C9"/>
    <w:rsid w:val="00DD5481"/>
    <w:rsid w:val="00DD647D"/>
    <w:rsid w:val="00DD6905"/>
    <w:rsid w:val="00DD6BA2"/>
    <w:rsid w:val="00DD7083"/>
    <w:rsid w:val="00DD7E91"/>
    <w:rsid w:val="00DE16A1"/>
    <w:rsid w:val="00DE1A22"/>
    <w:rsid w:val="00DE30BA"/>
    <w:rsid w:val="00DE5FAA"/>
    <w:rsid w:val="00DE716C"/>
    <w:rsid w:val="00DF09DB"/>
    <w:rsid w:val="00DF0CC8"/>
    <w:rsid w:val="00DF11E4"/>
    <w:rsid w:val="00DF3D61"/>
    <w:rsid w:val="00DF4BD0"/>
    <w:rsid w:val="00DF5315"/>
    <w:rsid w:val="00DF672C"/>
    <w:rsid w:val="00DF6ADE"/>
    <w:rsid w:val="00E0140D"/>
    <w:rsid w:val="00E01F42"/>
    <w:rsid w:val="00E02B85"/>
    <w:rsid w:val="00E02FE2"/>
    <w:rsid w:val="00E0469C"/>
    <w:rsid w:val="00E051EC"/>
    <w:rsid w:val="00E0650C"/>
    <w:rsid w:val="00E06512"/>
    <w:rsid w:val="00E070D5"/>
    <w:rsid w:val="00E07F07"/>
    <w:rsid w:val="00E11BBE"/>
    <w:rsid w:val="00E1272B"/>
    <w:rsid w:val="00E13233"/>
    <w:rsid w:val="00E140BB"/>
    <w:rsid w:val="00E157F4"/>
    <w:rsid w:val="00E162C2"/>
    <w:rsid w:val="00E2136F"/>
    <w:rsid w:val="00E21634"/>
    <w:rsid w:val="00E21CC2"/>
    <w:rsid w:val="00E22FDE"/>
    <w:rsid w:val="00E24905"/>
    <w:rsid w:val="00E25290"/>
    <w:rsid w:val="00E25DFF"/>
    <w:rsid w:val="00E3070F"/>
    <w:rsid w:val="00E322F6"/>
    <w:rsid w:val="00E328C5"/>
    <w:rsid w:val="00E33D43"/>
    <w:rsid w:val="00E33D58"/>
    <w:rsid w:val="00E3684B"/>
    <w:rsid w:val="00E379BD"/>
    <w:rsid w:val="00E41666"/>
    <w:rsid w:val="00E42965"/>
    <w:rsid w:val="00E42AE6"/>
    <w:rsid w:val="00E42B8C"/>
    <w:rsid w:val="00E4367B"/>
    <w:rsid w:val="00E45AC1"/>
    <w:rsid w:val="00E46174"/>
    <w:rsid w:val="00E4746A"/>
    <w:rsid w:val="00E4776E"/>
    <w:rsid w:val="00E500C6"/>
    <w:rsid w:val="00E51C4E"/>
    <w:rsid w:val="00E52750"/>
    <w:rsid w:val="00E60010"/>
    <w:rsid w:val="00E61470"/>
    <w:rsid w:val="00E61AF3"/>
    <w:rsid w:val="00E61C2B"/>
    <w:rsid w:val="00E61DD2"/>
    <w:rsid w:val="00E62697"/>
    <w:rsid w:val="00E6280B"/>
    <w:rsid w:val="00E64016"/>
    <w:rsid w:val="00E644FF"/>
    <w:rsid w:val="00E65535"/>
    <w:rsid w:val="00E676BE"/>
    <w:rsid w:val="00E703B7"/>
    <w:rsid w:val="00E70821"/>
    <w:rsid w:val="00E70F99"/>
    <w:rsid w:val="00E72069"/>
    <w:rsid w:val="00E72436"/>
    <w:rsid w:val="00E72E3D"/>
    <w:rsid w:val="00E74097"/>
    <w:rsid w:val="00E74711"/>
    <w:rsid w:val="00E77E2C"/>
    <w:rsid w:val="00E815F6"/>
    <w:rsid w:val="00E858AC"/>
    <w:rsid w:val="00E8631B"/>
    <w:rsid w:val="00E8705E"/>
    <w:rsid w:val="00E90545"/>
    <w:rsid w:val="00E90B4C"/>
    <w:rsid w:val="00E94288"/>
    <w:rsid w:val="00E95809"/>
    <w:rsid w:val="00EA0163"/>
    <w:rsid w:val="00EA0B67"/>
    <w:rsid w:val="00EA0E7B"/>
    <w:rsid w:val="00EA1DCE"/>
    <w:rsid w:val="00EA34E8"/>
    <w:rsid w:val="00EA48C0"/>
    <w:rsid w:val="00EA4DA3"/>
    <w:rsid w:val="00EA5094"/>
    <w:rsid w:val="00EA6160"/>
    <w:rsid w:val="00EA617F"/>
    <w:rsid w:val="00EA6A44"/>
    <w:rsid w:val="00EA7DB2"/>
    <w:rsid w:val="00EB288C"/>
    <w:rsid w:val="00EB289A"/>
    <w:rsid w:val="00EB4DAF"/>
    <w:rsid w:val="00EB50D5"/>
    <w:rsid w:val="00EB701B"/>
    <w:rsid w:val="00EC0AE2"/>
    <w:rsid w:val="00EC0F2C"/>
    <w:rsid w:val="00EC192E"/>
    <w:rsid w:val="00EC39E9"/>
    <w:rsid w:val="00EC5AEC"/>
    <w:rsid w:val="00EC624C"/>
    <w:rsid w:val="00ED03A5"/>
    <w:rsid w:val="00ED36BA"/>
    <w:rsid w:val="00ED4E9F"/>
    <w:rsid w:val="00ED5335"/>
    <w:rsid w:val="00EE0BFF"/>
    <w:rsid w:val="00EE31BC"/>
    <w:rsid w:val="00EE6400"/>
    <w:rsid w:val="00EE696F"/>
    <w:rsid w:val="00EE74E1"/>
    <w:rsid w:val="00EF288C"/>
    <w:rsid w:val="00EF2BA9"/>
    <w:rsid w:val="00EF30B5"/>
    <w:rsid w:val="00EF335D"/>
    <w:rsid w:val="00EF3770"/>
    <w:rsid w:val="00EF3DB1"/>
    <w:rsid w:val="00EF414B"/>
    <w:rsid w:val="00EF48AB"/>
    <w:rsid w:val="00EF5F48"/>
    <w:rsid w:val="00EF7C7A"/>
    <w:rsid w:val="00F01668"/>
    <w:rsid w:val="00F01E8E"/>
    <w:rsid w:val="00F069C4"/>
    <w:rsid w:val="00F06A57"/>
    <w:rsid w:val="00F130FD"/>
    <w:rsid w:val="00F15516"/>
    <w:rsid w:val="00F15D50"/>
    <w:rsid w:val="00F16D37"/>
    <w:rsid w:val="00F201C6"/>
    <w:rsid w:val="00F22849"/>
    <w:rsid w:val="00F25AC1"/>
    <w:rsid w:val="00F302A4"/>
    <w:rsid w:val="00F311AE"/>
    <w:rsid w:val="00F3134C"/>
    <w:rsid w:val="00F329CA"/>
    <w:rsid w:val="00F339D2"/>
    <w:rsid w:val="00F33DE4"/>
    <w:rsid w:val="00F33EF0"/>
    <w:rsid w:val="00F3634D"/>
    <w:rsid w:val="00F40933"/>
    <w:rsid w:val="00F40C42"/>
    <w:rsid w:val="00F40FDA"/>
    <w:rsid w:val="00F414D0"/>
    <w:rsid w:val="00F42764"/>
    <w:rsid w:val="00F42854"/>
    <w:rsid w:val="00F449AE"/>
    <w:rsid w:val="00F44C8B"/>
    <w:rsid w:val="00F45727"/>
    <w:rsid w:val="00F46980"/>
    <w:rsid w:val="00F4721A"/>
    <w:rsid w:val="00F50C54"/>
    <w:rsid w:val="00F5139C"/>
    <w:rsid w:val="00F523DC"/>
    <w:rsid w:val="00F52B5F"/>
    <w:rsid w:val="00F5436B"/>
    <w:rsid w:val="00F556F5"/>
    <w:rsid w:val="00F56059"/>
    <w:rsid w:val="00F563C7"/>
    <w:rsid w:val="00F60747"/>
    <w:rsid w:val="00F61363"/>
    <w:rsid w:val="00F6194A"/>
    <w:rsid w:val="00F62C88"/>
    <w:rsid w:val="00F62F83"/>
    <w:rsid w:val="00F65C60"/>
    <w:rsid w:val="00F72C75"/>
    <w:rsid w:val="00F73440"/>
    <w:rsid w:val="00F73CB2"/>
    <w:rsid w:val="00F74464"/>
    <w:rsid w:val="00F74494"/>
    <w:rsid w:val="00F762FD"/>
    <w:rsid w:val="00F774FB"/>
    <w:rsid w:val="00F806B5"/>
    <w:rsid w:val="00F82B24"/>
    <w:rsid w:val="00F83508"/>
    <w:rsid w:val="00F8762D"/>
    <w:rsid w:val="00F9087C"/>
    <w:rsid w:val="00F914AB"/>
    <w:rsid w:val="00F93C2E"/>
    <w:rsid w:val="00F93C32"/>
    <w:rsid w:val="00F95303"/>
    <w:rsid w:val="00F96458"/>
    <w:rsid w:val="00F9649A"/>
    <w:rsid w:val="00F967DA"/>
    <w:rsid w:val="00F96A47"/>
    <w:rsid w:val="00F96ADC"/>
    <w:rsid w:val="00F976CD"/>
    <w:rsid w:val="00F97B0E"/>
    <w:rsid w:val="00F97C40"/>
    <w:rsid w:val="00FA11D0"/>
    <w:rsid w:val="00FA2937"/>
    <w:rsid w:val="00FA2F5C"/>
    <w:rsid w:val="00FA6F66"/>
    <w:rsid w:val="00FA730D"/>
    <w:rsid w:val="00FA770D"/>
    <w:rsid w:val="00FB257A"/>
    <w:rsid w:val="00FB2E34"/>
    <w:rsid w:val="00FB308B"/>
    <w:rsid w:val="00FB4D32"/>
    <w:rsid w:val="00FB5785"/>
    <w:rsid w:val="00FB5AC8"/>
    <w:rsid w:val="00FB6724"/>
    <w:rsid w:val="00FB6C99"/>
    <w:rsid w:val="00FB7462"/>
    <w:rsid w:val="00FC0535"/>
    <w:rsid w:val="00FC0CDE"/>
    <w:rsid w:val="00FC2292"/>
    <w:rsid w:val="00FC2516"/>
    <w:rsid w:val="00FC254A"/>
    <w:rsid w:val="00FC2CC0"/>
    <w:rsid w:val="00FC2FD9"/>
    <w:rsid w:val="00FC36A3"/>
    <w:rsid w:val="00FC7B04"/>
    <w:rsid w:val="00FD083E"/>
    <w:rsid w:val="00FD0A41"/>
    <w:rsid w:val="00FD0F90"/>
    <w:rsid w:val="00FD2F8D"/>
    <w:rsid w:val="00FD3AA1"/>
    <w:rsid w:val="00FD48F0"/>
    <w:rsid w:val="00FD7036"/>
    <w:rsid w:val="00FE5F95"/>
    <w:rsid w:val="00FE6166"/>
    <w:rsid w:val="00FF1334"/>
    <w:rsid w:val="00FF2A1D"/>
    <w:rsid w:val="00FF2F6B"/>
    <w:rsid w:val="00FF40F3"/>
    <w:rsid w:val="00FF4DAB"/>
    <w:rsid w:val="00FF61B5"/>
    <w:rsid w:val="00FF63CC"/>
    <w:rsid w:val="00FF699F"/>
    <w:rsid w:val="00FF6EB6"/>
    <w:rsid w:val="00FF7B4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8C8F"/>
  <w15:chartTrackingRefBased/>
  <w15:docId w15:val="{B5F0E1D2-2FCC-4727-8123-1822E1C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146"/>
  </w:style>
  <w:style w:type="paragraph" w:styleId="Heading1">
    <w:name w:val="heading 1"/>
    <w:basedOn w:val="Normal"/>
    <w:next w:val="Normal"/>
    <w:link w:val="Heading1Char"/>
    <w:autoRedefine/>
    <w:uiPriority w:val="9"/>
    <w:qFormat/>
    <w:rsid w:val="00EB4DAF"/>
    <w:pPr>
      <w:keepNext/>
      <w:keepLines/>
      <w:numPr>
        <w:numId w:val="7"/>
      </w:numPr>
      <w:spacing w:after="240" w:line="240" w:lineRule="auto"/>
      <w:ind w:left="630" w:hanging="630"/>
      <w:outlineLvl w:val="0"/>
    </w:pPr>
    <w:rPr>
      <w:rFonts w:ascii="Arial" w:eastAsiaTheme="majorEastAsia" w:hAnsi="Arial" w:cstheme="majorHAnsi"/>
      <w:b/>
      <w:noProof/>
      <w:color w:val="000000" w:themeColor="text1"/>
      <w:sz w:val="28"/>
      <w:szCs w:val="28"/>
      <w:lang w:val="sr-Latn-RS"/>
    </w:rPr>
  </w:style>
  <w:style w:type="paragraph" w:styleId="Heading2">
    <w:name w:val="heading 2"/>
    <w:basedOn w:val="Normal"/>
    <w:next w:val="Normal"/>
    <w:link w:val="Heading2Char"/>
    <w:autoRedefine/>
    <w:uiPriority w:val="9"/>
    <w:unhideWhenUsed/>
    <w:qFormat/>
    <w:rsid w:val="00231DCA"/>
    <w:pPr>
      <w:keepNext/>
      <w:keepLines/>
      <w:numPr>
        <w:ilvl w:val="1"/>
        <w:numId w:val="8"/>
      </w:numPr>
      <w:spacing w:after="240" w:line="240" w:lineRule="auto"/>
      <w:ind w:left="0" w:firstLine="0"/>
      <w:outlineLvl w:val="1"/>
    </w:pPr>
    <w:rPr>
      <w:rFonts w:ascii="Arial" w:eastAsiaTheme="majorEastAsia" w:hAnsi="Arial" w:cstheme="majorBidi"/>
      <w:b/>
      <w:sz w:val="24"/>
      <w:szCs w:val="26"/>
    </w:rPr>
  </w:style>
  <w:style w:type="paragraph" w:styleId="Heading3">
    <w:name w:val="heading 3"/>
    <w:basedOn w:val="Normal"/>
    <w:next w:val="Normal"/>
    <w:link w:val="Heading3Char"/>
    <w:autoRedefine/>
    <w:uiPriority w:val="9"/>
    <w:unhideWhenUsed/>
    <w:qFormat/>
    <w:rsid w:val="00231DCA"/>
    <w:pPr>
      <w:keepNext/>
      <w:keepLines/>
      <w:numPr>
        <w:ilvl w:val="2"/>
        <w:numId w:val="8"/>
      </w:numPr>
      <w:spacing w:before="40" w:after="0" w:line="240" w:lineRule="auto"/>
      <w:outlineLvl w:val="2"/>
    </w:pPr>
    <w:rPr>
      <w:rFonts w:ascii="Arial" w:eastAsiaTheme="majorEastAsia" w:hAnsi="Arial" w:cstheme="majorBidi"/>
      <w:b/>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DAF"/>
    <w:rPr>
      <w:rFonts w:ascii="Arial" w:eastAsiaTheme="majorEastAsia" w:hAnsi="Arial" w:cstheme="majorHAnsi"/>
      <w:b/>
      <w:noProof/>
      <w:color w:val="000000" w:themeColor="text1"/>
      <w:sz w:val="28"/>
      <w:szCs w:val="28"/>
      <w:lang w:val="sr-Latn-RS"/>
    </w:rPr>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qFormat/>
    <w:rsid w:val="00EB28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D47712"/>
    <w:rPr>
      <w:color w:val="0563C1" w:themeColor="hyperlink"/>
      <w:u w:val="single"/>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3D3C85"/>
    <w:pPr>
      <w:tabs>
        <w:tab w:val="left" w:pos="440"/>
        <w:tab w:val="right" w:leader="dot" w:pos="9062"/>
      </w:tabs>
      <w:spacing w:after="100"/>
    </w:pPr>
  </w:style>
  <w:style w:type="paragraph" w:styleId="NoSpacing">
    <w:name w:val="No Spacing"/>
    <w:uiPriority w:val="1"/>
    <w:qFormat/>
    <w:rsid w:val="003470B0"/>
    <w:pPr>
      <w:spacing w:after="0" w:line="240" w:lineRule="auto"/>
    </w:pPr>
    <w:rPr>
      <w:lang w:val="en-US"/>
    </w:rPr>
  </w:style>
  <w:style w:type="paragraph" w:styleId="BalloonText">
    <w:name w:val="Balloon Text"/>
    <w:basedOn w:val="Normal"/>
    <w:link w:val="BalloonTextChar"/>
    <w:uiPriority w:val="99"/>
    <w:semiHidden/>
    <w:unhideWhenUsed/>
    <w:rsid w:val="00DB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8CB"/>
    <w:rPr>
      <w:rFonts w:ascii="Segoe UI" w:hAnsi="Segoe UI" w:cs="Segoe UI"/>
      <w:sz w:val="18"/>
      <w:szCs w:val="18"/>
    </w:rPr>
  </w:style>
  <w:style w:type="paragraph" w:styleId="NormalWeb">
    <w:name w:val="Normal (Web)"/>
    <w:basedOn w:val="Normal"/>
    <w:uiPriority w:val="99"/>
    <w:unhideWhenUsed/>
    <w:rsid w:val="00714F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14FF3"/>
    <w:rPr>
      <w:b/>
      <w:bCs/>
    </w:rPr>
  </w:style>
  <w:style w:type="paragraph" w:styleId="BodyTextIndent2">
    <w:name w:val="Body Text Indent 2"/>
    <w:aliases w:val="  uvlaka 2"/>
    <w:basedOn w:val="Normal"/>
    <w:link w:val="BodyTextIndent2Char"/>
    <w:rsid w:val="00B54A10"/>
    <w:pPr>
      <w:spacing w:after="0" w:line="240" w:lineRule="auto"/>
      <w:ind w:firstLine="720"/>
    </w:pPr>
    <w:rPr>
      <w:rFonts w:ascii="Arial" w:eastAsia="Times New Roman" w:hAnsi="Arial" w:cs="Times New Roman"/>
      <w:sz w:val="24"/>
      <w:szCs w:val="24"/>
      <w:lang w:val="hr-HR" w:eastAsia="x-none"/>
    </w:rPr>
  </w:style>
  <w:style w:type="character" w:customStyle="1" w:styleId="BodyTextIndent2Char">
    <w:name w:val="Body Text Indent 2 Char"/>
    <w:aliases w:val="  uvlaka 2 Char"/>
    <w:basedOn w:val="DefaultParagraphFont"/>
    <w:link w:val="BodyTextIndent2"/>
    <w:rsid w:val="00B54A10"/>
    <w:rPr>
      <w:rFonts w:ascii="Arial" w:eastAsia="Times New Roman" w:hAnsi="Arial" w:cs="Times New Roman"/>
      <w:sz w:val="24"/>
      <w:szCs w:val="24"/>
      <w:lang w:val="hr-HR" w:eastAsia="x-none"/>
    </w:rPr>
  </w:style>
  <w:style w:type="table" w:customStyle="1" w:styleId="TableGrid1">
    <w:name w:val="Table Grid1"/>
    <w:basedOn w:val="TableNormal"/>
    <w:next w:val="TableGrid"/>
    <w:uiPriority w:val="39"/>
    <w:rsid w:val="008148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FF5"/>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62541F"/>
    <w:rPr>
      <w:rFonts w:ascii="TimesNewRomanPSMT" w:hAnsi="TimesNewRomanPSMT" w:hint="default"/>
      <w:b w:val="0"/>
      <w:bCs w:val="0"/>
      <w:i w:val="0"/>
      <w:iCs w:val="0"/>
      <w:color w:val="000000"/>
      <w:sz w:val="24"/>
      <w:szCs w:val="24"/>
    </w:rPr>
  </w:style>
  <w:style w:type="character" w:customStyle="1" w:styleId="normaltextrun">
    <w:name w:val="normaltextrun"/>
    <w:basedOn w:val="DefaultParagraphFont"/>
    <w:rsid w:val="00DD52C9"/>
  </w:style>
  <w:style w:type="paragraph" w:customStyle="1" w:styleId="paragraph">
    <w:name w:val="paragraph"/>
    <w:basedOn w:val="Normal"/>
    <w:rsid w:val="00990F99"/>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customStyle="1" w:styleId="eop">
    <w:name w:val="eop"/>
    <w:basedOn w:val="DefaultParagraphFont"/>
    <w:rsid w:val="00990F99"/>
  </w:style>
  <w:style w:type="character" w:styleId="CommentReference">
    <w:name w:val="annotation reference"/>
    <w:basedOn w:val="DefaultParagraphFont"/>
    <w:uiPriority w:val="99"/>
    <w:semiHidden/>
    <w:unhideWhenUsed/>
    <w:rsid w:val="00E95809"/>
    <w:rPr>
      <w:sz w:val="16"/>
      <w:szCs w:val="16"/>
    </w:rPr>
  </w:style>
  <w:style w:type="paragraph" w:styleId="CommentText">
    <w:name w:val="annotation text"/>
    <w:basedOn w:val="Normal"/>
    <w:link w:val="CommentTextChar"/>
    <w:uiPriority w:val="99"/>
    <w:semiHidden/>
    <w:unhideWhenUsed/>
    <w:rsid w:val="00E95809"/>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E95809"/>
    <w:rPr>
      <w:sz w:val="20"/>
      <w:szCs w:val="20"/>
      <w:lang w:val="en-US"/>
    </w:rPr>
  </w:style>
  <w:style w:type="table" w:customStyle="1" w:styleId="TableGrid0">
    <w:name w:val="TableGrid"/>
    <w:rsid w:val="00CE49A2"/>
    <w:pPr>
      <w:spacing w:after="0" w:line="240" w:lineRule="auto"/>
    </w:pPr>
    <w:rPr>
      <w:rFonts w:eastAsiaTheme="minorEastAsia"/>
      <w:lang w:val="en-US"/>
    </w:rPr>
    <w:tblPr>
      <w:tblCellMar>
        <w:top w:w="0" w:type="dxa"/>
        <w:left w:w="0" w:type="dxa"/>
        <w:bottom w:w="0" w:type="dxa"/>
        <w:right w:w="0" w:type="dxa"/>
      </w:tblCellMar>
    </w:tblPr>
  </w:style>
  <w:style w:type="character" w:customStyle="1" w:styleId="CommentSubjectChar">
    <w:name w:val="Comment Subject Char"/>
    <w:basedOn w:val="CommentTextChar"/>
    <w:link w:val="CommentSubject"/>
    <w:uiPriority w:val="99"/>
    <w:semiHidden/>
    <w:rsid w:val="00132E47"/>
    <w:rPr>
      <w:b/>
      <w:bCs/>
      <w:sz w:val="20"/>
      <w:szCs w:val="20"/>
      <w:lang w:val="en-US"/>
    </w:rPr>
  </w:style>
  <w:style w:type="paragraph" w:styleId="CommentSubject">
    <w:name w:val="annotation subject"/>
    <w:basedOn w:val="CommentText"/>
    <w:next w:val="CommentText"/>
    <w:link w:val="CommentSubjectChar"/>
    <w:uiPriority w:val="99"/>
    <w:semiHidden/>
    <w:unhideWhenUsed/>
    <w:rsid w:val="00132E47"/>
    <w:rPr>
      <w:b/>
      <w:bCs/>
      <w:lang w:val="sr-Latn-ME"/>
    </w:rPr>
  </w:style>
  <w:style w:type="table" w:customStyle="1" w:styleId="TableGrid2">
    <w:name w:val="Table Grid2"/>
    <w:basedOn w:val="TableNormal"/>
    <w:uiPriority w:val="39"/>
    <w:rsid w:val="00EA6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31DCA"/>
    <w:rPr>
      <w:rFonts w:ascii="Arial" w:eastAsiaTheme="majorEastAsia" w:hAnsi="Arial" w:cstheme="majorBidi"/>
      <w:b/>
      <w:sz w:val="24"/>
      <w:szCs w:val="26"/>
    </w:rPr>
  </w:style>
  <w:style w:type="character" w:customStyle="1" w:styleId="UnresolvedMention1">
    <w:name w:val="Unresolved Mention1"/>
    <w:basedOn w:val="DefaultParagraphFont"/>
    <w:uiPriority w:val="99"/>
    <w:semiHidden/>
    <w:unhideWhenUsed/>
    <w:rsid w:val="002D0190"/>
    <w:rPr>
      <w:color w:val="605E5C"/>
      <w:shd w:val="clear" w:color="auto" w:fill="E1DFDD"/>
    </w:rPr>
  </w:style>
  <w:style w:type="paragraph" w:styleId="Revision">
    <w:name w:val="Revision"/>
    <w:hidden/>
    <w:uiPriority w:val="99"/>
    <w:semiHidden/>
    <w:rsid w:val="00407406"/>
    <w:pPr>
      <w:spacing w:after="0" w:line="240" w:lineRule="auto"/>
    </w:pPr>
  </w:style>
  <w:style w:type="character" w:customStyle="1" w:styleId="UnresolvedMention2">
    <w:name w:val="Unresolved Mention2"/>
    <w:basedOn w:val="DefaultParagraphFont"/>
    <w:uiPriority w:val="99"/>
    <w:semiHidden/>
    <w:unhideWhenUsed/>
    <w:rsid w:val="00E90B4C"/>
    <w:rPr>
      <w:color w:val="605E5C"/>
      <w:shd w:val="clear" w:color="auto" w:fill="E1DFDD"/>
    </w:rPr>
  </w:style>
  <w:style w:type="paragraph" w:styleId="TOC4">
    <w:name w:val="toc 4"/>
    <w:basedOn w:val="Normal"/>
    <w:next w:val="Normal"/>
    <w:autoRedefine/>
    <w:uiPriority w:val="39"/>
    <w:semiHidden/>
    <w:unhideWhenUsed/>
    <w:rsid w:val="00A96302"/>
    <w:pPr>
      <w:spacing w:after="100"/>
      <w:ind w:left="660"/>
    </w:pPr>
  </w:style>
  <w:style w:type="character" w:customStyle="1" w:styleId="UnresolvedMention3">
    <w:name w:val="Unresolved Mention3"/>
    <w:basedOn w:val="DefaultParagraphFont"/>
    <w:uiPriority w:val="99"/>
    <w:semiHidden/>
    <w:unhideWhenUsed/>
    <w:rsid w:val="00741026"/>
    <w:rPr>
      <w:color w:val="605E5C"/>
      <w:shd w:val="clear" w:color="auto" w:fill="E1DFDD"/>
    </w:rPr>
  </w:style>
  <w:style w:type="character" w:customStyle="1" w:styleId="Heading3Char">
    <w:name w:val="Heading 3 Char"/>
    <w:basedOn w:val="DefaultParagraphFont"/>
    <w:link w:val="Heading3"/>
    <w:uiPriority w:val="9"/>
    <w:rsid w:val="00231DCA"/>
    <w:rPr>
      <w:rFonts w:ascii="Arial" w:eastAsiaTheme="majorEastAsia" w:hAnsi="Arial" w:cstheme="majorBidi"/>
      <w:b/>
      <w:sz w:val="20"/>
      <w:szCs w:val="24"/>
      <w:lang w:val="en-US"/>
    </w:rPr>
  </w:style>
  <w:style w:type="paragraph" w:styleId="TOC2">
    <w:name w:val="toc 2"/>
    <w:basedOn w:val="Normal"/>
    <w:next w:val="Normal"/>
    <w:autoRedefine/>
    <w:uiPriority w:val="39"/>
    <w:unhideWhenUsed/>
    <w:rsid w:val="00EA0B67"/>
    <w:pPr>
      <w:spacing w:after="100"/>
      <w:ind w:left="220"/>
    </w:pPr>
  </w:style>
  <w:style w:type="paragraph" w:styleId="TOC3">
    <w:name w:val="toc 3"/>
    <w:basedOn w:val="Normal"/>
    <w:next w:val="Normal"/>
    <w:autoRedefine/>
    <w:uiPriority w:val="39"/>
    <w:unhideWhenUsed/>
    <w:rsid w:val="00EA0B6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79527">
      <w:bodyDiv w:val="1"/>
      <w:marLeft w:val="0"/>
      <w:marRight w:val="0"/>
      <w:marTop w:val="0"/>
      <w:marBottom w:val="0"/>
      <w:divBdr>
        <w:top w:val="none" w:sz="0" w:space="0" w:color="auto"/>
        <w:left w:val="none" w:sz="0" w:space="0" w:color="auto"/>
        <w:bottom w:val="none" w:sz="0" w:space="0" w:color="auto"/>
        <w:right w:val="none" w:sz="0" w:space="0" w:color="auto"/>
      </w:divBdr>
    </w:div>
    <w:div w:id="254945892">
      <w:bodyDiv w:val="1"/>
      <w:marLeft w:val="0"/>
      <w:marRight w:val="0"/>
      <w:marTop w:val="0"/>
      <w:marBottom w:val="0"/>
      <w:divBdr>
        <w:top w:val="none" w:sz="0" w:space="0" w:color="auto"/>
        <w:left w:val="none" w:sz="0" w:space="0" w:color="auto"/>
        <w:bottom w:val="none" w:sz="0" w:space="0" w:color="auto"/>
        <w:right w:val="none" w:sz="0" w:space="0" w:color="auto"/>
      </w:divBdr>
    </w:div>
    <w:div w:id="292518523">
      <w:bodyDiv w:val="1"/>
      <w:marLeft w:val="0"/>
      <w:marRight w:val="0"/>
      <w:marTop w:val="0"/>
      <w:marBottom w:val="0"/>
      <w:divBdr>
        <w:top w:val="none" w:sz="0" w:space="0" w:color="auto"/>
        <w:left w:val="none" w:sz="0" w:space="0" w:color="auto"/>
        <w:bottom w:val="none" w:sz="0" w:space="0" w:color="auto"/>
        <w:right w:val="none" w:sz="0" w:space="0" w:color="auto"/>
      </w:divBdr>
    </w:div>
    <w:div w:id="402138998">
      <w:bodyDiv w:val="1"/>
      <w:marLeft w:val="0"/>
      <w:marRight w:val="0"/>
      <w:marTop w:val="0"/>
      <w:marBottom w:val="0"/>
      <w:divBdr>
        <w:top w:val="none" w:sz="0" w:space="0" w:color="auto"/>
        <w:left w:val="none" w:sz="0" w:space="0" w:color="auto"/>
        <w:bottom w:val="none" w:sz="0" w:space="0" w:color="auto"/>
        <w:right w:val="none" w:sz="0" w:space="0" w:color="auto"/>
      </w:divBdr>
    </w:div>
    <w:div w:id="928081403">
      <w:bodyDiv w:val="1"/>
      <w:marLeft w:val="0"/>
      <w:marRight w:val="0"/>
      <w:marTop w:val="0"/>
      <w:marBottom w:val="0"/>
      <w:divBdr>
        <w:top w:val="none" w:sz="0" w:space="0" w:color="auto"/>
        <w:left w:val="none" w:sz="0" w:space="0" w:color="auto"/>
        <w:bottom w:val="none" w:sz="0" w:space="0" w:color="auto"/>
        <w:right w:val="none" w:sz="0" w:space="0" w:color="auto"/>
      </w:divBdr>
    </w:div>
    <w:div w:id="1419524600">
      <w:bodyDiv w:val="1"/>
      <w:marLeft w:val="0"/>
      <w:marRight w:val="0"/>
      <w:marTop w:val="0"/>
      <w:marBottom w:val="0"/>
      <w:divBdr>
        <w:top w:val="none" w:sz="0" w:space="0" w:color="auto"/>
        <w:left w:val="none" w:sz="0" w:space="0" w:color="auto"/>
        <w:bottom w:val="none" w:sz="0" w:space="0" w:color="auto"/>
        <w:right w:val="none" w:sz="0" w:space="0" w:color="auto"/>
      </w:divBdr>
    </w:div>
    <w:div w:id="1813910687">
      <w:bodyDiv w:val="1"/>
      <w:marLeft w:val="0"/>
      <w:marRight w:val="0"/>
      <w:marTop w:val="0"/>
      <w:marBottom w:val="0"/>
      <w:divBdr>
        <w:top w:val="none" w:sz="0" w:space="0" w:color="auto"/>
        <w:left w:val="none" w:sz="0" w:space="0" w:color="auto"/>
        <w:bottom w:val="none" w:sz="0" w:space="0" w:color="auto"/>
        <w:right w:val="none" w:sz="0" w:space="0" w:color="auto"/>
      </w:divBdr>
    </w:div>
    <w:div w:id="1855999588">
      <w:bodyDiv w:val="1"/>
      <w:marLeft w:val="0"/>
      <w:marRight w:val="0"/>
      <w:marTop w:val="0"/>
      <w:marBottom w:val="0"/>
      <w:divBdr>
        <w:top w:val="none" w:sz="0" w:space="0" w:color="auto"/>
        <w:left w:val="none" w:sz="0" w:space="0" w:color="auto"/>
        <w:bottom w:val="none" w:sz="0" w:space="0" w:color="auto"/>
        <w:right w:val="none" w:sz="0" w:space="0" w:color="auto"/>
      </w:divBdr>
    </w:div>
    <w:div w:id="1902133875">
      <w:bodyDiv w:val="1"/>
      <w:marLeft w:val="0"/>
      <w:marRight w:val="0"/>
      <w:marTop w:val="0"/>
      <w:marBottom w:val="0"/>
      <w:divBdr>
        <w:top w:val="none" w:sz="0" w:space="0" w:color="auto"/>
        <w:left w:val="none" w:sz="0" w:space="0" w:color="auto"/>
        <w:bottom w:val="none" w:sz="0" w:space="0" w:color="auto"/>
        <w:right w:val="none" w:sz="0" w:space="0" w:color="auto"/>
      </w:divBdr>
    </w:div>
    <w:div w:id="2089499870">
      <w:bodyDiv w:val="1"/>
      <w:marLeft w:val="0"/>
      <w:marRight w:val="0"/>
      <w:marTop w:val="0"/>
      <w:marBottom w:val="0"/>
      <w:divBdr>
        <w:top w:val="none" w:sz="0" w:space="0" w:color="auto"/>
        <w:left w:val="none" w:sz="0" w:space="0" w:color="auto"/>
        <w:bottom w:val="none" w:sz="0" w:space="0" w:color="auto"/>
        <w:right w:val="none" w:sz="0" w:space="0" w:color="auto"/>
      </w:divBdr>
    </w:div>
    <w:div w:id="209886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xls"/><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embeddings/Microsoft_Excel_97-2003_Worksheet13.xls"/><Relationship Id="rId21" Type="http://schemas.openxmlformats.org/officeDocument/2006/relationships/oleObject" Target="embeddings/Microsoft_Excel_97-2003_Worksheet4.xls"/><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oleObject" Target="embeddings/Microsoft_Excel_97-2003_Worksheet17.xls"/><Relationship Id="rId50" Type="http://schemas.openxmlformats.org/officeDocument/2006/relationships/image" Target="media/image21.emf"/><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oleObject" Target="embeddings/Microsoft_Excel_97-2003_Worksheet8.xls"/><Relationship Id="rId11" Type="http://schemas.openxmlformats.org/officeDocument/2006/relationships/hyperlink" Target="http://www.vidamatjan.me" TargetMode="External"/><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Microsoft_Excel_97-2003_Worksheet12.xls"/><Relationship Id="rId40" Type="http://schemas.openxmlformats.org/officeDocument/2006/relationships/image" Target="media/image16.emf"/><Relationship Id="rId45" Type="http://schemas.openxmlformats.org/officeDocument/2006/relationships/oleObject" Target="embeddings/Microsoft_Excel_97-2003_Worksheet16.xls"/><Relationship Id="rId53" Type="http://schemas.openxmlformats.org/officeDocument/2006/relationships/oleObject" Target="embeddings/Microsoft_Excel_97-2003_Worksheet20.xls"/><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oleObject" Target="embeddings/Microsoft_Excel_97-2003_Worksheet3.xls"/><Relationship Id="rId4" Type="http://schemas.openxmlformats.org/officeDocument/2006/relationships/settings" Target="settings.xml"/><Relationship Id="rId9" Type="http://schemas.openxmlformats.org/officeDocument/2006/relationships/hyperlink" Target="mailto:muzikaskolavm@t-com.me"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Excel_97-2003_Worksheet7.xls"/><Relationship Id="rId30" Type="http://schemas.openxmlformats.org/officeDocument/2006/relationships/image" Target="media/image11.emf"/><Relationship Id="rId35" Type="http://schemas.openxmlformats.org/officeDocument/2006/relationships/oleObject" Target="embeddings/Microsoft_Excel_97-2003_Worksheet11.xls"/><Relationship Id="rId43" Type="http://schemas.openxmlformats.org/officeDocument/2006/relationships/oleObject" Target="embeddings/Microsoft_Excel_97-2003_Worksheet15.xls"/><Relationship Id="rId48" Type="http://schemas.openxmlformats.org/officeDocument/2006/relationships/image" Target="media/image20.emf"/><Relationship Id="rId56" Type="http://schemas.openxmlformats.org/officeDocument/2006/relationships/fontTable" Target="fontTable.xml"/><Relationship Id="rId8" Type="http://schemas.openxmlformats.org/officeDocument/2006/relationships/image" Target="media/image1.gif"/><Relationship Id="rId51" Type="http://schemas.openxmlformats.org/officeDocument/2006/relationships/oleObject" Target="embeddings/Microsoft_Excel_97-2003_Worksheet19.xls"/><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oleObject" Target="embeddings/Microsoft_Excel_97-2003_Worksheet2.xls"/><Relationship Id="rId25" Type="http://schemas.openxmlformats.org/officeDocument/2006/relationships/oleObject" Target="embeddings/Microsoft_Excel_97-2003_Worksheet6.xls"/><Relationship Id="rId33" Type="http://schemas.openxmlformats.org/officeDocument/2006/relationships/oleObject" Target="embeddings/Microsoft_Excel_97-2003_Worksheet10.xls"/><Relationship Id="rId38" Type="http://schemas.openxmlformats.org/officeDocument/2006/relationships/image" Target="media/image15.emf"/><Relationship Id="rId46" Type="http://schemas.openxmlformats.org/officeDocument/2006/relationships/image" Target="media/image19.emf"/><Relationship Id="rId20" Type="http://schemas.openxmlformats.org/officeDocument/2006/relationships/image" Target="media/image6.emf"/><Relationship Id="rId41" Type="http://schemas.openxmlformats.org/officeDocument/2006/relationships/oleObject" Target="embeddings/Microsoft_Excel_97-2003_Worksheet14.xls"/><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Microsoft_Excel_97-2003_Worksheet1.xls"/><Relationship Id="rId23" Type="http://schemas.openxmlformats.org/officeDocument/2006/relationships/oleObject" Target="embeddings/Microsoft_Excel_97-2003_Worksheet5.xls"/><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oleObject" Target="embeddings/Microsoft_Excel_97-2003_Worksheet18.xls"/><Relationship Id="rId57" Type="http://schemas.openxmlformats.org/officeDocument/2006/relationships/glossaryDocument" Target="glossary/document.xml"/><Relationship Id="rId10" Type="http://schemas.openxmlformats.org/officeDocument/2006/relationships/hyperlink" Target="mailto:sosmon@t-com.me" TargetMode="External"/><Relationship Id="rId31" Type="http://schemas.openxmlformats.org/officeDocument/2006/relationships/oleObject" Target="embeddings/Microsoft_Excel_97-2003_Worksheet9.xls"/><Relationship Id="rId44" Type="http://schemas.openxmlformats.org/officeDocument/2006/relationships/image" Target="media/image18.emf"/><Relationship Id="rId52" Type="http://schemas.openxmlformats.org/officeDocument/2006/relationships/image" Target="media/image2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89"/>
    <w:rsid w:val="00000196"/>
    <w:rsid w:val="00013B30"/>
    <w:rsid w:val="00025DD8"/>
    <w:rsid w:val="00035DD6"/>
    <w:rsid w:val="0005095D"/>
    <w:rsid w:val="00075005"/>
    <w:rsid w:val="00085A6C"/>
    <w:rsid w:val="00090DC2"/>
    <w:rsid w:val="000F107A"/>
    <w:rsid w:val="00101309"/>
    <w:rsid w:val="00103AD1"/>
    <w:rsid w:val="00140E20"/>
    <w:rsid w:val="00145FCB"/>
    <w:rsid w:val="001660DD"/>
    <w:rsid w:val="001748A5"/>
    <w:rsid w:val="00175680"/>
    <w:rsid w:val="001837C6"/>
    <w:rsid w:val="00192F74"/>
    <w:rsid w:val="001A1488"/>
    <w:rsid w:val="001A3F4A"/>
    <w:rsid w:val="001A43F9"/>
    <w:rsid w:val="001D3ECA"/>
    <w:rsid w:val="001E38AC"/>
    <w:rsid w:val="00224FFC"/>
    <w:rsid w:val="00237481"/>
    <w:rsid w:val="0025092C"/>
    <w:rsid w:val="00256221"/>
    <w:rsid w:val="002A51E8"/>
    <w:rsid w:val="002B7705"/>
    <w:rsid w:val="002C0845"/>
    <w:rsid w:val="002C1962"/>
    <w:rsid w:val="002C564A"/>
    <w:rsid w:val="002E4F01"/>
    <w:rsid w:val="0030060C"/>
    <w:rsid w:val="003009CB"/>
    <w:rsid w:val="0030642D"/>
    <w:rsid w:val="00315045"/>
    <w:rsid w:val="003404A6"/>
    <w:rsid w:val="00362553"/>
    <w:rsid w:val="00385D7F"/>
    <w:rsid w:val="00396A96"/>
    <w:rsid w:val="003A48C3"/>
    <w:rsid w:val="003B2D50"/>
    <w:rsid w:val="00400BAD"/>
    <w:rsid w:val="00433218"/>
    <w:rsid w:val="00436A82"/>
    <w:rsid w:val="00457E77"/>
    <w:rsid w:val="00485232"/>
    <w:rsid w:val="004A34AA"/>
    <w:rsid w:val="004A6A31"/>
    <w:rsid w:val="004B102B"/>
    <w:rsid w:val="004D5688"/>
    <w:rsid w:val="004E4399"/>
    <w:rsid w:val="00504D3E"/>
    <w:rsid w:val="00505B24"/>
    <w:rsid w:val="00505D55"/>
    <w:rsid w:val="005150A2"/>
    <w:rsid w:val="0052420A"/>
    <w:rsid w:val="0054117C"/>
    <w:rsid w:val="005548EF"/>
    <w:rsid w:val="00564AEC"/>
    <w:rsid w:val="0057453B"/>
    <w:rsid w:val="00582E99"/>
    <w:rsid w:val="0059163E"/>
    <w:rsid w:val="00592F46"/>
    <w:rsid w:val="0059414F"/>
    <w:rsid w:val="005A7228"/>
    <w:rsid w:val="005C0518"/>
    <w:rsid w:val="005C7304"/>
    <w:rsid w:val="005E2F08"/>
    <w:rsid w:val="005F2DA3"/>
    <w:rsid w:val="005F52FB"/>
    <w:rsid w:val="005F7EEF"/>
    <w:rsid w:val="00602308"/>
    <w:rsid w:val="00602D7F"/>
    <w:rsid w:val="0060440E"/>
    <w:rsid w:val="006079B7"/>
    <w:rsid w:val="00610489"/>
    <w:rsid w:val="00626E30"/>
    <w:rsid w:val="006415BB"/>
    <w:rsid w:val="006579F0"/>
    <w:rsid w:val="00691D5D"/>
    <w:rsid w:val="006E7A04"/>
    <w:rsid w:val="00700C31"/>
    <w:rsid w:val="00720FCF"/>
    <w:rsid w:val="00722C34"/>
    <w:rsid w:val="00726DDA"/>
    <w:rsid w:val="00740EE3"/>
    <w:rsid w:val="00742CC5"/>
    <w:rsid w:val="007520FA"/>
    <w:rsid w:val="00761981"/>
    <w:rsid w:val="007637F4"/>
    <w:rsid w:val="00765426"/>
    <w:rsid w:val="00775092"/>
    <w:rsid w:val="00784054"/>
    <w:rsid w:val="00787819"/>
    <w:rsid w:val="007964AC"/>
    <w:rsid w:val="007A3E5F"/>
    <w:rsid w:val="007A74F3"/>
    <w:rsid w:val="007B15AB"/>
    <w:rsid w:val="007B4898"/>
    <w:rsid w:val="007B7ABF"/>
    <w:rsid w:val="007D2CDE"/>
    <w:rsid w:val="007E4855"/>
    <w:rsid w:val="007F797C"/>
    <w:rsid w:val="008075BB"/>
    <w:rsid w:val="008214D2"/>
    <w:rsid w:val="008240DA"/>
    <w:rsid w:val="00824D2B"/>
    <w:rsid w:val="008635EA"/>
    <w:rsid w:val="00877A3D"/>
    <w:rsid w:val="008A5C62"/>
    <w:rsid w:val="008B1800"/>
    <w:rsid w:val="008B5FAC"/>
    <w:rsid w:val="008C167E"/>
    <w:rsid w:val="008C430C"/>
    <w:rsid w:val="008E1922"/>
    <w:rsid w:val="008E2122"/>
    <w:rsid w:val="008F08C0"/>
    <w:rsid w:val="008F3258"/>
    <w:rsid w:val="009048FE"/>
    <w:rsid w:val="009062C9"/>
    <w:rsid w:val="0091358A"/>
    <w:rsid w:val="009171EE"/>
    <w:rsid w:val="009245D7"/>
    <w:rsid w:val="00925FFB"/>
    <w:rsid w:val="00926610"/>
    <w:rsid w:val="00950787"/>
    <w:rsid w:val="00975EB8"/>
    <w:rsid w:val="00977F36"/>
    <w:rsid w:val="00985F84"/>
    <w:rsid w:val="009A73AE"/>
    <w:rsid w:val="009B1A53"/>
    <w:rsid w:val="009B434D"/>
    <w:rsid w:val="009B6A75"/>
    <w:rsid w:val="009C2EFD"/>
    <w:rsid w:val="00A23872"/>
    <w:rsid w:val="00A41E9A"/>
    <w:rsid w:val="00A77C88"/>
    <w:rsid w:val="00A81569"/>
    <w:rsid w:val="00A82456"/>
    <w:rsid w:val="00A831CB"/>
    <w:rsid w:val="00A86740"/>
    <w:rsid w:val="00A95B30"/>
    <w:rsid w:val="00AC5298"/>
    <w:rsid w:val="00AE563C"/>
    <w:rsid w:val="00AE75C0"/>
    <w:rsid w:val="00B0675F"/>
    <w:rsid w:val="00B13867"/>
    <w:rsid w:val="00B214A1"/>
    <w:rsid w:val="00B237A1"/>
    <w:rsid w:val="00B51653"/>
    <w:rsid w:val="00B52300"/>
    <w:rsid w:val="00B529F4"/>
    <w:rsid w:val="00B55ED9"/>
    <w:rsid w:val="00B656A1"/>
    <w:rsid w:val="00B7128A"/>
    <w:rsid w:val="00B835F6"/>
    <w:rsid w:val="00B87F66"/>
    <w:rsid w:val="00B903F6"/>
    <w:rsid w:val="00B93F64"/>
    <w:rsid w:val="00BA0F54"/>
    <w:rsid w:val="00BB21C8"/>
    <w:rsid w:val="00BD67D0"/>
    <w:rsid w:val="00BE1865"/>
    <w:rsid w:val="00C24148"/>
    <w:rsid w:val="00C2597B"/>
    <w:rsid w:val="00C43187"/>
    <w:rsid w:val="00C45B65"/>
    <w:rsid w:val="00C508D6"/>
    <w:rsid w:val="00C6497A"/>
    <w:rsid w:val="00CD2B65"/>
    <w:rsid w:val="00CD376E"/>
    <w:rsid w:val="00CE4561"/>
    <w:rsid w:val="00CF3D22"/>
    <w:rsid w:val="00CF4489"/>
    <w:rsid w:val="00CF73C9"/>
    <w:rsid w:val="00D02A88"/>
    <w:rsid w:val="00D12A3A"/>
    <w:rsid w:val="00D1305E"/>
    <w:rsid w:val="00D229BE"/>
    <w:rsid w:val="00D4094B"/>
    <w:rsid w:val="00D45002"/>
    <w:rsid w:val="00D64CAE"/>
    <w:rsid w:val="00DA30B1"/>
    <w:rsid w:val="00DC0CDF"/>
    <w:rsid w:val="00DC2A60"/>
    <w:rsid w:val="00DC571D"/>
    <w:rsid w:val="00DD1B6F"/>
    <w:rsid w:val="00DF2195"/>
    <w:rsid w:val="00DF51E6"/>
    <w:rsid w:val="00E02FF2"/>
    <w:rsid w:val="00E216B1"/>
    <w:rsid w:val="00E27A6A"/>
    <w:rsid w:val="00E32F68"/>
    <w:rsid w:val="00E336ED"/>
    <w:rsid w:val="00E3584D"/>
    <w:rsid w:val="00E369EE"/>
    <w:rsid w:val="00E4717B"/>
    <w:rsid w:val="00E55E61"/>
    <w:rsid w:val="00E660DC"/>
    <w:rsid w:val="00E74D20"/>
    <w:rsid w:val="00E8625E"/>
    <w:rsid w:val="00EA6D4B"/>
    <w:rsid w:val="00EB2CBD"/>
    <w:rsid w:val="00EC07B2"/>
    <w:rsid w:val="00EC3667"/>
    <w:rsid w:val="00EC4595"/>
    <w:rsid w:val="00EF74AF"/>
    <w:rsid w:val="00F02EFC"/>
    <w:rsid w:val="00F17CB2"/>
    <w:rsid w:val="00F17F3D"/>
    <w:rsid w:val="00F23A9A"/>
    <w:rsid w:val="00F36A4B"/>
    <w:rsid w:val="00F412F3"/>
    <w:rsid w:val="00F55F54"/>
    <w:rsid w:val="00F729C7"/>
    <w:rsid w:val="00F741B9"/>
    <w:rsid w:val="00F77F13"/>
    <w:rsid w:val="00FA1A2C"/>
    <w:rsid w:val="00FD39C9"/>
    <w:rsid w:val="00FE64E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6997A-B7E2-4B2B-92C3-CE8FB3BEE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16451</Words>
  <Characters>93772</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Vlado Koprivica</cp:lastModifiedBy>
  <cp:revision>4</cp:revision>
  <cp:lastPrinted>2025-09-01T12:12:00Z</cp:lastPrinted>
  <dcterms:created xsi:type="dcterms:W3CDTF">2026-01-05T11:44:00Z</dcterms:created>
  <dcterms:modified xsi:type="dcterms:W3CDTF">2026-01-05T11:48:00Z</dcterms:modified>
</cp:coreProperties>
</file>