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C38" w:rsidRPr="007A67AD" w:rsidRDefault="00F0615A">
      <w:pPr>
        <w:spacing w:after="292" w:line="259" w:lineRule="auto"/>
        <w:ind w:left="326" w:firstLine="0"/>
        <w:jc w:val="left"/>
        <w:rPr>
          <w:sz w:val="20"/>
          <w:szCs w:val="20"/>
        </w:rPr>
      </w:pPr>
      <w:r w:rsidRPr="007A67AD">
        <w:rPr>
          <w:sz w:val="20"/>
          <w:szCs w:val="20"/>
          <w:u w:val="single" w:color="000000"/>
        </w:rPr>
        <w:t>Predmet : Mišljenje o svrstavanju po carinskoj tarifi proi</w:t>
      </w:r>
      <w:r w:rsidRPr="007A67AD">
        <w:rPr>
          <w:sz w:val="20"/>
          <w:szCs w:val="20"/>
        </w:rPr>
        <w:t>!</w:t>
      </w:r>
      <w:r w:rsidRPr="007A67AD">
        <w:rPr>
          <w:sz w:val="20"/>
          <w:szCs w:val="20"/>
          <w:u w:val="single" w:color="000000"/>
        </w:rPr>
        <w:t>zvoda ”Multi vit ACE”</w:t>
      </w:r>
    </w:p>
    <w:p w:rsidR="00DA3C38" w:rsidRPr="007A67AD" w:rsidRDefault="00F0615A">
      <w:pPr>
        <w:spacing w:after="16" w:line="259" w:lineRule="auto"/>
        <w:ind w:left="0" w:firstLine="0"/>
        <w:jc w:val="right"/>
        <w:rPr>
          <w:sz w:val="20"/>
          <w:szCs w:val="20"/>
        </w:rPr>
      </w:pPr>
      <w:r w:rsidRPr="007A67AD">
        <w:rPr>
          <w:sz w:val="20"/>
          <w:szCs w:val="20"/>
        </w:rPr>
        <w:t>U cilju jednoobraznog svrstavanja i pravilnog obračuna carinskih dažbina, Odsjek za carinsku tarifu I</w:t>
      </w:r>
    </w:p>
    <w:p w:rsidR="00DA3C38" w:rsidRPr="007A67AD" w:rsidRDefault="00F0615A">
      <w:pPr>
        <w:spacing w:after="249"/>
        <w:ind w:left="355"/>
        <w:rPr>
          <w:sz w:val="20"/>
          <w:szCs w:val="20"/>
        </w:rPr>
      </w:pPr>
      <w:r w:rsidRPr="007A67AD">
        <w:rPr>
          <w:sz w:val="20"/>
          <w:szCs w:val="20"/>
        </w:rPr>
        <w:t>TARICG, daje mišljenje o svrstavanju proizvoda po carinskoj tarifi ” ”Multi vit ACE”, proizvođača Rauch, Austrija</w:t>
      </w:r>
    </w:p>
    <w:p w:rsidR="00DA3C38" w:rsidRPr="007A67AD" w:rsidRDefault="00F0615A">
      <w:pPr>
        <w:spacing w:after="216"/>
        <w:ind w:left="1109" w:right="91"/>
        <w:rPr>
          <w:sz w:val="20"/>
          <w:szCs w:val="20"/>
        </w:rPr>
      </w:pPr>
      <w:r w:rsidRPr="007A67AD">
        <w:rPr>
          <w:sz w:val="20"/>
          <w:szCs w:val="20"/>
        </w:rPr>
        <w:t>Proizvod je sljedećeg sastava:</w:t>
      </w:r>
    </w:p>
    <w:p w:rsidR="00DA3C38" w:rsidRPr="007A67AD" w:rsidRDefault="00F0615A">
      <w:pPr>
        <w:spacing w:after="16"/>
        <w:ind w:left="345" w:right="91" w:firstLine="710"/>
        <w:rPr>
          <w:sz w:val="20"/>
          <w:szCs w:val="20"/>
        </w:rPr>
      </w:pPr>
      <w:r w:rsidRPr="007A67AD">
        <w:rPr>
          <w:sz w:val="20"/>
          <w:szCs w:val="20"/>
        </w:rPr>
        <w:t>voda, 12% sok od više vrsta voća iz koncentrovanih sokova (narandže, jabuke, limuna, ananasa, grožđa, kajsije, nektarine, mandarine, marakuje, guava), šećer, limunska kiselina, vitamini BI (tiamin hidrohlorid), B6 (piridoksin-hidrohlorid), B12 (cijanokobalamin), C(L.askorbinska kiselina), E(D-o-tokoferol), niacin</w:t>
      </w:r>
    </w:p>
    <w:p w:rsidR="00DA3C38" w:rsidRPr="007A67AD" w:rsidRDefault="00F0615A">
      <w:pPr>
        <w:ind w:left="355" w:right="91"/>
        <w:rPr>
          <w:sz w:val="20"/>
          <w:szCs w:val="20"/>
        </w:rPr>
      </w:pPr>
      <w:r w:rsidRPr="007A67AD">
        <w:rPr>
          <w:sz w:val="20"/>
          <w:szCs w:val="20"/>
        </w:rPr>
        <w:t>(nikotinamid), pantotenska kiselina (kalcijum-D-panlotenat biotin (D-biotin), folna kiselina (pteroilmonoglutaminska kiselina) i provitamin A (beta-kË.roten); stabilizatori: pektini, guma od zrna rogača; aroma; konzervansi: natrijum benzoat, kalijum sorbat; zasladivači: ciklamati, saharini, brix 7.1, Pakovan u plastičnoj boci od 05.1.</w:t>
      </w:r>
    </w:p>
    <w:p w:rsidR="00DA3C38" w:rsidRPr="007A67AD" w:rsidRDefault="00F0615A">
      <w:pPr>
        <w:ind w:left="1239" w:right="91"/>
        <w:rPr>
          <w:sz w:val="20"/>
          <w:szCs w:val="20"/>
        </w:rPr>
      </w:pPr>
      <w:r w:rsidRPr="007A67AD">
        <w:rPr>
          <w:sz w:val="20"/>
          <w:szCs w:val="20"/>
        </w:rPr>
        <w:t>Objašnjenje u vezi svrstavanja proizvoda:</w:t>
      </w:r>
    </w:p>
    <w:p w:rsidR="00DA3C38" w:rsidRPr="007A67AD" w:rsidRDefault="00F0615A">
      <w:pPr>
        <w:ind w:left="345" w:right="91" w:firstLine="773"/>
        <w:rPr>
          <w:sz w:val="20"/>
          <w:szCs w:val="20"/>
        </w:rPr>
      </w:pPr>
      <w:r w:rsidRPr="007A67AD">
        <w:rPr>
          <w:sz w:val="20"/>
          <w:szCs w:val="20"/>
        </w:rPr>
        <w:t>U skladu sa Uredbom o carinskoj tarifi za 2</w:t>
      </w:r>
      <w:r w:rsidR="000F2920">
        <w:rPr>
          <w:sz w:val="20"/>
          <w:szCs w:val="20"/>
        </w:rPr>
        <w:t xml:space="preserve">024 god., tarifni podbroj 2202 10 00 </w:t>
      </w:r>
      <w:r w:rsidRPr="007A67AD">
        <w:rPr>
          <w:sz w:val="20"/>
          <w:szCs w:val="20"/>
        </w:rPr>
        <w:t>obuhvata vodu, uključujući mineralnu vodu i gaziranu vodu da dodatkom šećera ili drugih sredstava za zaslađivanje ili aromatizaciju.</w:t>
      </w:r>
    </w:p>
    <w:p w:rsidR="00DA3C38" w:rsidRPr="007A67AD" w:rsidRDefault="00F0615A">
      <w:pPr>
        <w:ind w:left="345" w:right="91" w:firstLine="768"/>
        <w:rPr>
          <w:sz w:val="20"/>
          <w:szCs w:val="20"/>
        </w:rPr>
      </w:pPr>
      <w:r w:rsidRPr="007A67AD">
        <w:rPr>
          <w:sz w:val="20"/>
          <w:szCs w:val="20"/>
        </w:rPr>
        <w:t xml:space="preserve">U napomeni sa objašnjenjem HS pod tačkom A.2, za tarifni podbroj </w:t>
      </w:r>
      <w:r w:rsidR="000F2920">
        <w:rPr>
          <w:sz w:val="20"/>
          <w:szCs w:val="20"/>
        </w:rPr>
        <w:t>2202 10</w:t>
      </w:r>
      <w:r w:rsidRPr="007A67AD">
        <w:rPr>
          <w:sz w:val="20"/>
          <w:szCs w:val="20"/>
        </w:rPr>
        <w:t xml:space="preserve">, navedeno je da ovaj podbroj uključuje pića kao što su limunada, narandžada, kola, koja se sastoje od obične vode za piće, sa dodatkom ili bez šećera ili drugih sladila, aromatizovana sa voćnim sokom ili ekstraktima voća ili složenim ekstraktima ponekad sa dodatkom vinske kiseline i limunske kiseline. Prema napomenama sa objašnjenjem KN-a koje se odnose na podbroj </w:t>
      </w:r>
      <w:r w:rsidR="000F2920">
        <w:rPr>
          <w:sz w:val="20"/>
          <w:szCs w:val="20"/>
        </w:rPr>
        <w:t xml:space="preserve">2202 10 </w:t>
      </w:r>
      <w:r w:rsidRPr="007A67AD">
        <w:rPr>
          <w:sz w:val="20"/>
          <w:szCs w:val="20"/>
        </w:rPr>
        <w:t>00, prisutnost antioksidanata, vitamina, stabilizatora ili kinina ne utiče na svrstavanje osvježavajućih pića u ovaj podbroj.</w:t>
      </w:r>
    </w:p>
    <w:p w:rsidR="00DA3C38" w:rsidRPr="007A67AD" w:rsidRDefault="00F0615A">
      <w:pPr>
        <w:ind w:left="345" w:right="91" w:firstLine="758"/>
        <w:rPr>
          <w:sz w:val="20"/>
          <w:szCs w:val="20"/>
        </w:rPr>
      </w:pPr>
      <w:r w:rsidRPr="007A67AD">
        <w:rPr>
          <w:sz w:val="20"/>
          <w:szCs w:val="20"/>
        </w:rPr>
        <w:t xml:space="preserve">Kako predmetno piće, u osnovi sadrži vodu preko 30%, šećer i voćne sokove 12 %, odgovara definiciji iz napomene sa objašnjenjem HS-a pod A koja se odnosi rta podbroj </w:t>
      </w:r>
      <w:r w:rsidR="000F2920">
        <w:rPr>
          <w:sz w:val="20"/>
          <w:szCs w:val="20"/>
        </w:rPr>
        <w:t>2202 10</w:t>
      </w:r>
      <w:r w:rsidRPr="007A67AD">
        <w:rPr>
          <w:sz w:val="20"/>
          <w:szCs w:val="20"/>
        </w:rPr>
        <w:t>, obzirom na to da sadržaj voćnih sokova ne prevladava, a piće svoj ukus između ostalog dobija dodavanjem prirodnih i vještačkih aroma kao i od šećera.</w:t>
      </w:r>
    </w:p>
    <w:p w:rsidR="00DA3C38" w:rsidRPr="007A67AD" w:rsidRDefault="00F0615A">
      <w:pPr>
        <w:ind w:left="345" w:right="91" w:firstLine="715"/>
        <w:rPr>
          <w:sz w:val="20"/>
          <w:szCs w:val="20"/>
        </w:rPr>
      </w:pPr>
      <w:r w:rsidRPr="007A67AD">
        <w:rPr>
          <w:sz w:val="20"/>
          <w:szCs w:val="20"/>
        </w:rPr>
        <w:t>Zbog količine voća iz koncetrisanih sokova 12 % , svrstavanje proizvoda ”Multi vit ACE”, se isključuje iz tarifnog podbroja 2202 99, koji obuhvata ostala pića koja ne sadrže proizvode iz tarifnog broja 0401 do 0404 ili masnoće dobijene iz proiz</w:t>
      </w:r>
      <w:r w:rsidR="00940AA6">
        <w:rPr>
          <w:sz w:val="20"/>
          <w:szCs w:val="20"/>
        </w:rPr>
        <w:t>voda iz tar. brojeva 0401 do 040</w:t>
      </w:r>
      <w:r w:rsidRPr="007A67AD">
        <w:rPr>
          <w:sz w:val="20"/>
          <w:szCs w:val="20"/>
        </w:rPr>
        <w:t>4. U ovaj podbroj se svrstavaju sokovi od voća ili povrća razrijedeni sa vodom, mogu biti gazirani, osim sokova iz tarifnog broja 2009.</w:t>
      </w:r>
    </w:p>
    <w:p w:rsidR="00DA3C38" w:rsidRPr="007A67AD" w:rsidRDefault="00F0615A">
      <w:pPr>
        <w:spacing w:after="135" w:line="235" w:lineRule="auto"/>
        <w:ind w:left="312" w:right="139" w:firstLine="725"/>
        <w:rPr>
          <w:sz w:val="20"/>
          <w:szCs w:val="20"/>
        </w:rPr>
      </w:pPr>
      <w:r w:rsidRPr="007A67AD">
        <w:rPr>
          <w:sz w:val="20"/>
          <w:szCs w:val="20"/>
        </w:rPr>
        <w:t xml:space="preserve">Shodno navedenom ”Multi vit ACE”, </w:t>
      </w:r>
      <w:r w:rsidRPr="007A67AD">
        <w:rPr>
          <w:sz w:val="20"/>
          <w:szCs w:val="20"/>
          <w:u w:val="single" w:color="000000"/>
        </w:rPr>
        <w:t xml:space="preserve">svrstava se </w:t>
      </w:r>
      <w:r w:rsidRPr="007A67AD">
        <w:rPr>
          <w:sz w:val="20"/>
          <w:szCs w:val="20"/>
        </w:rPr>
        <w:t>.</w:t>
      </w:r>
      <w:r w:rsidRPr="007A67AD">
        <w:rPr>
          <w:sz w:val="20"/>
          <w:szCs w:val="20"/>
          <w:u w:val="single" w:color="000000"/>
        </w:rPr>
        <w:t>u tarifni podbroj 2202 10 00 20 voda, uključujući mineralnu vodu sa dodatkom šećera ili drugih sred</w:t>
      </w:r>
      <w:r w:rsidRPr="007A67AD">
        <w:rPr>
          <w:sz w:val="20"/>
          <w:szCs w:val="20"/>
        </w:rPr>
        <w:t>}</w:t>
      </w:r>
      <w:r w:rsidRPr="007A67AD">
        <w:rPr>
          <w:sz w:val="20"/>
          <w:szCs w:val="20"/>
          <w:u w:val="single" w:color="000000"/>
        </w:rPr>
        <w:t>tava za zaslađivanje ili aromatizaciiu, shodno Osnovnim pravilima 1 i 6 za primjenu Carinske tarife.</w:t>
      </w:r>
      <w:r w:rsidRPr="007A67AD">
        <w:rPr>
          <w:sz w:val="20"/>
          <w:szCs w:val="20"/>
        </w:rPr>
        <w:t>.</w:t>
      </w:r>
      <w:r w:rsidRPr="007A67AD">
        <w:rPr>
          <w:sz w:val="20"/>
          <w:szCs w:val="20"/>
          <w:u w:val="single" w:color="000000"/>
        </w:rPr>
        <w:t xml:space="preserve"> napomeni 3 i dodatnoj napomeni 1 uz glavu 22, obiašnienie HS za podbroi 2202 10 pod A.2.</w:t>
      </w:r>
    </w:p>
    <w:p w:rsidR="00DA3C38" w:rsidRPr="007A67AD" w:rsidRDefault="00F0615A">
      <w:pPr>
        <w:spacing w:after="228" w:line="253" w:lineRule="auto"/>
        <w:ind w:left="316" w:right="119" w:firstLine="816"/>
        <w:rPr>
          <w:sz w:val="20"/>
          <w:szCs w:val="20"/>
        </w:rPr>
      </w:pPr>
      <w:r w:rsidRPr="007A67AD">
        <w:rPr>
          <w:sz w:val="20"/>
          <w:szCs w:val="20"/>
        </w:rPr>
        <w:t>Mišljenje o svrstavanju proizvoda ”Multi vit ACE”, donešeno je na osnovu klasifikacionog savjeta Svjetske carinske organizacije (SCO), koji je Uprava dobila na upit o svrstavanju upravo ovog proizvoda.</w:t>
      </w:r>
    </w:p>
    <w:p w:rsidR="00DA3C38" w:rsidRPr="00367AD7" w:rsidRDefault="00F0615A">
      <w:pPr>
        <w:spacing w:after="19" w:line="339" w:lineRule="auto"/>
        <w:ind w:left="316" w:right="119" w:firstLine="763"/>
        <w:rPr>
          <w:color w:val="auto"/>
          <w:sz w:val="20"/>
          <w:szCs w:val="20"/>
        </w:rPr>
      </w:pPr>
      <w:r w:rsidRPr="00367AD7">
        <w:rPr>
          <w:color w:val="auto"/>
          <w:sz w:val="20"/>
          <w:szCs w:val="20"/>
        </w:rPr>
        <w:t xml:space="preserve">Za donošenje mišljenja o svrstavanja ovog proiz;oda korišćena je i Odluke Evropskog suda o klasifikaciji bezalkoholnih pića, u kojoj se KN tumači u smislu da, pića koja se između ostalog sastoje od vode, šećera, koncetrisanog soka od voća i čiji sadržaj voćnih sokova iznosi 12 %” obuhvaćena su tarifnim podbrojem </w:t>
      </w:r>
      <w:r w:rsidR="000F2920" w:rsidRPr="00367AD7">
        <w:rPr>
          <w:color w:val="auto"/>
          <w:sz w:val="20"/>
          <w:szCs w:val="20"/>
        </w:rPr>
        <w:t>2202 10</w:t>
      </w:r>
      <w:r w:rsidRPr="00367AD7">
        <w:rPr>
          <w:color w:val="auto"/>
          <w:sz w:val="20"/>
          <w:szCs w:val="20"/>
        </w:rPr>
        <w:t>.</w:t>
      </w:r>
    </w:p>
    <w:p w:rsidR="00DA3C38" w:rsidRPr="00367AD7" w:rsidRDefault="00F0615A">
      <w:pPr>
        <w:spacing w:after="19" w:line="348" w:lineRule="auto"/>
        <w:ind w:left="316" w:right="119" w:firstLine="658"/>
        <w:rPr>
          <w:color w:val="auto"/>
          <w:sz w:val="20"/>
          <w:szCs w:val="20"/>
        </w:rPr>
      </w:pPr>
      <w:r w:rsidRPr="00367AD7">
        <w:rPr>
          <w:color w:val="auto"/>
          <w:sz w:val="20"/>
          <w:szCs w:val="20"/>
        </w:rPr>
        <w:t xml:space="preserve">Takođe, korišćena je i Informacija o klasifikaciji voćnih sokova za države članice EU, da se ”piće sa sadržajem voćnog soka od 12% ili manje, svrstava u tarifni podbroj KN </w:t>
      </w:r>
      <w:r w:rsidR="000F2920" w:rsidRPr="00367AD7">
        <w:rPr>
          <w:color w:val="auto"/>
          <w:sz w:val="20"/>
          <w:szCs w:val="20"/>
        </w:rPr>
        <w:t xml:space="preserve">2202 10 </w:t>
      </w:r>
      <w:r w:rsidRPr="00367AD7">
        <w:rPr>
          <w:color w:val="auto"/>
          <w:sz w:val="20"/>
          <w:szCs w:val="20"/>
        </w:rPr>
        <w:t>00. Shodno tome, vodena pića iz tarifnog broja 2202 sa sadržajem voćnog soka 12% ili manje trenutno se smatra da se ne mogu svrstati u podbroj 2202 99”.</w:t>
      </w:r>
    </w:p>
    <w:p w:rsidR="00DA3C38" w:rsidRPr="00367AD7" w:rsidRDefault="00F0615A">
      <w:pPr>
        <w:spacing w:after="143" w:line="253" w:lineRule="auto"/>
        <w:ind w:left="316" w:right="119" w:firstLine="763"/>
        <w:rPr>
          <w:color w:val="auto"/>
          <w:sz w:val="20"/>
          <w:szCs w:val="20"/>
        </w:rPr>
      </w:pPr>
      <w:r w:rsidRPr="00367AD7">
        <w:rPr>
          <w:color w:val="auto"/>
          <w:sz w:val="20"/>
          <w:szCs w:val="20"/>
        </w:rPr>
        <w:t>Dodatno Uprava carina se obratila kolegama iz Uprave carina Hrvatske za stručno mišljenje o svrstavanju proizvoda ”Multi vit ACE”, koji su potvrdili stav UC i uputili na Odluku Evropskog suda i Informaciju za države članice EU.</w:t>
      </w:r>
    </w:p>
    <w:p w:rsidR="00DA3C38" w:rsidRPr="00367AD7" w:rsidRDefault="00F0615A">
      <w:pPr>
        <w:spacing w:after="584" w:line="253" w:lineRule="auto"/>
        <w:ind w:left="316" w:right="119" w:firstLine="720"/>
        <w:rPr>
          <w:color w:val="auto"/>
          <w:sz w:val="20"/>
          <w:szCs w:val="20"/>
        </w:rPr>
      </w:pPr>
      <w:r w:rsidRPr="00367AD7">
        <w:rPr>
          <w:color w:val="auto"/>
          <w:sz w:val="20"/>
          <w:szCs w:val="20"/>
        </w:rPr>
        <w:t>Povodom svrstavanja ovog proizvoda, Uprava carina se obratila i Evropskoj komisiji (DG TAXUD), i od iste dobila mišljenje da bi se proizvod mogao klasifikovati na osnovu Odluke Evropskog suda i klasifikacionog savjeta SCO.</w:t>
      </w:r>
    </w:p>
    <w:p w:rsidR="004C3E16" w:rsidRPr="0006378D" w:rsidRDefault="00BE6739" w:rsidP="004C3E16">
      <w:pPr>
        <w:rPr>
          <w:sz w:val="20"/>
          <w:szCs w:val="20"/>
        </w:rPr>
      </w:pPr>
      <w:bookmarkStart w:id="0" w:name="_GoBack"/>
      <w:bookmarkEnd w:id="0"/>
      <w:r>
        <w:rPr>
          <w:sz w:val="20"/>
          <w:szCs w:val="20"/>
        </w:rPr>
        <w:t xml:space="preserve">Akt Uprave carina </w:t>
      </w:r>
      <w:r w:rsidR="006C4322" w:rsidRPr="0006378D">
        <w:rPr>
          <w:sz w:val="20"/>
          <w:szCs w:val="20"/>
        </w:rPr>
        <w:t xml:space="preserve">  </w:t>
      </w:r>
      <w:r w:rsidR="004C3E16" w:rsidRPr="0006378D">
        <w:rPr>
          <w:sz w:val="20"/>
          <w:szCs w:val="20"/>
        </w:rPr>
        <w:t xml:space="preserve">I/1- 8398/1-24 </w:t>
      </w:r>
      <w:r w:rsidR="00BA1E49" w:rsidRPr="0006378D">
        <w:rPr>
          <w:rFonts w:eastAsiaTheme="minorEastAsia"/>
          <w:color w:val="auto"/>
          <w:sz w:val="20"/>
          <w:szCs w:val="20"/>
          <w:lang w:val="en-US"/>
        </w:rPr>
        <w:t xml:space="preserve"> od </w:t>
      </w:r>
      <w:r w:rsidR="004C3E16" w:rsidRPr="0006378D">
        <w:rPr>
          <w:rFonts w:eastAsiaTheme="minorEastAsia"/>
          <w:color w:val="auto"/>
          <w:sz w:val="20"/>
          <w:szCs w:val="20"/>
          <w:lang w:val="en-US"/>
        </w:rPr>
        <w:t>26.07.2024.godine</w:t>
      </w:r>
    </w:p>
    <w:p w:rsidR="00AD4644" w:rsidRPr="007A67AD" w:rsidRDefault="00AD4644">
      <w:pPr>
        <w:spacing w:after="662" w:line="259" w:lineRule="auto"/>
        <w:ind w:left="326" w:firstLine="0"/>
        <w:jc w:val="left"/>
        <w:rPr>
          <w:sz w:val="20"/>
          <w:szCs w:val="20"/>
        </w:rPr>
      </w:pPr>
    </w:p>
    <w:sectPr w:rsidR="00AD4644" w:rsidRPr="007A67AD" w:rsidSect="00AD4644">
      <w:type w:val="continuous"/>
      <w:pgSz w:w="11904" w:h="16834"/>
      <w:pgMar w:top="568" w:right="835" w:bottom="891" w:left="41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C38"/>
    <w:rsid w:val="0006378D"/>
    <w:rsid w:val="000F2920"/>
    <w:rsid w:val="00340EE1"/>
    <w:rsid w:val="00367AD7"/>
    <w:rsid w:val="004C3E16"/>
    <w:rsid w:val="006C4322"/>
    <w:rsid w:val="007A67AD"/>
    <w:rsid w:val="00940AA6"/>
    <w:rsid w:val="00AD4644"/>
    <w:rsid w:val="00BA1E49"/>
    <w:rsid w:val="00BE6739"/>
    <w:rsid w:val="00DA3C38"/>
    <w:rsid w:val="00F0615A"/>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EE2DC6-26CD-4A12-B18F-6677DE5D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8" w:line="287" w:lineRule="auto"/>
      <w:ind w:left="332"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Majda Borovinić</dc:creator>
  <cp:keywords/>
  <cp:lastModifiedBy>Ana Vulić</cp:lastModifiedBy>
  <cp:revision>15</cp:revision>
  <dcterms:created xsi:type="dcterms:W3CDTF">2025-10-09T11:34:00Z</dcterms:created>
  <dcterms:modified xsi:type="dcterms:W3CDTF">2025-10-20T05:44:00Z</dcterms:modified>
</cp:coreProperties>
</file>