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AE" w:rsidRDefault="000A64AE" w:rsidP="000A64AE">
      <w:pPr>
        <w:jc w:val="center"/>
      </w:pPr>
      <w:bookmarkStart w:id="0" w:name="_GoBack"/>
      <w:bookmarkEnd w:id="0"/>
      <w:r w:rsidRPr="00735943">
        <w:rPr>
          <w:noProof/>
          <w:lang w:val="sr-Cyrl-CS" w:eastAsia="sr-Cyrl-CS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63" cy="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D36CCD">
        <w:rPr>
          <w:rFonts w:ascii="Arial Narrow" w:hAnsi="Arial Narrow"/>
          <w:b/>
          <w:color w:val="000000"/>
          <w:sz w:val="24"/>
          <w:szCs w:val="24"/>
        </w:rPr>
        <w:t>PROSVJETE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5528B0" w:rsidP="002762D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E41529"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="00E41529" w:rsidRPr="005B5E97">
        <w:rPr>
          <w:rFonts w:ascii="Arial Narrow" w:hAnsi="Arial Narrow"/>
          <w:sz w:val="22"/>
          <w:szCs w:val="22"/>
        </w:rPr>
        <w:t xml:space="preserve"> (“Službeni list CG“, br.</w:t>
      </w:r>
      <w:r>
        <w:rPr>
          <w:rFonts w:ascii="Arial Narrow" w:hAnsi="Arial Narrow"/>
          <w:sz w:val="22"/>
          <w:szCs w:val="22"/>
        </w:rPr>
        <w:t xml:space="preserve"> </w:t>
      </w:r>
      <w:r w:rsidR="00E41529" w:rsidRPr="005B5E97">
        <w:rPr>
          <w:rFonts w:ascii="Arial Narrow" w:hAnsi="Arial Narrow"/>
          <w:sz w:val="22"/>
          <w:szCs w:val="22"/>
        </w:rPr>
        <w:t>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="00E41529"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</w:t>
      </w:r>
      <w:r>
        <w:rPr>
          <w:rFonts w:ascii="Arial Narrow" w:hAnsi="Arial Narrow"/>
          <w:sz w:val="22"/>
          <w:szCs w:val="22"/>
        </w:rPr>
        <w:t xml:space="preserve"> </w:t>
      </w:r>
      <w:r w:rsidR="00622A5E">
        <w:rPr>
          <w:rFonts w:ascii="Arial Narrow" w:hAnsi="Arial Narrow"/>
          <w:sz w:val="22"/>
          <w:szCs w:val="22"/>
        </w:rPr>
        <w:t>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="00E41529" w:rsidRPr="005B5E97">
        <w:rPr>
          <w:rFonts w:ascii="Arial Narrow" w:hAnsi="Arial Narrow"/>
          <w:sz w:val="22"/>
          <w:szCs w:val="22"/>
        </w:rPr>
        <w:t>Ministarstv</w:t>
      </w:r>
      <w:r w:rsidR="008C173C">
        <w:rPr>
          <w:rFonts w:ascii="Arial Narrow" w:hAnsi="Arial Narrow"/>
          <w:sz w:val="22"/>
          <w:szCs w:val="22"/>
        </w:rPr>
        <w:t>a</w:t>
      </w:r>
      <w:r w:rsidR="00E41529" w:rsidRPr="005B5E97">
        <w:rPr>
          <w:rFonts w:ascii="Arial Narrow" w:hAnsi="Arial Narrow"/>
          <w:sz w:val="22"/>
          <w:szCs w:val="22"/>
        </w:rPr>
        <w:t xml:space="preserve"> </w:t>
      </w:r>
      <w:r w:rsidR="00D36CCD">
        <w:rPr>
          <w:rFonts w:ascii="Arial Narrow" w:hAnsi="Arial Narrow"/>
          <w:sz w:val="22"/>
          <w:szCs w:val="22"/>
        </w:rPr>
        <w:t>prosvjete</w:t>
      </w:r>
      <w:r w:rsidR="00D92358" w:rsidRPr="005B5E9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E41529"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8141BA" w:rsidRDefault="002A054A" w:rsidP="00D34BF2">
      <w:pPr>
        <w:jc w:val="both"/>
        <w:rPr>
          <w:rFonts w:ascii="Arial Narrow" w:hAnsi="Arial Narrow"/>
          <w:sz w:val="22"/>
          <w:szCs w:val="22"/>
        </w:rPr>
      </w:pPr>
    </w:p>
    <w:p w:rsidR="00D34BF2" w:rsidRDefault="00D34BF2" w:rsidP="00D34BF2">
      <w:pPr>
        <w:jc w:val="both"/>
        <w:rPr>
          <w:rFonts w:ascii="Arial Narrow" w:hAnsi="Arial Narrow"/>
          <w:sz w:val="24"/>
          <w:szCs w:val="24"/>
        </w:rPr>
      </w:pPr>
    </w:p>
    <w:p w:rsid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JAVNI KONKURS</w:t>
      </w:r>
    </w:p>
    <w:p w:rsidR="00E41529" w:rsidRPr="005528B0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5528B0">
        <w:rPr>
          <w:rFonts w:ascii="Arial Narrow" w:hAnsi="Arial Narrow"/>
          <w:b/>
          <w:sz w:val="24"/>
          <w:szCs w:val="24"/>
          <w:highlight w:val="lightGray"/>
        </w:rPr>
        <w:t>„</w:t>
      </w:r>
      <w:r w:rsidR="00D54B5E" w:rsidRPr="005528B0">
        <w:rPr>
          <w:rFonts w:ascii="Arial Narrow" w:hAnsi="Arial Narrow"/>
          <w:b/>
          <w:sz w:val="24"/>
          <w:szCs w:val="24"/>
          <w:highlight w:val="lightGray"/>
        </w:rPr>
        <w:t>Danas preduzetan, sjutra izuzetan</w:t>
      </w:r>
      <w:r w:rsidRPr="005528B0">
        <w:rPr>
          <w:rFonts w:ascii="Arial Narrow" w:hAnsi="Arial Narrow"/>
          <w:b/>
          <w:sz w:val="24"/>
          <w:szCs w:val="24"/>
          <w:highlight w:val="lightGray"/>
        </w:rPr>
        <w:t>“</w:t>
      </w:r>
    </w:p>
    <w:p w:rsidR="00E41529" w:rsidRP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za finansiranje projekata/programa</w:t>
      </w:r>
      <w:r>
        <w:rPr>
          <w:rFonts w:ascii="Arial Narrow" w:hAnsi="Arial Narrow"/>
          <w:b/>
          <w:sz w:val="24"/>
          <w:szCs w:val="24"/>
        </w:rPr>
        <w:t xml:space="preserve"> nevladinih organizacija u </w:t>
      </w:r>
      <w:r w:rsidRPr="00EA3E3C">
        <w:rPr>
          <w:rFonts w:ascii="Arial Narrow" w:hAnsi="Arial Narrow"/>
          <w:b/>
          <w:sz w:val="24"/>
          <w:szCs w:val="24"/>
        </w:rPr>
        <w:t>oblasti</w:t>
      </w:r>
    </w:p>
    <w:p w:rsidR="00BD4052" w:rsidRPr="005528B0" w:rsidRDefault="00D36CCD" w:rsidP="00D34BF2">
      <w:pPr>
        <w:jc w:val="center"/>
        <w:rPr>
          <w:rFonts w:ascii="Arial Narrow" w:hAnsi="Arial Narrow"/>
          <w:b/>
          <w:sz w:val="24"/>
          <w:szCs w:val="24"/>
          <w:highlight w:val="lightGray"/>
        </w:rPr>
      </w:pPr>
      <w:r w:rsidRPr="005528B0">
        <w:rPr>
          <w:rFonts w:ascii="Arial Narrow" w:hAnsi="Arial Narrow"/>
          <w:b/>
          <w:sz w:val="24"/>
          <w:szCs w:val="24"/>
          <w:highlight w:val="lightGray"/>
        </w:rPr>
        <w:t>institucionalnog i vaninstitucionalnog obrazovanja</w:t>
      </w:r>
    </w:p>
    <w:p w:rsidR="00D34BF2" w:rsidRPr="00EA3E3C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616A11" w:rsidRPr="00A06C72" w:rsidRDefault="005528B0" w:rsidP="00D34BF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616A11" w:rsidRPr="00616A11">
        <w:rPr>
          <w:rFonts w:ascii="Arial Narrow" w:hAnsi="Arial Narrow"/>
          <w:sz w:val="22"/>
          <w:szCs w:val="22"/>
        </w:rPr>
        <w:t>Poziv</w:t>
      </w:r>
      <w:r w:rsidR="00616A11">
        <w:rPr>
          <w:rFonts w:ascii="Arial Narrow" w:hAnsi="Arial Narrow"/>
          <w:sz w:val="22"/>
          <w:szCs w:val="22"/>
        </w:rPr>
        <w:t>aju se</w:t>
      </w:r>
      <w:r w:rsidR="00616A11" w:rsidRPr="00616A11">
        <w:rPr>
          <w:rFonts w:ascii="Arial Narrow" w:hAnsi="Arial Narrow"/>
          <w:sz w:val="22"/>
          <w:szCs w:val="22"/>
        </w:rPr>
        <w:t xml:space="preserve"> nevladin</w:t>
      </w:r>
      <w:r w:rsidR="00616A11">
        <w:rPr>
          <w:rFonts w:ascii="Arial Narrow" w:hAnsi="Arial Narrow"/>
          <w:sz w:val="22"/>
          <w:szCs w:val="22"/>
        </w:rPr>
        <w:t>e</w:t>
      </w:r>
      <w:r w:rsidR="00616A11" w:rsidRPr="00616A11">
        <w:rPr>
          <w:rFonts w:ascii="Arial Narrow" w:hAnsi="Arial Narrow"/>
          <w:sz w:val="22"/>
          <w:szCs w:val="22"/>
        </w:rPr>
        <w:t xml:space="preserve"> organizacij</w:t>
      </w:r>
      <w:r w:rsidR="00616A11">
        <w:rPr>
          <w:rFonts w:ascii="Arial Narrow" w:hAnsi="Arial Narrow"/>
          <w:sz w:val="22"/>
          <w:szCs w:val="22"/>
        </w:rPr>
        <w:t>e</w:t>
      </w:r>
      <w:r w:rsidR="00616A11" w:rsidRPr="00616A11">
        <w:rPr>
          <w:rFonts w:ascii="Arial Narrow" w:hAnsi="Arial Narrow"/>
          <w:sz w:val="22"/>
          <w:szCs w:val="22"/>
        </w:rPr>
        <w:t xml:space="preserve"> </w:t>
      </w:r>
      <w:r w:rsidR="00616A11" w:rsidRPr="00EA3E3C">
        <w:rPr>
          <w:rFonts w:ascii="Arial Narrow" w:hAnsi="Arial Narrow"/>
          <w:sz w:val="22"/>
          <w:szCs w:val="22"/>
        </w:rPr>
        <w:t>koje imaju kapacitete i iskustvo</w:t>
      </w:r>
      <w:r w:rsidR="00616A11" w:rsidRPr="00616A11">
        <w:rPr>
          <w:rFonts w:ascii="Arial Narrow" w:hAnsi="Arial Narrow"/>
          <w:sz w:val="22"/>
          <w:szCs w:val="22"/>
        </w:rPr>
        <w:t xml:space="preserve"> da prijave projekte</w:t>
      </w:r>
      <w:r w:rsidR="00616A11">
        <w:rPr>
          <w:rFonts w:ascii="Arial Narrow" w:hAnsi="Arial Narrow"/>
          <w:sz w:val="22"/>
          <w:szCs w:val="22"/>
        </w:rPr>
        <w:t>/</w:t>
      </w:r>
      <w:r w:rsidR="00616A11" w:rsidRPr="00616A11">
        <w:rPr>
          <w:rFonts w:ascii="Arial Narrow" w:hAnsi="Arial Narrow"/>
          <w:sz w:val="22"/>
          <w:szCs w:val="22"/>
        </w:rPr>
        <w:t xml:space="preserve">programe na </w:t>
      </w:r>
      <w:r w:rsidR="00616A11">
        <w:rPr>
          <w:rFonts w:ascii="Arial Narrow" w:hAnsi="Arial Narrow"/>
          <w:sz w:val="22"/>
          <w:szCs w:val="22"/>
        </w:rPr>
        <w:t>ovaj konkurs</w:t>
      </w:r>
      <w:r w:rsidR="00616A11" w:rsidRPr="00616A11">
        <w:rPr>
          <w:rFonts w:ascii="Arial Narrow" w:hAnsi="Arial Narrow"/>
          <w:color w:val="000000"/>
          <w:sz w:val="22"/>
          <w:szCs w:val="22"/>
        </w:rPr>
        <w:t xml:space="preserve"> </w:t>
      </w:r>
      <w:r w:rsidR="00616A11" w:rsidRPr="00EA3E3C">
        <w:rPr>
          <w:rFonts w:ascii="Arial Narrow" w:hAnsi="Arial Narrow"/>
          <w:color w:val="000000"/>
          <w:sz w:val="22"/>
          <w:szCs w:val="22"/>
        </w:rPr>
        <w:t xml:space="preserve">kojim mogu </w:t>
      </w:r>
      <w:r w:rsidR="00616A11">
        <w:rPr>
          <w:rFonts w:ascii="Arial Narrow" w:hAnsi="Arial Narrow"/>
          <w:color w:val="000000"/>
          <w:sz w:val="22"/>
          <w:szCs w:val="22"/>
        </w:rPr>
        <w:t>doprinijeti</w:t>
      </w:r>
      <w:r w:rsidR="00616A11" w:rsidRPr="00EA3E3C">
        <w:rPr>
          <w:rFonts w:ascii="Arial Narrow" w:hAnsi="Arial Narrow"/>
          <w:color w:val="000000"/>
          <w:sz w:val="22"/>
          <w:szCs w:val="22"/>
        </w:rPr>
        <w:t xml:space="preserve"> </w:t>
      </w:r>
      <w:r w:rsidR="007D0F2A" w:rsidRPr="007D0F2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36CCD">
        <w:rPr>
          <w:rFonts w:ascii="Arial Narrow" w:eastAsia="Calibri" w:hAnsi="Arial Narrow"/>
          <w:sz w:val="22"/>
          <w:szCs w:val="22"/>
          <w:lang w:eastAsia="en-US"/>
        </w:rPr>
        <w:t xml:space="preserve">u </w:t>
      </w:r>
      <w:r w:rsidR="00D36CCD" w:rsidRPr="008C173C">
        <w:rPr>
          <w:rFonts w:ascii="Arial Narrow" w:eastAsia="Calibri" w:hAnsi="Arial Narrow"/>
          <w:sz w:val="22"/>
          <w:szCs w:val="22"/>
          <w:highlight w:val="lightGray"/>
          <w:lang w:eastAsia="en-US"/>
        </w:rPr>
        <w:t>Strategiji za cjeloživotno preduzetničko učenje (2015-2019)</w:t>
      </w:r>
      <w:r w:rsidR="00D36CCD" w:rsidRPr="00A06C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36CCD" w:rsidRPr="008C173C">
        <w:rPr>
          <w:rFonts w:ascii="Arial Narrow" w:eastAsia="Calibri" w:hAnsi="Arial Narrow"/>
          <w:sz w:val="22"/>
          <w:szCs w:val="22"/>
          <w:highlight w:val="lightGray"/>
          <w:lang w:eastAsia="en-US"/>
        </w:rPr>
        <w:t>i Strategiji cjeloživotne karijerne orijentacije (2016-2020)</w:t>
      </w:r>
      <w:r w:rsidR="00A06C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616A11" w:rsidRPr="00EA3E3C">
        <w:rPr>
          <w:rFonts w:ascii="Arial Narrow" w:eastAsia="SimSun" w:hAnsi="Arial Narrow"/>
          <w:sz w:val="22"/>
          <w:szCs w:val="22"/>
          <w:lang w:eastAsia="zh-CN"/>
        </w:rPr>
        <w:t xml:space="preserve">u </w:t>
      </w:r>
      <w:r w:rsidR="00616A11" w:rsidRPr="00EA3E3C">
        <w:rPr>
          <w:rFonts w:ascii="Arial Narrow" w:hAnsi="Arial Narrow"/>
          <w:color w:val="000000"/>
          <w:sz w:val="22"/>
          <w:szCs w:val="22"/>
        </w:rPr>
        <w:t>oblasti</w:t>
      </w:r>
      <w:r w:rsidR="00A06C72">
        <w:rPr>
          <w:rFonts w:ascii="Arial Narrow" w:hAnsi="Arial Narrow"/>
          <w:color w:val="000000"/>
          <w:sz w:val="22"/>
          <w:szCs w:val="22"/>
        </w:rPr>
        <w:t xml:space="preserve"> </w:t>
      </w:r>
      <w:r w:rsidR="00D36CCD" w:rsidRPr="008C173C">
        <w:rPr>
          <w:rFonts w:ascii="Arial Narrow" w:hAnsi="Arial Narrow"/>
          <w:sz w:val="22"/>
          <w:szCs w:val="22"/>
          <w:highlight w:val="lightGray"/>
        </w:rPr>
        <w:t>institucionalnog i vaninstitucionalnog obrazovanja</w:t>
      </w:r>
      <w:r w:rsidR="00A06C72" w:rsidRPr="008C173C">
        <w:rPr>
          <w:rFonts w:ascii="Arial Narrow" w:hAnsi="Arial Narrow"/>
          <w:sz w:val="22"/>
          <w:szCs w:val="22"/>
          <w:highlight w:val="lightGray"/>
        </w:rPr>
        <w:t>.</w:t>
      </w:r>
    </w:p>
    <w:p w:rsidR="002B0555" w:rsidRPr="00EA3E3C" w:rsidRDefault="002B0555" w:rsidP="00D34BF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D36CCD" w:rsidRDefault="005528B0" w:rsidP="002B0555">
      <w:p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7D0F2A" w:rsidRPr="007D0F2A">
        <w:rPr>
          <w:rFonts w:ascii="Arial Narrow" w:hAnsi="Arial Narrow"/>
          <w:sz w:val="22"/>
          <w:szCs w:val="22"/>
        </w:rPr>
        <w:t>Strateški cilj(evi) čijem će ostvarenju doprinijeti projekt</w:t>
      </w:r>
      <w:r w:rsidR="007D0F2A">
        <w:rPr>
          <w:rFonts w:ascii="Arial Narrow" w:hAnsi="Arial Narrow"/>
          <w:sz w:val="22"/>
          <w:szCs w:val="22"/>
        </w:rPr>
        <w:t>i/programi</w:t>
      </w:r>
      <w:r w:rsidR="007D0F2A" w:rsidRPr="007D0F2A">
        <w:rPr>
          <w:rFonts w:ascii="Arial Narrow" w:hAnsi="Arial Narrow"/>
          <w:sz w:val="22"/>
          <w:szCs w:val="22"/>
        </w:rPr>
        <w:t xml:space="preserve"> nevladinih organizacija </w:t>
      </w:r>
      <w:r w:rsidR="007D0F2A" w:rsidRPr="007D0F2A">
        <w:rPr>
          <w:rFonts w:ascii="Arial Narrow" w:hAnsi="Arial Narrow"/>
        </w:rPr>
        <w:t xml:space="preserve">u 2018. </w:t>
      </w:r>
      <w:r w:rsidR="00452402" w:rsidRPr="00452402">
        <w:rPr>
          <w:rFonts w:ascii="Arial Narrow" w:hAnsi="Arial Narrow"/>
          <w:sz w:val="22"/>
          <w:szCs w:val="22"/>
        </w:rPr>
        <w:t>g</w:t>
      </w:r>
      <w:r>
        <w:rPr>
          <w:rFonts w:ascii="Arial Narrow" w:hAnsi="Arial Narrow"/>
          <w:sz w:val="22"/>
          <w:szCs w:val="22"/>
        </w:rPr>
        <w:t xml:space="preserve">odini </w:t>
      </w:r>
      <w:r w:rsidR="007D0F2A" w:rsidRPr="00452402">
        <w:rPr>
          <w:rFonts w:ascii="Arial Narrow" w:hAnsi="Arial Narrow"/>
          <w:sz w:val="22"/>
          <w:szCs w:val="22"/>
        </w:rPr>
        <w:t>su</w:t>
      </w:r>
      <w:r>
        <w:rPr>
          <w:rFonts w:ascii="Arial Narrow" w:hAnsi="Arial Narrow"/>
          <w:sz w:val="22"/>
          <w:szCs w:val="22"/>
        </w:rPr>
        <w:t>:</w:t>
      </w:r>
    </w:p>
    <w:p w:rsidR="00D36CCD" w:rsidRPr="008C173C" w:rsidRDefault="00D36CCD" w:rsidP="005360F5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 w:cs="Arial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Podizanje svijesti i znanja o potrebi za cjeloživotnim i preduzetničkim učenjem</w:t>
      </w:r>
    </w:p>
    <w:p w:rsidR="00D36CCD" w:rsidRPr="008C173C" w:rsidRDefault="00D36CCD" w:rsidP="005360F5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Jačanje preduzetničkih kompetencija u obrazovnom sistemu Crne Gore</w:t>
      </w:r>
    </w:p>
    <w:p w:rsidR="002B0555" w:rsidRPr="008C173C" w:rsidRDefault="00D36CCD" w:rsidP="005360F5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Jačanje uloge c</w:t>
      </w:r>
      <w:r w:rsidR="005528B0">
        <w:rPr>
          <w:rFonts w:ascii="Arial Narrow" w:hAnsi="Arial Narrow" w:cs="Arial"/>
          <w:highlight w:val="lightGray"/>
        </w:rPr>
        <w:t xml:space="preserve">jeloživotnog karijernog učenja </w:t>
      </w:r>
      <w:r w:rsidRPr="008C173C">
        <w:rPr>
          <w:rFonts w:ascii="Arial Narrow" w:hAnsi="Arial Narrow" w:cs="Arial"/>
          <w:highlight w:val="lightGray"/>
        </w:rPr>
        <w:t>za nezaposlene i zaposlene</w:t>
      </w:r>
    </w:p>
    <w:p w:rsidR="002B0555" w:rsidRPr="002B0555" w:rsidRDefault="002B0555" w:rsidP="002B0555">
      <w:pPr>
        <w:spacing w:after="120"/>
        <w:jc w:val="both"/>
        <w:rPr>
          <w:rFonts w:ascii="Arial Narrow" w:eastAsia="Calibri" w:hAnsi="Arial Narrow"/>
          <w:sz w:val="2"/>
          <w:szCs w:val="2"/>
          <w:lang w:eastAsia="en-US"/>
        </w:rPr>
      </w:pPr>
    </w:p>
    <w:p w:rsidR="008C173C" w:rsidRDefault="005528B0" w:rsidP="001C6D20">
      <w:p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C10529" w:rsidRPr="00A06C72">
        <w:rPr>
          <w:rFonts w:ascii="Arial Narrow" w:hAnsi="Arial Narrow"/>
          <w:sz w:val="22"/>
          <w:szCs w:val="22"/>
        </w:rPr>
        <w:t>P</w:t>
      </w:r>
      <w:r w:rsidR="00452402" w:rsidRPr="00A06C72">
        <w:rPr>
          <w:rFonts w:ascii="Arial Narrow" w:hAnsi="Arial Narrow"/>
          <w:sz w:val="22"/>
          <w:szCs w:val="22"/>
        </w:rPr>
        <w:t>rioritet</w:t>
      </w:r>
      <w:r w:rsidR="00C10529" w:rsidRPr="00A06C72">
        <w:rPr>
          <w:rFonts w:ascii="Arial Narrow" w:hAnsi="Arial Narrow"/>
          <w:sz w:val="22"/>
          <w:szCs w:val="22"/>
        </w:rPr>
        <w:t>a</w:t>
      </w:r>
      <w:r w:rsidR="00452402" w:rsidRPr="00A06C72">
        <w:rPr>
          <w:rFonts w:ascii="Arial Narrow" w:hAnsi="Arial Narrow"/>
          <w:sz w:val="22"/>
          <w:szCs w:val="22"/>
        </w:rPr>
        <w:t>n</w:t>
      </w:r>
      <w:r w:rsidR="00C10529" w:rsidRPr="00A06C72">
        <w:rPr>
          <w:rFonts w:ascii="Arial Narrow" w:hAnsi="Arial Narrow"/>
          <w:sz w:val="22"/>
          <w:szCs w:val="22"/>
        </w:rPr>
        <w:t>i</w:t>
      </w:r>
      <w:r w:rsidR="00452402" w:rsidRPr="00A06C72">
        <w:rPr>
          <w:rFonts w:ascii="Arial Narrow" w:hAnsi="Arial Narrow"/>
          <w:sz w:val="22"/>
          <w:szCs w:val="22"/>
        </w:rPr>
        <w:t xml:space="preserve"> problem</w:t>
      </w:r>
      <w:r w:rsidR="00C10529" w:rsidRPr="00A06C72">
        <w:rPr>
          <w:rFonts w:ascii="Arial Narrow" w:hAnsi="Arial Narrow"/>
          <w:sz w:val="22"/>
          <w:szCs w:val="22"/>
        </w:rPr>
        <w:t>i</w:t>
      </w:r>
      <w:r w:rsidR="00452402" w:rsidRPr="00A06C72">
        <w:rPr>
          <w:rFonts w:ascii="Arial Narrow" w:hAnsi="Arial Narrow"/>
          <w:sz w:val="22"/>
          <w:szCs w:val="22"/>
        </w:rPr>
        <w:t xml:space="preserve"> u </w:t>
      </w:r>
      <w:r>
        <w:rPr>
          <w:rFonts w:ascii="Arial Narrow" w:hAnsi="Arial Narrow"/>
          <w:sz w:val="22"/>
          <w:szCs w:val="22"/>
          <w:highlight w:val="lightGray"/>
        </w:rPr>
        <w:t xml:space="preserve">institucionalnom </w:t>
      </w:r>
      <w:r w:rsidR="00D36CCD" w:rsidRPr="008C173C">
        <w:rPr>
          <w:rFonts w:ascii="Arial Narrow" w:hAnsi="Arial Narrow"/>
          <w:sz w:val="22"/>
          <w:szCs w:val="22"/>
          <w:highlight w:val="lightGray"/>
        </w:rPr>
        <w:t>i vaninstitucionalnom obrazovanju</w:t>
      </w:r>
      <w:r w:rsidR="00452402" w:rsidRPr="00A06C72">
        <w:rPr>
          <w:rFonts w:ascii="Arial Narrow" w:hAnsi="Arial Narrow"/>
          <w:sz w:val="22"/>
          <w:szCs w:val="22"/>
        </w:rPr>
        <w:t xml:space="preserve"> koji se planiraju rješavati finansiranjem projekata/programa nevladinih organizacija</w:t>
      </w:r>
      <w:r>
        <w:rPr>
          <w:rFonts w:ascii="Arial Narrow" w:hAnsi="Arial Narrow"/>
          <w:sz w:val="22"/>
          <w:szCs w:val="22"/>
        </w:rPr>
        <w:t xml:space="preserve"> </w:t>
      </w:r>
      <w:r w:rsidR="00C10529" w:rsidRPr="00A06C72">
        <w:rPr>
          <w:rFonts w:ascii="Arial Narrow" w:hAnsi="Arial Narrow"/>
          <w:sz w:val="22"/>
          <w:szCs w:val="22"/>
        </w:rPr>
        <w:t>su</w:t>
      </w:r>
      <w:r w:rsidR="00D54B5E">
        <w:rPr>
          <w:rFonts w:ascii="Arial Narrow" w:hAnsi="Arial Narrow"/>
          <w:sz w:val="22"/>
          <w:szCs w:val="22"/>
        </w:rPr>
        <w:t xml:space="preserve">: </w:t>
      </w:r>
    </w:p>
    <w:p w:rsidR="008C173C" w:rsidRPr="008C173C" w:rsidRDefault="001C6D20" w:rsidP="008C173C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  <w:highlight w:val="lightGray"/>
        </w:rPr>
      </w:pPr>
      <w:r w:rsidRPr="008C173C">
        <w:rPr>
          <w:rFonts w:ascii="Arial Narrow" w:hAnsi="Arial Narrow"/>
          <w:highlight w:val="lightGray"/>
        </w:rPr>
        <w:t>n</w:t>
      </w:r>
      <w:r w:rsidR="008C173C" w:rsidRPr="008C173C">
        <w:rPr>
          <w:rFonts w:ascii="Arial Narrow" w:hAnsi="Arial Narrow"/>
          <w:highlight w:val="lightGray"/>
        </w:rPr>
        <w:t>edovoljna informisanost</w:t>
      </w:r>
      <w:r w:rsidR="00D36CCD" w:rsidRPr="008C173C">
        <w:rPr>
          <w:rFonts w:ascii="Arial Narrow" w:hAnsi="Arial Narrow"/>
          <w:highlight w:val="lightGray"/>
        </w:rPr>
        <w:t xml:space="preserve"> o značaju </w:t>
      </w:r>
      <w:r w:rsidR="008C173C" w:rsidRPr="008C173C">
        <w:rPr>
          <w:rFonts w:ascii="Arial Narrow" w:hAnsi="Arial Narrow" w:cs="Arial"/>
          <w:highlight w:val="lightGray"/>
        </w:rPr>
        <w:t>cjeloživotnog učenja</w:t>
      </w:r>
    </w:p>
    <w:p w:rsidR="008C173C" w:rsidRPr="008C173C" w:rsidRDefault="008C173C" w:rsidP="008C173C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nedovoljno znanja o ulogama</w:t>
      </w:r>
      <w:r w:rsidR="00D36CCD" w:rsidRPr="008C173C">
        <w:rPr>
          <w:rFonts w:ascii="Arial Narrow" w:hAnsi="Arial Narrow" w:cs="Arial"/>
          <w:highlight w:val="lightGray"/>
        </w:rPr>
        <w:t xml:space="preserve"> ključnih kompetencija</w:t>
      </w:r>
      <w:r w:rsidRPr="008C173C">
        <w:rPr>
          <w:rFonts w:ascii="Arial Narrow" w:hAnsi="Arial Narrow" w:cs="Arial"/>
          <w:highlight w:val="lightGray"/>
        </w:rPr>
        <w:t xml:space="preserve"> i preduzetničkih vještina za smanjenje nezaposlenosti</w:t>
      </w:r>
    </w:p>
    <w:p w:rsidR="008C173C" w:rsidRPr="008C173C" w:rsidRDefault="001C6D20" w:rsidP="008C173C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n</w:t>
      </w:r>
      <w:r w:rsidR="00A06C72" w:rsidRPr="008C173C">
        <w:rPr>
          <w:rFonts w:ascii="Arial Narrow" w:hAnsi="Arial Narrow" w:cs="Arial"/>
          <w:highlight w:val="lightGray"/>
        </w:rPr>
        <w:t>ed</w:t>
      </w:r>
      <w:r w:rsidR="00D36CCD" w:rsidRPr="008C173C">
        <w:rPr>
          <w:rFonts w:ascii="Arial Narrow" w:hAnsi="Arial Narrow" w:cs="Arial"/>
          <w:highlight w:val="lightGray"/>
        </w:rPr>
        <w:t>ov</w:t>
      </w:r>
      <w:r w:rsidR="00A06C72" w:rsidRPr="008C173C">
        <w:rPr>
          <w:rFonts w:ascii="Arial Narrow" w:hAnsi="Arial Narrow" w:cs="Arial"/>
          <w:highlight w:val="lightGray"/>
        </w:rPr>
        <w:t>oljna</w:t>
      </w:r>
      <w:r w:rsidR="007614EE">
        <w:rPr>
          <w:rFonts w:ascii="Arial Narrow" w:hAnsi="Arial Narrow" w:cs="Arial"/>
          <w:highlight w:val="lightGray"/>
        </w:rPr>
        <w:t xml:space="preserve"> infomisanost roditelja </w:t>
      </w:r>
      <w:r w:rsidR="00E07719" w:rsidRPr="008C173C">
        <w:rPr>
          <w:rFonts w:ascii="Arial Narrow" w:hAnsi="Arial Narrow" w:cs="Arial"/>
          <w:highlight w:val="lightGray"/>
        </w:rPr>
        <w:t>o načinima podržavanja djece u njihovom pr</w:t>
      </w:r>
      <w:r w:rsidR="00A06C72" w:rsidRPr="008C173C">
        <w:rPr>
          <w:rFonts w:ascii="Arial Narrow" w:hAnsi="Arial Narrow" w:cs="Arial"/>
          <w:highlight w:val="lightGray"/>
        </w:rPr>
        <w:t xml:space="preserve">ofesionalnom razvoju i o načinu </w:t>
      </w:r>
      <w:r w:rsidR="00E07719" w:rsidRPr="008C173C">
        <w:rPr>
          <w:rFonts w:ascii="Arial Narrow" w:hAnsi="Arial Narrow" w:cs="Arial"/>
          <w:highlight w:val="lightGray"/>
        </w:rPr>
        <w:t>na koji mogu da podrže svoju djecu u preduzetničkom učenju</w:t>
      </w:r>
      <w:r w:rsidRPr="008C173C">
        <w:rPr>
          <w:rFonts w:ascii="Arial Narrow" w:hAnsi="Arial Narrow" w:cs="Arial"/>
          <w:highlight w:val="lightGray"/>
        </w:rPr>
        <w:t xml:space="preserve"> </w:t>
      </w:r>
    </w:p>
    <w:p w:rsidR="008C173C" w:rsidRPr="008C173C" w:rsidRDefault="001C6D20" w:rsidP="008C173C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n</w:t>
      </w:r>
      <w:r w:rsidR="00E07719" w:rsidRPr="008C173C">
        <w:rPr>
          <w:rFonts w:ascii="Arial Narrow" w:hAnsi="Arial Narrow" w:cs="Arial"/>
          <w:highlight w:val="lightGray"/>
        </w:rPr>
        <w:t>edovoljna informisanost o deficitarnim kvalifikacijama i  stanju na tržištu rada</w:t>
      </w:r>
    </w:p>
    <w:p w:rsidR="00E07719" w:rsidRPr="008C173C" w:rsidRDefault="00D54B5E" w:rsidP="008C173C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  <w:highlight w:val="lightGray"/>
        </w:rPr>
      </w:pPr>
      <w:r w:rsidRPr="008C173C">
        <w:rPr>
          <w:rFonts w:ascii="Arial Narrow" w:hAnsi="Arial Narrow" w:cs="Arial"/>
          <w:highlight w:val="lightGray"/>
        </w:rPr>
        <w:t>nedovoljna informisanost odraslih o mogu</w:t>
      </w:r>
      <w:r w:rsidRPr="008C173C">
        <w:rPr>
          <w:rFonts w:ascii="Arial Narrow" w:hAnsi="Arial Narrow" w:cs="Arial"/>
          <w:highlight w:val="lightGray"/>
          <w:lang w:val="sr-Latn-ME"/>
        </w:rPr>
        <w:t>ć</w:t>
      </w:r>
      <w:r w:rsidR="008C173C" w:rsidRPr="008C173C">
        <w:rPr>
          <w:rFonts w:ascii="Arial Narrow" w:hAnsi="Arial Narrow" w:cs="Arial"/>
          <w:highlight w:val="lightGray"/>
        </w:rPr>
        <w:t>nostima promjene kvalifikacije</w:t>
      </w:r>
    </w:p>
    <w:p w:rsidR="002B0555" w:rsidRPr="002B0555" w:rsidRDefault="002B0555" w:rsidP="002B0555">
      <w:pPr>
        <w:spacing w:after="120"/>
        <w:jc w:val="both"/>
        <w:rPr>
          <w:rFonts w:ascii="Arial Narrow" w:hAnsi="Arial Narrow"/>
          <w:sz w:val="2"/>
          <w:szCs w:val="2"/>
        </w:rPr>
      </w:pPr>
    </w:p>
    <w:p w:rsidR="00D54B5E" w:rsidRDefault="005528B0" w:rsidP="00E07719">
      <w:pPr>
        <w:pStyle w:val="tek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Ciljne grupe </w:t>
      </w:r>
      <w:r w:rsidR="00C10529" w:rsidRPr="00D54B5E">
        <w:rPr>
          <w:rFonts w:ascii="Arial Narrow" w:hAnsi="Arial Narrow"/>
          <w:sz w:val="22"/>
          <w:szCs w:val="22"/>
        </w:rPr>
        <w:t xml:space="preserve">su </w:t>
      </w:r>
      <w:r w:rsidR="00E07719" w:rsidRPr="008C173C">
        <w:rPr>
          <w:rFonts w:ascii="Arial Narrow" w:hAnsi="Arial Narrow" w:cs="Arial"/>
          <w:color w:val="auto"/>
          <w:sz w:val="22"/>
          <w:szCs w:val="22"/>
          <w:highlight w:val="lightGray"/>
          <w:lang w:val="hr-HR" w:eastAsia="hr-HR"/>
        </w:rPr>
        <w:t>učenici osnovnih i srednjih škola, studenti, neaktivni mladi, učenici i osobe sa posebnim obrazovnim potrebama, za</w:t>
      </w:r>
      <w:r w:rsidR="008C173C">
        <w:rPr>
          <w:rFonts w:ascii="Arial Narrow" w:hAnsi="Arial Narrow" w:cs="Arial"/>
          <w:color w:val="auto"/>
          <w:sz w:val="22"/>
          <w:szCs w:val="22"/>
          <w:highlight w:val="lightGray"/>
          <w:lang w:val="hr-HR" w:eastAsia="hr-HR"/>
        </w:rPr>
        <w:t>posleni, nezaposleni</w:t>
      </w:r>
      <w:r w:rsidR="00E07719" w:rsidRPr="008C173C">
        <w:rPr>
          <w:rFonts w:ascii="Arial Narrow" w:hAnsi="Arial Narrow" w:cs="Arial"/>
          <w:color w:val="auto"/>
          <w:sz w:val="22"/>
          <w:szCs w:val="22"/>
          <w:highlight w:val="lightGray"/>
          <w:lang w:val="hr-HR" w:eastAsia="hr-HR"/>
        </w:rPr>
        <w:t xml:space="preserve"> i roditelji</w:t>
      </w:r>
      <w:r w:rsidR="00C10529" w:rsidRPr="00D54B5E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C10529" w:rsidRPr="00D54B5E">
        <w:rPr>
          <w:rFonts w:ascii="Arial Narrow" w:hAnsi="Arial Narrow"/>
          <w:sz w:val="22"/>
          <w:szCs w:val="22"/>
        </w:rPr>
        <w:t>a njihove prepoznate potrebe su</w:t>
      </w:r>
      <w:r w:rsidR="001C6D20" w:rsidRPr="00D54B5E">
        <w:rPr>
          <w:rFonts w:ascii="Arial Narrow" w:hAnsi="Arial Narrow"/>
          <w:sz w:val="22"/>
          <w:szCs w:val="22"/>
        </w:rPr>
        <w:t xml:space="preserve">: </w:t>
      </w:r>
    </w:p>
    <w:p w:rsidR="00F80640" w:rsidRPr="000D47DB" w:rsidRDefault="00D54B5E" w:rsidP="000D47DB">
      <w:pPr>
        <w:pStyle w:val="tekst"/>
        <w:numPr>
          <w:ilvl w:val="0"/>
          <w:numId w:val="4"/>
        </w:numPr>
        <w:rPr>
          <w:rFonts w:ascii="Arial Narrow" w:hAnsi="Arial Narrow" w:cs="Arial"/>
          <w:color w:val="auto"/>
          <w:sz w:val="22"/>
          <w:szCs w:val="22"/>
          <w:highlight w:val="lightGray"/>
        </w:rPr>
      </w:pPr>
      <w:r w:rsidRPr="000D47DB">
        <w:rPr>
          <w:rFonts w:ascii="Arial Narrow" w:hAnsi="Arial Narrow"/>
          <w:sz w:val="22"/>
          <w:szCs w:val="22"/>
          <w:highlight w:val="lightGray"/>
        </w:rPr>
        <w:t xml:space="preserve">za </w:t>
      </w:r>
      <w:r w:rsidRPr="000D47DB">
        <w:rPr>
          <w:rFonts w:ascii="Arial Narrow" w:hAnsi="Arial Narrow" w:cs="Arial"/>
          <w:color w:val="auto"/>
          <w:sz w:val="22"/>
          <w:szCs w:val="22"/>
          <w:highlight w:val="lightGray"/>
          <w:lang w:val="hr-HR" w:eastAsia="hr-HR"/>
        </w:rPr>
        <w:t>učenike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  <w:lang w:val="hr-HR" w:eastAsia="hr-HR"/>
        </w:rPr>
        <w:t xml:space="preserve"> u  osnovnim  i srednjim škola kako bi na vrijeme bili upoznati  i pripremljeni za donošenje 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dobrih odlu</w:t>
      </w:r>
      <w:r w:rsidR="00F80640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ka u vezi sa izborom zanimanja,</w:t>
      </w:r>
    </w:p>
    <w:p w:rsidR="00D54B5E" w:rsidRPr="000D47DB" w:rsidRDefault="00D54B5E" w:rsidP="000D47DB">
      <w:pPr>
        <w:pStyle w:val="tekst"/>
        <w:numPr>
          <w:ilvl w:val="0"/>
          <w:numId w:val="4"/>
        </w:numPr>
        <w:rPr>
          <w:rFonts w:ascii="Arial Narrow" w:hAnsi="Arial Narrow" w:cs="Arial"/>
          <w:color w:val="auto"/>
          <w:sz w:val="22"/>
          <w:szCs w:val="22"/>
          <w:highlight w:val="lightGray"/>
        </w:rPr>
      </w:pP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za studente </w:t>
      </w:r>
      <w:r w:rsidR="005528B0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da 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na pravi način iskoriste svoja </w:t>
      </w: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znanja, vještine i kompetencije</w:t>
      </w:r>
    </w:p>
    <w:p w:rsidR="00D54B5E" w:rsidRPr="000D47DB" w:rsidRDefault="00D54B5E" w:rsidP="000D47DB">
      <w:pPr>
        <w:pStyle w:val="tekst"/>
        <w:numPr>
          <w:ilvl w:val="0"/>
          <w:numId w:val="4"/>
        </w:numPr>
        <w:rPr>
          <w:rFonts w:ascii="Arial Narrow" w:hAnsi="Arial Narrow" w:cs="Arial"/>
          <w:color w:val="auto"/>
          <w:sz w:val="22"/>
          <w:szCs w:val="22"/>
          <w:highlight w:val="lightGray"/>
        </w:rPr>
      </w:pP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za teže zapošljive kategorije 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nezaposlenih da se uključe u učenje i sticanje dodatnih vještina potrebnih za pronalaženj</w:t>
      </w: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e svoga mjesta na tržištu rada</w:t>
      </w:r>
    </w:p>
    <w:p w:rsidR="00D54B5E" w:rsidRPr="000D47DB" w:rsidRDefault="00D54B5E" w:rsidP="000D47DB">
      <w:pPr>
        <w:pStyle w:val="tekst"/>
        <w:numPr>
          <w:ilvl w:val="0"/>
          <w:numId w:val="4"/>
        </w:numPr>
        <w:rPr>
          <w:rFonts w:ascii="Arial Narrow" w:hAnsi="Arial Narrow" w:cs="Arial"/>
          <w:color w:val="auto"/>
          <w:sz w:val="22"/>
          <w:szCs w:val="22"/>
          <w:highlight w:val="lightGray"/>
        </w:rPr>
      </w:pP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za roditelje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 da steknu uvid u načine na koje mogu  podržati svoju  djecu u </w:t>
      </w: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>njihovom profesionalnom razvoju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 </w:t>
      </w:r>
    </w:p>
    <w:p w:rsidR="00E07719" w:rsidRPr="000D47DB" w:rsidRDefault="00D54B5E" w:rsidP="000D47DB">
      <w:pPr>
        <w:pStyle w:val="tekst"/>
        <w:numPr>
          <w:ilvl w:val="0"/>
          <w:numId w:val="4"/>
        </w:numPr>
        <w:rPr>
          <w:rFonts w:ascii="Arial Narrow" w:hAnsi="Arial Narrow"/>
          <w:color w:val="auto"/>
          <w:sz w:val="22"/>
          <w:szCs w:val="22"/>
          <w:highlight w:val="lightGray"/>
        </w:rPr>
      </w:pPr>
      <w:r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lastRenderedPageBreak/>
        <w:t>za odrasle</w:t>
      </w:r>
      <w:r w:rsidR="00E07719" w:rsidRPr="000D47DB">
        <w:rPr>
          <w:rFonts w:ascii="Arial Narrow" w:hAnsi="Arial Narrow" w:cs="Arial"/>
          <w:color w:val="auto"/>
          <w:sz w:val="22"/>
          <w:szCs w:val="22"/>
          <w:highlight w:val="lightGray"/>
        </w:rPr>
        <w:t xml:space="preserve"> koji žele da promijene svoje kvalifiklacije koje su stekli u redovnom obrazovanju.</w:t>
      </w:r>
    </w:p>
    <w:p w:rsidR="00C10529" w:rsidRDefault="00C10529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2B0555" w:rsidRDefault="002B0555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AF4A9A" w:rsidRDefault="005528B0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C10529">
        <w:rPr>
          <w:rFonts w:ascii="Arial Narrow" w:hAnsi="Arial Narrow"/>
        </w:rPr>
        <w:t xml:space="preserve">Aktivnosti </w:t>
      </w:r>
      <w:r w:rsidR="00AF4A9A">
        <w:rPr>
          <w:rFonts w:ascii="Arial Narrow" w:hAnsi="Arial Narrow"/>
        </w:rPr>
        <w:t>n</w:t>
      </w:r>
      <w:r w:rsidR="001A6485" w:rsidRPr="00EA3E3C">
        <w:rPr>
          <w:rFonts w:ascii="Arial Narrow" w:hAnsi="Arial Narrow"/>
        </w:rPr>
        <w:t xml:space="preserve">evladine organizacije </w:t>
      </w:r>
      <w:r w:rsidR="00AF4A9A">
        <w:rPr>
          <w:rFonts w:ascii="Arial Narrow" w:hAnsi="Arial Narrow"/>
        </w:rPr>
        <w:t xml:space="preserve">koje će </w:t>
      </w:r>
      <w:r w:rsidR="00AF4A9A" w:rsidRPr="00C10529">
        <w:rPr>
          <w:rFonts w:ascii="Arial Narrow" w:hAnsi="Arial Narrow"/>
        </w:rPr>
        <w:t>doprinijeti ostvarenju stratešk</w:t>
      </w:r>
      <w:r w:rsidR="00AF4A9A">
        <w:rPr>
          <w:rFonts w:ascii="Arial Narrow" w:hAnsi="Arial Narrow"/>
        </w:rPr>
        <w:t>og/</w:t>
      </w:r>
      <w:r w:rsidR="00AF4A9A" w:rsidRPr="00C10529">
        <w:rPr>
          <w:rFonts w:ascii="Arial Narrow" w:hAnsi="Arial Narrow"/>
        </w:rPr>
        <w:t>ih cilj</w:t>
      </w:r>
      <w:r w:rsidR="00AF4A9A">
        <w:rPr>
          <w:rFonts w:ascii="Arial Narrow" w:hAnsi="Arial Narrow"/>
        </w:rPr>
        <w:t>a/</w:t>
      </w:r>
      <w:r w:rsidR="00AF4A9A" w:rsidRPr="00C10529">
        <w:rPr>
          <w:rFonts w:ascii="Arial Narrow" w:hAnsi="Arial Narrow"/>
        </w:rPr>
        <w:t>eva</w:t>
      </w:r>
      <w:r w:rsidR="000A64AE">
        <w:rPr>
          <w:rFonts w:ascii="Arial Narrow" w:hAnsi="Arial Narrow"/>
        </w:rPr>
        <w:t xml:space="preserve"> i zadovoljenju potreba cilj</w:t>
      </w:r>
      <w:r w:rsidR="00AF4A9A">
        <w:rPr>
          <w:rFonts w:ascii="Arial Narrow" w:hAnsi="Arial Narrow"/>
        </w:rPr>
        <w:t>ne/nih grupe/a („prihvatljive aktivnosti za fina</w:t>
      </w:r>
      <w:r w:rsidR="003A2D42">
        <w:rPr>
          <w:rFonts w:ascii="Arial Narrow" w:hAnsi="Arial Narrow"/>
        </w:rPr>
        <w:t>n</w:t>
      </w:r>
      <w:r w:rsidR="00AF4A9A">
        <w:rPr>
          <w:rFonts w:ascii="Arial Narrow" w:hAnsi="Arial Narrow"/>
        </w:rPr>
        <w:t>siranje“)</w:t>
      </w:r>
      <w:r w:rsidR="00AF4A9A" w:rsidRPr="00AF4A9A">
        <w:rPr>
          <w:rFonts w:ascii="Arial Narrow" w:hAnsi="Arial Narrow"/>
        </w:rPr>
        <w:t xml:space="preserve"> </w:t>
      </w:r>
      <w:r w:rsidR="00AF4A9A">
        <w:rPr>
          <w:rFonts w:ascii="Arial Narrow" w:hAnsi="Arial Narrow"/>
        </w:rPr>
        <w:t>su:</w:t>
      </w:r>
      <w:r w:rsidR="003A2D42">
        <w:rPr>
          <w:rFonts w:ascii="Arial Narrow" w:hAnsi="Arial Narrow"/>
        </w:rPr>
        <w:t xml:space="preserve"> </w:t>
      </w:r>
    </w:p>
    <w:p w:rsidR="00E07719" w:rsidRPr="001C6D20" w:rsidRDefault="00E07719" w:rsidP="00E07719">
      <w:pPr>
        <w:jc w:val="both"/>
        <w:rPr>
          <w:rFonts w:ascii="Arial Narrow" w:eastAsia="Calibri" w:hAnsi="Arial Narrow" w:cs="Arial"/>
          <w:sz w:val="22"/>
          <w:szCs w:val="22"/>
        </w:rPr>
      </w:pPr>
    </w:p>
    <w:p w:rsidR="00E07719" w:rsidRDefault="00E07719" w:rsidP="000D47DB">
      <w:pPr>
        <w:pStyle w:val="buleti"/>
        <w:numPr>
          <w:ilvl w:val="0"/>
          <w:numId w:val="5"/>
        </w:numPr>
        <w:rPr>
          <w:rFonts w:ascii="Arial Narrow" w:hAnsi="Arial Narrow" w:cs="Arial"/>
          <w:color w:val="auto"/>
          <w:sz w:val="22"/>
          <w:szCs w:val="22"/>
        </w:rPr>
      </w:pPr>
      <w:r w:rsidRPr="001C6D20">
        <w:rPr>
          <w:rFonts w:ascii="Arial Narrow" w:hAnsi="Arial Narrow" w:cs="Arial"/>
          <w:color w:val="auto"/>
          <w:sz w:val="22"/>
          <w:szCs w:val="22"/>
        </w:rPr>
        <w:t>Podizanje svijesti o značaju cjeloživotnog učenja  i uloge ključnih kompetencija za c</w:t>
      </w:r>
      <w:r w:rsidR="001C6D20">
        <w:rPr>
          <w:rFonts w:ascii="Arial Narrow" w:hAnsi="Arial Narrow" w:cs="Arial"/>
          <w:color w:val="auto"/>
          <w:sz w:val="22"/>
          <w:szCs w:val="22"/>
        </w:rPr>
        <w:t>iljne grupe: učenici,studenti,</w:t>
      </w:r>
      <w:r w:rsidRPr="001C6D20">
        <w:rPr>
          <w:rFonts w:ascii="Arial Narrow" w:hAnsi="Arial Narrow" w:cs="Arial"/>
          <w:color w:val="auto"/>
          <w:sz w:val="22"/>
          <w:szCs w:val="22"/>
        </w:rPr>
        <w:t>nezaposleni, zaposleni odrasli i učenici koji prijevremeno napuštaju obrazovanje (osipnici), ranjive grupe.</w:t>
      </w:r>
    </w:p>
    <w:p w:rsidR="00E07719" w:rsidRDefault="00E07719" w:rsidP="000D47DB">
      <w:pPr>
        <w:pStyle w:val="buleti"/>
        <w:numPr>
          <w:ilvl w:val="0"/>
          <w:numId w:val="5"/>
        </w:numPr>
        <w:rPr>
          <w:rFonts w:ascii="Arial Narrow" w:hAnsi="Arial Narrow" w:cs="Arial"/>
          <w:color w:val="auto"/>
          <w:sz w:val="22"/>
          <w:szCs w:val="22"/>
        </w:rPr>
      </w:pPr>
      <w:r w:rsidRPr="001C6D20">
        <w:rPr>
          <w:rFonts w:ascii="Arial Narrow" w:hAnsi="Arial Narrow" w:cs="Arial"/>
          <w:color w:val="auto"/>
          <w:sz w:val="22"/>
          <w:szCs w:val="22"/>
        </w:rPr>
        <w:t>Promovisanje značaja preduzetničkih vještina za zapošljavanje i kod izbora zanimanja.</w:t>
      </w:r>
    </w:p>
    <w:p w:rsidR="00E07719" w:rsidRDefault="00E07719" w:rsidP="000D47DB">
      <w:pPr>
        <w:pStyle w:val="buleti"/>
        <w:numPr>
          <w:ilvl w:val="0"/>
          <w:numId w:val="5"/>
        </w:numPr>
        <w:rPr>
          <w:rFonts w:ascii="Arial Narrow" w:hAnsi="Arial Narrow" w:cs="Arial"/>
          <w:color w:val="auto"/>
          <w:sz w:val="22"/>
          <w:szCs w:val="22"/>
        </w:rPr>
      </w:pPr>
      <w:r w:rsidRPr="001C6D20">
        <w:rPr>
          <w:rFonts w:ascii="Arial Narrow" w:hAnsi="Arial Narrow" w:cs="Arial"/>
          <w:color w:val="auto"/>
          <w:sz w:val="22"/>
          <w:szCs w:val="22"/>
        </w:rPr>
        <w:t>Unapređenje znanja roditelja o načinima podržavanja djece u njihovom profesionalnom razvoju i o načinu na koji mogu da podrže svoju djecu u preduzetničkom učenju.</w:t>
      </w:r>
    </w:p>
    <w:p w:rsidR="001C6D20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 w:cs="Arial"/>
        </w:rPr>
      </w:pPr>
      <w:r w:rsidRPr="001C6D20">
        <w:rPr>
          <w:rFonts w:ascii="Arial Narrow" w:hAnsi="Arial Narrow" w:cs="Arial"/>
        </w:rPr>
        <w:t>Unapređenje znanja lica koja realizuju programe za jačanje ključnih kompetencija</w:t>
      </w:r>
    </w:p>
    <w:p w:rsidR="00D54B5E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 w:cs="Arial"/>
        </w:rPr>
      </w:pPr>
      <w:r w:rsidRPr="001C6D20">
        <w:rPr>
          <w:rFonts w:ascii="Arial Narrow" w:hAnsi="Arial Narrow" w:cs="Arial"/>
        </w:rPr>
        <w:t>Osnaživanje preduzetničkih kompetencija u osnovnoj školi.</w:t>
      </w:r>
    </w:p>
    <w:p w:rsidR="00D54B5E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 w:cs="Arial"/>
        </w:rPr>
      </w:pPr>
      <w:r w:rsidRPr="001C6D20">
        <w:rPr>
          <w:rFonts w:ascii="Arial Narrow" w:hAnsi="Arial Narrow" w:cs="Arial"/>
        </w:rPr>
        <w:t>Osnaživanje preduzetničkih kompetencija u srednjoj školi.</w:t>
      </w:r>
    </w:p>
    <w:p w:rsidR="00D54B5E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/>
        </w:rPr>
      </w:pPr>
      <w:r w:rsidRPr="001C6D20">
        <w:rPr>
          <w:rFonts w:ascii="Arial Narrow" w:hAnsi="Arial Narrow"/>
        </w:rPr>
        <w:t>Stimulisanje ličnog razvoja studenata kroz neposredno praćenje i informisanje o mogućnostima za usavršavanje i zapošljavanje, planiranje i upravljanje vlastitom karijerom i promovisanje i podsticanje ideje samozapošljavanja.</w:t>
      </w:r>
    </w:p>
    <w:p w:rsidR="00D54B5E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/>
        </w:rPr>
      </w:pPr>
      <w:r w:rsidRPr="001C6D20">
        <w:rPr>
          <w:rFonts w:ascii="Arial Narrow" w:hAnsi="Arial Narrow"/>
        </w:rPr>
        <w:t>Promovisanje deficitarnih kvalifikacija na svim nivoima obrazovanja.</w:t>
      </w:r>
    </w:p>
    <w:p w:rsidR="00E07719" w:rsidRPr="00D54B5E" w:rsidRDefault="00E07719" w:rsidP="000D47DB">
      <w:pPr>
        <w:pStyle w:val="ListParagraph"/>
        <w:numPr>
          <w:ilvl w:val="0"/>
          <w:numId w:val="5"/>
        </w:numPr>
        <w:spacing w:after="120"/>
        <w:jc w:val="both"/>
        <w:rPr>
          <w:rFonts w:ascii="Arial Narrow" w:hAnsi="Arial Narrow" w:cs="Arial"/>
        </w:rPr>
      </w:pPr>
      <w:r w:rsidRPr="001C6D20">
        <w:rPr>
          <w:rFonts w:ascii="Arial Narrow" w:hAnsi="Arial Narrow"/>
        </w:rPr>
        <w:t>Informisanje i savjetovanje odraslih o stanju i tendencijama na tržištu rada, nedostajućim kvalifikacijama i značaju cjeloživotnog učenja u pronalaženju zaposlenja ili prevenciji nezaposlenosti</w:t>
      </w:r>
    </w:p>
    <w:p w:rsidR="00E07719" w:rsidRPr="00E07719" w:rsidRDefault="00E07719" w:rsidP="00E07719">
      <w:pPr>
        <w:rPr>
          <w:color w:val="FF0000"/>
        </w:rPr>
      </w:pPr>
    </w:p>
    <w:p w:rsidR="002B0555" w:rsidRPr="001C6D20" w:rsidRDefault="002B0555" w:rsidP="001C6D20">
      <w:pPr>
        <w:jc w:val="both"/>
        <w:rPr>
          <w:rFonts w:ascii="Arial Narrow" w:hAnsi="Arial Narrow"/>
          <w:highlight w:val="lightGray"/>
        </w:rPr>
      </w:pPr>
    </w:p>
    <w:p w:rsidR="000627A6" w:rsidRDefault="005528B0" w:rsidP="00D34BF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</w:t>
      </w:r>
      <w:r w:rsidR="00A835CA" w:rsidRPr="005528B0">
        <w:rPr>
          <w:rFonts w:ascii="Arial Narrow" w:hAnsi="Arial Narrow"/>
          <w:b/>
          <w:sz w:val="22"/>
          <w:szCs w:val="22"/>
        </w:rPr>
        <w:t>Ukup</w:t>
      </w:r>
      <w:r w:rsidR="00AF4A9A" w:rsidRPr="005528B0">
        <w:rPr>
          <w:rFonts w:ascii="Arial Narrow" w:hAnsi="Arial Narrow"/>
          <w:b/>
          <w:sz w:val="22"/>
          <w:szCs w:val="22"/>
        </w:rPr>
        <w:t>a</w:t>
      </w:r>
      <w:r w:rsidR="00A835CA" w:rsidRPr="005528B0">
        <w:rPr>
          <w:rFonts w:ascii="Arial Narrow" w:hAnsi="Arial Narrow"/>
          <w:b/>
          <w:sz w:val="22"/>
          <w:szCs w:val="22"/>
        </w:rPr>
        <w:t>n</w:t>
      </w:r>
      <w:r w:rsidR="00AF4A9A" w:rsidRPr="005528B0">
        <w:rPr>
          <w:rFonts w:ascii="Arial Narrow" w:hAnsi="Arial Narrow"/>
          <w:b/>
          <w:sz w:val="22"/>
          <w:szCs w:val="22"/>
        </w:rPr>
        <w:t xml:space="preserve"> iznos</w:t>
      </w:r>
      <w:r w:rsidR="00A835CA" w:rsidRPr="00EA3E3C">
        <w:rPr>
          <w:rFonts w:ascii="Arial Narrow" w:hAnsi="Arial Narrow"/>
          <w:sz w:val="22"/>
          <w:szCs w:val="22"/>
        </w:rPr>
        <w:t xml:space="preserve"> </w:t>
      </w:r>
      <w:r w:rsidR="00F86F24" w:rsidRPr="00EA3E3C">
        <w:rPr>
          <w:rFonts w:ascii="Arial Narrow" w:hAnsi="Arial Narrow"/>
          <w:sz w:val="22"/>
          <w:szCs w:val="22"/>
        </w:rPr>
        <w:t>sredst</w:t>
      </w:r>
      <w:r w:rsidR="00AF4A9A">
        <w:rPr>
          <w:rFonts w:ascii="Arial Narrow" w:hAnsi="Arial Narrow"/>
          <w:sz w:val="22"/>
          <w:szCs w:val="22"/>
        </w:rPr>
        <w:t>a</w:t>
      </w:r>
      <w:r w:rsidR="00F86F24" w:rsidRPr="00EA3E3C">
        <w:rPr>
          <w:rFonts w:ascii="Arial Narrow" w:hAnsi="Arial Narrow"/>
          <w:sz w:val="22"/>
          <w:szCs w:val="22"/>
        </w:rPr>
        <w:t xml:space="preserve">va koja se mogu raspodijeliti </w:t>
      </w:r>
      <w:r w:rsidR="00AF4A9A">
        <w:rPr>
          <w:rFonts w:ascii="Arial Narrow" w:hAnsi="Arial Narrow"/>
          <w:sz w:val="22"/>
          <w:szCs w:val="22"/>
        </w:rPr>
        <w:t>ovim</w:t>
      </w:r>
      <w:r w:rsidR="00F86F24" w:rsidRPr="00EA3E3C">
        <w:rPr>
          <w:rFonts w:ascii="Arial Narrow" w:hAnsi="Arial Narrow"/>
          <w:sz w:val="22"/>
          <w:szCs w:val="22"/>
        </w:rPr>
        <w:t xml:space="preserve"> konkurs</w:t>
      </w:r>
      <w:r w:rsidR="00AF4A9A">
        <w:rPr>
          <w:rFonts w:ascii="Arial Narrow" w:hAnsi="Arial Narrow"/>
          <w:sz w:val="22"/>
          <w:szCs w:val="22"/>
        </w:rPr>
        <w:t>om je</w:t>
      </w:r>
      <w:r w:rsidR="00F86F24" w:rsidRPr="00EA3E3C">
        <w:rPr>
          <w:rFonts w:ascii="Arial Narrow" w:hAnsi="Arial Narrow"/>
          <w:sz w:val="22"/>
          <w:szCs w:val="22"/>
        </w:rPr>
        <w:t>:</w:t>
      </w:r>
      <w:r w:rsidR="000D47DB">
        <w:rPr>
          <w:rFonts w:ascii="Arial Narrow" w:hAnsi="Arial Narrow"/>
          <w:sz w:val="22"/>
          <w:szCs w:val="22"/>
        </w:rPr>
        <w:t xml:space="preserve"> </w:t>
      </w:r>
      <w:r w:rsidR="000D47DB" w:rsidRPr="000D47DB">
        <w:rPr>
          <w:rFonts w:ascii="Arial Narrow" w:hAnsi="Arial Narrow"/>
          <w:b/>
          <w:sz w:val="22"/>
          <w:szCs w:val="22"/>
          <w:highlight w:val="lightGray"/>
        </w:rPr>
        <w:t>100.000</w:t>
      </w:r>
      <w:r w:rsidR="000D47DB" w:rsidRPr="000D47DB">
        <w:rPr>
          <w:rFonts w:ascii="Arial Narrow" w:hAnsi="Arial Narrow"/>
          <w:sz w:val="22"/>
          <w:szCs w:val="22"/>
          <w:highlight w:val="lightGray"/>
        </w:rPr>
        <w:t xml:space="preserve"> eura.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0627A6" w:rsidRDefault="005528B0" w:rsidP="00D34BF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</w:t>
      </w:r>
      <w:r w:rsidR="00F26024" w:rsidRPr="002B0555">
        <w:rPr>
          <w:rFonts w:ascii="Arial Narrow" w:hAnsi="Arial Narrow"/>
          <w:b/>
          <w:sz w:val="22"/>
          <w:szCs w:val="22"/>
        </w:rPr>
        <w:t>Naj</w:t>
      </w:r>
      <w:r w:rsidR="00B9068F">
        <w:rPr>
          <w:rFonts w:ascii="Arial Narrow" w:hAnsi="Arial Narrow"/>
          <w:b/>
          <w:sz w:val="22"/>
          <w:szCs w:val="22"/>
        </w:rPr>
        <w:t>niži</w:t>
      </w:r>
      <w:r w:rsidR="00F26024" w:rsidRPr="002B0555">
        <w:rPr>
          <w:rFonts w:ascii="Arial Narrow" w:hAnsi="Arial Narrow"/>
          <w:b/>
          <w:sz w:val="22"/>
          <w:szCs w:val="22"/>
        </w:rPr>
        <w:t xml:space="preserve">ji </w:t>
      </w:r>
      <w:r w:rsidR="000627A6" w:rsidRPr="002B0555">
        <w:rPr>
          <w:rFonts w:ascii="Arial Narrow" w:hAnsi="Arial Narrow"/>
          <w:b/>
          <w:sz w:val="22"/>
          <w:szCs w:val="22"/>
        </w:rPr>
        <w:t>iznos</w:t>
      </w:r>
      <w:r w:rsidR="000627A6" w:rsidRPr="00EA3E3C">
        <w:rPr>
          <w:rFonts w:ascii="Arial Narrow" w:hAnsi="Arial Narrow"/>
          <w:sz w:val="22"/>
          <w:szCs w:val="22"/>
        </w:rPr>
        <w:t xml:space="preserve"> sredstava </w:t>
      </w:r>
      <w:r w:rsidR="00F26024" w:rsidRPr="00EA3E3C">
        <w:rPr>
          <w:rFonts w:ascii="Arial Narrow" w:hAnsi="Arial Narrow"/>
          <w:sz w:val="22"/>
          <w:szCs w:val="22"/>
        </w:rPr>
        <w:t xml:space="preserve">koji se može </w:t>
      </w:r>
      <w:r w:rsidR="004F5F40">
        <w:rPr>
          <w:rFonts w:ascii="Arial Narrow" w:hAnsi="Arial Narrow"/>
          <w:sz w:val="22"/>
          <w:szCs w:val="22"/>
        </w:rPr>
        <w:t>dodijeliti</w:t>
      </w:r>
      <w:r w:rsidR="00F26024" w:rsidRPr="00EA3E3C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>pojedinom projektu</w:t>
      </w:r>
      <w:r w:rsidR="00F86F24" w:rsidRPr="00EA3E3C">
        <w:rPr>
          <w:rFonts w:ascii="Arial Narrow" w:hAnsi="Arial Narrow"/>
          <w:sz w:val="22"/>
          <w:szCs w:val="22"/>
        </w:rPr>
        <w:t>/programu</w:t>
      </w:r>
      <w:r w:rsidR="000627A6" w:rsidRPr="00EA3E3C">
        <w:rPr>
          <w:rFonts w:ascii="Arial Narrow" w:hAnsi="Arial Narrow"/>
          <w:sz w:val="22"/>
          <w:szCs w:val="22"/>
        </w:rPr>
        <w:t xml:space="preserve"> je </w:t>
      </w:r>
      <w:r w:rsidR="001C6D20" w:rsidRPr="00D54B5E">
        <w:rPr>
          <w:rFonts w:ascii="Arial Narrow" w:hAnsi="Arial Narrow"/>
          <w:b/>
          <w:sz w:val="22"/>
          <w:szCs w:val="22"/>
        </w:rPr>
        <w:t xml:space="preserve">5.000 </w:t>
      </w:r>
      <w:r w:rsidR="00F86F24" w:rsidRPr="00D54B5E">
        <w:rPr>
          <w:rFonts w:ascii="Arial Narrow" w:hAnsi="Arial Narrow"/>
          <w:b/>
          <w:sz w:val="22"/>
          <w:szCs w:val="22"/>
        </w:rPr>
        <w:t>eura</w:t>
      </w:r>
      <w:r w:rsidR="000627A6" w:rsidRPr="004F5F40">
        <w:rPr>
          <w:rFonts w:ascii="Arial Narrow" w:hAnsi="Arial Narrow"/>
          <w:sz w:val="22"/>
          <w:szCs w:val="22"/>
        </w:rPr>
        <w:t>,</w:t>
      </w:r>
      <w:r w:rsidR="000627A6" w:rsidRPr="00EA3E3C">
        <w:rPr>
          <w:rFonts w:ascii="Arial Narrow" w:hAnsi="Arial Narrow"/>
          <w:sz w:val="22"/>
          <w:szCs w:val="22"/>
        </w:rPr>
        <w:t xml:space="preserve"> a </w:t>
      </w:r>
      <w:r w:rsidR="00B9068F">
        <w:rPr>
          <w:rFonts w:ascii="Arial Narrow" w:hAnsi="Arial Narrow"/>
          <w:b/>
          <w:sz w:val="22"/>
          <w:szCs w:val="22"/>
        </w:rPr>
        <w:t>najviš</w:t>
      </w:r>
      <w:r w:rsidR="00F26024" w:rsidRPr="002B0555">
        <w:rPr>
          <w:rFonts w:ascii="Arial Narrow" w:hAnsi="Arial Narrow"/>
          <w:b/>
          <w:sz w:val="22"/>
          <w:szCs w:val="22"/>
        </w:rPr>
        <w:t>i</w:t>
      </w:r>
      <w:r w:rsidR="00F26024" w:rsidRPr="002A054A">
        <w:rPr>
          <w:rFonts w:ascii="Arial Narrow" w:hAnsi="Arial Narrow"/>
          <w:sz w:val="22"/>
          <w:szCs w:val="22"/>
        </w:rPr>
        <w:t xml:space="preserve"> </w:t>
      </w:r>
      <w:r w:rsidR="001C6D20">
        <w:rPr>
          <w:rFonts w:ascii="Arial Narrow" w:hAnsi="Arial Narrow"/>
          <w:b/>
          <w:sz w:val="22"/>
          <w:szCs w:val="22"/>
        </w:rPr>
        <w:t xml:space="preserve">15.000 </w:t>
      </w:r>
      <w:r w:rsidR="00F86F24" w:rsidRPr="00D54B5E">
        <w:rPr>
          <w:rFonts w:ascii="Arial Narrow" w:hAnsi="Arial Narrow"/>
          <w:b/>
          <w:sz w:val="22"/>
          <w:szCs w:val="22"/>
        </w:rPr>
        <w:t>eura</w:t>
      </w:r>
      <w:r w:rsidR="000627A6" w:rsidRPr="002A054A">
        <w:rPr>
          <w:rFonts w:ascii="Arial Narrow" w:hAnsi="Arial Narrow"/>
          <w:b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2B0555" w:rsidRDefault="005528B0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6E486D">
        <w:rPr>
          <w:rFonts w:ascii="Arial Narrow" w:hAnsi="Arial Narrow"/>
          <w:sz w:val="22"/>
          <w:szCs w:val="22"/>
        </w:rPr>
        <w:t>N</w:t>
      </w:r>
      <w:r w:rsidR="006E486D" w:rsidRPr="00EA3E3C">
        <w:rPr>
          <w:rFonts w:ascii="Arial Narrow" w:hAnsi="Arial Narrow"/>
          <w:sz w:val="22"/>
          <w:szCs w:val="22"/>
        </w:rPr>
        <w:t xml:space="preserve">a ovaj konkurs </w:t>
      </w:r>
      <w:r w:rsidR="006E486D">
        <w:rPr>
          <w:rFonts w:ascii="Arial Narrow" w:hAnsi="Arial Narrow"/>
          <w:sz w:val="22"/>
          <w:szCs w:val="22"/>
        </w:rPr>
        <w:t>n</w:t>
      </w:r>
      <w:r w:rsidR="0084334E" w:rsidRPr="00EA3E3C">
        <w:rPr>
          <w:rFonts w:ascii="Arial Narrow" w:hAnsi="Arial Narrow"/>
          <w:sz w:val="22"/>
          <w:szCs w:val="22"/>
        </w:rPr>
        <w:t xml:space="preserve">evladina organizacija može prijaviti </w:t>
      </w:r>
      <w:r w:rsidR="006E486D">
        <w:rPr>
          <w:rFonts w:ascii="Arial Narrow" w:hAnsi="Arial Narrow"/>
          <w:sz w:val="22"/>
          <w:szCs w:val="22"/>
        </w:rPr>
        <w:t>naj</w:t>
      </w:r>
      <w:r w:rsidR="0084334E" w:rsidRPr="00EA3E3C">
        <w:rPr>
          <w:rFonts w:ascii="Arial Narrow" w:hAnsi="Arial Narrow"/>
          <w:sz w:val="22"/>
          <w:szCs w:val="22"/>
        </w:rPr>
        <w:t xml:space="preserve">više </w:t>
      </w:r>
      <w:r w:rsidRPr="005528B0">
        <w:rPr>
          <w:rFonts w:ascii="Arial Narrow" w:hAnsi="Arial Narrow"/>
          <w:b/>
          <w:sz w:val="22"/>
          <w:szCs w:val="22"/>
        </w:rPr>
        <w:t>2</w:t>
      </w:r>
      <w:r w:rsidR="001C6D20">
        <w:rPr>
          <w:rFonts w:ascii="Arial Narrow" w:hAnsi="Arial Narrow"/>
          <w:color w:val="FF0000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projek</w:t>
      </w:r>
      <w:r w:rsidR="006E486D">
        <w:rPr>
          <w:rFonts w:ascii="Arial Narrow" w:hAnsi="Arial Narrow"/>
          <w:sz w:val="22"/>
          <w:szCs w:val="22"/>
        </w:rPr>
        <w:t>a</w:t>
      </w:r>
      <w:r w:rsidR="0084334E" w:rsidRPr="00EA3E3C">
        <w:rPr>
          <w:rFonts w:ascii="Arial Narrow" w:hAnsi="Arial Narrow"/>
          <w:sz w:val="22"/>
          <w:szCs w:val="22"/>
        </w:rPr>
        <w:t>ta</w:t>
      </w:r>
      <w:r w:rsidR="006E486D">
        <w:rPr>
          <w:rFonts w:ascii="Arial Narrow" w:hAnsi="Arial Narrow"/>
          <w:sz w:val="22"/>
          <w:szCs w:val="22"/>
        </w:rPr>
        <w:t>/</w:t>
      </w:r>
      <w:r w:rsidR="0084334E" w:rsidRPr="00EA3E3C">
        <w:rPr>
          <w:rFonts w:ascii="Arial Narrow" w:hAnsi="Arial Narrow"/>
          <w:sz w:val="22"/>
          <w:szCs w:val="22"/>
        </w:rPr>
        <w:t xml:space="preserve">programa, ali </w:t>
      </w:r>
      <w:r w:rsidR="006E486D">
        <w:rPr>
          <w:rFonts w:ascii="Arial Narrow" w:hAnsi="Arial Narrow"/>
          <w:sz w:val="22"/>
          <w:szCs w:val="22"/>
        </w:rPr>
        <w:t xml:space="preserve">joj se </w:t>
      </w:r>
      <w:r w:rsidR="0084334E" w:rsidRPr="002B0555">
        <w:rPr>
          <w:rFonts w:ascii="Arial Narrow" w:hAnsi="Arial Narrow"/>
          <w:b/>
          <w:sz w:val="22"/>
          <w:szCs w:val="22"/>
        </w:rPr>
        <w:t>mogu d</w:t>
      </w:r>
      <w:r>
        <w:rPr>
          <w:rFonts w:ascii="Arial Narrow" w:hAnsi="Arial Narrow"/>
          <w:b/>
          <w:sz w:val="22"/>
          <w:szCs w:val="22"/>
        </w:rPr>
        <w:t>odijeliti sredstva samo za 1</w:t>
      </w:r>
      <w:r w:rsidR="0084334E" w:rsidRPr="002B0555">
        <w:rPr>
          <w:rFonts w:ascii="Arial Narrow" w:hAnsi="Arial Narrow"/>
          <w:b/>
          <w:sz w:val="22"/>
          <w:szCs w:val="22"/>
        </w:rPr>
        <w:t xml:space="preserve"> projek</w:t>
      </w:r>
      <w:r w:rsidR="005B2938" w:rsidRPr="002B0555">
        <w:rPr>
          <w:rFonts w:ascii="Arial Narrow" w:hAnsi="Arial Narrow"/>
          <w:b/>
          <w:sz w:val="22"/>
          <w:szCs w:val="22"/>
        </w:rPr>
        <w:t>a</w:t>
      </w:r>
      <w:r w:rsidR="006E486D" w:rsidRPr="002B0555">
        <w:rPr>
          <w:rFonts w:ascii="Arial Narrow" w:hAnsi="Arial Narrow"/>
          <w:b/>
          <w:sz w:val="22"/>
          <w:szCs w:val="22"/>
        </w:rPr>
        <w:t>t</w:t>
      </w:r>
      <w:r w:rsidR="0084334E" w:rsidRPr="002B0555">
        <w:rPr>
          <w:rFonts w:ascii="Arial Narrow" w:hAnsi="Arial Narrow"/>
          <w:b/>
          <w:sz w:val="22"/>
          <w:szCs w:val="22"/>
        </w:rPr>
        <w:t>/program.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</w:t>
      </w:r>
      <w:r w:rsidR="00DD3344" w:rsidRPr="00EA3E3C">
        <w:rPr>
          <w:rFonts w:ascii="Arial Narrow" w:hAnsi="Arial Narrow"/>
          <w:sz w:val="22"/>
          <w:szCs w:val="22"/>
        </w:rPr>
        <w:t xml:space="preserve">evladina organizacija </w:t>
      </w:r>
      <w:r w:rsidR="00DD3344" w:rsidRPr="002B0555">
        <w:rPr>
          <w:rFonts w:ascii="Arial Narrow" w:hAnsi="Arial Narrow"/>
          <w:b/>
          <w:sz w:val="22"/>
          <w:szCs w:val="22"/>
        </w:rPr>
        <w:t>može biti i</w:t>
      </w:r>
      <w:r w:rsidR="003A2D42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2B0555">
        <w:rPr>
          <w:rFonts w:ascii="Arial Narrow" w:hAnsi="Arial Narrow"/>
          <w:b/>
          <w:sz w:val="22"/>
          <w:szCs w:val="22"/>
        </w:rPr>
        <w:t>tu/programu u okviru ovog javnog konkursa.</w:t>
      </w: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Prijavu</w:t>
      </w:r>
      <w:r w:rsidR="005B2938">
        <w:rPr>
          <w:rFonts w:ascii="Arial Narrow" w:hAnsi="Arial Narrow"/>
          <w:sz w:val="22"/>
          <w:szCs w:val="22"/>
        </w:rPr>
        <w:t xml:space="preserve"> </w:t>
      </w:r>
      <w:r w:rsidR="007748FF" w:rsidRPr="00EA3E3C">
        <w:rPr>
          <w:rFonts w:ascii="Arial Narrow" w:hAnsi="Arial Narrow"/>
          <w:sz w:val="22"/>
          <w:szCs w:val="22"/>
        </w:rPr>
        <w:t>projekta</w:t>
      </w:r>
      <w:r w:rsidR="00DD3344">
        <w:rPr>
          <w:rFonts w:ascii="Arial Narrow" w:hAnsi="Arial Narrow"/>
          <w:sz w:val="22"/>
          <w:szCs w:val="22"/>
        </w:rPr>
        <w:t>/</w:t>
      </w:r>
      <w:r w:rsidR="0084334E" w:rsidRPr="00EA3E3C">
        <w:rPr>
          <w:rFonts w:ascii="Arial Narrow" w:hAnsi="Arial Narrow"/>
          <w:sz w:val="22"/>
          <w:szCs w:val="22"/>
        </w:rPr>
        <w:t>programa</w:t>
      </w:r>
      <w:r w:rsidR="007748FF" w:rsidRPr="00EA3E3C">
        <w:rPr>
          <w:rFonts w:ascii="Arial Narrow" w:hAnsi="Arial Narrow"/>
          <w:sz w:val="22"/>
          <w:szCs w:val="22"/>
        </w:rPr>
        <w:t xml:space="preserve"> </w:t>
      </w:r>
      <w:r w:rsidRPr="00EA3E3C">
        <w:rPr>
          <w:rFonts w:ascii="Arial Narrow" w:hAnsi="Arial Narrow"/>
          <w:sz w:val="22"/>
          <w:szCs w:val="22"/>
        </w:rPr>
        <w:t xml:space="preserve">na </w:t>
      </w:r>
      <w:r w:rsidR="0084334E" w:rsidRPr="00EA3E3C">
        <w:rPr>
          <w:rFonts w:ascii="Arial Narrow" w:hAnsi="Arial Narrow"/>
          <w:sz w:val="22"/>
          <w:szCs w:val="22"/>
        </w:rPr>
        <w:t xml:space="preserve">ovaj konkurs </w:t>
      </w:r>
      <w:r w:rsidRPr="00401D36">
        <w:rPr>
          <w:rFonts w:ascii="Arial Narrow" w:hAnsi="Arial Narrow"/>
          <w:b/>
          <w:sz w:val="22"/>
          <w:szCs w:val="22"/>
        </w:rPr>
        <w:t>može podnijeti</w:t>
      </w:r>
      <w:r w:rsidR="00A64BFF" w:rsidRPr="00401D36">
        <w:rPr>
          <w:rFonts w:ascii="Arial Narrow" w:hAnsi="Arial Narrow"/>
          <w:b/>
          <w:sz w:val="22"/>
          <w:szCs w:val="22"/>
        </w:rPr>
        <w:t xml:space="preserve"> </w:t>
      </w:r>
      <w:r w:rsidR="0084334E" w:rsidRPr="00401D36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401D36">
        <w:rPr>
          <w:rFonts w:ascii="Arial Narrow" w:hAnsi="Arial Narrow"/>
          <w:b/>
          <w:sz w:val="22"/>
          <w:szCs w:val="22"/>
        </w:rPr>
        <w:t>:</w:t>
      </w:r>
      <w:r w:rsidR="00176AC7">
        <w:rPr>
          <w:rFonts w:ascii="Arial Narrow" w:hAnsi="Arial Narrow"/>
          <w:sz w:val="22"/>
          <w:szCs w:val="22"/>
        </w:rPr>
        <w:t xml:space="preserve"> </w:t>
      </w:r>
    </w:p>
    <w:p w:rsidR="003A2D42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 w:rsidR="00526C3D" w:rsidRPr="00401D36">
        <w:rPr>
          <w:rFonts w:ascii="Arial Narrow" w:hAnsi="Arial Narrow"/>
          <w:b/>
          <w:sz w:val="22"/>
          <w:szCs w:val="22"/>
        </w:rPr>
        <w:t>upisana u Registar</w:t>
      </w:r>
      <w:r w:rsidR="00526C3D" w:rsidRPr="00EA3E3C">
        <w:rPr>
          <w:rFonts w:ascii="Arial Narrow" w:hAnsi="Arial Narrow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nevladinih organizacija</w:t>
      </w:r>
      <w:r>
        <w:rPr>
          <w:rFonts w:ascii="Arial Narrow" w:hAnsi="Arial Narrow"/>
          <w:sz w:val="22"/>
          <w:szCs w:val="22"/>
        </w:rPr>
        <w:t xml:space="preserve">; </w:t>
      </w:r>
    </w:p>
    <w:p w:rsidR="00BA0958" w:rsidRPr="00401D36" w:rsidRDefault="00176AC7" w:rsidP="009228B2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BA0958">
        <w:rPr>
          <w:rFonts w:ascii="Arial Narrow" w:hAnsi="Arial Narrow"/>
          <w:sz w:val="22"/>
          <w:szCs w:val="22"/>
        </w:rPr>
        <w:t xml:space="preserve">) </w:t>
      </w:r>
      <w:r w:rsidR="00BA0958">
        <w:rPr>
          <w:rFonts w:ascii="Arial Narrow" w:hAnsi="Arial Narrow"/>
          <w:sz w:val="22"/>
          <w:szCs w:val="22"/>
        </w:rPr>
        <w:t>kroz ciljeve</w:t>
      </w:r>
      <w:r w:rsidR="00BA0958" w:rsidRPr="00176AC7">
        <w:rPr>
          <w:rFonts w:ascii="Arial Narrow" w:hAnsi="Arial Narrow"/>
          <w:sz w:val="22"/>
          <w:szCs w:val="22"/>
        </w:rPr>
        <w:t xml:space="preserve"> i djelatnosti 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u Statutu, definisala oblast od javnog interesa iz ovog konkursa kao oblast svog djelovanja; </w:t>
      </w:r>
    </w:p>
    <w:p w:rsidR="00BA0958" w:rsidRPr="00401D36" w:rsidRDefault="00BA0958" w:rsidP="00BA0958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401D36">
        <w:rPr>
          <w:rFonts w:ascii="Arial Narrow" w:hAnsi="Arial Narrow"/>
          <w:sz w:val="22"/>
          <w:szCs w:val="22"/>
        </w:rPr>
        <w:t>)</w:t>
      </w:r>
      <w:r w:rsidRPr="00401D36">
        <w:rPr>
          <w:rFonts w:ascii="Arial Narrow" w:hAnsi="Arial Narrow"/>
          <w:b/>
          <w:sz w:val="22"/>
          <w:szCs w:val="22"/>
        </w:rPr>
        <w:t xml:space="preserve">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u oblasti od javnog interesa </w:t>
      </w:r>
      <w:r w:rsidRPr="00401D36">
        <w:rPr>
          <w:rFonts w:ascii="Arial Narrow" w:hAnsi="Arial Narrow"/>
          <w:b/>
          <w:sz w:val="22"/>
          <w:szCs w:val="22"/>
        </w:rPr>
        <w:t xml:space="preserve">iz ovog konkursa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realizovala projekat/e i/ili program/e</w:t>
      </w:r>
      <w:r w:rsidR="00401D36"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 u godini koja prethodi objavljivanju ovog konkursa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BC4BE3">
        <w:rPr>
          <w:rFonts w:ascii="Arial Narrow" w:hAnsi="Arial Narrow"/>
          <w:sz w:val="22"/>
          <w:szCs w:val="22"/>
        </w:rPr>
        <w:t xml:space="preserve">) </w:t>
      </w:r>
      <w:r w:rsidR="00401D36" w:rsidRPr="00401D36">
        <w:rPr>
          <w:rFonts w:ascii="Arial Narrow" w:hAnsi="Arial Narrow"/>
          <w:b/>
          <w:sz w:val="22"/>
          <w:szCs w:val="22"/>
        </w:rPr>
        <w:t xml:space="preserve">predala poreskom organu prijavu za prethodnu fiskalnu godinu </w:t>
      </w:r>
      <w:r w:rsidR="00401D36" w:rsidRPr="007B4616">
        <w:rPr>
          <w:rFonts w:ascii="Arial Narrow" w:hAnsi="Arial Narrow"/>
          <w:b/>
          <w:sz w:val="22"/>
          <w:szCs w:val="22"/>
        </w:rPr>
        <w:t>(bilans stanja i bilans uspjeha</w:t>
      </w:r>
      <w:r w:rsidR="007B4616">
        <w:rPr>
          <w:rFonts w:ascii="Arial Narrow" w:hAnsi="Arial Narrow"/>
          <w:sz w:val="22"/>
          <w:szCs w:val="22"/>
        </w:rPr>
        <w:t>)</w:t>
      </w:r>
      <w:r w:rsidR="005528B0">
        <w:rPr>
          <w:rFonts w:ascii="Arial Narrow" w:hAnsi="Arial Narrow"/>
          <w:sz w:val="22"/>
          <w:szCs w:val="22"/>
        </w:rPr>
        <w:t>.</w:t>
      </w:r>
    </w:p>
    <w:p w:rsidR="007B4616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034D6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1) doprinos prijavljenog projekta, odnosno programa ostvarivanju javnog interesa i realizaciji strateških ciljeva u određenoj oblasti;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2) kvalitet prijavljenog projekta, odnosno programa;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3) kapacitet nevladine organizacije da realizuje prijavljeni projekat, odnosno program;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5528B0" w:rsidP="00B034D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</w:t>
      </w:r>
      <w:r w:rsidR="00B034D6" w:rsidRPr="00704296">
        <w:rPr>
          <w:rFonts w:ascii="Arial Narrow" w:hAnsi="Arial Narrow"/>
          <w:b/>
          <w:sz w:val="22"/>
          <w:szCs w:val="22"/>
        </w:rPr>
        <w:t>Bodovanje projekata</w:t>
      </w:r>
      <w:r w:rsidR="00B034D6" w:rsidRPr="00B034D6">
        <w:rPr>
          <w:rFonts w:ascii="Arial Narrow" w:hAnsi="Arial Narrow"/>
          <w:sz w:val="22"/>
          <w:szCs w:val="22"/>
        </w:rPr>
        <w:t xml:space="preserve">, odnosno </w:t>
      </w:r>
      <w:r w:rsidR="00B034D6" w:rsidRPr="00D54B5E">
        <w:rPr>
          <w:rFonts w:ascii="Arial Narrow" w:hAnsi="Arial Narrow"/>
          <w:sz w:val="22"/>
          <w:szCs w:val="22"/>
        </w:rPr>
        <w:t>programa</w:t>
      </w:r>
      <w:r w:rsidR="00B034D6" w:rsidRPr="00B034D6">
        <w:rPr>
          <w:rFonts w:ascii="Arial Narrow" w:hAnsi="Arial Narrow"/>
          <w:sz w:val="22"/>
          <w:szCs w:val="22"/>
        </w:rPr>
        <w:t xml:space="preserve"> </w:t>
      </w:r>
      <w:r w:rsidR="00B034D6">
        <w:rPr>
          <w:rFonts w:ascii="Arial Narrow" w:hAnsi="Arial Narrow"/>
          <w:sz w:val="22"/>
          <w:szCs w:val="22"/>
        </w:rPr>
        <w:t>prema</w:t>
      </w:r>
      <w:r w:rsidR="00B034D6" w:rsidRPr="00B034D6">
        <w:rPr>
          <w:rFonts w:ascii="Arial Narrow" w:hAnsi="Arial Narrow"/>
          <w:sz w:val="22"/>
          <w:szCs w:val="22"/>
        </w:rPr>
        <w:t xml:space="preserve"> </w:t>
      </w:r>
      <w:r w:rsidR="00B034D6">
        <w:rPr>
          <w:rFonts w:ascii="Arial Narrow" w:hAnsi="Arial Narrow"/>
          <w:sz w:val="22"/>
          <w:szCs w:val="22"/>
        </w:rPr>
        <w:t xml:space="preserve">navedenim </w:t>
      </w:r>
      <w:r w:rsidR="00B034D6" w:rsidRPr="00B034D6">
        <w:rPr>
          <w:rFonts w:ascii="Arial Narrow" w:hAnsi="Arial Narrow"/>
          <w:sz w:val="22"/>
          <w:szCs w:val="22"/>
        </w:rPr>
        <w:t>kriterijum</w:t>
      </w:r>
      <w:r w:rsidR="00B034D6">
        <w:rPr>
          <w:rFonts w:ascii="Arial Narrow" w:hAnsi="Arial Narrow"/>
          <w:sz w:val="22"/>
          <w:szCs w:val="22"/>
        </w:rPr>
        <w:t>im</w:t>
      </w:r>
      <w:r w:rsidR="00B034D6" w:rsidRPr="00B034D6">
        <w:rPr>
          <w:rFonts w:ascii="Arial Narrow" w:hAnsi="Arial Narrow"/>
          <w:sz w:val="22"/>
          <w:szCs w:val="22"/>
        </w:rPr>
        <w:t>a, vrši</w:t>
      </w:r>
      <w:r w:rsidR="00704296">
        <w:rPr>
          <w:rFonts w:ascii="Arial Narrow" w:hAnsi="Arial Narrow"/>
          <w:sz w:val="22"/>
          <w:szCs w:val="22"/>
        </w:rPr>
        <w:t>će</w:t>
      </w:r>
      <w:r w:rsidR="00B034D6" w:rsidRPr="00B034D6">
        <w:rPr>
          <w:rFonts w:ascii="Arial Narrow" w:hAnsi="Arial Narrow"/>
          <w:sz w:val="22"/>
          <w:szCs w:val="22"/>
        </w:rPr>
        <w:t xml:space="preserve"> se </w:t>
      </w:r>
      <w:r w:rsidR="00B034D6" w:rsidRPr="00401D36">
        <w:rPr>
          <w:rFonts w:ascii="Arial Narrow" w:hAnsi="Arial Narrow"/>
          <w:b/>
          <w:sz w:val="22"/>
          <w:szCs w:val="22"/>
        </w:rPr>
        <w:t>prema mjerilima i na način utvrđen Uredbom o finansiranju projekata i programa nevladinih organizacija u oblastima od javnog interesa</w:t>
      </w:r>
      <w:r w:rsidR="00B034D6">
        <w:rPr>
          <w:rFonts w:ascii="Arial Narrow" w:hAnsi="Arial Narrow"/>
          <w:sz w:val="22"/>
          <w:szCs w:val="22"/>
        </w:rPr>
        <w:t xml:space="preserve"> </w:t>
      </w:r>
      <w:r w:rsidR="00B034D6" w:rsidRPr="005B5E97">
        <w:rPr>
          <w:rFonts w:ascii="Arial Narrow" w:hAnsi="Arial Narrow"/>
          <w:sz w:val="22"/>
          <w:szCs w:val="22"/>
        </w:rPr>
        <w:t>(“Službeni list CG“, br.13/18)</w:t>
      </w:r>
      <w:r w:rsidR="00704296">
        <w:rPr>
          <w:rFonts w:ascii="Arial Narrow" w:hAnsi="Arial Narrow"/>
          <w:sz w:val="22"/>
          <w:szCs w:val="22"/>
        </w:rPr>
        <w:t xml:space="preserve">, </w:t>
      </w:r>
      <w:r w:rsidR="00704296" w:rsidRPr="00401D36">
        <w:rPr>
          <w:rFonts w:ascii="Arial Narrow" w:hAnsi="Arial Narrow"/>
          <w:b/>
          <w:sz w:val="22"/>
          <w:szCs w:val="22"/>
        </w:rPr>
        <w:t>na obrascu</w:t>
      </w:r>
      <w:r w:rsidR="00704296">
        <w:rPr>
          <w:rFonts w:ascii="Arial Narrow" w:hAnsi="Arial Narrow"/>
          <w:sz w:val="22"/>
          <w:szCs w:val="22"/>
        </w:rPr>
        <w:t xml:space="preserve"> </w:t>
      </w:r>
      <w:r w:rsidR="00704296" w:rsidRPr="00704296">
        <w:rPr>
          <w:rFonts w:ascii="Arial Narrow" w:hAnsi="Arial Narrow"/>
          <w:sz w:val="22"/>
          <w:szCs w:val="22"/>
        </w:rPr>
        <w:t xml:space="preserve">koji utvrđuje i objavljuje na svojoj internet stranici </w:t>
      </w:r>
      <w:r w:rsidR="00704296" w:rsidRPr="00401D36">
        <w:rPr>
          <w:rFonts w:ascii="Arial Narrow" w:hAnsi="Arial Narrow"/>
          <w:b/>
          <w:sz w:val="22"/>
          <w:szCs w:val="22"/>
        </w:rPr>
        <w:t>Ministarstvo javne upr</w:t>
      </w:r>
      <w:r w:rsidR="00D54B5E">
        <w:rPr>
          <w:rFonts w:ascii="Arial Narrow" w:hAnsi="Arial Narrow"/>
          <w:b/>
          <w:sz w:val="22"/>
          <w:szCs w:val="22"/>
        </w:rPr>
        <w:t>ave</w:t>
      </w:r>
      <w:r w:rsidR="00D54B5E" w:rsidRPr="00D54B5E">
        <w:rPr>
          <w:rFonts w:ascii="Arial Narrow" w:hAnsi="Arial Narrow"/>
          <w:b/>
          <w:sz w:val="22"/>
          <w:szCs w:val="22"/>
        </w:rPr>
        <w:t xml:space="preserve"> </w:t>
      </w:r>
      <w:hyperlink r:id="rId10" w:history="1">
        <w:r w:rsidR="00D54B5E" w:rsidRPr="00D54B5E">
          <w:rPr>
            <w:rStyle w:val="Hyperlink"/>
            <w:rFonts w:ascii="Arial Narrow" w:hAnsi="Arial Narrow"/>
            <w:b/>
            <w:sz w:val="22"/>
            <w:szCs w:val="22"/>
          </w:rPr>
          <w:t>www.mju.gov.me</w:t>
        </w:r>
      </w:hyperlink>
      <w:r w:rsidR="00704296">
        <w:rPr>
          <w:rFonts w:ascii="Arial Narrow" w:hAnsi="Arial Narrow"/>
          <w:sz w:val="22"/>
          <w:szCs w:val="22"/>
        </w:rPr>
        <w:t xml:space="preserve">, a </w:t>
      </w:r>
      <w:r w:rsidR="00704296" w:rsidRPr="00505B15">
        <w:rPr>
          <w:rFonts w:ascii="Arial Narrow" w:hAnsi="Arial Narrow"/>
          <w:b/>
          <w:sz w:val="22"/>
          <w:szCs w:val="22"/>
        </w:rPr>
        <w:t>svaki projekat će bodovati po dva nezavisna procjenjivača</w:t>
      </w:r>
      <w:r w:rsidR="00704296">
        <w:rPr>
          <w:rFonts w:ascii="Arial Narrow" w:hAnsi="Arial Narrow"/>
          <w:sz w:val="22"/>
          <w:szCs w:val="22"/>
        </w:rPr>
        <w:t xml:space="preserve">, koji moraju </w:t>
      </w:r>
      <w:r w:rsidR="00704296" w:rsidRPr="00704296">
        <w:rPr>
          <w:rFonts w:ascii="Arial Narrow" w:hAnsi="Arial Narrow"/>
          <w:sz w:val="22"/>
          <w:szCs w:val="22"/>
        </w:rPr>
        <w:t xml:space="preserve"> obrazlož</w:t>
      </w:r>
      <w:r w:rsidR="00704296">
        <w:rPr>
          <w:rFonts w:ascii="Arial Narrow" w:hAnsi="Arial Narrow"/>
          <w:sz w:val="22"/>
          <w:szCs w:val="22"/>
        </w:rPr>
        <w:t>iti  dodijeljene</w:t>
      </w:r>
      <w:r w:rsidR="00704296" w:rsidRPr="00704296">
        <w:rPr>
          <w:rFonts w:ascii="Arial Narrow" w:hAnsi="Arial Narrow"/>
          <w:sz w:val="22"/>
          <w:szCs w:val="22"/>
        </w:rPr>
        <w:t xml:space="preserve"> bodov</w:t>
      </w:r>
      <w:r w:rsidR="00704296">
        <w:rPr>
          <w:rFonts w:ascii="Arial Narrow" w:hAnsi="Arial Narrow"/>
          <w:sz w:val="22"/>
          <w:szCs w:val="22"/>
        </w:rPr>
        <w:t>e</w:t>
      </w:r>
      <w:r w:rsidR="00704296" w:rsidRPr="00704296">
        <w:rPr>
          <w:rFonts w:ascii="Arial Narrow" w:hAnsi="Arial Narrow"/>
          <w:sz w:val="22"/>
          <w:szCs w:val="22"/>
        </w:rPr>
        <w:t xml:space="preserve"> po svakom </w:t>
      </w:r>
      <w:r w:rsidR="00505B15">
        <w:rPr>
          <w:rFonts w:ascii="Arial Narrow" w:hAnsi="Arial Narrow"/>
          <w:sz w:val="22"/>
          <w:szCs w:val="22"/>
        </w:rPr>
        <w:t>mjerilu.</w:t>
      </w:r>
      <w:r w:rsidR="00704296" w:rsidRPr="00704296">
        <w:rPr>
          <w:rFonts w:ascii="Arial Narrow" w:hAnsi="Arial Narrow"/>
          <w:sz w:val="22"/>
          <w:szCs w:val="22"/>
        </w:rPr>
        <w:t xml:space="preserve"> </w:t>
      </w:r>
    </w:p>
    <w:p w:rsidR="00704296" w:rsidRDefault="00704296" w:rsidP="00B034D6">
      <w:pPr>
        <w:jc w:val="both"/>
        <w:rPr>
          <w:rFonts w:ascii="Arial Narrow" w:hAnsi="Arial Narrow"/>
          <w:sz w:val="22"/>
          <w:szCs w:val="22"/>
        </w:rPr>
      </w:pPr>
    </w:p>
    <w:p w:rsidR="002B0555" w:rsidRPr="00EA3E3C" w:rsidRDefault="005528B0" w:rsidP="002B055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</w:t>
      </w:r>
      <w:r w:rsidR="002B0555" w:rsidRPr="002B0555">
        <w:rPr>
          <w:rFonts w:ascii="Arial Narrow" w:hAnsi="Arial Narrow"/>
          <w:b/>
          <w:sz w:val="22"/>
          <w:szCs w:val="22"/>
        </w:rPr>
        <w:t>Rok za podnošenje prijava</w:t>
      </w:r>
      <w:r w:rsidR="002B0555">
        <w:rPr>
          <w:rFonts w:ascii="Arial Narrow" w:hAnsi="Arial Narrow"/>
          <w:sz w:val="22"/>
          <w:szCs w:val="22"/>
        </w:rPr>
        <w:t xml:space="preserve"> na ovaj konkurs</w:t>
      </w:r>
      <w:r w:rsidR="002B0555" w:rsidRPr="00EA3E3C">
        <w:rPr>
          <w:rFonts w:ascii="Arial Narrow" w:hAnsi="Arial Narrow"/>
          <w:sz w:val="22"/>
          <w:szCs w:val="22"/>
        </w:rPr>
        <w:t xml:space="preserve"> je </w:t>
      </w:r>
      <w:r w:rsidR="002B0555" w:rsidRPr="00D75FB2">
        <w:rPr>
          <w:rFonts w:ascii="Arial Narrow" w:hAnsi="Arial Narrow"/>
          <w:sz w:val="22"/>
          <w:szCs w:val="22"/>
        </w:rPr>
        <w:t>30 dana od dana objavljivanja</w:t>
      </w:r>
      <w:r w:rsidR="002B0555" w:rsidRPr="00EA3E3C">
        <w:rPr>
          <w:rFonts w:ascii="Arial Narrow" w:hAnsi="Arial Narrow"/>
          <w:sz w:val="22"/>
          <w:szCs w:val="22"/>
        </w:rPr>
        <w:t xml:space="preserve">, </w:t>
      </w:r>
      <w:r w:rsidR="002B0555">
        <w:rPr>
          <w:rFonts w:ascii="Arial Narrow" w:hAnsi="Arial Narrow"/>
          <w:sz w:val="22"/>
          <w:szCs w:val="22"/>
        </w:rPr>
        <w:t xml:space="preserve">odnosno </w:t>
      </w:r>
      <w:r w:rsidR="002B0555" w:rsidRPr="002B0555">
        <w:rPr>
          <w:rFonts w:ascii="Arial Narrow" w:hAnsi="Arial Narrow"/>
          <w:b/>
          <w:sz w:val="22"/>
          <w:szCs w:val="22"/>
        </w:rPr>
        <w:t xml:space="preserve">zaključno sa </w:t>
      </w:r>
      <w:r w:rsidR="00F80640" w:rsidRPr="000D47DB">
        <w:rPr>
          <w:rFonts w:ascii="Arial Narrow" w:hAnsi="Arial Narrow"/>
          <w:b/>
          <w:sz w:val="22"/>
          <w:szCs w:val="22"/>
          <w:highlight w:val="lightGray"/>
          <w:u w:val="single"/>
        </w:rPr>
        <w:t>26. majom</w:t>
      </w:r>
      <w:r w:rsidR="002B0555" w:rsidRPr="000D47DB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, 2018. </w:t>
      </w:r>
      <w:r w:rsidR="00F80640" w:rsidRPr="000D47DB">
        <w:rPr>
          <w:rFonts w:ascii="Arial Narrow" w:hAnsi="Arial Narrow"/>
          <w:b/>
          <w:sz w:val="22"/>
          <w:szCs w:val="22"/>
          <w:highlight w:val="lightGray"/>
          <w:u w:val="single"/>
        </w:rPr>
        <w:t>g</w:t>
      </w:r>
      <w:r w:rsidR="002B0555" w:rsidRPr="000D47DB">
        <w:rPr>
          <w:rFonts w:ascii="Arial Narrow" w:hAnsi="Arial Narrow"/>
          <w:b/>
          <w:sz w:val="22"/>
          <w:szCs w:val="22"/>
          <w:highlight w:val="lightGray"/>
          <w:u w:val="single"/>
        </w:rPr>
        <w:t>odine</w:t>
      </w:r>
      <w:r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 do 15:00 sati</w:t>
      </w:r>
      <w:r w:rsidR="002B0555" w:rsidRPr="000D47DB">
        <w:rPr>
          <w:rFonts w:ascii="Arial Narrow" w:hAnsi="Arial Narrow"/>
          <w:b/>
          <w:sz w:val="22"/>
          <w:szCs w:val="22"/>
          <w:highlight w:val="lightGray"/>
          <w:u w:val="single"/>
        </w:rPr>
        <w:t>.</w:t>
      </w:r>
    </w:p>
    <w:p w:rsidR="008D16D8" w:rsidRPr="002B0555" w:rsidRDefault="008D16D8" w:rsidP="00D34BF2">
      <w:pPr>
        <w:jc w:val="both"/>
        <w:rPr>
          <w:rFonts w:ascii="Arial Narrow" w:hAnsi="Arial Narrow"/>
          <w:sz w:val="2"/>
          <w:szCs w:val="2"/>
        </w:rPr>
      </w:pPr>
    </w:p>
    <w:p w:rsidR="00A64BFF" w:rsidRPr="00EA3E3C" w:rsidRDefault="00A64BFF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EA3E3C" w:rsidRDefault="005528B0" w:rsidP="00D34BF2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          </w:t>
      </w:r>
      <w:r w:rsidR="000627A6" w:rsidRPr="00441B56">
        <w:rPr>
          <w:rFonts w:ascii="Arial Narrow" w:hAnsi="Arial Narrow"/>
          <w:b/>
          <w:sz w:val="22"/>
          <w:szCs w:val="22"/>
        </w:rPr>
        <w:t>P</w:t>
      </w:r>
      <w:r w:rsidR="00FE13DB" w:rsidRPr="00441B56">
        <w:rPr>
          <w:rFonts w:ascii="Arial Narrow" w:hAnsi="Arial Narrow"/>
          <w:b/>
          <w:sz w:val="22"/>
          <w:szCs w:val="22"/>
        </w:rPr>
        <w:t>rij</w:t>
      </w:r>
      <w:r w:rsidR="001775CE" w:rsidRPr="00441B56">
        <w:rPr>
          <w:rFonts w:ascii="Arial Narrow" w:hAnsi="Arial Narrow"/>
          <w:b/>
          <w:sz w:val="22"/>
          <w:szCs w:val="22"/>
        </w:rPr>
        <w:t>ava</w:t>
      </w:r>
      <w:r w:rsidR="00FE13DB" w:rsidRPr="00441B56">
        <w:rPr>
          <w:rFonts w:ascii="Arial Narrow" w:hAnsi="Arial Narrow"/>
          <w:b/>
          <w:sz w:val="22"/>
          <w:szCs w:val="22"/>
        </w:rPr>
        <w:t xml:space="preserve"> projekta</w:t>
      </w:r>
      <w:r w:rsidR="00D92358" w:rsidRPr="00441B56">
        <w:rPr>
          <w:rFonts w:ascii="Arial Narrow" w:hAnsi="Arial Narrow"/>
          <w:b/>
          <w:sz w:val="22"/>
          <w:szCs w:val="22"/>
        </w:rPr>
        <w:t>/</w:t>
      </w:r>
      <w:r w:rsidR="001775CE" w:rsidRPr="00441B56">
        <w:rPr>
          <w:rFonts w:ascii="Arial Narrow" w:hAnsi="Arial Narrow"/>
          <w:b/>
          <w:sz w:val="22"/>
          <w:szCs w:val="22"/>
        </w:rPr>
        <w:t xml:space="preserve">programa </w:t>
      </w:r>
      <w:r w:rsidR="000627A6" w:rsidRPr="00441B56">
        <w:rPr>
          <w:rFonts w:ascii="Arial Narrow" w:hAnsi="Arial Narrow"/>
          <w:b/>
          <w:sz w:val="22"/>
          <w:szCs w:val="22"/>
        </w:rPr>
        <w:t>do</w:t>
      </w:r>
      <w:r w:rsidR="00A64BFF" w:rsidRPr="00441B56">
        <w:rPr>
          <w:rFonts w:ascii="Arial Narrow" w:hAnsi="Arial Narrow"/>
          <w:b/>
          <w:sz w:val="22"/>
          <w:szCs w:val="22"/>
        </w:rPr>
        <w:t>s</w:t>
      </w:r>
      <w:r w:rsidR="000627A6" w:rsidRPr="00441B56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441B56">
        <w:rPr>
          <w:rFonts w:ascii="Arial Narrow" w:hAnsi="Arial Narrow"/>
          <w:b/>
          <w:sz w:val="22"/>
          <w:szCs w:val="22"/>
        </w:rPr>
        <w:t>isključivo na obrasc</w:t>
      </w:r>
      <w:r w:rsidR="00D34BF2" w:rsidRPr="00441B56">
        <w:rPr>
          <w:rFonts w:ascii="Arial Narrow" w:hAnsi="Arial Narrow"/>
          <w:b/>
          <w:sz w:val="22"/>
          <w:szCs w:val="22"/>
        </w:rPr>
        <w:t>u</w:t>
      </w:r>
      <w:r w:rsidR="005B5E97" w:rsidRPr="005B5E97">
        <w:rPr>
          <w:rFonts w:ascii="Arial Narrow" w:hAnsi="Arial Narrow"/>
          <w:b/>
          <w:sz w:val="22"/>
          <w:szCs w:val="22"/>
        </w:rPr>
        <w:t xml:space="preserve"> </w:t>
      </w:r>
      <w:r w:rsidR="005B5E97" w:rsidRPr="00441B56">
        <w:rPr>
          <w:rFonts w:ascii="Arial Narrow" w:hAnsi="Arial Narrow"/>
          <w:b/>
          <w:sz w:val="22"/>
          <w:szCs w:val="22"/>
        </w:rPr>
        <w:t>propisanom</w:t>
      </w:r>
      <w:r w:rsidR="005B5E97" w:rsidRPr="005B5E97">
        <w:rPr>
          <w:rFonts w:ascii="Arial Narrow" w:hAnsi="Arial Narrow"/>
          <w:sz w:val="24"/>
          <w:szCs w:val="24"/>
        </w:rPr>
        <w:t xml:space="preserve"> </w:t>
      </w:r>
      <w:r w:rsidR="005B5E97" w:rsidRPr="005B5E97">
        <w:rPr>
          <w:rFonts w:ascii="Arial Narrow" w:hAnsi="Arial Narrow"/>
          <w:b/>
          <w:sz w:val="22"/>
          <w:szCs w:val="22"/>
        </w:rPr>
        <w:t>Pravilnikom</w:t>
      </w:r>
      <w:r w:rsidR="005B5E97" w:rsidRPr="005B5E97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</w:t>
      </w:r>
      <w:r>
        <w:rPr>
          <w:rFonts w:ascii="Arial Narrow" w:hAnsi="Arial Narrow"/>
          <w:sz w:val="22"/>
          <w:szCs w:val="22"/>
        </w:rPr>
        <w:t xml:space="preserve"> </w:t>
      </w:r>
      <w:r w:rsidR="005B5E97" w:rsidRPr="005B5E97">
        <w:rPr>
          <w:rFonts w:ascii="Arial Narrow" w:hAnsi="Arial Narrow"/>
          <w:sz w:val="22"/>
          <w:szCs w:val="22"/>
        </w:rPr>
        <w:t>1</w:t>
      </w:r>
      <w:r w:rsidR="00622A5E">
        <w:rPr>
          <w:rFonts w:ascii="Arial Narrow" w:hAnsi="Arial Narrow"/>
          <w:sz w:val="22"/>
          <w:szCs w:val="22"/>
        </w:rPr>
        <w:t>4</w:t>
      </w:r>
      <w:r w:rsidR="005B5E97" w:rsidRPr="005B5E97">
        <w:rPr>
          <w:rFonts w:ascii="Arial Narrow" w:hAnsi="Arial Narrow"/>
          <w:sz w:val="22"/>
          <w:szCs w:val="22"/>
        </w:rPr>
        <w:t>/18)</w:t>
      </w:r>
      <w:r w:rsidR="00D34BF2" w:rsidRPr="005B5E97">
        <w:rPr>
          <w:rFonts w:ascii="Arial Narrow" w:hAnsi="Arial Narrow"/>
          <w:b/>
          <w:sz w:val="22"/>
          <w:szCs w:val="22"/>
        </w:rPr>
        <w:t>,</w:t>
      </w:r>
      <w:r w:rsidR="00FE13DB" w:rsidRPr="005B5E97">
        <w:rPr>
          <w:rFonts w:ascii="Arial Narrow" w:hAnsi="Arial Narrow"/>
          <w:sz w:val="22"/>
          <w:szCs w:val="22"/>
        </w:rPr>
        <w:t xml:space="preserve"> </w:t>
      </w:r>
      <w:r w:rsidR="005B5E97">
        <w:rPr>
          <w:rFonts w:ascii="Arial Narrow" w:hAnsi="Arial Narrow"/>
          <w:sz w:val="22"/>
          <w:szCs w:val="22"/>
        </w:rPr>
        <w:t xml:space="preserve">a koji je </w:t>
      </w:r>
      <w:r w:rsidR="00FE13DB" w:rsidRPr="00EA3E3C">
        <w:rPr>
          <w:rFonts w:ascii="Arial Narrow" w:hAnsi="Arial Narrow"/>
          <w:sz w:val="22"/>
          <w:szCs w:val="22"/>
        </w:rPr>
        <w:t>dostup</w:t>
      </w:r>
      <w:r w:rsidR="005B5E97">
        <w:rPr>
          <w:rFonts w:ascii="Arial Narrow" w:hAnsi="Arial Narrow"/>
          <w:sz w:val="22"/>
          <w:szCs w:val="22"/>
        </w:rPr>
        <w:t>a</w:t>
      </w:r>
      <w:r w:rsidR="00FE13DB" w:rsidRPr="00EA3E3C">
        <w:rPr>
          <w:rFonts w:ascii="Arial Narrow" w:hAnsi="Arial Narrow"/>
          <w:sz w:val="22"/>
          <w:szCs w:val="22"/>
        </w:rPr>
        <w:t>n</w:t>
      </w:r>
      <w:r w:rsidR="005B5E97">
        <w:rPr>
          <w:rFonts w:ascii="Arial Narrow" w:hAnsi="Arial Narrow"/>
          <w:sz w:val="22"/>
          <w:szCs w:val="22"/>
        </w:rPr>
        <w:t xml:space="preserve"> i</w:t>
      </w:r>
      <w:r w:rsidR="00FE13DB" w:rsidRPr="00EA3E3C">
        <w:rPr>
          <w:rFonts w:ascii="Arial Narrow" w:hAnsi="Arial Narrow"/>
          <w:sz w:val="22"/>
          <w:szCs w:val="22"/>
        </w:rPr>
        <w:t xml:space="preserve"> na </w:t>
      </w:r>
      <w:r w:rsidR="001775CE" w:rsidRPr="002B0555">
        <w:rPr>
          <w:rFonts w:ascii="Arial Narrow" w:hAnsi="Arial Narrow"/>
          <w:sz w:val="22"/>
          <w:szCs w:val="22"/>
        </w:rPr>
        <w:t>internet</w:t>
      </w:r>
      <w:r w:rsidR="00BC2F7E" w:rsidRPr="002B0555">
        <w:rPr>
          <w:rFonts w:ascii="Arial Narrow" w:hAnsi="Arial Narrow"/>
          <w:sz w:val="22"/>
          <w:szCs w:val="22"/>
        </w:rPr>
        <w:t xml:space="preserve"> stranic</w:t>
      </w:r>
      <w:r w:rsidR="00D34BF2" w:rsidRPr="002B0555">
        <w:rPr>
          <w:rFonts w:ascii="Arial Narrow" w:hAnsi="Arial Narrow"/>
          <w:sz w:val="22"/>
          <w:szCs w:val="22"/>
        </w:rPr>
        <w:t>i</w:t>
      </w:r>
      <w:r w:rsidR="00FE13DB" w:rsidRPr="002B0555">
        <w:rPr>
          <w:rFonts w:ascii="Arial Narrow" w:hAnsi="Arial Narrow"/>
          <w:sz w:val="22"/>
          <w:szCs w:val="22"/>
        </w:rPr>
        <w:t xml:space="preserve"> </w:t>
      </w:r>
      <w:r w:rsidR="009734C1" w:rsidRPr="002B0555">
        <w:rPr>
          <w:rFonts w:ascii="Arial Narrow" w:hAnsi="Arial Narrow"/>
          <w:sz w:val="22"/>
          <w:szCs w:val="22"/>
        </w:rPr>
        <w:t>Ministarstva</w:t>
      </w:r>
      <w:r w:rsidR="00505B15">
        <w:rPr>
          <w:rFonts w:ascii="Arial Narrow" w:hAnsi="Arial Narrow"/>
          <w:sz w:val="22"/>
          <w:szCs w:val="22"/>
        </w:rPr>
        <w:t xml:space="preserve"> finansija</w:t>
      </w:r>
      <w:r w:rsidR="009734C1" w:rsidRPr="009734C1">
        <w:rPr>
          <w:rFonts w:ascii="Arial Narrow" w:hAnsi="Arial Narrow"/>
          <w:sz w:val="22"/>
          <w:szCs w:val="22"/>
        </w:rPr>
        <w:t xml:space="preserve"> </w:t>
      </w:r>
      <w:r w:rsidR="00F26024" w:rsidRPr="009734C1">
        <w:rPr>
          <w:rFonts w:ascii="Arial Narrow" w:hAnsi="Arial Narrow"/>
          <w:sz w:val="22"/>
          <w:szCs w:val="22"/>
        </w:rPr>
        <w:t xml:space="preserve"> </w:t>
      </w:r>
      <w:hyperlink r:id="rId11" w:history="1">
        <w:r w:rsidR="00F80640" w:rsidRPr="00F80640">
          <w:rPr>
            <w:rStyle w:val="Hyperlink"/>
            <w:rFonts w:ascii="Arial Narrow" w:hAnsi="Arial Narrow"/>
            <w:sz w:val="22"/>
            <w:szCs w:val="22"/>
          </w:rPr>
          <w:t>www.mf.gov.me</w:t>
        </w:r>
      </w:hyperlink>
    </w:p>
    <w:p w:rsidR="00512916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505B15" w:rsidRDefault="00505B15" w:rsidP="00505B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 prijavu na ovaj konkurs, </w:t>
      </w:r>
      <w:r w:rsidRPr="00406070">
        <w:rPr>
          <w:rFonts w:ascii="Arial Narrow" w:hAnsi="Arial Narrow"/>
          <w:b/>
          <w:sz w:val="22"/>
          <w:szCs w:val="22"/>
        </w:rPr>
        <w:t>nevladine organizacije su dužne dostaviti:</w:t>
      </w:r>
    </w:p>
    <w:p w:rsid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rješenja o upisu u registar NVO  </w:t>
      </w:r>
    </w:p>
    <w:p w:rsidR="00505B15" w:rsidRP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</w:t>
      </w:r>
      <w:r>
        <w:rPr>
          <w:rFonts w:ascii="Arial Narrow" w:hAnsi="Arial Narrow"/>
          <w:sz w:val="22"/>
          <w:szCs w:val="22"/>
        </w:rPr>
        <w:t>dijela statuta u kome su definisani ciljevi i djelatnost, odnosno oblast djelovanja NVO</w:t>
      </w:r>
      <w:r w:rsidRPr="00505B15">
        <w:rPr>
          <w:rFonts w:ascii="Arial Narrow" w:hAnsi="Arial Narrow"/>
          <w:sz w:val="22"/>
          <w:szCs w:val="22"/>
        </w:rPr>
        <w:t>;</w:t>
      </w:r>
    </w:p>
    <w:p w:rsidR="00505B15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</w:r>
      <w:r w:rsidR="00406070">
        <w:rPr>
          <w:rFonts w:ascii="Arial Narrow" w:hAnsi="Arial Narrow"/>
          <w:sz w:val="22"/>
          <w:szCs w:val="22"/>
        </w:rPr>
        <w:t xml:space="preserve">fotokopiju akta o </w:t>
      </w:r>
      <w:r w:rsidR="00406070" w:rsidRPr="00406070">
        <w:rPr>
          <w:rFonts w:ascii="Arial Narrow" w:hAnsi="Arial Narrow"/>
          <w:sz w:val="22"/>
          <w:szCs w:val="22"/>
        </w:rPr>
        <w:t>podn</w:t>
      </w:r>
      <w:r w:rsidR="00406070">
        <w:rPr>
          <w:rFonts w:ascii="Arial Narrow" w:hAnsi="Arial Narrow"/>
          <w:sz w:val="22"/>
          <w:szCs w:val="22"/>
        </w:rPr>
        <w:t>esenoj</w:t>
      </w:r>
      <w:r w:rsidR="00406070" w:rsidRPr="00406070">
        <w:rPr>
          <w:rFonts w:ascii="Arial Narrow" w:hAnsi="Arial Narrow"/>
          <w:sz w:val="22"/>
          <w:szCs w:val="22"/>
        </w:rPr>
        <w:t xml:space="preserve"> prijav</w:t>
      </w:r>
      <w:r w:rsidR="00406070">
        <w:rPr>
          <w:rFonts w:ascii="Arial Narrow" w:hAnsi="Arial Narrow"/>
          <w:sz w:val="22"/>
          <w:szCs w:val="22"/>
        </w:rPr>
        <w:t>i</w:t>
      </w:r>
      <w:r w:rsidR="00406070" w:rsidRPr="00406070">
        <w:rPr>
          <w:rFonts w:ascii="Arial Narrow" w:hAnsi="Arial Narrow"/>
          <w:sz w:val="22"/>
          <w:szCs w:val="22"/>
        </w:rPr>
        <w:t xml:space="preserve"> za prethodnu fiskalnu godinu poreskom </w:t>
      </w:r>
      <w:r w:rsidR="00406070" w:rsidRPr="007B4616">
        <w:rPr>
          <w:rFonts w:ascii="Arial Narrow" w:hAnsi="Arial Narrow"/>
          <w:sz w:val="22"/>
          <w:szCs w:val="22"/>
        </w:rPr>
        <w:t>organu</w:t>
      </w:r>
      <w:r w:rsidR="00406070" w:rsidRPr="007B4616">
        <w:rPr>
          <w:rFonts w:ascii="Arial Narrow" w:hAnsi="Arial Narrow"/>
          <w:b/>
          <w:sz w:val="22"/>
          <w:szCs w:val="22"/>
        </w:rPr>
        <w:t xml:space="preserve"> </w:t>
      </w:r>
      <w:r w:rsidR="00406070" w:rsidRPr="007B4616">
        <w:rPr>
          <w:rFonts w:ascii="Arial Narrow" w:hAnsi="Arial Narrow"/>
          <w:sz w:val="22"/>
          <w:szCs w:val="22"/>
        </w:rPr>
        <w:t>(bil</w:t>
      </w:r>
      <w:r w:rsidR="007B4616" w:rsidRPr="007B4616">
        <w:rPr>
          <w:rFonts w:ascii="Arial Narrow" w:hAnsi="Arial Narrow"/>
          <w:sz w:val="22"/>
          <w:szCs w:val="22"/>
        </w:rPr>
        <w:t>ans</w:t>
      </w:r>
      <w:r w:rsidR="007B4616">
        <w:rPr>
          <w:rFonts w:ascii="Arial Narrow" w:hAnsi="Arial Narrow"/>
          <w:sz w:val="22"/>
          <w:szCs w:val="22"/>
        </w:rPr>
        <w:t xml:space="preserve"> stanja i bilans uspjeha)</w:t>
      </w:r>
    </w:p>
    <w:p w:rsidR="007B4616" w:rsidRDefault="007B4616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0950D7" w:rsidRPr="00D44797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D44797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D44797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D44797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5528B0" w:rsidRDefault="005528B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80640" w:rsidRPr="00F80640" w:rsidRDefault="00F8064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80640">
              <w:rPr>
                <w:rFonts w:ascii="Arial Narrow" w:hAnsi="Arial Narrow"/>
                <w:b/>
                <w:sz w:val="22"/>
                <w:szCs w:val="22"/>
              </w:rPr>
              <w:t>Ministarstvo prosvjete</w:t>
            </w:r>
          </w:p>
          <w:p w:rsidR="00A51139" w:rsidRPr="00F80640" w:rsidRDefault="00F8064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80640">
              <w:rPr>
                <w:rFonts w:ascii="Arial Narrow" w:hAnsi="Arial Narrow"/>
                <w:b/>
                <w:sz w:val="22"/>
                <w:szCs w:val="22"/>
              </w:rPr>
              <w:t xml:space="preserve">Ul. </w:t>
            </w:r>
            <w:r w:rsidR="00E07719" w:rsidRPr="00F80640">
              <w:rPr>
                <w:rFonts w:ascii="Arial Narrow" w:hAnsi="Arial Narrow"/>
                <w:b/>
                <w:sz w:val="22"/>
                <w:szCs w:val="22"/>
              </w:rPr>
              <w:t>Vaka Đurovića b.b.</w:t>
            </w:r>
          </w:p>
          <w:p w:rsidR="00F80640" w:rsidRDefault="00F80640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0640">
              <w:rPr>
                <w:rFonts w:ascii="Arial Narrow" w:hAnsi="Arial Narrow"/>
                <w:b/>
                <w:sz w:val="22"/>
                <w:szCs w:val="22"/>
              </w:rPr>
              <w:t>Podgorca</w:t>
            </w:r>
          </w:p>
          <w:p w:rsidR="00EC2C94" w:rsidRDefault="00EC2C94" w:rsidP="00F80640">
            <w:pPr>
              <w:shd w:val="clear" w:color="auto" w:fill="D9D9D9" w:themeFill="background1" w:themeFillShade="D9"/>
              <w:rPr>
                <w:rFonts w:ascii="Arial Narrow" w:hAnsi="Arial Narrow"/>
                <w:sz w:val="22"/>
                <w:szCs w:val="22"/>
              </w:rPr>
            </w:pPr>
          </w:p>
          <w:p w:rsidR="005528B0" w:rsidRDefault="00BA2BF4" w:rsidP="005528B0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0D47DB">
              <w:rPr>
                <w:rFonts w:ascii="Arial Narrow" w:hAnsi="Arial Narrow"/>
                <w:b/>
                <w:sz w:val="22"/>
                <w:szCs w:val="22"/>
              </w:rPr>
              <w:t xml:space="preserve">023-683/2018-1 </w:t>
            </w:r>
          </w:p>
          <w:p w:rsidR="00EC2C94" w:rsidRDefault="00BC529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1C6D20" w:rsidRPr="00F46B93" w:rsidRDefault="001C6D20" w:rsidP="001C6D2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F46B93">
              <w:rPr>
                <w:rFonts w:ascii="Arial Narrow" w:hAnsi="Arial Narrow"/>
                <w:b/>
                <w:sz w:val="24"/>
                <w:szCs w:val="24"/>
                <w:highlight w:val="lightGray"/>
                <w:u w:val="single"/>
              </w:rPr>
              <w:t>„</w:t>
            </w:r>
            <w:r w:rsidR="00F80640">
              <w:rPr>
                <w:rFonts w:ascii="Arial Narrow" w:hAnsi="Arial Narrow"/>
                <w:b/>
                <w:sz w:val="24"/>
                <w:szCs w:val="24"/>
                <w:highlight w:val="lightGray"/>
                <w:u w:val="single"/>
              </w:rPr>
              <w:t>Danas preduzetan, sjutra izuzetan</w:t>
            </w:r>
            <w:r w:rsidRPr="00F46B93">
              <w:rPr>
                <w:rFonts w:ascii="Arial Narrow" w:hAnsi="Arial Narrow"/>
                <w:b/>
                <w:sz w:val="24"/>
                <w:szCs w:val="24"/>
                <w:highlight w:val="lightGray"/>
                <w:u w:val="single"/>
              </w:rPr>
              <w:t>“</w:t>
            </w:r>
          </w:p>
          <w:p w:rsidR="007B4616" w:rsidRPr="00F32484" w:rsidRDefault="007B4616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51139" w:rsidRPr="00A5113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Tr="00A51139">
        <w:tc>
          <w:tcPr>
            <w:tcW w:w="9288" w:type="dxa"/>
          </w:tcPr>
          <w:p w:rsidR="00A51139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 razmatranje će biti uzeti  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samo projekti/programi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5528B0" w:rsidP="007749E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Pitanja u vezi sa ovim</w:t>
            </w:r>
            <w:r w:rsidR="00A51139" w:rsidRPr="00B50183">
              <w:rPr>
                <w:rFonts w:ascii="Arial Narrow" w:hAnsi="Arial Narrow"/>
                <w:b/>
                <w:sz w:val="22"/>
                <w:szCs w:val="22"/>
              </w:rPr>
              <w:t xml:space="preserve"> konkurs</w:t>
            </w:r>
            <w:r>
              <w:rPr>
                <w:rFonts w:ascii="Arial Narrow" w:hAnsi="Arial Narrow"/>
                <w:b/>
                <w:sz w:val="22"/>
                <w:szCs w:val="22"/>
              </w:rPr>
              <w:t>om</w:t>
            </w:r>
            <w:r w:rsidR="00A51139"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 w:rsidR="00A51139"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r w:rsidR="00E07719" w:rsidRPr="00F80640">
              <w:rPr>
                <w:rFonts w:ascii="Arial Narrow" w:hAnsi="Arial Narrow"/>
                <w:b/>
                <w:color w:val="0070C0"/>
                <w:sz w:val="22"/>
                <w:szCs w:val="22"/>
              </w:rPr>
              <w:t>majda.mulic</w:t>
            </w:r>
            <w:r w:rsidR="00A51139" w:rsidRPr="00F80640">
              <w:rPr>
                <w:rFonts w:ascii="Arial Narrow" w:hAnsi="Arial Narrow"/>
                <w:b/>
                <w:color w:val="0070C0"/>
                <w:sz w:val="22"/>
                <w:szCs w:val="22"/>
              </w:rPr>
              <w:t>@</w:t>
            </w:r>
            <w:r w:rsidR="001C6D20" w:rsidRPr="00F80640">
              <w:rPr>
                <w:rFonts w:ascii="Arial Narrow" w:hAnsi="Arial Narrow"/>
                <w:b/>
                <w:color w:val="0070C0"/>
                <w:sz w:val="22"/>
                <w:szCs w:val="22"/>
              </w:rPr>
              <w:t>mps</w:t>
            </w:r>
            <w:r w:rsidR="00E07719" w:rsidRPr="00F80640">
              <w:rPr>
                <w:rFonts w:ascii="Arial Narrow" w:hAnsi="Arial Narrow"/>
                <w:b/>
                <w:color w:val="0070C0"/>
                <w:sz w:val="22"/>
                <w:szCs w:val="22"/>
              </w:rPr>
              <w:t>.gov.me</w:t>
            </w:r>
            <w:r w:rsidR="00A51139" w:rsidRPr="00B50183">
              <w:rPr>
                <w:rFonts w:ascii="Arial Narrow" w:hAnsi="Arial Narrow"/>
                <w:b/>
                <w:sz w:val="22"/>
                <w:szCs w:val="22"/>
              </w:rPr>
              <w:t xml:space="preserve">, najkasnije do </w:t>
            </w:r>
            <w:r w:rsidR="007749E9" w:rsidRPr="00F80640">
              <w:rPr>
                <w:rFonts w:ascii="Arial Narrow" w:hAnsi="Arial Narrow"/>
                <w:b/>
                <w:sz w:val="22"/>
                <w:szCs w:val="22"/>
              </w:rPr>
              <w:t>26.05.</w:t>
            </w:r>
            <w:r w:rsidR="00A51139" w:rsidRPr="00F80640">
              <w:rPr>
                <w:rFonts w:ascii="Arial Narrow" w:hAnsi="Arial Narrow"/>
                <w:b/>
                <w:sz w:val="22"/>
                <w:szCs w:val="22"/>
              </w:rPr>
              <w:t>2018.</w:t>
            </w:r>
            <w:r w:rsidR="00A51139">
              <w:rPr>
                <w:rFonts w:ascii="Arial Narrow" w:hAnsi="Arial Narrow"/>
                <w:b/>
                <w:sz w:val="22"/>
                <w:szCs w:val="22"/>
              </w:rPr>
              <w:t xml:space="preserve"> godine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do 13:00 sati</w:t>
            </w:r>
            <w:r w:rsidR="00A51139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A51139" w:rsidRPr="00B501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t>Komisija</w:t>
            </w:r>
            <w:r w:rsidR="00B1479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7704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49E9">
              <w:rPr>
                <w:rFonts w:ascii="Arial Narrow" w:hAnsi="Arial Narrow"/>
                <w:sz w:val="22"/>
                <w:szCs w:val="22"/>
              </w:rPr>
              <w:t xml:space="preserve">za raspodjelu sredstava za finansiranje prijekata i programa </w:t>
            </w:r>
            <w:r w:rsidR="000D47DB">
              <w:rPr>
                <w:rFonts w:ascii="Arial Narrow" w:hAnsi="Arial Narrow"/>
                <w:sz w:val="22"/>
                <w:szCs w:val="22"/>
              </w:rPr>
              <w:t>nevladinih organizacija u 2018. g</w:t>
            </w:r>
            <w:r w:rsidR="007749E9">
              <w:rPr>
                <w:rFonts w:ascii="Arial Narrow" w:hAnsi="Arial Narrow"/>
                <w:sz w:val="22"/>
                <w:szCs w:val="22"/>
              </w:rPr>
              <w:t>odini u oblasti institucionalnog i vaninstitucionalnog obrazovanja</w:t>
            </w:r>
            <w:r w:rsidR="000D47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49E9">
              <w:rPr>
                <w:rFonts w:ascii="Arial Narrow" w:hAnsi="Arial Narrow"/>
                <w:sz w:val="22"/>
                <w:szCs w:val="22"/>
              </w:rPr>
              <w:t>-</w:t>
            </w:r>
            <w:r w:rsidR="000D47D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49E9">
              <w:rPr>
                <w:rFonts w:ascii="Arial Narrow" w:hAnsi="Arial Narrow"/>
                <w:sz w:val="22"/>
                <w:szCs w:val="22"/>
              </w:rPr>
              <w:t>oblast podrška cjeloživotnom i predizetničkom učenju,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0A0E87">
              <w:rPr>
                <w:rFonts w:ascii="Arial Narrow" w:hAnsi="Arial Narrow"/>
                <w:sz w:val="22"/>
                <w:szCs w:val="22"/>
              </w:rPr>
              <w:t>, na internet stranici</w:t>
            </w:r>
            <w:r>
              <w:rPr>
                <w:rFonts w:ascii="Arial Narrow" w:hAnsi="Arial Narrow"/>
                <w:sz w:val="22"/>
                <w:szCs w:val="22"/>
              </w:rPr>
              <w:t xml:space="preserve"> Ministarstva</w:t>
            </w:r>
            <w:r w:rsidR="009453F2">
              <w:rPr>
                <w:rFonts w:ascii="Arial Narrow" w:hAnsi="Arial Narrow"/>
                <w:sz w:val="22"/>
                <w:szCs w:val="22"/>
              </w:rPr>
              <w:t xml:space="preserve"> prosvjete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 i portalu e-uprave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objaviti listu nevladinih organizacija koje nijesu dostavile urednu i potpunu prijavu</w:t>
            </w:r>
            <w:r w:rsidRPr="000A0E87">
              <w:rPr>
                <w:rFonts w:ascii="Arial Narrow" w:hAnsi="Arial Narrow"/>
                <w:sz w:val="22"/>
                <w:szCs w:val="22"/>
              </w:rPr>
              <w:t>, uz 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76DE2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50183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6070">
              <w:rPr>
                <w:rFonts w:ascii="Arial Narrow" w:hAnsi="Arial Narrow"/>
                <w:b/>
                <w:sz w:val="22"/>
                <w:szCs w:val="22"/>
              </w:rPr>
              <w:t>Ne</w:t>
            </w:r>
            <w:r w:rsidR="005528B0">
              <w:rPr>
                <w:rFonts w:ascii="Arial Narrow" w:hAnsi="Arial Narrow"/>
                <w:b/>
                <w:sz w:val="22"/>
                <w:szCs w:val="22"/>
              </w:rPr>
              <w:t>vladina organizacija sa navedene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liste je, u roku od pet dana od dana objavljivanja liste, dužna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da otkloni utvrđene nedostatke, a u slučaju da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se utvrđeni nedostaci ne otklone u propisanom roku, prijava se odbacuje.</w:t>
            </w:r>
          </w:p>
        </w:tc>
      </w:tr>
    </w:tbl>
    <w:p w:rsidR="00406070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A51139" w:rsidRDefault="00441B56" w:rsidP="00441B56">
      <w:pPr>
        <w:jc w:val="right"/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>Predsj</w:t>
      </w:r>
      <w:r w:rsidR="008D0108" w:rsidRPr="00A51139">
        <w:rPr>
          <w:rFonts w:ascii="Arial Narrow" w:hAnsi="Arial Narrow"/>
          <w:b/>
          <w:sz w:val="22"/>
          <w:szCs w:val="22"/>
        </w:rPr>
        <w:t>e</w:t>
      </w:r>
      <w:r w:rsidR="00AA39A5">
        <w:rPr>
          <w:rFonts w:ascii="Arial Narrow" w:hAnsi="Arial Narrow"/>
          <w:b/>
          <w:sz w:val="22"/>
          <w:szCs w:val="22"/>
        </w:rPr>
        <w:t>dnica</w:t>
      </w:r>
      <w:r w:rsidRPr="00A51139">
        <w:rPr>
          <w:rFonts w:ascii="Arial Narrow" w:hAnsi="Arial Narrow"/>
          <w:b/>
          <w:sz w:val="22"/>
          <w:szCs w:val="22"/>
        </w:rPr>
        <w:t xml:space="preserve"> </w:t>
      </w:r>
      <w:r w:rsidR="000A0E87" w:rsidRPr="00A51139">
        <w:rPr>
          <w:rFonts w:ascii="Arial Narrow" w:hAnsi="Arial Narrow"/>
          <w:b/>
          <w:sz w:val="22"/>
          <w:szCs w:val="22"/>
        </w:rPr>
        <w:t>Komisij</w:t>
      </w:r>
      <w:r w:rsidRPr="00A51139">
        <w:rPr>
          <w:rFonts w:ascii="Arial Narrow" w:hAnsi="Arial Narrow"/>
          <w:b/>
          <w:sz w:val="22"/>
          <w:szCs w:val="22"/>
        </w:rPr>
        <w:t>e</w:t>
      </w:r>
      <w:r w:rsidR="000A0E87" w:rsidRPr="00A5113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A51139" w:rsidRDefault="00D92358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>Broj:</w:t>
      </w:r>
      <w:r w:rsidR="000D47DB">
        <w:rPr>
          <w:rFonts w:ascii="Arial Narrow" w:hAnsi="Arial Narrow"/>
          <w:b/>
          <w:sz w:val="22"/>
          <w:szCs w:val="22"/>
        </w:rPr>
        <w:t xml:space="preserve"> 023-683/2018-1</w:t>
      </w:r>
    </w:p>
    <w:p w:rsidR="00445D8F" w:rsidRPr="00A51139" w:rsidRDefault="00336715" w:rsidP="00AA36F6">
      <w:pPr>
        <w:rPr>
          <w:rFonts w:ascii="Arial Narrow" w:hAnsi="Arial Narrow"/>
          <w:sz w:val="22"/>
          <w:szCs w:val="22"/>
          <w:highlight w:val="red"/>
        </w:rPr>
      </w:pPr>
      <w:r w:rsidRPr="00A51139">
        <w:rPr>
          <w:rFonts w:ascii="Arial Narrow" w:hAnsi="Arial Narrow"/>
          <w:b/>
          <w:sz w:val="22"/>
          <w:szCs w:val="22"/>
        </w:rPr>
        <w:t>Podgorica</w:t>
      </w:r>
      <w:r w:rsidR="00D92358" w:rsidRPr="00A51139">
        <w:rPr>
          <w:rFonts w:ascii="Arial Narrow" w:hAnsi="Arial Narrow"/>
          <w:b/>
          <w:sz w:val="22"/>
          <w:szCs w:val="22"/>
        </w:rPr>
        <w:t xml:space="preserve">, </w:t>
      </w:r>
      <w:r w:rsidR="00A90DE8">
        <w:rPr>
          <w:rFonts w:ascii="Arial Narrow" w:hAnsi="Arial Narrow"/>
          <w:b/>
          <w:sz w:val="22"/>
          <w:szCs w:val="22"/>
        </w:rPr>
        <w:t>27.</w:t>
      </w:r>
      <w:r w:rsidR="005528B0">
        <w:rPr>
          <w:rFonts w:ascii="Arial Narrow" w:hAnsi="Arial Narrow"/>
          <w:b/>
          <w:sz w:val="22"/>
          <w:szCs w:val="22"/>
        </w:rPr>
        <w:t xml:space="preserve"> </w:t>
      </w:r>
      <w:r w:rsidR="00A90DE8">
        <w:rPr>
          <w:rFonts w:ascii="Arial Narrow" w:hAnsi="Arial Narrow"/>
          <w:b/>
          <w:sz w:val="22"/>
          <w:szCs w:val="22"/>
        </w:rPr>
        <w:t>04.</w:t>
      </w:r>
      <w:r w:rsidR="00D92358" w:rsidRPr="00A51139">
        <w:rPr>
          <w:rFonts w:ascii="Arial Narrow" w:hAnsi="Arial Narrow"/>
          <w:b/>
          <w:sz w:val="22"/>
          <w:szCs w:val="22"/>
        </w:rPr>
        <w:t xml:space="preserve"> 2018.</w:t>
      </w:r>
      <w:r w:rsidRPr="00A51139">
        <w:rPr>
          <w:rFonts w:ascii="Arial Narrow" w:hAnsi="Arial Narrow"/>
          <w:b/>
          <w:sz w:val="22"/>
          <w:szCs w:val="22"/>
        </w:rPr>
        <w:t xml:space="preserve"> </w:t>
      </w:r>
      <w:r w:rsidR="00A51139" w:rsidRPr="00A51139">
        <w:rPr>
          <w:rFonts w:ascii="Arial Narrow" w:hAnsi="Arial Narrow"/>
          <w:b/>
          <w:sz w:val="22"/>
          <w:szCs w:val="22"/>
        </w:rPr>
        <w:t>g</w:t>
      </w:r>
      <w:r w:rsidRPr="00A51139">
        <w:rPr>
          <w:rFonts w:ascii="Arial Narrow" w:hAnsi="Arial Narrow"/>
          <w:b/>
          <w:sz w:val="22"/>
          <w:szCs w:val="22"/>
        </w:rPr>
        <w:t>odine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A51139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</w:t>
      </w:r>
      <w:r w:rsidR="00A90DE8">
        <w:rPr>
          <w:rFonts w:ascii="Arial Narrow" w:hAnsi="Arial Narrow"/>
          <w:b/>
          <w:sz w:val="22"/>
          <w:szCs w:val="22"/>
        </w:rPr>
        <w:t xml:space="preserve">                      </w:t>
      </w:r>
      <w:r w:rsidR="005528B0">
        <w:rPr>
          <w:rFonts w:ascii="Arial Narrow" w:hAnsi="Arial Narrow"/>
          <w:b/>
          <w:sz w:val="22"/>
          <w:szCs w:val="22"/>
        </w:rPr>
        <w:t xml:space="preserve">  </w:t>
      </w:r>
      <w:r w:rsidR="00A90DE8">
        <w:rPr>
          <w:rFonts w:ascii="Arial Narrow" w:hAnsi="Arial Narrow"/>
          <w:b/>
          <w:sz w:val="22"/>
          <w:szCs w:val="22"/>
        </w:rPr>
        <w:t xml:space="preserve"> </w:t>
      </w:r>
      <w:r w:rsidR="00AA36F6">
        <w:rPr>
          <w:rFonts w:ascii="Arial Narrow" w:hAnsi="Arial Narrow"/>
          <w:b/>
          <w:sz w:val="22"/>
          <w:szCs w:val="22"/>
        </w:rPr>
        <w:t xml:space="preserve">    </w:t>
      </w:r>
      <w:r w:rsidR="005106E0">
        <w:rPr>
          <w:rFonts w:ascii="Arial Narrow" w:hAnsi="Arial Narrow"/>
          <w:b/>
          <w:sz w:val="22"/>
          <w:szCs w:val="22"/>
        </w:rPr>
        <w:t xml:space="preserve"> </w:t>
      </w:r>
      <w:r w:rsidR="00AA36F6">
        <w:rPr>
          <w:rFonts w:ascii="Arial Narrow" w:hAnsi="Arial Narrow"/>
          <w:b/>
          <w:sz w:val="22"/>
          <w:szCs w:val="22"/>
        </w:rPr>
        <w:t xml:space="preserve"> </w:t>
      </w:r>
      <w:r w:rsidR="007749E9">
        <w:rPr>
          <w:rFonts w:ascii="Arial Narrow" w:hAnsi="Arial Narrow"/>
          <w:b/>
          <w:sz w:val="22"/>
          <w:szCs w:val="22"/>
        </w:rPr>
        <w:t>Majda Mulić</w:t>
      </w:r>
      <w:r w:rsidR="003F1265">
        <w:rPr>
          <w:rFonts w:ascii="Arial Narrow" w:hAnsi="Arial Narrow"/>
          <w:b/>
          <w:sz w:val="22"/>
          <w:szCs w:val="22"/>
        </w:rPr>
        <w:t xml:space="preserve"> s.r.</w:t>
      </w:r>
    </w:p>
    <w:p w:rsidR="00D92358" w:rsidRPr="00A51139" w:rsidRDefault="00D92358" w:rsidP="00445D8F">
      <w:pPr>
        <w:jc w:val="both"/>
        <w:rPr>
          <w:rFonts w:ascii="Arial Narrow" w:hAnsi="Arial Narrow"/>
          <w:b/>
          <w:sz w:val="22"/>
          <w:szCs w:val="22"/>
        </w:rPr>
      </w:pPr>
    </w:p>
    <w:sectPr w:rsidR="00D92358" w:rsidRPr="00A51139" w:rsidSect="00876DE2">
      <w:headerReference w:type="even" r:id="rId12"/>
      <w:headerReference w:type="default" r:id="rId13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E8" w:rsidRDefault="003A5BE8">
      <w:r>
        <w:separator/>
      </w:r>
    </w:p>
  </w:endnote>
  <w:endnote w:type="continuationSeparator" w:id="0">
    <w:p w:rsidR="003A5BE8" w:rsidRDefault="003A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E8" w:rsidRDefault="003A5BE8">
      <w:r>
        <w:separator/>
      </w:r>
    </w:p>
  </w:footnote>
  <w:footnote w:type="continuationSeparator" w:id="0">
    <w:p w:rsidR="003A5BE8" w:rsidRDefault="003A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B69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0D4"/>
    <w:multiLevelType w:val="hybridMultilevel"/>
    <w:tmpl w:val="D04A648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66707"/>
    <w:multiLevelType w:val="hybridMultilevel"/>
    <w:tmpl w:val="7AA8E000"/>
    <w:lvl w:ilvl="0" w:tplc="16A86F4C">
      <w:numFmt w:val="bullet"/>
      <w:pStyle w:val="buleti"/>
      <w:lvlText w:val="-"/>
      <w:lvlJc w:val="left"/>
      <w:pPr>
        <w:ind w:left="63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D5923"/>
    <w:multiLevelType w:val="hybridMultilevel"/>
    <w:tmpl w:val="AE267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6250"/>
    <w:multiLevelType w:val="hybridMultilevel"/>
    <w:tmpl w:val="B060CE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841F8"/>
    <w:multiLevelType w:val="hybridMultilevel"/>
    <w:tmpl w:val="46DCF8B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1860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55CA"/>
    <w:rsid w:val="000573A0"/>
    <w:rsid w:val="000627A6"/>
    <w:rsid w:val="00067003"/>
    <w:rsid w:val="00077F8C"/>
    <w:rsid w:val="00085C1B"/>
    <w:rsid w:val="00090866"/>
    <w:rsid w:val="000950D7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7971"/>
    <w:rsid w:val="000D3648"/>
    <w:rsid w:val="000D374F"/>
    <w:rsid w:val="000D47DB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311F"/>
    <w:rsid w:val="00155102"/>
    <w:rsid w:val="00160AEE"/>
    <w:rsid w:val="0016341F"/>
    <w:rsid w:val="001706CA"/>
    <w:rsid w:val="00176AC7"/>
    <w:rsid w:val="001775CE"/>
    <w:rsid w:val="001775D0"/>
    <w:rsid w:val="00184407"/>
    <w:rsid w:val="00184F4B"/>
    <w:rsid w:val="00186401"/>
    <w:rsid w:val="00191EEF"/>
    <w:rsid w:val="001928FB"/>
    <w:rsid w:val="001A20ED"/>
    <w:rsid w:val="001A26B2"/>
    <w:rsid w:val="001A6485"/>
    <w:rsid w:val="001B0C24"/>
    <w:rsid w:val="001B3A30"/>
    <w:rsid w:val="001B5568"/>
    <w:rsid w:val="001B5E82"/>
    <w:rsid w:val="001C6001"/>
    <w:rsid w:val="001C6D20"/>
    <w:rsid w:val="001C6F45"/>
    <w:rsid w:val="001D08E2"/>
    <w:rsid w:val="001D0F25"/>
    <w:rsid w:val="001E6CC3"/>
    <w:rsid w:val="001F0A9E"/>
    <w:rsid w:val="001F2A89"/>
    <w:rsid w:val="001F389E"/>
    <w:rsid w:val="001F4879"/>
    <w:rsid w:val="001F4A7A"/>
    <w:rsid w:val="001F6A1A"/>
    <w:rsid w:val="00205ECB"/>
    <w:rsid w:val="00211058"/>
    <w:rsid w:val="0021166E"/>
    <w:rsid w:val="00216C1C"/>
    <w:rsid w:val="00220768"/>
    <w:rsid w:val="00222AEC"/>
    <w:rsid w:val="00223FAC"/>
    <w:rsid w:val="00236F6C"/>
    <w:rsid w:val="00242F5E"/>
    <w:rsid w:val="00243731"/>
    <w:rsid w:val="00244BE3"/>
    <w:rsid w:val="00244F2B"/>
    <w:rsid w:val="002470DD"/>
    <w:rsid w:val="00250138"/>
    <w:rsid w:val="00250C85"/>
    <w:rsid w:val="00251D17"/>
    <w:rsid w:val="00255465"/>
    <w:rsid w:val="00257118"/>
    <w:rsid w:val="00260328"/>
    <w:rsid w:val="00267DF0"/>
    <w:rsid w:val="00271A86"/>
    <w:rsid w:val="00271BEA"/>
    <w:rsid w:val="002758D3"/>
    <w:rsid w:val="002762D0"/>
    <w:rsid w:val="002777FB"/>
    <w:rsid w:val="00280F2A"/>
    <w:rsid w:val="00284311"/>
    <w:rsid w:val="002863C3"/>
    <w:rsid w:val="00287DF3"/>
    <w:rsid w:val="002955F9"/>
    <w:rsid w:val="002A054A"/>
    <w:rsid w:val="002A3862"/>
    <w:rsid w:val="002B0555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56"/>
    <w:rsid w:val="00306988"/>
    <w:rsid w:val="003123C9"/>
    <w:rsid w:val="00313864"/>
    <w:rsid w:val="0032337E"/>
    <w:rsid w:val="00332F42"/>
    <w:rsid w:val="00336715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A5BE8"/>
    <w:rsid w:val="003B31E0"/>
    <w:rsid w:val="003B4812"/>
    <w:rsid w:val="003C4CEE"/>
    <w:rsid w:val="003C6C80"/>
    <w:rsid w:val="003F1265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7F21"/>
    <w:rsid w:val="00426520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83B"/>
    <w:rsid w:val="004634D0"/>
    <w:rsid w:val="0046577D"/>
    <w:rsid w:val="00472A8A"/>
    <w:rsid w:val="00473885"/>
    <w:rsid w:val="00476B83"/>
    <w:rsid w:val="00481445"/>
    <w:rsid w:val="00485027"/>
    <w:rsid w:val="00491235"/>
    <w:rsid w:val="00491D42"/>
    <w:rsid w:val="004A06F2"/>
    <w:rsid w:val="004A1313"/>
    <w:rsid w:val="004A33CB"/>
    <w:rsid w:val="004A69BB"/>
    <w:rsid w:val="004B3543"/>
    <w:rsid w:val="004B3905"/>
    <w:rsid w:val="004C1DA8"/>
    <w:rsid w:val="004D2852"/>
    <w:rsid w:val="004E2AA6"/>
    <w:rsid w:val="004E33E8"/>
    <w:rsid w:val="004E5CFF"/>
    <w:rsid w:val="004F5F40"/>
    <w:rsid w:val="005009DE"/>
    <w:rsid w:val="0050488E"/>
    <w:rsid w:val="00504BE2"/>
    <w:rsid w:val="00505B15"/>
    <w:rsid w:val="00507146"/>
    <w:rsid w:val="00507221"/>
    <w:rsid w:val="005106E0"/>
    <w:rsid w:val="00512916"/>
    <w:rsid w:val="00513F4A"/>
    <w:rsid w:val="00522A0F"/>
    <w:rsid w:val="00525A9C"/>
    <w:rsid w:val="00526C3D"/>
    <w:rsid w:val="00534787"/>
    <w:rsid w:val="0053482F"/>
    <w:rsid w:val="005360F5"/>
    <w:rsid w:val="0054539C"/>
    <w:rsid w:val="00546623"/>
    <w:rsid w:val="00551127"/>
    <w:rsid w:val="005528B0"/>
    <w:rsid w:val="00552983"/>
    <w:rsid w:val="00565668"/>
    <w:rsid w:val="0057377B"/>
    <w:rsid w:val="005755CF"/>
    <w:rsid w:val="00591CF7"/>
    <w:rsid w:val="00594E05"/>
    <w:rsid w:val="005A70EE"/>
    <w:rsid w:val="005B2938"/>
    <w:rsid w:val="005B5E97"/>
    <w:rsid w:val="005B6166"/>
    <w:rsid w:val="005B72EA"/>
    <w:rsid w:val="005C2F5F"/>
    <w:rsid w:val="005C3235"/>
    <w:rsid w:val="005D481C"/>
    <w:rsid w:val="005D5819"/>
    <w:rsid w:val="005D5A3A"/>
    <w:rsid w:val="005E24AA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2E35"/>
    <w:rsid w:val="006E486D"/>
    <w:rsid w:val="006F0CCC"/>
    <w:rsid w:val="006F2125"/>
    <w:rsid w:val="006F7E64"/>
    <w:rsid w:val="00700EB3"/>
    <w:rsid w:val="00702A23"/>
    <w:rsid w:val="00704296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0348"/>
    <w:rsid w:val="007614EE"/>
    <w:rsid w:val="0076199C"/>
    <w:rsid w:val="00761B47"/>
    <w:rsid w:val="00765CCA"/>
    <w:rsid w:val="0077131E"/>
    <w:rsid w:val="007738FC"/>
    <w:rsid w:val="0077462F"/>
    <w:rsid w:val="007748FF"/>
    <w:rsid w:val="007749E9"/>
    <w:rsid w:val="00776DA5"/>
    <w:rsid w:val="0078224E"/>
    <w:rsid w:val="00784B6D"/>
    <w:rsid w:val="00786193"/>
    <w:rsid w:val="007955E9"/>
    <w:rsid w:val="007A7BAB"/>
    <w:rsid w:val="007B3DB7"/>
    <w:rsid w:val="007B4616"/>
    <w:rsid w:val="007C0D9D"/>
    <w:rsid w:val="007D0F2A"/>
    <w:rsid w:val="007D42D3"/>
    <w:rsid w:val="007D4516"/>
    <w:rsid w:val="007D65E0"/>
    <w:rsid w:val="007E0559"/>
    <w:rsid w:val="007E3C55"/>
    <w:rsid w:val="007E5EA8"/>
    <w:rsid w:val="007E732E"/>
    <w:rsid w:val="007F447C"/>
    <w:rsid w:val="008010D1"/>
    <w:rsid w:val="00804931"/>
    <w:rsid w:val="00813D13"/>
    <w:rsid w:val="008141BA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3186"/>
    <w:rsid w:val="0084334E"/>
    <w:rsid w:val="00850C07"/>
    <w:rsid w:val="00855A08"/>
    <w:rsid w:val="00855F25"/>
    <w:rsid w:val="00856463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418"/>
    <w:rsid w:val="008B471E"/>
    <w:rsid w:val="008B48B7"/>
    <w:rsid w:val="008B541C"/>
    <w:rsid w:val="008C173C"/>
    <w:rsid w:val="008D0108"/>
    <w:rsid w:val="008D02CA"/>
    <w:rsid w:val="008D16D8"/>
    <w:rsid w:val="008D5AB6"/>
    <w:rsid w:val="008E53CF"/>
    <w:rsid w:val="008F0D2C"/>
    <w:rsid w:val="00914307"/>
    <w:rsid w:val="009155A2"/>
    <w:rsid w:val="00915B85"/>
    <w:rsid w:val="0091715B"/>
    <w:rsid w:val="009228B2"/>
    <w:rsid w:val="00925A40"/>
    <w:rsid w:val="00941B4B"/>
    <w:rsid w:val="009444BD"/>
    <w:rsid w:val="0094492B"/>
    <w:rsid w:val="009453F2"/>
    <w:rsid w:val="009508F0"/>
    <w:rsid w:val="009717ED"/>
    <w:rsid w:val="009734C1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D4BFE"/>
    <w:rsid w:val="009E16C0"/>
    <w:rsid w:val="009F2985"/>
    <w:rsid w:val="009F31C5"/>
    <w:rsid w:val="00A0477E"/>
    <w:rsid w:val="00A06C72"/>
    <w:rsid w:val="00A14F20"/>
    <w:rsid w:val="00A313AB"/>
    <w:rsid w:val="00A333CC"/>
    <w:rsid w:val="00A3566D"/>
    <w:rsid w:val="00A362C3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35CA"/>
    <w:rsid w:val="00A84097"/>
    <w:rsid w:val="00A90DE8"/>
    <w:rsid w:val="00AA0ACA"/>
    <w:rsid w:val="00AA0B05"/>
    <w:rsid w:val="00AA2A33"/>
    <w:rsid w:val="00AA36F6"/>
    <w:rsid w:val="00AA39A5"/>
    <w:rsid w:val="00AA50C8"/>
    <w:rsid w:val="00AA73F2"/>
    <w:rsid w:val="00AB1C0B"/>
    <w:rsid w:val="00AB678E"/>
    <w:rsid w:val="00AC39C6"/>
    <w:rsid w:val="00AC4193"/>
    <w:rsid w:val="00AD61F7"/>
    <w:rsid w:val="00AE1714"/>
    <w:rsid w:val="00AE23E3"/>
    <w:rsid w:val="00AF4A9A"/>
    <w:rsid w:val="00B000DE"/>
    <w:rsid w:val="00B034D6"/>
    <w:rsid w:val="00B04577"/>
    <w:rsid w:val="00B07E3A"/>
    <w:rsid w:val="00B14798"/>
    <w:rsid w:val="00B2305D"/>
    <w:rsid w:val="00B3430F"/>
    <w:rsid w:val="00B34808"/>
    <w:rsid w:val="00B34AAA"/>
    <w:rsid w:val="00B36F05"/>
    <w:rsid w:val="00B41C36"/>
    <w:rsid w:val="00B4299A"/>
    <w:rsid w:val="00B437A2"/>
    <w:rsid w:val="00B50183"/>
    <w:rsid w:val="00B52B45"/>
    <w:rsid w:val="00B82007"/>
    <w:rsid w:val="00B82A24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64AE"/>
    <w:rsid w:val="00BE0C55"/>
    <w:rsid w:val="00BF3829"/>
    <w:rsid w:val="00BF3D87"/>
    <w:rsid w:val="00BF6813"/>
    <w:rsid w:val="00BF7471"/>
    <w:rsid w:val="00C045AA"/>
    <w:rsid w:val="00C06365"/>
    <w:rsid w:val="00C10529"/>
    <w:rsid w:val="00C107F3"/>
    <w:rsid w:val="00C11697"/>
    <w:rsid w:val="00C17F3D"/>
    <w:rsid w:val="00C217EC"/>
    <w:rsid w:val="00C25865"/>
    <w:rsid w:val="00C27912"/>
    <w:rsid w:val="00C3481E"/>
    <w:rsid w:val="00C349E1"/>
    <w:rsid w:val="00C43DDC"/>
    <w:rsid w:val="00C44BBE"/>
    <w:rsid w:val="00C45E34"/>
    <w:rsid w:val="00C47BB8"/>
    <w:rsid w:val="00C608A1"/>
    <w:rsid w:val="00C63905"/>
    <w:rsid w:val="00C65D6A"/>
    <w:rsid w:val="00C7083F"/>
    <w:rsid w:val="00C77564"/>
    <w:rsid w:val="00C839D1"/>
    <w:rsid w:val="00C842ED"/>
    <w:rsid w:val="00C84C36"/>
    <w:rsid w:val="00C87709"/>
    <w:rsid w:val="00C91F33"/>
    <w:rsid w:val="00C9317E"/>
    <w:rsid w:val="00C9795E"/>
    <w:rsid w:val="00CB7E9F"/>
    <w:rsid w:val="00CC2507"/>
    <w:rsid w:val="00CC3D70"/>
    <w:rsid w:val="00CC3DD4"/>
    <w:rsid w:val="00CC4B69"/>
    <w:rsid w:val="00CE296F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7077"/>
    <w:rsid w:val="00D2326D"/>
    <w:rsid w:val="00D34BF2"/>
    <w:rsid w:val="00D36CCD"/>
    <w:rsid w:val="00D4004B"/>
    <w:rsid w:val="00D4375B"/>
    <w:rsid w:val="00D4382F"/>
    <w:rsid w:val="00D4469C"/>
    <w:rsid w:val="00D44797"/>
    <w:rsid w:val="00D4582C"/>
    <w:rsid w:val="00D52FC8"/>
    <w:rsid w:val="00D538A5"/>
    <w:rsid w:val="00D54B5E"/>
    <w:rsid w:val="00D55668"/>
    <w:rsid w:val="00D572D5"/>
    <w:rsid w:val="00D60567"/>
    <w:rsid w:val="00D60FDB"/>
    <w:rsid w:val="00D63568"/>
    <w:rsid w:val="00D6406E"/>
    <w:rsid w:val="00D641AA"/>
    <w:rsid w:val="00D75FB2"/>
    <w:rsid w:val="00D82255"/>
    <w:rsid w:val="00D83434"/>
    <w:rsid w:val="00D84CF7"/>
    <w:rsid w:val="00D864B8"/>
    <w:rsid w:val="00D878EC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C0EC0"/>
    <w:rsid w:val="00DD3344"/>
    <w:rsid w:val="00DD5E9A"/>
    <w:rsid w:val="00DE0BDC"/>
    <w:rsid w:val="00DE17EB"/>
    <w:rsid w:val="00DE1B0C"/>
    <w:rsid w:val="00DF0CF8"/>
    <w:rsid w:val="00DF1994"/>
    <w:rsid w:val="00DF370C"/>
    <w:rsid w:val="00E008EB"/>
    <w:rsid w:val="00E04DDF"/>
    <w:rsid w:val="00E07719"/>
    <w:rsid w:val="00E1342C"/>
    <w:rsid w:val="00E2067A"/>
    <w:rsid w:val="00E3043F"/>
    <w:rsid w:val="00E41529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3E3C"/>
    <w:rsid w:val="00EA44D0"/>
    <w:rsid w:val="00EB4558"/>
    <w:rsid w:val="00EC2C94"/>
    <w:rsid w:val="00EC4431"/>
    <w:rsid w:val="00ED3984"/>
    <w:rsid w:val="00ED49E9"/>
    <w:rsid w:val="00EE1A86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2484"/>
    <w:rsid w:val="00F36711"/>
    <w:rsid w:val="00F37F0E"/>
    <w:rsid w:val="00F40180"/>
    <w:rsid w:val="00F4445F"/>
    <w:rsid w:val="00F46B93"/>
    <w:rsid w:val="00F47B06"/>
    <w:rsid w:val="00F52467"/>
    <w:rsid w:val="00F57F3E"/>
    <w:rsid w:val="00F57F59"/>
    <w:rsid w:val="00F61C22"/>
    <w:rsid w:val="00F702EC"/>
    <w:rsid w:val="00F737BD"/>
    <w:rsid w:val="00F80640"/>
    <w:rsid w:val="00F86F24"/>
    <w:rsid w:val="00F903AA"/>
    <w:rsid w:val="00F92C49"/>
    <w:rsid w:val="00F93A3A"/>
    <w:rsid w:val="00F95E68"/>
    <w:rsid w:val="00F96A26"/>
    <w:rsid w:val="00FA044B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1">
    <w:name w:val="heading 1"/>
    <w:basedOn w:val="Normal"/>
    <w:next w:val="Normal"/>
    <w:link w:val="Heading1Char"/>
    <w:qFormat/>
    <w:rsid w:val="00E0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n2">
    <w:name w:val="n2"/>
    <w:qFormat/>
    <w:rsid w:val="00D36CCD"/>
    <w:pPr>
      <w:keepNext/>
      <w:spacing w:before="240"/>
    </w:pPr>
    <w:rPr>
      <w:rFonts w:ascii="Garamond" w:eastAsia="Calibri" w:hAnsi="Garamond"/>
      <w:b/>
      <w:color w:val="000000"/>
      <w:sz w:val="28"/>
      <w:szCs w:val="28"/>
      <w:lang w:val="sr-Latn-CS" w:eastAsia="en-US"/>
    </w:rPr>
  </w:style>
  <w:style w:type="paragraph" w:customStyle="1" w:styleId="buleti">
    <w:name w:val="buleti"/>
    <w:basedOn w:val="Normal"/>
    <w:qFormat/>
    <w:rsid w:val="00E07719"/>
    <w:pPr>
      <w:numPr>
        <w:numId w:val="2"/>
      </w:numPr>
      <w:ind w:left="284" w:hanging="284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tekst">
    <w:name w:val="tekst"/>
    <w:basedOn w:val="Normal"/>
    <w:qFormat/>
    <w:rsid w:val="00E07719"/>
    <w:pPr>
      <w:spacing w:before="240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tabletext">
    <w:name w:val="tabletext"/>
    <w:basedOn w:val="Normal"/>
    <w:uiPriority w:val="99"/>
    <w:rsid w:val="00E07719"/>
    <w:pPr>
      <w:ind w:left="68" w:hanging="181"/>
    </w:pPr>
    <w:rPr>
      <w:rFonts w:ascii="Arial Narrow" w:eastAsia="Calibri" w:hAnsi="Arial Narrow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077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Heading1">
    <w:name w:val="heading 1"/>
    <w:basedOn w:val="Normal"/>
    <w:next w:val="Normal"/>
    <w:link w:val="Heading1Char"/>
    <w:qFormat/>
    <w:rsid w:val="00E0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n2">
    <w:name w:val="n2"/>
    <w:qFormat/>
    <w:rsid w:val="00D36CCD"/>
    <w:pPr>
      <w:keepNext/>
      <w:spacing w:before="240"/>
    </w:pPr>
    <w:rPr>
      <w:rFonts w:ascii="Garamond" w:eastAsia="Calibri" w:hAnsi="Garamond"/>
      <w:b/>
      <w:color w:val="000000"/>
      <w:sz w:val="28"/>
      <w:szCs w:val="28"/>
      <w:lang w:val="sr-Latn-CS" w:eastAsia="en-US"/>
    </w:rPr>
  </w:style>
  <w:style w:type="paragraph" w:customStyle="1" w:styleId="buleti">
    <w:name w:val="buleti"/>
    <w:basedOn w:val="Normal"/>
    <w:qFormat/>
    <w:rsid w:val="00E07719"/>
    <w:pPr>
      <w:numPr>
        <w:numId w:val="2"/>
      </w:numPr>
      <w:ind w:left="284" w:hanging="284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tekst">
    <w:name w:val="tekst"/>
    <w:basedOn w:val="Normal"/>
    <w:qFormat/>
    <w:rsid w:val="00E07719"/>
    <w:pPr>
      <w:spacing w:before="240"/>
      <w:jc w:val="both"/>
    </w:pPr>
    <w:rPr>
      <w:rFonts w:ascii="Garamond" w:eastAsia="Calibri" w:hAnsi="Garamond"/>
      <w:color w:val="000000"/>
      <w:sz w:val="28"/>
      <w:szCs w:val="28"/>
      <w:lang w:val="sr-Latn-CS" w:eastAsia="en-US"/>
    </w:rPr>
  </w:style>
  <w:style w:type="paragraph" w:customStyle="1" w:styleId="tabletext">
    <w:name w:val="tabletext"/>
    <w:basedOn w:val="Normal"/>
    <w:uiPriority w:val="99"/>
    <w:rsid w:val="00E07719"/>
    <w:pPr>
      <w:ind w:left="68" w:hanging="181"/>
    </w:pPr>
    <w:rPr>
      <w:rFonts w:ascii="Arial Narrow" w:eastAsia="Calibri" w:hAnsi="Arial Narrow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077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jda\AppData\vesna.vojinovic\AppData\Local\Microsoft\Windows\Temporary%20Internet%20Files\Content.Outlook\AppData\Local\Microsoft\Windows\Temporary%20Internet%20Files\Content.Outlook\Downloads\www.mf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ajda\AppData\vesna.vojinovic\AppData\Local\Microsoft\Windows\Temporary%20Internet%20Files\Content.Outlook\AppData\Local\Microsoft\Windows\Temporary%20Internet%20Files\Content.Outlook\Downloads\www.mju.gov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641E-E714-471D-8FF4-6F9D5A78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9362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Milica Micunovic</cp:lastModifiedBy>
  <cp:revision>2</cp:revision>
  <cp:lastPrinted>2018-04-27T10:53:00Z</cp:lastPrinted>
  <dcterms:created xsi:type="dcterms:W3CDTF">2018-05-03T10:15:00Z</dcterms:created>
  <dcterms:modified xsi:type="dcterms:W3CDTF">2018-05-03T10:15:00Z</dcterms:modified>
</cp:coreProperties>
</file>