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105F8" w14:textId="5E4DF3FF" w:rsidR="003C3DE3" w:rsidRPr="000C7027" w:rsidRDefault="002300FE" w:rsidP="003C3D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>
        <w:rPr>
          <w:rFonts w:ascii="Times New Roman" w:eastAsia="Calibri" w:hAnsi="Times New Roman" w:cs="Times New Roman"/>
          <w:b/>
          <w:bCs/>
          <w:color w:val="000000"/>
          <w:u w:val="single"/>
          <w:lang w:val="sr-Latn-RS"/>
        </w:rPr>
        <w:t>NACRT</w:t>
      </w:r>
    </w:p>
    <w:p w14:paraId="49AEF29B" w14:textId="77777777" w:rsidR="003C3DE3" w:rsidRPr="000C7027" w:rsidRDefault="003C3DE3" w:rsidP="003C3D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</w:p>
    <w:p w14:paraId="5BCB5E2A" w14:textId="77777777" w:rsidR="00AD70D6" w:rsidRDefault="00AD70D6" w:rsidP="00B854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</w:p>
    <w:p w14:paraId="6C20245A" w14:textId="281F7C98" w:rsidR="00B85496" w:rsidRDefault="000C7027" w:rsidP="00B854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>
        <w:rPr>
          <w:rFonts w:ascii="Times New Roman" w:eastAsia="Calibri" w:hAnsi="Times New Roman" w:cs="Times New Roman"/>
          <w:b/>
          <w:bCs/>
          <w:color w:val="000000"/>
          <w:lang w:val="sr-Latn-RS"/>
        </w:rPr>
        <w:t>ZAKON</w:t>
      </w:r>
      <w:r w:rsidR="003C3DE3"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 xml:space="preserve"> </w:t>
      </w:r>
    </w:p>
    <w:p w14:paraId="579DF35B" w14:textId="34E74A64" w:rsidR="003C3DE3" w:rsidRPr="000C7027" w:rsidRDefault="003C3DE3" w:rsidP="00B8549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>O IZMJENAMA I DOPUN</w:t>
      </w:r>
      <w:r w:rsidR="0056389F">
        <w:rPr>
          <w:rFonts w:ascii="Times New Roman" w:eastAsia="Calibri" w:hAnsi="Times New Roman" w:cs="Times New Roman"/>
          <w:b/>
          <w:bCs/>
          <w:color w:val="000000"/>
          <w:lang w:val="sr-Latn-RS"/>
        </w:rPr>
        <w:t>I</w:t>
      </w: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 xml:space="preserve"> ZAKONA O ROKOVIMA IZMIRENJA NOVČANIH OBAVEZA</w:t>
      </w:r>
    </w:p>
    <w:p w14:paraId="48051E68" w14:textId="77777777" w:rsidR="00AD70D6" w:rsidRDefault="00AD70D6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14B51B26" w14:textId="77777777" w:rsidR="00AD70D6" w:rsidRPr="000C7027" w:rsidRDefault="00AD70D6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1A419675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>Član 1</w:t>
      </w:r>
    </w:p>
    <w:p w14:paraId="6135C524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color w:val="000000"/>
          <w:lang w:val="sr-Latn-RS"/>
        </w:rPr>
        <w:tab/>
      </w:r>
    </w:p>
    <w:p w14:paraId="2ED1A3B7" w14:textId="607C913F" w:rsidR="003C3DE3" w:rsidRPr="000C7027" w:rsidRDefault="003C3DE3" w:rsidP="00B8549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color w:val="000000"/>
          <w:lang w:val="sr-Latn-RS"/>
        </w:rPr>
        <w:t>U Zakonu o rokovi</w:t>
      </w:r>
      <w:r w:rsidR="000C7027">
        <w:rPr>
          <w:rFonts w:ascii="Times New Roman" w:eastAsia="Calibri" w:hAnsi="Times New Roman" w:cs="Times New Roman"/>
          <w:color w:val="000000"/>
          <w:lang w:val="sr-Latn-RS"/>
        </w:rPr>
        <w:t>ma izmirenja novčanih obaveza (,,Službeni list C</w:t>
      </w:r>
      <w:r w:rsidR="00755DB3">
        <w:rPr>
          <w:rFonts w:ascii="Times New Roman" w:eastAsia="Calibri" w:hAnsi="Times New Roman" w:cs="Times New Roman"/>
          <w:color w:val="000000"/>
          <w:lang w:val="sr-Latn-RS"/>
        </w:rPr>
        <w:t>G</w:t>
      </w:r>
      <w:r w:rsidR="000C7027">
        <w:rPr>
          <w:rFonts w:ascii="Times New Roman" w:eastAsia="Calibri" w:hAnsi="Times New Roman" w:cs="Times New Roman"/>
          <w:color w:val="000000"/>
          <w:lang w:val="sr-Latn-RS"/>
        </w:rPr>
        <w:t>“</w:t>
      </w:r>
      <w:r w:rsidR="00755DB3">
        <w:rPr>
          <w:rFonts w:ascii="Times New Roman" w:eastAsia="Calibri" w:hAnsi="Times New Roman" w:cs="Times New Roman"/>
          <w:color w:val="000000"/>
          <w:lang w:val="sr-Latn-RS"/>
        </w:rPr>
        <w:t>, broj</w:t>
      </w:r>
      <w:r w:rsidRPr="000C7027">
        <w:rPr>
          <w:rFonts w:ascii="Times New Roman" w:eastAsia="Calibri" w:hAnsi="Times New Roman" w:cs="Times New Roman"/>
          <w:color w:val="000000"/>
          <w:lang w:val="sr-Latn-RS"/>
        </w:rPr>
        <w:t xml:space="preserve"> 28/14) u članu 1 </w:t>
      </w:r>
      <w:r w:rsidR="00755DB3">
        <w:rPr>
          <w:rFonts w:ascii="Times New Roman" w:eastAsia="Calibri" w:hAnsi="Times New Roman" w:cs="Times New Roman"/>
          <w:color w:val="000000"/>
          <w:lang w:val="sr-Latn-RS"/>
        </w:rPr>
        <w:t>na kraju</w:t>
      </w:r>
      <w:r w:rsidRPr="000C7027">
        <w:rPr>
          <w:rFonts w:ascii="Times New Roman" w:eastAsia="Calibri" w:hAnsi="Times New Roman" w:cs="Times New Roman"/>
          <w:color w:val="000000"/>
          <w:lang w:val="sr-Latn-RS"/>
        </w:rPr>
        <w:t xml:space="preserve"> stava 2</w:t>
      </w:r>
      <w:r w:rsidR="00DC6544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="00043C88">
        <w:rPr>
          <w:rFonts w:ascii="Times New Roman" w:eastAsia="Calibri" w:hAnsi="Times New Roman" w:cs="Times New Roman"/>
          <w:color w:val="000000"/>
          <w:lang w:val="sr-Latn-RS"/>
        </w:rPr>
        <w:t>tačka se zamjenjuje zarezom i dodaju riječi</w:t>
      </w:r>
      <w:r w:rsidRPr="000C7027">
        <w:rPr>
          <w:rFonts w:ascii="Times New Roman" w:eastAsia="Calibri" w:hAnsi="Times New Roman" w:cs="Times New Roman"/>
          <w:color w:val="000000"/>
          <w:lang w:val="sr-Latn-RS"/>
        </w:rPr>
        <w:t>:</w:t>
      </w:r>
      <w:r w:rsidR="00043C88">
        <w:rPr>
          <w:rFonts w:ascii="Times New Roman" w:eastAsia="Calibri" w:hAnsi="Times New Roman" w:cs="Times New Roman"/>
          <w:color w:val="000000"/>
          <w:lang w:val="sr-Latn-RS"/>
        </w:rPr>
        <w:t xml:space="preserve"> „osim u slučaju komercijalnih transakcija</w:t>
      </w:r>
      <w:r w:rsidRPr="000C7027">
        <w:rPr>
          <w:rFonts w:ascii="Times New Roman" w:eastAsia="Calibri" w:hAnsi="Times New Roman" w:cs="Times New Roman"/>
          <w:color w:val="000000"/>
          <w:lang w:val="sr-Latn-RS"/>
        </w:rPr>
        <w:t xml:space="preserve"> između stečajnog dužnika i drugog privrednog subjekta, odnosno javnog sektora</w:t>
      </w:r>
      <w:r w:rsidR="00043C88">
        <w:rPr>
          <w:rFonts w:ascii="Times New Roman" w:eastAsia="Calibri" w:hAnsi="Times New Roman" w:cs="Times New Roman"/>
          <w:color w:val="000000"/>
          <w:lang w:val="sr-Latn-RS"/>
        </w:rPr>
        <w:t>.“</w:t>
      </w:r>
    </w:p>
    <w:p w14:paraId="3B827B99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val="sr-Latn-RS"/>
        </w:rPr>
      </w:pPr>
    </w:p>
    <w:p w14:paraId="17CC6770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 xml:space="preserve">Član 2 </w:t>
      </w:r>
    </w:p>
    <w:p w14:paraId="17A8F8C6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val="sr-Latn-RS"/>
        </w:rPr>
      </w:pPr>
    </w:p>
    <w:p w14:paraId="23308855" w14:textId="227DE0AF" w:rsidR="003C3DE3" w:rsidRPr="000C7027" w:rsidRDefault="003C3DE3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sr-Latn-RS" w:eastAsia="en-GB"/>
        </w:rPr>
      </w:pPr>
      <w:r w:rsidRPr="00DB2A6E">
        <w:rPr>
          <w:rFonts w:ascii="Times New Roman" w:eastAsia="Calibri" w:hAnsi="Times New Roman" w:cs="Times New Roman"/>
          <w:color w:val="000000"/>
          <w:lang w:val="sr-Latn-RS"/>
        </w:rPr>
        <w:t>U članu 2 stav 1</w:t>
      </w:r>
      <w:r w:rsidR="00043C88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="00DB2A6E" w:rsidRPr="00B91D94">
        <w:rPr>
          <w:rFonts w:ascii="Times New Roman" w:eastAsia="Calibri" w:hAnsi="Times New Roman" w:cs="Times New Roman"/>
          <w:color w:val="000000"/>
          <w:lang w:val="sr-Latn-RS"/>
        </w:rPr>
        <w:t>na kraju tačke</w:t>
      </w:r>
      <w:r w:rsidR="00DB2A6E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="00043C88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1 </w:t>
      </w:r>
      <w:r w:rsidR="00644B9A" w:rsidRPr="00DB2A6E">
        <w:rPr>
          <w:rFonts w:ascii="Times New Roman" w:eastAsia="Calibri" w:hAnsi="Times New Roman" w:cs="Times New Roman"/>
          <w:color w:val="000000"/>
          <w:lang w:val="sr-Latn-RS"/>
        </w:rPr>
        <w:t>tačka</w:t>
      </w:r>
      <w:r w:rsidR="00F47229" w:rsidRPr="00DB2A6E">
        <w:rPr>
          <w:rFonts w:ascii="Times New Roman" w:eastAsia="Calibri" w:hAnsi="Times New Roman" w:cs="Times New Roman"/>
          <w:color w:val="000000"/>
          <w:lang w:val="sr-Latn-RS"/>
        </w:rPr>
        <w:t>-zarez</w:t>
      </w:r>
      <w:r w:rsidR="009020A0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="00DB2A6E" w:rsidRPr="00DB2A6E">
        <w:rPr>
          <w:rFonts w:ascii="Times New Roman" w:eastAsia="Calibri" w:hAnsi="Times New Roman" w:cs="Times New Roman"/>
          <w:color w:val="000000"/>
          <w:lang w:val="sr-Latn-RS"/>
        </w:rPr>
        <w:t>se</w:t>
      </w:r>
      <w:r w:rsidR="00DB2A6E" w:rsidRPr="00B91D94" w:rsidDel="00DB2A6E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="00644B9A" w:rsidRPr="00DB2A6E">
        <w:rPr>
          <w:rFonts w:ascii="Times New Roman" w:eastAsia="Calibri" w:hAnsi="Times New Roman" w:cs="Times New Roman"/>
          <w:color w:val="000000"/>
          <w:lang w:val="sr-Latn-RS"/>
        </w:rPr>
        <w:t>zamjenjuje zarezom</w:t>
      </w:r>
      <w:r w:rsidR="00644B9A" w:rsidRPr="00644B9A">
        <w:rPr>
          <w:rFonts w:ascii="Times New Roman" w:eastAsia="Calibri" w:hAnsi="Times New Roman" w:cs="Times New Roman"/>
          <w:color w:val="000000"/>
          <w:lang w:val="sr-Latn-RS"/>
        </w:rPr>
        <w:t xml:space="preserve"> i dodaju riječi</w:t>
      </w:r>
      <w:r w:rsidR="00043C88">
        <w:rPr>
          <w:rFonts w:ascii="Times New Roman" w:eastAsia="Calibri" w:hAnsi="Times New Roman" w:cs="Times New Roman"/>
          <w:color w:val="000000"/>
          <w:lang w:val="sr-Latn-RS"/>
        </w:rPr>
        <w:t>: „kao i komunalne usluge</w:t>
      </w:r>
      <w:r w:rsidR="00F47229">
        <w:rPr>
          <w:rFonts w:ascii="Times New Roman" w:eastAsia="Calibri" w:hAnsi="Times New Roman" w:cs="Times New Roman"/>
          <w:color w:val="000000"/>
          <w:lang w:val="sr-Latn-RS"/>
        </w:rPr>
        <w:t>;</w:t>
      </w:r>
      <w:r w:rsidR="00043C88">
        <w:rPr>
          <w:rFonts w:ascii="Times New Roman" w:eastAsia="Calibri" w:hAnsi="Times New Roman" w:cs="Times New Roman"/>
          <w:color w:val="000000"/>
          <w:lang w:val="sr-Latn-RS"/>
        </w:rPr>
        <w:t>“</w:t>
      </w:r>
      <w:r w:rsidRPr="000C7027">
        <w:rPr>
          <w:rFonts w:ascii="Times New Roman" w:eastAsia="Calibri" w:hAnsi="Times New Roman" w:cs="Times New Roman"/>
          <w:color w:val="000000"/>
          <w:lang w:val="sr-Latn-RS"/>
        </w:rPr>
        <w:t>.</w:t>
      </w:r>
    </w:p>
    <w:p w14:paraId="17EAD7E8" w14:textId="5221585D" w:rsidR="003C3DE3" w:rsidRPr="000C7027" w:rsidRDefault="00043C88" w:rsidP="00B8549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sr-Latn-RS" w:eastAsia="en-GB"/>
        </w:rPr>
      </w:pPr>
      <w:r>
        <w:rPr>
          <w:rFonts w:ascii="Times New Roman" w:eastAsia="Times New Roman" w:hAnsi="Times New Roman" w:cs="Times New Roman"/>
          <w:lang w:val="sr-Latn-RS" w:eastAsia="en-GB"/>
        </w:rPr>
        <w:t>U tački 5 riječ „društva“</w:t>
      </w:r>
      <w:r w:rsidR="003C3DE3" w:rsidRPr="000C7027">
        <w:rPr>
          <w:rFonts w:ascii="Times New Roman" w:eastAsia="Times New Roman" w:hAnsi="Times New Roman" w:cs="Times New Roman"/>
          <w:lang w:val="sr-Latn-RS" w:eastAsia="en-GB"/>
        </w:rPr>
        <w:t xml:space="preserve"> z</w:t>
      </w:r>
      <w:r w:rsidR="000C7027">
        <w:rPr>
          <w:rFonts w:ascii="Times New Roman" w:eastAsia="Times New Roman" w:hAnsi="Times New Roman" w:cs="Times New Roman"/>
          <w:lang w:val="sr-Latn-RS" w:eastAsia="en-GB"/>
        </w:rPr>
        <w:t>amjenjuju se riječju „subjekta“</w:t>
      </w:r>
      <w:r w:rsidR="003C3DE3" w:rsidRPr="000C7027">
        <w:rPr>
          <w:rFonts w:ascii="Times New Roman" w:eastAsia="Times New Roman" w:hAnsi="Times New Roman" w:cs="Times New Roman"/>
          <w:lang w:val="sr-Latn-RS" w:eastAsia="en-GB"/>
        </w:rPr>
        <w:t xml:space="preserve">. </w:t>
      </w:r>
    </w:p>
    <w:p w14:paraId="2769AD82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1C321FFB" w14:textId="77777777" w:rsidR="003C3DE3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>Član 3</w:t>
      </w:r>
    </w:p>
    <w:p w14:paraId="1A1483E9" w14:textId="77777777" w:rsidR="002932E8" w:rsidRPr="000C7027" w:rsidRDefault="002932E8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</w:p>
    <w:p w14:paraId="3D3681C7" w14:textId="6447C9DD" w:rsidR="003C3DE3" w:rsidRPr="000C7027" w:rsidRDefault="003C3DE3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color w:val="000000"/>
          <w:lang w:val="sr-Latn-RS"/>
        </w:rPr>
        <w:t>U članu 3 stav 4 briše se.</w:t>
      </w:r>
    </w:p>
    <w:p w14:paraId="11548EEA" w14:textId="47EA3A80" w:rsidR="00670060" w:rsidRDefault="00043C88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EE2079">
        <w:rPr>
          <w:rFonts w:ascii="Times New Roman" w:eastAsia="Calibri" w:hAnsi="Times New Roman" w:cs="Times New Roman"/>
          <w:lang w:val="sr-Latn-RS"/>
        </w:rPr>
        <w:t>U stavu</w:t>
      </w:r>
      <w:r w:rsidR="003C3DE3" w:rsidRPr="00EE2079">
        <w:rPr>
          <w:rFonts w:ascii="Times New Roman" w:eastAsia="Calibri" w:hAnsi="Times New Roman" w:cs="Times New Roman"/>
          <w:lang w:val="sr-Latn-RS"/>
        </w:rPr>
        <w:t xml:space="preserve"> 5 </w:t>
      </w:r>
      <w:r w:rsidRPr="00EE2079">
        <w:rPr>
          <w:rFonts w:ascii="Times New Roman" w:eastAsia="Calibri" w:hAnsi="Times New Roman" w:cs="Times New Roman"/>
          <w:lang w:val="sr-Latn-RS"/>
        </w:rPr>
        <w:t>riječi</w:t>
      </w:r>
      <w:r w:rsidR="00DB2A6E" w:rsidRPr="00EE2079">
        <w:rPr>
          <w:rFonts w:ascii="Times New Roman" w:eastAsia="Calibri" w:hAnsi="Times New Roman" w:cs="Times New Roman"/>
          <w:lang w:val="sr-Latn-RS"/>
        </w:rPr>
        <w:t>:</w:t>
      </w:r>
      <w:r w:rsidR="000D5C53" w:rsidRPr="00EE2079">
        <w:rPr>
          <w:rFonts w:ascii="Times New Roman" w:eastAsia="Calibri" w:hAnsi="Times New Roman" w:cs="Times New Roman"/>
          <w:lang w:val="sr-Latn-RS"/>
        </w:rPr>
        <w:t xml:space="preserve"> “st. 1 i 2“ zamjenjuju se riječima: „stava 1“, a </w:t>
      </w:r>
      <w:r w:rsidR="000D5C53">
        <w:rPr>
          <w:rFonts w:ascii="Times New Roman" w:eastAsia="Calibri" w:hAnsi="Times New Roman" w:cs="Times New Roman"/>
          <w:color w:val="000000"/>
          <w:lang w:val="sr-Latn-RS"/>
        </w:rPr>
        <w:t>riječi: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 „</w:t>
      </w:r>
      <w:r w:rsidRPr="00043C88">
        <w:rPr>
          <w:rFonts w:ascii="Times New Roman" w:eastAsia="Calibri" w:hAnsi="Times New Roman" w:cs="Times New Roman"/>
          <w:color w:val="000000"/>
          <w:lang w:val="sr-Latn-RS"/>
        </w:rPr>
        <w:t>duži od 60 dana</w:t>
      </w:r>
      <w:r>
        <w:rPr>
          <w:rFonts w:ascii="Times New Roman" w:eastAsia="Calibri" w:hAnsi="Times New Roman" w:cs="Times New Roman"/>
          <w:color w:val="000000"/>
          <w:lang w:val="sr-Latn-RS"/>
        </w:rPr>
        <w:t>“ zamjenjuju se riječima: ,,</w:t>
      </w:r>
      <w:r w:rsidR="00670060">
        <w:rPr>
          <w:rFonts w:ascii="Times New Roman" w:eastAsia="Calibri" w:hAnsi="Times New Roman" w:cs="Times New Roman"/>
          <w:color w:val="000000"/>
          <w:lang w:val="sr-Latn-RS"/>
        </w:rPr>
        <w:t xml:space="preserve">koji </w:t>
      </w:r>
      <w:r>
        <w:rPr>
          <w:rFonts w:ascii="Times New Roman" w:eastAsia="Calibri" w:hAnsi="Times New Roman" w:cs="Times New Roman"/>
          <w:color w:val="000000"/>
          <w:lang w:val="sr-Latn-RS"/>
        </w:rPr>
        <w:t>ne može biti duži od 360 dana“.</w:t>
      </w:r>
    </w:p>
    <w:p w14:paraId="0EA2F76E" w14:textId="04C0337A" w:rsidR="00670060" w:rsidRDefault="00670060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>U stavu 8</w:t>
      </w:r>
      <w:r w:rsidRPr="00670060">
        <w:rPr>
          <w:rFonts w:ascii="Times New Roman" w:eastAsia="Calibri" w:hAnsi="Times New Roman" w:cs="Times New Roman"/>
          <w:color w:val="000000"/>
          <w:lang w:val="sr-Latn-RS"/>
        </w:rPr>
        <w:t xml:space="preserve"> riječi: „iz stava 7“ zamjenjuju se riječima: „iz stava 6“.</w:t>
      </w:r>
    </w:p>
    <w:p w14:paraId="596B880A" w14:textId="3AED4CEA" w:rsidR="00143E46" w:rsidRPr="000C7027" w:rsidRDefault="00670060" w:rsidP="00B8549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>Dosadašnji st. 5</w:t>
      </w:r>
      <w:r w:rsidR="009020A0">
        <w:rPr>
          <w:rFonts w:ascii="Times New Roman" w:eastAsia="Calibri" w:hAnsi="Times New Roman" w:cs="Times New Roman"/>
          <w:color w:val="000000"/>
          <w:lang w:val="sr-Latn-RS"/>
        </w:rPr>
        <w:t xml:space="preserve"> do </w:t>
      </w:r>
      <w:r w:rsidR="00143E46" w:rsidRPr="00046872">
        <w:rPr>
          <w:rFonts w:ascii="Times New Roman" w:eastAsia="Calibri" w:hAnsi="Times New Roman" w:cs="Times New Roman"/>
          <w:color w:val="000000"/>
          <w:lang w:val="sr-Latn-RS"/>
        </w:rPr>
        <w:t xml:space="preserve">8 postaju </w:t>
      </w:r>
      <w:r w:rsidR="00441A60" w:rsidRPr="00046872">
        <w:rPr>
          <w:rFonts w:ascii="Times New Roman" w:eastAsia="Calibri" w:hAnsi="Times New Roman" w:cs="Times New Roman"/>
          <w:color w:val="000000"/>
          <w:lang w:val="sr-Latn-RS"/>
        </w:rPr>
        <w:t>st</w:t>
      </w:r>
      <w:r w:rsidR="0074580D" w:rsidRPr="00046872">
        <w:rPr>
          <w:rFonts w:ascii="Times New Roman" w:eastAsia="Calibri" w:hAnsi="Times New Roman" w:cs="Times New Roman"/>
          <w:color w:val="000000"/>
          <w:lang w:val="sr-Latn-RS"/>
        </w:rPr>
        <w:t>.</w:t>
      </w:r>
      <w:r w:rsidR="00143E46" w:rsidRPr="00046872">
        <w:rPr>
          <w:rFonts w:ascii="Times New Roman" w:eastAsia="Calibri" w:hAnsi="Times New Roman" w:cs="Times New Roman"/>
          <w:color w:val="000000"/>
          <w:lang w:val="sr-Latn-RS"/>
        </w:rPr>
        <w:t xml:space="preserve"> 4</w:t>
      </w:r>
      <w:r w:rsidR="009020A0">
        <w:rPr>
          <w:rFonts w:ascii="Times New Roman" w:eastAsia="Calibri" w:hAnsi="Times New Roman" w:cs="Times New Roman"/>
          <w:color w:val="000000"/>
          <w:lang w:val="sr-Latn-RS"/>
        </w:rPr>
        <w:t xml:space="preserve"> do </w:t>
      </w:r>
      <w:r w:rsidR="00143E46" w:rsidRPr="00046872">
        <w:rPr>
          <w:rFonts w:ascii="Times New Roman" w:eastAsia="Calibri" w:hAnsi="Times New Roman" w:cs="Times New Roman"/>
          <w:color w:val="000000"/>
          <w:lang w:val="sr-Latn-RS"/>
        </w:rPr>
        <w:t>7.</w:t>
      </w:r>
      <w:r w:rsidR="00143E46"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</w:p>
    <w:p w14:paraId="3274A354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3FAA98F8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>Član 4</w:t>
      </w:r>
    </w:p>
    <w:p w14:paraId="0EBB3890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lang w:val="sr-Latn-RS"/>
        </w:rPr>
      </w:pPr>
    </w:p>
    <w:p w14:paraId="13DBA49C" w14:textId="694FBD12" w:rsidR="00AD70D6" w:rsidRPr="00AD70D6" w:rsidRDefault="0069305D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>U članu 4 stav</w:t>
      </w:r>
      <w:r w:rsidR="000C7027">
        <w:rPr>
          <w:rFonts w:ascii="Times New Roman" w:eastAsia="Calibri" w:hAnsi="Times New Roman" w:cs="Times New Roman"/>
          <w:color w:val="000000"/>
          <w:lang w:val="sr-Latn-RS"/>
        </w:rPr>
        <w:t xml:space="preserve"> 2 riječi: „st. 6 i 7“ zamjenjuju se riječima: „st. 5 i 6“</w:t>
      </w:r>
      <w:r w:rsidR="00DB2A6E">
        <w:rPr>
          <w:rFonts w:ascii="Times New Roman" w:eastAsia="Calibri" w:hAnsi="Times New Roman" w:cs="Times New Roman"/>
          <w:color w:val="000000"/>
          <w:lang w:val="sr-Latn-RS"/>
        </w:rPr>
        <w:t>.</w:t>
      </w:r>
    </w:p>
    <w:p w14:paraId="2F678A37" w14:textId="1D932061" w:rsidR="003C3DE3" w:rsidRPr="000C7027" w:rsidRDefault="00DB2A6E" w:rsidP="00B8549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B91D94">
        <w:rPr>
          <w:rFonts w:ascii="Times New Roman" w:eastAsia="Calibri" w:hAnsi="Times New Roman" w:cs="Times New Roman"/>
          <w:color w:val="000000"/>
          <w:lang w:val="sr-Latn-RS"/>
        </w:rPr>
        <w:t>U</w:t>
      </w:r>
      <w:r w:rsidR="000C7027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 stav</w:t>
      </w:r>
      <w:r w:rsidRPr="00B91D94">
        <w:rPr>
          <w:rFonts w:ascii="Times New Roman" w:eastAsia="Calibri" w:hAnsi="Times New Roman" w:cs="Times New Roman"/>
          <w:color w:val="000000"/>
          <w:lang w:val="sr-Latn-RS"/>
        </w:rPr>
        <w:t>u</w:t>
      </w:r>
      <w:r w:rsidR="000C7027" w:rsidRPr="00DB2A6E">
        <w:rPr>
          <w:rFonts w:ascii="Times New Roman" w:eastAsia="Calibri" w:hAnsi="Times New Roman" w:cs="Times New Roman"/>
          <w:color w:val="000000"/>
          <w:lang w:val="sr-Latn-RS"/>
        </w:rPr>
        <w:t xml:space="preserve"> 3 riječi:</w:t>
      </w:r>
      <w:r w:rsidR="000C7027">
        <w:rPr>
          <w:rFonts w:ascii="Times New Roman" w:eastAsia="Calibri" w:hAnsi="Times New Roman" w:cs="Times New Roman"/>
          <w:color w:val="000000"/>
          <w:lang w:val="sr-Latn-RS"/>
        </w:rPr>
        <w:t xml:space="preserve"> „90 dana.“</w:t>
      </w:r>
      <w:r w:rsidR="003C3DE3" w:rsidRPr="000C7027">
        <w:rPr>
          <w:rFonts w:ascii="Times New Roman" w:eastAsia="Calibri" w:hAnsi="Times New Roman" w:cs="Times New Roman"/>
          <w:color w:val="000000"/>
          <w:lang w:val="sr-Latn-RS"/>
        </w:rPr>
        <w:t xml:space="preserve"> za</w:t>
      </w:r>
      <w:r w:rsidR="000C7027">
        <w:rPr>
          <w:rFonts w:ascii="Times New Roman" w:eastAsia="Calibri" w:hAnsi="Times New Roman" w:cs="Times New Roman"/>
          <w:color w:val="000000"/>
          <w:lang w:val="sr-Latn-RS"/>
        </w:rPr>
        <w:t>mjenjuju se riječima: „60 dana“</w:t>
      </w:r>
      <w:r w:rsidR="00A86D5C">
        <w:rPr>
          <w:rFonts w:ascii="Times New Roman" w:eastAsia="Calibri" w:hAnsi="Times New Roman" w:cs="Times New Roman"/>
          <w:color w:val="000000"/>
          <w:lang w:val="sr-Latn-RS"/>
        </w:rPr>
        <w:t>.</w:t>
      </w:r>
    </w:p>
    <w:p w14:paraId="322E32A1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val="sr-Latn-RS"/>
        </w:rPr>
      </w:pPr>
    </w:p>
    <w:p w14:paraId="31590B61" w14:textId="77777777" w:rsidR="003C3DE3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sr-Latn-RS"/>
        </w:rPr>
      </w:pPr>
      <w:r w:rsidRPr="000C7027">
        <w:rPr>
          <w:rFonts w:ascii="Times New Roman" w:eastAsia="Calibri" w:hAnsi="Times New Roman" w:cs="Times New Roman"/>
          <w:b/>
          <w:bCs/>
          <w:color w:val="000000"/>
          <w:lang w:val="sr-Latn-RS"/>
        </w:rPr>
        <w:t>Član 5</w:t>
      </w:r>
    </w:p>
    <w:p w14:paraId="714D49A7" w14:textId="77777777" w:rsidR="000261A1" w:rsidRPr="000C7027" w:rsidRDefault="000261A1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lang w:val="sr-Latn-RS"/>
        </w:rPr>
      </w:pPr>
    </w:p>
    <w:p w14:paraId="40164741" w14:textId="4F43BCB7" w:rsidR="003C3DE3" w:rsidRDefault="000C7027" w:rsidP="00B85496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>U članu 6 stav 1 riječi: „50 eura“ zamjenjuju se riječima: „40 eura“</w:t>
      </w:r>
      <w:r w:rsidR="00A86D5C">
        <w:rPr>
          <w:rFonts w:ascii="Times New Roman" w:eastAsia="Calibri" w:hAnsi="Times New Roman" w:cs="Times New Roman"/>
          <w:color w:val="000000"/>
          <w:lang w:val="sr-Latn-RS"/>
        </w:rPr>
        <w:t>.</w:t>
      </w:r>
    </w:p>
    <w:p w14:paraId="7CE654A0" w14:textId="77777777" w:rsidR="003C4428" w:rsidRDefault="003C4428" w:rsidP="00AD70D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2B497C9B" w14:textId="3D3E112A" w:rsidR="003C4428" w:rsidRDefault="003C4428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lang w:val="sr-Latn-RS"/>
        </w:rPr>
      </w:pPr>
      <w:r w:rsidRPr="003C4428">
        <w:rPr>
          <w:rFonts w:ascii="Times New Roman" w:eastAsia="Calibri" w:hAnsi="Times New Roman" w:cs="Times New Roman"/>
          <w:b/>
          <w:color w:val="000000"/>
          <w:lang w:val="sr-Latn-RS"/>
        </w:rPr>
        <w:t>Član 6</w:t>
      </w:r>
    </w:p>
    <w:p w14:paraId="4F7908A4" w14:textId="77777777" w:rsidR="000261A1" w:rsidRDefault="000261A1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lang w:val="sr-Latn-RS"/>
        </w:rPr>
      </w:pPr>
    </w:p>
    <w:p w14:paraId="22712D5D" w14:textId="304DDEAA" w:rsidR="000261A1" w:rsidRDefault="003C4428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 w:rsidRPr="003C4428">
        <w:rPr>
          <w:rFonts w:ascii="Times New Roman" w:eastAsia="Calibri" w:hAnsi="Times New Roman" w:cs="Times New Roman"/>
          <w:color w:val="000000"/>
          <w:lang w:val="sr-Latn-RS"/>
        </w:rPr>
        <w:t xml:space="preserve">U članu 7 stav 3 </w:t>
      </w:r>
      <w:r w:rsidR="000261A1">
        <w:rPr>
          <w:rFonts w:ascii="Times New Roman" w:eastAsia="Calibri" w:hAnsi="Times New Roman" w:cs="Times New Roman"/>
          <w:color w:val="000000"/>
          <w:lang w:val="sr-Latn-RS"/>
        </w:rPr>
        <w:t xml:space="preserve">mijenja se i glasi: </w:t>
      </w:r>
    </w:p>
    <w:p w14:paraId="11253D58" w14:textId="3199B4B7" w:rsidR="003C4428" w:rsidRDefault="000261A1" w:rsidP="00B8549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 xml:space="preserve">„Ništava je 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>odredba ugovora</w:t>
      </w:r>
      <w:r w:rsidR="00DB2A6E">
        <w:rPr>
          <w:rFonts w:ascii="Times New Roman" w:eastAsia="Calibri" w:hAnsi="Times New Roman" w:cs="Times New Roman"/>
          <w:color w:val="000000"/>
          <w:lang w:val="sr-Latn-RS"/>
        </w:rPr>
        <w:t>,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 xml:space="preserve"> između privrednih subjekata i javnog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 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 xml:space="preserve">sektora </w:t>
      </w:r>
      <w:r w:rsidR="00DB2A6E">
        <w:rPr>
          <w:rFonts w:ascii="Times New Roman" w:eastAsia="Calibri" w:hAnsi="Times New Roman" w:cs="Times New Roman"/>
          <w:color w:val="000000"/>
          <w:lang w:val="sr-Latn-RS"/>
        </w:rPr>
        <w:t>kao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 xml:space="preserve"> dužnik</w:t>
      </w:r>
      <w:r w:rsidR="00DB2A6E">
        <w:rPr>
          <w:rFonts w:ascii="Times New Roman" w:eastAsia="Calibri" w:hAnsi="Times New Roman" w:cs="Times New Roman"/>
          <w:color w:val="000000"/>
          <w:lang w:val="sr-Latn-RS"/>
        </w:rPr>
        <w:t>a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 xml:space="preserve"> novčane obaveze</w:t>
      </w:r>
      <w:r w:rsidR="00DB2A6E">
        <w:rPr>
          <w:rFonts w:ascii="Times New Roman" w:eastAsia="Calibri" w:hAnsi="Times New Roman" w:cs="Times New Roman"/>
          <w:color w:val="000000"/>
          <w:lang w:val="sr-Latn-RS"/>
        </w:rPr>
        <w:t>,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 xml:space="preserve"> kojom je ugovoren rok 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ispunjenja novčane obaveze duži </w:t>
      </w:r>
      <w:r w:rsidRPr="000261A1">
        <w:rPr>
          <w:rFonts w:ascii="Times New Roman" w:eastAsia="Calibri" w:hAnsi="Times New Roman" w:cs="Times New Roman"/>
          <w:color w:val="000000"/>
          <w:lang w:val="sr-Latn-RS"/>
        </w:rPr>
        <w:t>od 60 dana</w:t>
      </w:r>
      <w:r>
        <w:rPr>
          <w:rFonts w:ascii="Times New Roman" w:eastAsia="Calibri" w:hAnsi="Times New Roman" w:cs="Times New Roman"/>
          <w:color w:val="000000"/>
          <w:lang w:val="sr-Latn-RS"/>
        </w:rPr>
        <w:t>.“</w:t>
      </w:r>
    </w:p>
    <w:p w14:paraId="1E9146D5" w14:textId="430EA79E" w:rsidR="00AD70D6" w:rsidRDefault="008D09DA" w:rsidP="00B91D94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Calibri" w:hAnsi="Times New Roman" w:cs="Times New Roman"/>
          <w:color w:val="000000"/>
          <w:lang w:val="sr-Latn-RS"/>
        </w:rPr>
      </w:pPr>
      <w:r>
        <w:rPr>
          <w:rFonts w:ascii="Times New Roman" w:eastAsia="Calibri" w:hAnsi="Times New Roman" w:cs="Times New Roman"/>
          <w:color w:val="000000"/>
          <w:lang w:val="sr-Latn-RS"/>
        </w:rPr>
        <w:t>U stavu 5 tačka 1 riječi</w:t>
      </w:r>
      <w:r w:rsidR="00A86D5C">
        <w:rPr>
          <w:rFonts w:ascii="Times New Roman" w:eastAsia="Calibri" w:hAnsi="Times New Roman" w:cs="Times New Roman"/>
          <w:color w:val="000000"/>
          <w:lang w:val="sr-Latn-RS"/>
        </w:rPr>
        <w:t>: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 „</w:t>
      </w:r>
      <w:r w:rsidRPr="008D09DA">
        <w:rPr>
          <w:rFonts w:ascii="Times New Roman" w:eastAsia="Calibri" w:hAnsi="Times New Roman" w:cs="Times New Roman"/>
          <w:color w:val="000000"/>
          <w:lang w:val="sr-Latn-RS"/>
        </w:rPr>
        <w:t>ako isti nijesu razvrstani u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 kategoriju malih pravnih lica, </w:t>
      </w:r>
      <w:r w:rsidRPr="008D09DA">
        <w:rPr>
          <w:rFonts w:ascii="Times New Roman" w:eastAsia="Calibri" w:hAnsi="Times New Roman" w:cs="Times New Roman"/>
          <w:color w:val="000000"/>
          <w:lang w:val="sr-Latn-RS"/>
        </w:rPr>
        <w:t>shodno članu 3 stav 4 ovog zakona</w:t>
      </w:r>
      <w:r w:rsidR="00A86D5C">
        <w:rPr>
          <w:rFonts w:ascii="Times New Roman" w:eastAsia="Calibri" w:hAnsi="Times New Roman" w:cs="Times New Roman"/>
          <w:color w:val="000000"/>
          <w:lang w:val="sr-Latn-RS"/>
        </w:rPr>
        <w:t>,</w:t>
      </w:r>
      <w:r w:rsidR="0056389F">
        <w:rPr>
          <w:rFonts w:ascii="Times New Roman" w:eastAsia="Calibri" w:hAnsi="Times New Roman" w:cs="Times New Roman"/>
          <w:color w:val="000000"/>
          <w:lang w:val="sr-Latn-RS"/>
        </w:rPr>
        <w:t xml:space="preserve"> odnosno</w:t>
      </w:r>
      <w:r>
        <w:rPr>
          <w:rFonts w:ascii="Times New Roman" w:eastAsia="Calibri" w:hAnsi="Times New Roman" w:cs="Times New Roman"/>
          <w:color w:val="000000"/>
          <w:lang w:val="sr-Latn-RS"/>
        </w:rPr>
        <w:t xml:space="preserve">“ brišu se. </w:t>
      </w:r>
    </w:p>
    <w:p w14:paraId="44348D4E" w14:textId="77777777" w:rsidR="00FE006D" w:rsidRPr="000C7027" w:rsidRDefault="00FE006D" w:rsidP="00AD70D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2B6BFBCE" w14:textId="77777777" w:rsidR="00DB2A6E" w:rsidRDefault="00DB2A6E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lang w:val="sr-Latn-RS"/>
        </w:rPr>
      </w:pPr>
    </w:p>
    <w:p w14:paraId="0BEE4F58" w14:textId="77777777" w:rsidR="00DB2A6E" w:rsidRDefault="00DB2A6E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lang w:val="sr-Latn-RS"/>
        </w:rPr>
      </w:pPr>
    </w:p>
    <w:p w14:paraId="04BB0688" w14:textId="68A7E44D" w:rsidR="003C3DE3" w:rsidRPr="00046872" w:rsidRDefault="00FE006D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lang w:val="sr-Latn-RS"/>
        </w:rPr>
      </w:pPr>
      <w:r>
        <w:rPr>
          <w:rFonts w:ascii="Times New Roman" w:eastAsia="Calibri" w:hAnsi="Times New Roman" w:cs="Times New Roman"/>
          <w:b/>
          <w:color w:val="000000" w:themeColor="text1"/>
          <w:lang w:val="sr-Latn-RS"/>
        </w:rPr>
        <w:t>Član 7</w:t>
      </w:r>
    </w:p>
    <w:p w14:paraId="15F63612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lang w:val="sr-Latn-RS"/>
        </w:rPr>
      </w:pPr>
    </w:p>
    <w:p w14:paraId="0B252F05" w14:textId="194C7A11" w:rsidR="003C3DE3" w:rsidRPr="00046872" w:rsidRDefault="0056389F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FF0000"/>
          <w:lang w:val="sr-Latn-RS"/>
        </w:rPr>
      </w:pPr>
      <w:r>
        <w:rPr>
          <w:rFonts w:ascii="Times New Roman" w:eastAsia="Calibri" w:hAnsi="Times New Roman" w:cs="Times New Roman"/>
          <w:color w:val="000000" w:themeColor="text1"/>
          <w:lang w:val="sr-Latn-RS"/>
        </w:rPr>
        <w:t>U č</w:t>
      </w:r>
      <w:r w:rsidR="003C3DE3" w:rsidRPr="00046872">
        <w:rPr>
          <w:rFonts w:ascii="Times New Roman" w:eastAsia="Calibri" w:hAnsi="Times New Roman" w:cs="Times New Roman"/>
          <w:color w:val="000000" w:themeColor="text1"/>
          <w:lang w:val="sr-Latn-RS"/>
        </w:rPr>
        <w:t>lan</w:t>
      </w:r>
      <w:r>
        <w:rPr>
          <w:rFonts w:ascii="Times New Roman" w:eastAsia="Calibri" w:hAnsi="Times New Roman" w:cs="Times New Roman"/>
          <w:color w:val="000000" w:themeColor="text1"/>
          <w:lang w:val="sr-Latn-RS"/>
        </w:rPr>
        <w:t>u</w:t>
      </w:r>
      <w:r w:rsidR="003C3DE3" w:rsidRPr="00046872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 9 </w:t>
      </w:r>
      <w:r w:rsidR="00B85496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stav 1 </w:t>
      </w:r>
      <w:r w:rsidR="003C3DE3" w:rsidRPr="00046872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mijenja se i glasi: </w:t>
      </w:r>
    </w:p>
    <w:p w14:paraId="21A0C0C1" w14:textId="25F3AA01" w:rsidR="00B85496" w:rsidRDefault="00046872" w:rsidP="00B91D9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lang w:val="sr-Latn-RS"/>
        </w:rPr>
      </w:pPr>
      <w:r w:rsidRPr="00046872">
        <w:rPr>
          <w:rFonts w:ascii="Times New Roman" w:eastAsia="Calibri" w:hAnsi="Times New Roman" w:cs="Times New Roman"/>
          <w:color w:val="000000" w:themeColor="text1"/>
          <w:lang w:val="sr-Latn-RS"/>
        </w:rPr>
        <w:t>„</w:t>
      </w:r>
      <w:r w:rsidR="003C3DE3" w:rsidRPr="00046872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Nadzor nad </w:t>
      </w:r>
      <w:r w:rsidR="00B85496">
        <w:rPr>
          <w:rFonts w:ascii="Times New Roman" w:eastAsia="Calibri" w:hAnsi="Times New Roman" w:cs="Times New Roman"/>
          <w:color w:val="000000" w:themeColor="text1"/>
          <w:lang w:val="sr-Latn-RS"/>
        </w:rPr>
        <w:t>sprovođenjem ovog zakona između:</w:t>
      </w:r>
    </w:p>
    <w:p w14:paraId="01768FBA" w14:textId="2F256134" w:rsidR="00B85496" w:rsidRPr="0056389F" w:rsidRDefault="003C3DE3" w:rsidP="00B91D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lang w:val="sr-Latn-RS"/>
        </w:rPr>
      </w:pPr>
      <w:r w:rsidRPr="00B85496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javnog sektora i privrednih subjekata, u komercijalnim transakcijama u kojima su subjekti javnog sektora dužnici, kao i između subjekata javnog sektora, vrši </w:t>
      </w:r>
      <w:r w:rsidRPr="00B85496">
        <w:rPr>
          <w:rFonts w:ascii="Times New Roman" w:eastAsia="Times New Roman" w:hAnsi="Times New Roman" w:cs="Times New Roman"/>
          <w:color w:val="000000" w:themeColor="text1"/>
          <w:lang w:val="sr-Latn-RS" w:eastAsia="en-GB"/>
        </w:rPr>
        <w:t xml:space="preserve">organ državne uprave nadležan </w:t>
      </w:r>
      <w:r w:rsidR="00F96304">
        <w:rPr>
          <w:rFonts w:ascii="Times New Roman" w:eastAsia="Times New Roman" w:hAnsi="Times New Roman" w:cs="Times New Roman"/>
          <w:color w:val="000000" w:themeColor="text1"/>
          <w:lang w:val="sr-Latn-RS" w:eastAsia="en-GB"/>
        </w:rPr>
        <w:t>za poslove finansija</w:t>
      </w:r>
      <w:r w:rsidR="00B85496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; </w:t>
      </w:r>
    </w:p>
    <w:p w14:paraId="16A5A540" w14:textId="480EE3C1" w:rsidR="002932E8" w:rsidRPr="00EE4BC2" w:rsidRDefault="003C3DE3" w:rsidP="00AD70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lang w:val="sr-Latn-RS"/>
        </w:rPr>
      </w:pPr>
      <w:r w:rsidRPr="00B85496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privrednih subjekata </w:t>
      </w:r>
      <w:r w:rsidR="00DB2A6E" w:rsidRPr="00B85496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u komercijalnim transakcijama </w:t>
      </w:r>
      <w:r w:rsidRPr="00EE4BC2">
        <w:rPr>
          <w:rFonts w:ascii="Times New Roman" w:eastAsia="Calibri" w:hAnsi="Times New Roman" w:cs="Times New Roman"/>
          <w:color w:val="000000" w:themeColor="text1"/>
          <w:lang w:val="sr-Latn-RS"/>
        </w:rPr>
        <w:t xml:space="preserve">vrši </w:t>
      </w:r>
      <w:r w:rsidR="00B85496" w:rsidRPr="00EE4BC2">
        <w:rPr>
          <w:rFonts w:ascii="Times New Roman" w:eastAsia="Calibri" w:hAnsi="Times New Roman" w:cs="Times New Roman"/>
          <w:color w:val="000000" w:themeColor="text1"/>
          <w:lang w:val="sr-Latn-RS"/>
        </w:rPr>
        <w:t>organ uprave nadležan za inspekcijske poslove.</w:t>
      </w:r>
    </w:p>
    <w:p w14:paraId="73728055" w14:textId="77777777" w:rsidR="002932E8" w:rsidRPr="00AD70D6" w:rsidRDefault="002932E8" w:rsidP="00AD70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lang w:val="sr-Latn-RS"/>
        </w:rPr>
      </w:pPr>
    </w:p>
    <w:p w14:paraId="358E8E72" w14:textId="25033971" w:rsidR="003C3DE3" w:rsidRPr="000C7027" w:rsidRDefault="00FE006D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lang w:val="sr-Latn-RS"/>
        </w:rPr>
      </w:pPr>
      <w:r>
        <w:rPr>
          <w:rFonts w:ascii="Times New Roman" w:eastAsia="Calibri" w:hAnsi="Times New Roman" w:cs="Times New Roman"/>
          <w:b/>
          <w:color w:val="000000"/>
          <w:lang w:val="sr-Latn-RS"/>
        </w:rPr>
        <w:t>Član 8</w:t>
      </w:r>
    </w:p>
    <w:p w14:paraId="38FB8807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lang w:val="sr-Latn-RS"/>
        </w:rPr>
      </w:pPr>
    </w:p>
    <w:p w14:paraId="249E3B81" w14:textId="01D4EAC3" w:rsidR="003C3DE3" w:rsidRDefault="003C3DE3" w:rsidP="00B85496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Calibri" w:hAnsi="Times New Roman" w:cs="Times New Roman"/>
          <w:color w:val="000000"/>
          <w:lang w:val="sr-Latn-ME" w:eastAsia="sr-Latn-ME"/>
        </w:rPr>
      </w:pPr>
      <w:r w:rsidRPr="000C7027">
        <w:rPr>
          <w:rFonts w:ascii="Times New Roman" w:eastAsia="Calibri" w:hAnsi="Times New Roman" w:cs="Times New Roman"/>
          <w:color w:val="000000"/>
          <w:lang w:val="sr-Latn-ME" w:eastAsia="sr-Latn-ME"/>
        </w:rPr>
        <w:t>Ovaj zakon stupa na snagu osmo</w:t>
      </w:r>
      <w:r w:rsidR="00796099">
        <w:rPr>
          <w:rFonts w:ascii="Times New Roman" w:eastAsia="Calibri" w:hAnsi="Times New Roman" w:cs="Times New Roman"/>
          <w:color w:val="000000"/>
          <w:lang w:val="sr-Latn-ME" w:eastAsia="sr-Latn-ME"/>
        </w:rPr>
        <w:t>g dana od dana objavljivanja u „Službenom listu Crne Gore“</w:t>
      </w:r>
      <w:r w:rsidRPr="000C7027">
        <w:rPr>
          <w:rFonts w:ascii="Times New Roman" w:eastAsia="Calibri" w:hAnsi="Times New Roman" w:cs="Times New Roman"/>
          <w:color w:val="000000"/>
          <w:lang w:val="sr-Latn-ME" w:eastAsia="sr-Latn-ME"/>
        </w:rPr>
        <w:t>.</w:t>
      </w:r>
    </w:p>
    <w:p w14:paraId="0B56C408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1AAB0E3F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2F4E483A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69359B88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89C8EAA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3919FCEE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350902E4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35C0A2CB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3131A0CF" w14:textId="77777777" w:rsidR="00043C88" w:rsidRDefault="00043C8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2BF5A85" w14:textId="77777777" w:rsidR="00315957" w:rsidRDefault="00315957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2006EC4" w14:textId="77777777" w:rsidR="00315957" w:rsidRDefault="00315957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1AD6E15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25650AD3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305D0969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C3EC2EE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0EC910BC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5293C1E8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0982B14F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5D8D6DF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1AB82B8A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266B10CC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4701668" w14:textId="77777777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0B188BBF" w14:textId="7E44311C" w:rsidR="002932E8" w:rsidRDefault="002932E8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191D02C0" w14:textId="08FF31BB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1238C54" w14:textId="0BCB519A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120647AE" w14:textId="15F8A3AC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EABBF91" w14:textId="1DE125D3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6174C4C6" w14:textId="57ADD7D0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33D3861" w14:textId="1EA8B7B5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99C65C2" w14:textId="0FF89680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4EB269DE" w14:textId="2D943A6C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2A9213BB" w14:textId="410BC640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BC14C81" w14:textId="41A0E71A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54CE9C32" w14:textId="154B1C82" w:rsidR="00B91D94" w:rsidRDefault="00B91D94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val="sr-Latn-ME" w:eastAsia="sr-Latn-ME"/>
        </w:rPr>
      </w:pPr>
    </w:p>
    <w:p w14:paraId="7DF2565E" w14:textId="77777777" w:rsidR="003C3DE3" w:rsidRPr="000C7027" w:rsidRDefault="003C3DE3" w:rsidP="003C3D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sr-Latn-RS"/>
        </w:rPr>
      </w:pPr>
    </w:p>
    <w:p w14:paraId="54E85240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lang w:val="sr-Latn-RS"/>
        </w:rPr>
      </w:pPr>
      <w:r w:rsidRPr="000C7027">
        <w:rPr>
          <w:rFonts w:ascii="Times New Roman" w:eastAsia="Calibri" w:hAnsi="Times New Roman" w:cs="Times New Roman"/>
          <w:b/>
          <w:lang w:val="sr-Latn-RS"/>
        </w:rPr>
        <w:lastRenderedPageBreak/>
        <w:t>OBRAZLOŽENJE</w:t>
      </w:r>
    </w:p>
    <w:p w14:paraId="6FA85610" w14:textId="77777777" w:rsidR="003C3DE3" w:rsidRPr="000C7027" w:rsidRDefault="003C3DE3" w:rsidP="00AD70D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lang w:val="sr-Latn-RS"/>
        </w:rPr>
      </w:pPr>
    </w:p>
    <w:p w14:paraId="27FA8479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I.       USTAVNI OSNOV</w:t>
      </w:r>
    </w:p>
    <w:p w14:paraId="50B8D5B8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5DEBE3C9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>Ustavni osnov za donošenje ovog zakona sadržan je u odredbama člana 16 tačka 5 Ustava Crne Gore (1/2007 i 38/2013) kojima je propisano da se zakonom, u skladu sa Ustavom, uređuju druga pitanja od interesa za Crnu Goru.</w:t>
      </w:r>
    </w:p>
    <w:p w14:paraId="3D8E7E18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1E884406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II.      RAZLOZI ZA DONOŠENJE ZAKONA</w:t>
      </w:r>
    </w:p>
    <w:p w14:paraId="6CA663D5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4650D16C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Crna Gora je usvojila Zakon o rokovima izmirenja novčanih obaveza 2014. godine. Zakon je stupio na snagu 12.07.2014.godine. Ciljevi donošenja propisa bili su višestruki i to: poboljšanje likvidnosti privrednih aktera, onemogućavanje ucjena dobavljača od strane pojedinih privrednih aktera posebno onih koji imaju atribute malih i srednjih privrednih društava i preduzetnika, podsticanje konkurentnosti privrede i sprečavanje prestanka rada privrednih subjekata odnosno preduzetnika i usljed problema naplate potraživanja nastalih metodom prisiljavanja na nerazumno duge rokove plaćanja, te obeshrabrivanje kašnjenja u plaćanju javnog sektora. </w:t>
      </w:r>
    </w:p>
    <w:p w14:paraId="257EFD91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13D27BA5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U cilju usklađivanja nacionalnog poreskog zakonodavstva sa Direktivama Evropske unije, predviđenim izmjenama izvršiće se usklađivanje važećeg zakona sa Direktivom 2011/07/EU o borbi protiv zakašnjelog plaćanja u komercijalnim transakcijama. Cilj ove Direktive je suzbijanje </w:t>
      </w:r>
      <w:r w:rsidRPr="000C7027">
        <w:rPr>
          <w:rFonts w:ascii="Times New Roman" w:eastAsia="Calibri" w:hAnsi="Times New Roman" w:cs="Times New Roman"/>
          <w:noProof/>
          <w:color w:val="000000"/>
          <w:lang w:val="sr-Latn-RS"/>
        </w:rPr>
        <w:t>zakašnjelih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plaćanja u komercijalnim transakcijama, kako bi se obezbijedilo uredno funkcionisanje unutrašnjeg tržišta i time podstakla konkurentnost preduzeća, naročito malih i srednjih.</w:t>
      </w:r>
    </w:p>
    <w:p w14:paraId="0CDE25DD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415F3640" w14:textId="7F237755" w:rsidR="003C3DE3" w:rsidRPr="000C7027" w:rsidRDefault="003C3DE3" w:rsidP="00A15CAB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Predloženim izmjenama izvršiće se </w:t>
      </w:r>
      <w:r w:rsidR="00A15CAB">
        <w:rPr>
          <w:rFonts w:ascii="Times New Roman" w:eastAsia="Calibri" w:hAnsi="Times New Roman" w:cs="Times New Roman"/>
          <w:noProof/>
          <w:lang w:val="sr-Latn-RS"/>
        </w:rPr>
        <w:t>usklađivanje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postojećih zakonskih rješenja </w:t>
      </w:r>
      <w:r w:rsidR="00A15CAB">
        <w:rPr>
          <w:rFonts w:ascii="Times New Roman" w:eastAsia="Calibri" w:hAnsi="Times New Roman" w:cs="Times New Roman"/>
          <w:noProof/>
          <w:lang w:val="sr-Latn-RS"/>
        </w:rPr>
        <w:t>koja se odnose na rokove izmirenja novčanih obaveza između privrednih subjekata, posebne</w:t>
      </w:r>
      <w:r w:rsidR="00A15CAB" w:rsidRPr="00A15CAB">
        <w:rPr>
          <w:rFonts w:ascii="Times New Roman" w:eastAsia="Calibri" w:hAnsi="Times New Roman" w:cs="Times New Roman"/>
          <w:noProof/>
          <w:lang w:val="sr-Latn-RS"/>
        </w:rPr>
        <w:t xml:space="preserve"> naknada za troškove prouz</w:t>
      </w:r>
      <w:r w:rsidR="00A15CAB">
        <w:rPr>
          <w:rFonts w:ascii="Times New Roman" w:eastAsia="Calibri" w:hAnsi="Times New Roman" w:cs="Times New Roman"/>
          <w:noProof/>
          <w:lang w:val="sr-Latn-RS"/>
        </w:rPr>
        <w:t xml:space="preserve">rokovane povjeriocu dužnikovim </w:t>
      </w:r>
      <w:r w:rsidR="00A15CAB" w:rsidRPr="00A15CAB">
        <w:rPr>
          <w:rFonts w:ascii="Times New Roman" w:eastAsia="Calibri" w:hAnsi="Times New Roman" w:cs="Times New Roman"/>
          <w:noProof/>
          <w:lang w:val="sr-Latn-RS"/>
        </w:rPr>
        <w:t>zakašnjenjem sa ispunjenjem novčane obaveze u poslovnim transakcijama</w:t>
      </w:r>
      <w:r w:rsidR="00A15CAB">
        <w:rPr>
          <w:rFonts w:ascii="Times New Roman" w:eastAsia="Calibri" w:hAnsi="Times New Roman" w:cs="Times New Roman"/>
          <w:noProof/>
          <w:lang w:val="sr-Latn-RS"/>
        </w:rPr>
        <w:t>, kao i dijelu koji se tiče</w:t>
      </w:r>
      <w:r w:rsidR="00A15CAB" w:rsidRPr="00A15CAB">
        <w:rPr>
          <w:lang w:val="sr-Latn-RS"/>
        </w:rPr>
        <w:t xml:space="preserve"> </w:t>
      </w:r>
      <w:r w:rsidR="00A15CAB">
        <w:rPr>
          <w:rFonts w:ascii="Times New Roman" w:eastAsia="Calibri" w:hAnsi="Times New Roman" w:cs="Times New Roman"/>
          <w:noProof/>
          <w:lang w:val="sr-Latn-RS"/>
        </w:rPr>
        <w:t xml:space="preserve">rokova </w:t>
      </w:r>
      <w:r w:rsidR="00A15CAB" w:rsidRPr="00A15CAB">
        <w:rPr>
          <w:rFonts w:ascii="Times New Roman" w:eastAsia="Calibri" w:hAnsi="Times New Roman" w:cs="Times New Roman"/>
          <w:noProof/>
          <w:lang w:val="sr-Latn-RS"/>
        </w:rPr>
        <w:t>za izmirivanje novčanih obaveza izme</w:t>
      </w:r>
      <w:r w:rsidR="00A15CAB">
        <w:rPr>
          <w:rFonts w:ascii="Times New Roman" w:eastAsia="Calibri" w:hAnsi="Times New Roman" w:cs="Times New Roman"/>
          <w:noProof/>
          <w:lang w:val="sr-Latn-RS"/>
        </w:rPr>
        <w:t xml:space="preserve">đu javnog sektora i privrednih </w:t>
      </w:r>
      <w:r w:rsidR="00A15CAB" w:rsidRPr="00A15CAB">
        <w:rPr>
          <w:rFonts w:ascii="Times New Roman" w:eastAsia="Calibri" w:hAnsi="Times New Roman" w:cs="Times New Roman"/>
          <w:noProof/>
          <w:lang w:val="sr-Latn-RS"/>
        </w:rPr>
        <w:t>subjekata</w:t>
      </w:r>
      <w:r w:rsidR="00A15CAB">
        <w:rPr>
          <w:rFonts w:ascii="Times New Roman" w:eastAsia="Calibri" w:hAnsi="Times New Roman" w:cs="Times New Roman"/>
          <w:noProof/>
          <w:lang w:val="sr-Latn-RS"/>
        </w:rPr>
        <w:t xml:space="preserve"> sa</w:t>
      </w:r>
      <w:r w:rsidR="00A15CAB" w:rsidRPr="00A15CAB">
        <w:rPr>
          <w:lang w:val="sr-Latn-RS"/>
        </w:rPr>
        <w:t xml:space="preserve"> </w:t>
      </w:r>
      <w:r w:rsidR="00A15CAB" w:rsidRPr="00A15CAB">
        <w:rPr>
          <w:rFonts w:ascii="Times New Roman" w:eastAsia="Calibri" w:hAnsi="Times New Roman" w:cs="Times New Roman"/>
          <w:noProof/>
          <w:lang w:val="sr-Latn-RS"/>
        </w:rPr>
        <w:t>Direktivom 2011/07/EU o borbi protiv zakašnjelog plaćanja u komercijalnim transakcijama.</w:t>
      </w:r>
    </w:p>
    <w:p w14:paraId="7CB0FA1B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2C77DB3D" w14:textId="2B8926C0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Navedenim izmjenama takođe se predviđa da nadzor nad sprovođenjem ovog zakona između javnog sektora i privrednih subjekata, u komercijalnim transakcijama u kojima su subjekti javnog sektora dužnici, kao i između subjekata javnog sektora, </w:t>
      </w:r>
      <w:r w:rsidR="001B4FFE" w:rsidRPr="001B4FFE">
        <w:rPr>
          <w:rFonts w:ascii="Times New Roman" w:eastAsia="Calibri" w:hAnsi="Times New Roman" w:cs="Times New Roman"/>
          <w:noProof/>
          <w:lang w:val="sr-Latn-RS"/>
        </w:rPr>
        <w:t>vrši organ državne uprave nadležan za poslove finansi</w:t>
      </w:r>
      <w:r w:rsidR="00B84402">
        <w:rPr>
          <w:rFonts w:ascii="Times New Roman" w:eastAsia="Calibri" w:hAnsi="Times New Roman" w:cs="Times New Roman"/>
          <w:noProof/>
          <w:lang w:val="sr-Latn-RS"/>
        </w:rPr>
        <w:t>ja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, dok kod komercijalnih transakcijama između privrednih subjekata ovaj nadzor </w:t>
      </w:r>
      <w:r w:rsidR="001B4FFE" w:rsidRPr="001B4FFE">
        <w:rPr>
          <w:rFonts w:ascii="Times New Roman" w:eastAsia="Calibri" w:hAnsi="Times New Roman" w:cs="Times New Roman"/>
          <w:noProof/>
          <w:lang w:val="sr-Latn-RS"/>
        </w:rPr>
        <w:t>vrši Uprava za inspekcijske poslove.</w:t>
      </w:r>
    </w:p>
    <w:p w14:paraId="0D228FB3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01EF8605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b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III. USAGLAŠENOST SA EVROPSKIM ZAKONODAVSTVOM I POTVRĐENIM MEĐUNARODNIM KONVENCIJAMA</w:t>
      </w:r>
    </w:p>
    <w:p w14:paraId="5CF525F0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43BD43E7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>Navedenim izmjenama vrši se se usklađivanje zakona sa Direktivom 2011/07/EU o borbi protiv zakasnelog plaćanja u komercijalnim transakcijama. Navedena direktiva se primjenjuje na sva plaćanja u pogledu komercijalnih transakcija, a primjenjuje se i na javni sektor u svojstvu dužnika.</w:t>
      </w:r>
    </w:p>
    <w:p w14:paraId="4EE2CBFC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47A05995" w14:textId="1BA3557F" w:rsidR="00B84402" w:rsidRPr="000C7027" w:rsidRDefault="003C3DE3" w:rsidP="00AD70D6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>Kod pripreme predloženog zakona korišćena su iskustva zemalja u okruženju kao i određenih zemalja članica EU.</w:t>
      </w:r>
    </w:p>
    <w:p w14:paraId="48402B11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lastRenderedPageBreak/>
        <w:t>IV.     OBRAZLOŽ</w:t>
      </w:r>
      <w:bookmarkStart w:id="0" w:name="_GoBack"/>
      <w:bookmarkEnd w:id="0"/>
      <w:r w:rsidRPr="000C7027">
        <w:rPr>
          <w:rFonts w:ascii="Times New Roman" w:eastAsia="Calibri" w:hAnsi="Times New Roman" w:cs="Times New Roman"/>
          <w:b/>
          <w:noProof/>
          <w:lang w:val="sr-Latn-RS"/>
        </w:rPr>
        <w:t>ENJE OSNOVNIH PRAVNIH INSTITUTA</w:t>
      </w:r>
    </w:p>
    <w:p w14:paraId="60C11379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6A15032A" w14:textId="7288DD64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 xml:space="preserve">Član 1 -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Ovom odredbom predlaže se uvođenja izuzeća od postojeće norme koja propisuje da se ovaj zakon ne primjenjuje u slučaju kada je protiv privrednog subjekta pokrenut stečajni postupak. Predloženim rješenjem propisano je da se odredbe ovog Zakona</w:t>
      </w:r>
      <w:r w:rsidRPr="000C7027">
        <w:rPr>
          <w:rFonts w:ascii="Times New Roman" w:eastAsia="Calibri" w:hAnsi="Times New Roman" w:cs="Times New Roman"/>
          <w:b/>
          <w:noProof/>
          <w:lang w:val="sr-Latn-RS"/>
        </w:rPr>
        <w:t xml:space="preserve">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odnose i na komercijalne transakcije između stečajnog dužnika i drugog privrednog subjekta, odnosno javnog sektora.</w:t>
      </w:r>
    </w:p>
    <w:p w14:paraId="432745EA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54B1EBD0" w14:textId="6FBAF7CE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Član 2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</w:t>
      </w:r>
      <w:r w:rsidRPr="000C7027">
        <w:rPr>
          <w:rFonts w:ascii="Times New Roman" w:eastAsia="Calibri" w:hAnsi="Times New Roman" w:cs="Times New Roman"/>
          <w:b/>
          <w:noProof/>
          <w:lang w:val="sr-Latn-RS"/>
        </w:rPr>
        <w:t xml:space="preserve">- 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Ovom odredbom bliže </w:t>
      </w:r>
      <w:r w:rsidRPr="000C7027">
        <w:rPr>
          <w:rFonts w:ascii="Times New Roman" w:eastAsia="Calibri" w:hAnsi="Times New Roman" w:cs="Times New Roman"/>
          <w:noProof/>
          <w:color w:val="000000"/>
          <w:lang w:val="sr-Latn-RS"/>
        </w:rPr>
        <w:t>se definišu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pojedini izrazi upotrijebljeni u ovom zakonu</w:t>
      </w:r>
      <w:r w:rsidR="009B377C">
        <w:rPr>
          <w:rFonts w:ascii="Times New Roman" w:eastAsia="Calibri" w:hAnsi="Times New Roman" w:cs="Times New Roman"/>
          <w:noProof/>
          <w:lang w:val="sr-Latn-RS"/>
        </w:rPr>
        <w:t>.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</w:t>
      </w:r>
    </w:p>
    <w:p w14:paraId="48B0612E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318CFAA7" w14:textId="38AF9B3B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Član 3 -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 Ovom odredbom predlaže se brisanje odredbe koja propisuje da privredni subjekti razvrstani u kategoriju malo pravno lice (u skladu sa zakonom kojim se uređuje računovodstvo) ugovorom mogu predvidjeti i duži rok izmirenja obaveze, ali da on ne može biti duži od 90 dana, pod uslovom da je riječ o malom pravnom licu koje je povezano sa srednjim ili velikim pravnim licem. Takođe, </w:t>
      </w:r>
      <w:r w:rsidR="00E4390C">
        <w:rPr>
          <w:rFonts w:ascii="Times New Roman" w:eastAsia="Calibri" w:hAnsi="Times New Roman" w:cs="Times New Roman"/>
          <w:noProof/>
          <w:lang w:val="sr-Latn-RS"/>
        </w:rPr>
        <w:t xml:space="preserve">ovom 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odredbom se predlaže da se ugovorom između privrednih subjekata može predvidjeti rok izmirenja koji ne </w:t>
      </w:r>
      <w:r w:rsidR="007A5F46">
        <w:rPr>
          <w:rFonts w:ascii="Times New Roman" w:eastAsia="Calibri" w:hAnsi="Times New Roman" w:cs="Times New Roman"/>
          <w:noProof/>
          <w:lang w:val="sr-Latn-RS"/>
        </w:rPr>
        <w:t>mož</w:t>
      </w:r>
      <w:r w:rsidRPr="000C7027">
        <w:rPr>
          <w:rFonts w:ascii="Times New Roman" w:eastAsia="Calibri" w:hAnsi="Times New Roman" w:cs="Times New Roman"/>
          <w:noProof/>
          <w:lang w:val="sr-Latn-RS"/>
        </w:rPr>
        <w:t>e biti duži o</w:t>
      </w:r>
      <w:r w:rsidR="007A5F46">
        <w:rPr>
          <w:rFonts w:ascii="Times New Roman" w:eastAsia="Calibri" w:hAnsi="Times New Roman" w:cs="Times New Roman"/>
          <w:noProof/>
          <w:lang w:val="sr-Latn-RS"/>
        </w:rPr>
        <w:t xml:space="preserve">d 360 dana. Pored navedenog, ovom odredbom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vrši se i pravno-tehničko usklađivanje postojećih rješenja.</w:t>
      </w:r>
    </w:p>
    <w:p w14:paraId="0878A373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172330E5" w14:textId="569A94B6" w:rsidR="003C3DE3" w:rsidRPr="000C7027" w:rsidRDefault="003C3DE3" w:rsidP="007A5F4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 xml:space="preserve">Član 4 - 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Ovom odredbom predlaže </w:t>
      </w:r>
      <w:r w:rsidR="007A5F46">
        <w:rPr>
          <w:rFonts w:ascii="Times New Roman" w:eastAsia="Calibri" w:hAnsi="Times New Roman" w:cs="Times New Roman"/>
          <w:noProof/>
          <w:lang w:val="sr-Latn-RS"/>
        </w:rPr>
        <w:t>se da drukčiji rok ispunjenja obaveze dužnika (</w:t>
      </w:r>
      <w:r w:rsidR="007A5F46" w:rsidRPr="007A5F46">
        <w:rPr>
          <w:rFonts w:ascii="Times New Roman" w:eastAsia="Calibri" w:hAnsi="Times New Roman" w:cs="Times New Roman"/>
          <w:noProof/>
          <w:lang w:val="sr-Latn-RS"/>
        </w:rPr>
        <w:t>kada je dužnik Fond za zdravstve</w:t>
      </w:r>
      <w:r w:rsidR="007A5F46">
        <w:rPr>
          <w:rFonts w:ascii="Times New Roman" w:eastAsia="Calibri" w:hAnsi="Times New Roman" w:cs="Times New Roman"/>
          <w:noProof/>
          <w:lang w:val="sr-Latn-RS"/>
        </w:rPr>
        <w:t>no osiguranje, odnosno korisnik s</w:t>
      </w:r>
      <w:r w:rsidR="007A5F46" w:rsidRPr="007A5F46">
        <w:rPr>
          <w:rFonts w:ascii="Times New Roman" w:eastAsia="Calibri" w:hAnsi="Times New Roman" w:cs="Times New Roman"/>
          <w:noProof/>
          <w:lang w:val="sr-Latn-RS"/>
        </w:rPr>
        <w:t>redstava F</w:t>
      </w:r>
      <w:r w:rsidR="007A5F46">
        <w:rPr>
          <w:rFonts w:ascii="Times New Roman" w:eastAsia="Calibri" w:hAnsi="Times New Roman" w:cs="Times New Roman"/>
          <w:noProof/>
          <w:lang w:val="sr-Latn-RS"/>
        </w:rPr>
        <w:t>onda za zdravstveno osiguranje) ne može biti duži od 6</w:t>
      </w:r>
      <w:r w:rsidR="007A5F46" w:rsidRPr="007A5F46">
        <w:rPr>
          <w:rFonts w:ascii="Times New Roman" w:eastAsia="Calibri" w:hAnsi="Times New Roman" w:cs="Times New Roman"/>
          <w:noProof/>
          <w:lang w:val="sr-Latn-RS"/>
        </w:rPr>
        <w:t>0 dana</w:t>
      </w:r>
      <w:r w:rsidR="007A5F46">
        <w:rPr>
          <w:rFonts w:ascii="Times New Roman" w:eastAsia="Calibri" w:hAnsi="Times New Roman" w:cs="Times New Roman"/>
          <w:noProof/>
          <w:lang w:val="sr-Latn-RS"/>
        </w:rPr>
        <w:t xml:space="preserve">, u odnosu na postojećih 90 dana.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Pored navedenog, ovom odredbom vrši se i pravno-tehničko usklađivanje postojećih rješenja.</w:t>
      </w:r>
    </w:p>
    <w:p w14:paraId="3C178AEC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6E394F61" w14:textId="7487273E" w:rsidR="003C3DE3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 xml:space="preserve">Član 5 - </w:t>
      </w:r>
      <w:r w:rsidRPr="000C7027">
        <w:rPr>
          <w:rFonts w:ascii="Times New Roman" w:eastAsia="Calibri" w:hAnsi="Times New Roman" w:cs="Times New Roman"/>
          <w:noProof/>
          <w:lang w:val="sr-Latn-RS"/>
        </w:rPr>
        <w:t xml:space="preserve">Ovom odredbom predlaže se </w:t>
      </w:r>
      <w:r w:rsidRPr="000C7027">
        <w:rPr>
          <w:rFonts w:ascii="Times New Roman" w:eastAsia="Calibri" w:hAnsi="Times New Roman" w:cs="Times New Roman"/>
          <w:noProof/>
          <w:color w:val="000000"/>
          <w:lang w:val="sr-Latn-RS"/>
        </w:rPr>
        <w:t>promjena</w:t>
      </w:r>
      <w:r w:rsidR="00A724ED">
        <w:rPr>
          <w:rFonts w:ascii="Times New Roman" w:eastAsia="Calibri" w:hAnsi="Times New Roman" w:cs="Times New Roman"/>
          <w:noProof/>
          <w:lang w:val="sr-Latn-RS"/>
        </w:rPr>
        <w:t xml:space="preserve">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iznosa posebne naknade</w:t>
      </w:r>
      <w:r w:rsidRPr="000C7027">
        <w:rPr>
          <w:rFonts w:ascii="Times New Roman" w:eastAsia="Calibri" w:hAnsi="Times New Roman" w:cs="Times New Roman"/>
          <w:noProof/>
          <w:lang w:val="sr-Latn-CS"/>
        </w:rPr>
        <w:t xml:space="preserve"> </w:t>
      </w:r>
      <w:r w:rsidRPr="000C7027">
        <w:rPr>
          <w:rFonts w:ascii="Times New Roman" w:eastAsia="Calibri" w:hAnsi="Times New Roman" w:cs="Times New Roman"/>
          <w:noProof/>
          <w:lang w:val="sr-Latn-RS"/>
        </w:rPr>
        <w:t>na koju povjerilac ima pravo u slučaju kada nije ispoštovan rok izmirenja definisan ovim zakonom sa postojećih 50 eura, na iznos od 40 eura.</w:t>
      </w:r>
    </w:p>
    <w:p w14:paraId="6CAB57F0" w14:textId="77777777" w:rsidR="003C4428" w:rsidRDefault="003C4428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27A73FAA" w14:textId="03B421A3" w:rsidR="003C3DE3" w:rsidRDefault="003C4428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  <w:r w:rsidRPr="003C4428">
        <w:rPr>
          <w:rFonts w:ascii="Times New Roman" w:eastAsia="Calibri" w:hAnsi="Times New Roman" w:cs="Times New Roman"/>
          <w:b/>
          <w:noProof/>
          <w:lang w:val="sr-Latn-RS"/>
        </w:rPr>
        <w:t>Član 6</w:t>
      </w:r>
      <w:r>
        <w:rPr>
          <w:rFonts w:ascii="Times New Roman" w:eastAsia="Calibri" w:hAnsi="Times New Roman" w:cs="Times New Roman"/>
          <w:noProof/>
          <w:lang w:val="sr-Latn-RS"/>
        </w:rPr>
        <w:t xml:space="preserve"> - Ovom odredbom </w:t>
      </w:r>
      <w:r w:rsidR="000261A1">
        <w:rPr>
          <w:rFonts w:ascii="Times New Roman" w:eastAsia="Calibri" w:hAnsi="Times New Roman" w:cs="Times New Roman"/>
          <w:noProof/>
          <w:lang w:val="sr-Latn-RS"/>
        </w:rPr>
        <w:t>definiše se da je n</w:t>
      </w:r>
      <w:r w:rsidR="000261A1" w:rsidRPr="000261A1">
        <w:rPr>
          <w:rFonts w:ascii="Times New Roman" w:eastAsia="Calibri" w:hAnsi="Times New Roman" w:cs="Times New Roman"/>
          <w:noProof/>
          <w:lang w:val="sr-Latn-RS"/>
        </w:rPr>
        <w:t>ištava je odredba ugovora između privrednih subjekata i javnog sektora u kojem je javni sektor dužnik novčane obaveze kojom je ugovoren rok ispunjenja n</w:t>
      </w:r>
      <w:r w:rsidR="000261A1">
        <w:rPr>
          <w:rFonts w:ascii="Times New Roman" w:eastAsia="Calibri" w:hAnsi="Times New Roman" w:cs="Times New Roman"/>
          <w:noProof/>
          <w:lang w:val="sr-Latn-RS"/>
        </w:rPr>
        <w:t>ovčane obaveze duži od 60 dana</w:t>
      </w:r>
      <w:r>
        <w:rPr>
          <w:rFonts w:ascii="Times New Roman" w:eastAsia="Calibri" w:hAnsi="Times New Roman" w:cs="Times New Roman"/>
          <w:noProof/>
          <w:lang w:val="sr-Latn-RS"/>
        </w:rPr>
        <w:t xml:space="preserve">. </w:t>
      </w:r>
      <w:r w:rsidR="008D09DA">
        <w:rPr>
          <w:rFonts w:ascii="Times New Roman" w:eastAsia="Calibri" w:hAnsi="Times New Roman" w:cs="Times New Roman"/>
          <w:noProof/>
          <w:lang w:val="sr-Latn-RS"/>
        </w:rPr>
        <w:t xml:space="preserve">Pored navedenog, ovom odredbom </w:t>
      </w:r>
      <w:r w:rsidR="00A724ED" w:rsidRPr="00A724ED">
        <w:rPr>
          <w:rFonts w:ascii="Times New Roman" w:eastAsia="Calibri" w:hAnsi="Times New Roman" w:cs="Times New Roman"/>
          <w:noProof/>
          <w:lang w:val="sr-Latn-RS"/>
        </w:rPr>
        <w:t>vrši se i pravno-tehničko usklađivanje postojećih rješenja.</w:t>
      </w:r>
    </w:p>
    <w:p w14:paraId="1C418BBD" w14:textId="77777777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lang w:val="sr-Latn-RS"/>
        </w:rPr>
      </w:pPr>
    </w:p>
    <w:p w14:paraId="199A8DAE" w14:textId="360B390F" w:rsidR="003C3DE3" w:rsidRPr="00796099" w:rsidRDefault="00FE006D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color w:val="000000" w:themeColor="text1"/>
          <w:lang w:val="sr-Latn-RS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lang w:val="sr-Latn-RS"/>
        </w:rPr>
        <w:t>Član 7</w:t>
      </w:r>
      <w:r w:rsidR="003C3DE3" w:rsidRPr="00796099">
        <w:rPr>
          <w:rFonts w:ascii="Times New Roman" w:eastAsia="Calibri" w:hAnsi="Times New Roman" w:cs="Times New Roman"/>
          <w:b/>
          <w:noProof/>
          <w:color w:val="000000" w:themeColor="text1"/>
          <w:lang w:val="sr-Latn-RS"/>
        </w:rPr>
        <w:t xml:space="preserve"> - </w:t>
      </w:r>
      <w:r w:rsidR="003C3DE3" w:rsidRPr="00796099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 xml:space="preserve">Ovom odredbom definiše se da nadzor nad sprovođenjem ovog zakona između javnog sektora i privrednih subjekata, u komercijalnim transakcijama u kojima su subjekti javnog sektora dužnici, kao i između subjekata javnog sektora, </w:t>
      </w:r>
      <w:r w:rsidR="00046872" w:rsidRPr="00046872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>vrši organ državne uprave nadle</w:t>
      </w:r>
      <w:r w:rsidR="00265562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>žan za poslove finansija</w:t>
      </w:r>
      <w:r w:rsidR="000261A1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 xml:space="preserve">, </w:t>
      </w:r>
      <w:r w:rsidR="003C3DE3" w:rsidRPr="00796099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>dok</w:t>
      </w:r>
      <w:r w:rsidR="00796099" w:rsidRPr="00796099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 xml:space="preserve"> kod komercijalnih transakcija</w:t>
      </w:r>
      <w:r w:rsidR="003C3DE3" w:rsidRPr="00796099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 xml:space="preserve"> između privrednih subjekata ovaj nadzor vrši </w:t>
      </w:r>
      <w:r w:rsidR="008535D7" w:rsidRPr="008535D7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>organ uprave nadležan za inspekcijske poslove</w:t>
      </w:r>
      <w:r w:rsidR="003C3DE3" w:rsidRPr="00796099">
        <w:rPr>
          <w:rFonts w:ascii="Times New Roman" w:eastAsia="Calibri" w:hAnsi="Times New Roman" w:cs="Times New Roman"/>
          <w:noProof/>
          <w:color w:val="000000" w:themeColor="text1"/>
          <w:lang w:val="sr-Latn-RS"/>
        </w:rPr>
        <w:t>.</w:t>
      </w:r>
    </w:p>
    <w:p w14:paraId="6609E466" w14:textId="5BC395FA" w:rsidR="003C3DE3" w:rsidRPr="000C7027" w:rsidRDefault="003C3DE3" w:rsidP="00AD70D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color w:val="FF0000"/>
          <w:lang w:val="sr-Latn-RS"/>
        </w:rPr>
      </w:pPr>
    </w:p>
    <w:p w14:paraId="79621363" w14:textId="428EA531" w:rsidR="0095729E" w:rsidRDefault="00FE006D" w:rsidP="0095729E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color w:val="000000"/>
          <w:lang w:val="sr-Latn-ME"/>
        </w:rPr>
      </w:pPr>
      <w:r>
        <w:rPr>
          <w:rFonts w:ascii="Times New Roman" w:eastAsia="Calibri" w:hAnsi="Times New Roman" w:cs="Times New Roman"/>
          <w:b/>
          <w:noProof/>
          <w:color w:val="000000"/>
          <w:lang w:val="sr-Latn-RS"/>
        </w:rPr>
        <w:t>Član 8</w:t>
      </w:r>
      <w:r w:rsidR="003C3DE3" w:rsidRPr="000C7027">
        <w:rPr>
          <w:rFonts w:ascii="Times New Roman" w:eastAsia="Calibri" w:hAnsi="Times New Roman" w:cs="Times New Roman"/>
          <w:noProof/>
          <w:color w:val="000000"/>
          <w:lang w:val="sr-Latn-RS"/>
        </w:rPr>
        <w:t xml:space="preserve"> - Ovom odredbom predlaže se da Zakon stupi na snagu osmog dana od dana objavljivanja </w:t>
      </w:r>
      <w:r w:rsidR="000C7027">
        <w:rPr>
          <w:rFonts w:ascii="Times New Roman" w:eastAsia="Calibri" w:hAnsi="Times New Roman" w:cs="Times New Roman"/>
          <w:noProof/>
          <w:color w:val="000000"/>
          <w:lang w:val="sr-Latn-ME" w:eastAsia="sr-Latn-ME"/>
        </w:rPr>
        <w:t>u „</w:t>
      </w:r>
      <w:r w:rsidR="003C3DE3" w:rsidRPr="000C7027">
        <w:rPr>
          <w:rFonts w:ascii="Times New Roman" w:eastAsia="Calibri" w:hAnsi="Times New Roman" w:cs="Times New Roman"/>
          <w:noProof/>
          <w:color w:val="000000"/>
          <w:lang w:val="sr-Latn-ME" w:eastAsia="sr-Latn-ME"/>
        </w:rPr>
        <w:t>Službenom listu Crne Gore</w:t>
      </w:r>
      <w:r w:rsidR="000C7027">
        <w:rPr>
          <w:rFonts w:ascii="Times New Roman" w:eastAsia="Calibri" w:hAnsi="Times New Roman" w:cs="Times New Roman"/>
          <w:noProof/>
          <w:color w:val="000000"/>
          <w:lang w:val="sr-Latn-ME" w:eastAsia="sr-Latn-ME"/>
        </w:rPr>
        <w:t>“</w:t>
      </w:r>
      <w:r w:rsidR="003C3DE3" w:rsidRPr="000C7027">
        <w:rPr>
          <w:rFonts w:ascii="Times New Roman" w:eastAsia="Calibri" w:hAnsi="Times New Roman" w:cs="Times New Roman"/>
          <w:noProof/>
          <w:color w:val="000000"/>
          <w:lang w:val="sr-Latn-ME" w:eastAsia="sr-Latn-ME"/>
        </w:rPr>
        <w:t xml:space="preserve">. </w:t>
      </w:r>
    </w:p>
    <w:p w14:paraId="756415C0" w14:textId="77777777" w:rsidR="0095729E" w:rsidRPr="0095729E" w:rsidRDefault="0095729E" w:rsidP="0095729E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color w:val="000000"/>
          <w:lang w:val="sr-Latn-ME"/>
        </w:rPr>
      </w:pPr>
    </w:p>
    <w:p w14:paraId="3C2DE783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  <w:r w:rsidRPr="000C7027">
        <w:rPr>
          <w:rFonts w:ascii="Times New Roman" w:eastAsia="Calibri" w:hAnsi="Times New Roman" w:cs="Times New Roman"/>
          <w:b/>
          <w:noProof/>
          <w:lang w:val="sr-Latn-RS"/>
        </w:rPr>
        <w:t>V.      PROCJENA FINANSIJSKIH SREDSTAVA ZA SPROVOĐENJE ZAKONA</w:t>
      </w:r>
    </w:p>
    <w:p w14:paraId="48175C63" w14:textId="77777777" w:rsidR="003C3DE3" w:rsidRPr="000C7027" w:rsidRDefault="003C3DE3" w:rsidP="00AD70D6">
      <w:pPr>
        <w:spacing w:after="0" w:line="276" w:lineRule="auto"/>
        <w:rPr>
          <w:rFonts w:ascii="Times New Roman" w:eastAsia="Calibri" w:hAnsi="Times New Roman" w:cs="Times New Roman"/>
          <w:b/>
          <w:noProof/>
          <w:lang w:val="sr-Latn-RS"/>
        </w:rPr>
      </w:pPr>
    </w:p>
    <w:p w14:paraId="1009C1E5" w14:textId="14EF9498" w:rsidR="00761DAC" w:rsidRPr="00796099" w:rsidRDefault="003C3DE3" w:rsidP="00AD70D6">
      <w:pPr>
        <w:spacing w:after="0" w:line="276" w:lineRule="auto"/>
        <w:rPr>
          <w:rFonts w:ascii="Times New Roman" w:eastAsia="Calibri" w:hAnsi="Times New Roman" w:cs="Times New Roman"/>
          <w:noProof/>
          <w:lang w:val="sr-Latn-RS"/>
        </w:rPr>
      </w:pPr>
      <w:r w:rsidRPr="000C7027">
        <w:rPr>
          <w:rFonts w:ascii="Times New Roman" w:eastAsia="Calibri" w:hAnsi="Times New Roman" w:cs="Times New Roman"/>
          <w:noProof/>
          <w:lang w:val="sr-Latn-RS"/>
        </w:rPr>
        <w:t>Za sprovođenje ovog zakona nijesu potrebna sredstva iz budžeta Crne Gore.</w:t>
      </w:r>
    </w:p>
    <w:sectPr w:rsidR="00761DAC" w:rsidRPr="00796099" w:rsidSect="0074552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C6EFC"/>
    <w:multiLevelType w:val="hybridMultilevel"/>
    <w:tmpl w:val="F22C2AC2"/>
    <w:lvl w:ilvl="0" w:tplc="76C496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E3"/>
    <w:rsid w:val="00004456"/>
    <w:rsid w:val="000261A1"/>
    <w:rsid w:val="00043C88"/>
    <w:rsid w:val="00046872"/>
    <w:rsid w:val="000C7027"/>
    <w:rsid w:val="000D5C53"/>
    <w:rsid w:val="00114062"/>
    <w:rsid w:val="00143E46"/>
    <w:rsid w:val="00186C1A"/>
    <w:rsid w:val="001B4FFE"/>
    <w:rsid w:val="002300FE"/>
    <w:rsid w:val="00265562"/>
    <w:rsid w:val="002932E8"/>
    <w:rsid w:val="002B320B"/>
    <w:rsid w:val="00315957"/>
    <w:rsid w:val="0034582B"/>
    <w:rsid w:val="00350868"/>
    <w:rsid w:val="003725F3"/>
    <w:rsid w:val="003C3DE3"/>
    <w:rsid w:val="003C4428"/>
    <w:rsid w:val="00403405"/>
    <w:rsid w:val="00441A60"/>
    <w:rsid w:val="0056389F"/>
    <w:rsid w:val="00564B53"/>
    <w:rsid w:val="005C5333"/>
    <w:rsid w:val="005F5DF8"/>
    <w:rsid w:val="00644B9A"/>
    <w:rsid w:val="00670060"/>
    <w:rsid w:val="006732C1"/>
    <w:rsid w:val="0069305D"/>
    <w:rsid w:val="00695DB8"/>
    <w:rsid w:val="00702E9F"/>
    <w:rsid w:val="0074580D"/>
    <w:rsid w:val="00755DB3"/>
    <w:rsid w:val="00761DAC"/>
    <w:rsid w:val="00796099"/>
    <w:rsid w:val="007A5F46"/>
    <w:rsid w:val="00851E1B"/>
    <w:rsid w:val="008535D7"/>
    <w:rsid w:val="00876F5D"/>
    <w:rsid w:val="008D09DA"/>
    <w:rsid w:val="009020A0"/>
    <w:rsid w:val="0095729E"/>
    <w:rsid w:val="009A04E3"/>
    <w:rsid w:val="009B377C"/>
    <w:rsid w:val="009E0241"/>
    <w:rsid w:val="00A15CAB"/>
    <w:rsid w:val="00A372CE"/>
    <w:rsid w:val="00A61729"/>
    <w:rsid w:val="00A724ED"/>
    <w:rsid w:val="00A86D5C"/>
    <w:rsid w:val="00A968E6"/>
    <w:rsid w:val="00AD70D6"/>
    <w:rsid w:val="00B13C15"/>
    <w:rsid w:val="00B84402"/>
    <w:rsid w:val="00B85496"/>
    <w:rsid w:val="00B91D94"/>
    <w:rsid w:val="00BA346C"/>
    <w:rsid w:val="00CC5581"/>
    <w:rsid w:val="00DB2A6E"/>
    <w:rsid w:val="00DC6544"/>
    <w:rsid w:val="00E4390C"/>
    <w:rsid w:val="00E72720"/>
    <w:rsid w:val="00EC3830"/>
    <w:rsid w:val="00EE2079"/>
    <w:rsid w:val="00EE4BC2"/>
    <w:rsid w:val="00F47229"/>
    <w:rsid w:val="00F95892"/>
    <w:rsid w:val="00F96304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818C8"/>
  <w15:chartTrackingRefBased/>
  <w15:docId w15:val="{E92C5D47-36E4-4DA1-8423-A22B6EB5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C3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DE3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C3DE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DE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5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E73D4-B075-4733-B167-0C929053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Radulovic</dc:creator>
  <cp:keywords/>
  <dc:description/>
  <cp:lastModifiedBy>Milos Radulovic</cp:lastModifiedBy>
  <cp:revision>17</cp:revision>
  <cp:lastPrinted>2022-06-10T09:10:00Z</cp:lastPrinted>
  <dcterms:created xsi:type="dcterms:W3CDTF">2022-06-09T11:42:00Z</dcterms:created>
  <dcterms:modified xsi:type="dcterms:W3CDTF">2022-06-17T12:25:00Z</dcterms:modified>
</cp:coreProperties>
</file>