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73A10" w14:textId="77777777" w:rsidR="0046589A" w:rsidRPr="0046589A" w:rsidRDefault="0046589A" w:rsidP="0046589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PREDLOG DNEVNOG REDA</w:t>
      </w:r>
    </w:p>
    <w:p w14:paraId="69CB22E5" w14:textId="771CD3C3" w:rsidR="0046589A" w:rsidRPr="0046589A" w:rsidRDefault="0046589A" w:rsidP="0046589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za 1</w:t>
      </w:r>
      <w:r w:rsid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9</w:t>
      </w:r>
      <w:r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. sjednicu Vlade Crne Gore, koja je zakazana za</w:t>
      </w:r>
    </w:p>
    <w:p w14:paraId="3106960A" w14:textId="05CD033B" w:rsidR="0046589A" w:rsidRPr="0046589A" w:rsidRDefault="00484CA4" w:rsidP="0046589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četvrtak</w:t>
      </w:r>
      <w:r w:rsidR="0046589A"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, 1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5</w:t>
      </w:r>
      <w:r w:rsidR="0046589A"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. septembar 2022. godine, s početkom u 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8</w:t>
      </w:r>
      <w:r w:rsidR="0046589A"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</w:t>
      </w:r>
      <w:r w:rsidR="0046589A"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0 sati</w:t>
      </w:r>
    </w:p>
    <w:p w14:paraId="64B6D838" w14:textId="53BBE7B9" w:rsidR="0046589A" w:rsidRPr="0046589A" w:rsidRDefault="0046589A" w:rsidP="004658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3FA2AADC" w14:textId="20926ED0" w:rsidR="00484CA4" w:rsidRPr="00484CA4" w:rsidRDefault="00484CA4" w:rsidP="00484CA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</w:pPr>
      <w:r w:rsidRPr="00484CA4"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  <w:t>I. MATERIJALI KOJI SU VLADI DOSTAVLJENI RADI RASPRAVE</w:t>
      </w:r>
    </w:p>
    <w:p w14:paraId="2ECBB4D7" w14:textId="77777777" w:rsidR="00484CA4" w:rsidRDefault="00484CA4" w:rsidP="00484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2CCC28FA" w14:textId="1704CC72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1.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Usmena informacija o realizaciji aktivnosti iz procesa pristupanja Crne Gore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Evropskoj uniji</w:t>
      </w:r>
    </w:p>
    <w:p w14:paraId="318B23CB" w14:textId="32E2A70F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2. Predlog uredbe o dopuni Uredbe o prestanku važenja pojedinih podzakonskih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akata</w:t>
      </w:r>
    </w:p>
    <w:p w14:paraId="1FBC345C" w14:textId="0CCF6042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3. Predlog odluke o otvaranju Konzulata Crne Gore u Santo Domingu 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–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Dominikanska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Republika</w:t>
      </w:r>
    </w:p>
    <w:p w14:paraId="75F378B7" w14:textId="0405C6B6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4. Predlog odluke o broju studenata za upis u prvu godinu master studija na studijske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programe Univerziteta Crne Gore za studijsku 2022/2023. koji se finansiraju iz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Budžeta Crne Gore</w:t>
      </w:r>
    </w:p>
    <w:p w14:paraId="0DA5EE7A" w14:textId="6E0F82B6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5. Predlog odluke o broju studenata za upis u prvu godinu master studija na Fakultetu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za crnogorski jezik i književnost za studijsku 2022/2023. godinu koji se finansiraju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iz Budžeta Crne Gore</w:t>
      </w:r>
    </w:p>
    <w:p w14:paraId="10BB57DE" w14:textId="7D0145B5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6. Informacija o dodatnom upisu studenata u prvu godinu osnovnih studija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Univerziteta Crne Gore s Predlogom odluke o izmjeni Odluke o broju studenata za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upis u prvu godinu osnovnih studija Univerziteta Crne Gore za studijsku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2022/2023. godinu koji se finansiraju iz Budžeta Crne Gore</w:t>
      </w:r>
    </w:p>
    <w:p w14:paraId="5760A68B" w14:textId="572BAD91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7. Informacija o realizaciji projekta „Sakupljanje i prečišćavanje otpadnih voda u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Podgorici" s Predlogom ugovora o finansiranju i projektu između KfW, Frankfurt na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Majni i Crne Gore, koju zastupa Ministarstvo ekologije, prostornog planiranja i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urbanizma i Vodovoda i kanalizacije d.o.o. (ViK) Podgorica (Agencija za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sprovođenje projekta)</w:t>
      </w:r>
    </w:p>
    <w:p w14:paraId="65336F0A" w14:textId="6521BFFD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8. Informacija o Obavještenju o raskidu Ugovora o dugoročnom zakupu zaključenom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između Vlade Crne Gore i konzorcijuma,Northstar" d.o.o. i ,,Eques Capital Limited"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od 11.9.2009. godine</w:t>
      </w:r>
    </w:p>
    <w:p w14:paraId="50E323FD" w14:textId="599553D5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9. Informacija o sprovedenom skraćenom postupku dobrovoljne likvidacije društva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„Montenegro Works" Podgorica</w:t>
      </w:r>
    </w:p>
    <w:p w14:paraId="2FD64BE0" w14:textId="3A3778B3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10. Informacija o realizaciji javnog oglasa za dostavljanje ponuda za dodjelu Ugovora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o koncesiji za detaljna geološka istraživanja i eksploataciju nemetalične mineralne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sirovine tehničko - građevinskog kamena ležišta ,,Ristova ponta", Opština Ulcinj s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Predlogom odluke o dodjeli koncesije i Predlogom ugovora o koncesiji</w:t>
      </w:r>
    </w:p>
    <w:p w14:paraId="37A16E61" w14:textId="37D68B40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11. Predlog za ustupanje prava upravljanja i korišćenja na katastarsku parcelu 281/2,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list nepokretnosti 635 KO Podgorica II, u zahvatu DUP-a ,,Zagorič 3 i 4 - Zona 2" u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Podgorici u cilju realizacije projekta izgradnje stambene zgrade za kolektivno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stanovanje zdravstvenih radnika</w:t>
      </w:r>
    </w:p>
    <w:p w14:paraId="64D8DD7C" w14:textId="6DA6F432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12. Predlog za davanje saglasnosti na Prilog ugovora o davanju prava na korišćenje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šuma i izgradnju i održavanje šumskih saobraćajnica u 2022. godini koncesionaru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„Boj commerce" doo iz Andrijevice za gazdinsku jedinicu ,,Jelovica - Gradišnica"</w:t>
      </w:r>
    </w:p>
    <w:p w14:paraId="5E6F7073" w14:textId="77777777" w:rsidR="00B131A8" w:rsidRDefault="00B131A8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4EC93534" w14:textId="6C35F854" w:rsidR="00484CA4" w:rsidRPr="00B131A8" w:rsidRDefault="00484CA4" w:rsidP="00B131A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</w:pPr>
      <w:r w:rsidRPr="00B131A8"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  <w:t>II.</w:t>
      </w:r>
      <w:r w:rsidR="00B131A8" w:rsidRPr="00B131A8"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  <w:t xml:space="preserve"> </w:t>
      </w:r>
      <w:r w:rsidRPr="00B131A8"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  <w:t>MATERIJALI KOJI SE VLADI DOSTAVLJAJU S PREDLOGOM DA SE O NJIMA NE</w:t>
      </w:r>
    </w:p>
    <w:p w14:paraId="180ADDA4" w14:textId="77777777" w:rsidR="00484CA4" w:rsidRPr="00B131A8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</w:pPr>
      <w:r w:rsidRPr="00B131A8"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  <w:t>RASPRAVLJA</w:t>
      </w:r>
    </w:p>
    <w:p w14:paraId="49CE4F82" w14:textId="14696F07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13. Predlog odluke o davanju prethodne saglasnosti Opštini Žabljak za otuđenje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nepokretnosti</w:t>
      </w:r>
    </w:p>
    <w:p w14:paraId="2364271F" w14:textId="0560B1B5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lastRenderedPageBreak/>
        <w:t>14. Informacija o potpisivanju Međunarodnog sporazuma o učešću Crne Gore u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komponenti za zapošljavanje i socijalne inovacije (EaSI) u okviru evropskog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socijalnog fonda plus (ESF+) 2021-2027 s Predlogom sporazuma</w:t>
      </w:r>
    </w:p>
    <w:p w14:paraId="5C407E4A" w14:textId="0B8B93B7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15. Informacija o zaključivanju Memoranduma o razumijevanju i tehničkoj saradnji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između Ministarstva finansija Crne Gore i Ministarstva finansija Holandije</w:t>
      </w:r>
    </w:p>
    <w:p w14:paraId="0FC75600" w14:textId="35514420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16. Predlog za izmjenu Zaključka Vlade Crne Gore, broj: 07-5589/2, od 6. septembra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2022. godine</w:t>
      </w:r>
    </w:p>
    <w:p w14:paraId="5C51BEC1" w14:textId="6405A38D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17. Predlog platforme za učešće predsjednika Vlade dr Dritana Abazovića na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konferenciji „Sloboda medija" u organizaciji Transatlantske liderske mreže (TLN),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Vašington, 17-19. septembar 2022. godine</w:t>
      </w:r>
    </w:p>
    <w:p w14:paraId="476B9AA5" w14:textId="51089A80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18. Predlog platforme za učešće delegacije Crne Gore na Generalnoj debati 77.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zasijedanja Generalne Skupštine UN, Njujork, 18 - 25. septembra 2022. godine</w:t>
      </w:r>
    </w:p>
    <w:p w14:paraId="15A4883C" w14:textId="72A02AC3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19. Predlog platforme za učešće delegacije Vlade Crne Gore na 41. Redovnoj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skupštini Međunarone organizacije civilnog vazduhoplovstva (ICAO) u Montrealu,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Kanada, u periodu od 27. septembra do 7. oktobra 2022. godine</w:t>
      </w:r>
    </w:p>
    <w:p w14:paraId="24080036" w14:textId="6723D20D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20. Predlog platforme za radnu posjetu potpredsjednice Vlade za spoljnu politiku,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evropske integracije i regionalnu saradnju i ministarke evropskih poslova Hagu i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Briselu, od 28. septembra do 1. oktobra 2022. godine</w:t>
      </w:r>
    </w:p>
    <w:p w14:paraId="68C163C9" w14:textId="2BA89E04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21. Predlog platforme za učešće potpredsjednice Vlade za spoljnu politiku, evropske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integracije i regionalnu saradnju i ministarke evropskih poslova na Forumu o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povezanosti „Sigurno povezani" u Draču i Tirani, Republika Albanija, od 25. do 27.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septembra 2022. godine</w:t>
      </w:r>
    </w:p>
    <w:p w14:paraId="268E72B2" w14:textId="7D408329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22. Predlog platforme za učešće delegacije koju predvodi ministar ljudskih i manjinskih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prava Fatmir Gjeka na Okruglom stolu „Razmjena iskustava o integracionim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politikama u Jugoistočnoj Evropi", od 28. do 30. septembra 2022. godine, Hag,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Kraljevina Nizozemska</w:t>
      </w:r>
    </w:p>
    <w:p w14:paraId="4B07379C" w14:textId="63707F5D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23. Predlog platforme za učešće ministra sporta i mladih Vasilija Laloševića na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Upravnom odboru Regionalne kancelarije za saradnju mladih, 20. septembra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2022. godine, u Beogradu, Republika Srbija</w:t>
      </w:r>
    </w:p>
    <w:p w14:paraId="3F5FECF3" w14:textId="1BD3775F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24. Predlog platforme za učešće Dragiše Janjuševića, državnog sekretara u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Ministarstvu javne uprave, na Ministarskoj konferenciji o reformi javne uprave,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Skoplje, Republika Sjeverna Makedonija</w:t>
      </w:r>
    </w:p>
    <w:p w14:paraId="6D10E77B" w14:textId="2484C798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25. Predlog za preusmjerenje sredstava s potrošačke jedinice Ministarstvo ekologije,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prostornog planiranja i urbanizma na potrošačku jedinicu Ministarstvo vanjskih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poslova</w:t>
      </w:r>
    </w:p>
    <w:p w14:paraId="346D7B26" w14:textId="1D5F7604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26. Predlog za davanje saglasnosti za prodaju nepokretnosti u svojini Crne Gore,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upisanih u list nepokretnosti broj 73, KO Jastreb, Opština Danilovgrad s Predlogom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ugovora o kupoprodaji nepokretnosti</w:t>
      </w:r>
    </w:p>
    <w:p w14:paraId="3AC42153" w14:textId="2E466CCC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27. Predlog za davanje saglasnosti za prodaju nepokretnosti u svojini Crne Gore,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upisane u list nepokretnosti broj 1693, KO Tuzi, Opština Tuzi s Predlogom ugovora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o kupoprodaji nepokretnosti</w:t>
      </w:r>
    </w:p>
    <w:p w14:paraId="4320551E" w14:textId="4E25BD65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28. Predlog za produženje ugovora o zakupu nepokretnosti u svojini Crne Gore, UZZ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15/2017 od 28. 09. 2017. godine</w:t>
      </w:r>
    </w:p>
    <w:p w14:paraId="502BCF4E" w14:textId="4273DD5C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29. Predlog za davanje saglasnosti JU OŠ „Ilija Kišić" iz Herceg Novog, za davanje u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zakup prostorija upisanih u listu nepokretnosti broj 226 KO Kuti, opština Herceg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Novi, u svojini Crne Gore</w:t>
      </w:r>
    </w:p>
    <w:p w14:paraId="4108D59D" w14:textId="6A0D3A20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lastRenderedPageBreak/>
        <w:t>30. Predlog za davanje saglasnosti JU OŠ „25. maj" iz Rožaja, za davanje u zakup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prostorija upisanih list nepokretnosti broj 641 KO Rožaje, opština Rožaje, u svojini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Crne Gore</w:t>
      </w:r>
    </w:p>
    <w:p w14:paraId="0BA6E10E" w14:textId="58AC51DD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31. Predlog za davanje saglasnosti JU OŠ „Blažo Jokov Orlandić" iz Bara, za davanje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 zakup prostorija upisanih u listu nepokretnosti broj 1184 KO Novi Bar, opština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Bar, u svojini Crne Gore</w:t>
      </w:r>
    </w:p>
    <w:p w14:paraId="2BDB4367" w14:textId="77777777" w:rsidR="00B131A8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32. Predlog za davanje saglasnosti JU OŠ „Vladislav Rajko Korać" iz Berana za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davanje saglasnosti u zakup prostorija upisanih u listu nepokretnosti broj 192 KO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Štitari, Opština Berane, u svojini Crne Gore</w:t>
      </w:r>
    </w:p>
    <w:p w14:paraId="34A97438" w14:textId="370E8614" w:rsidR="00484CA4" w:rsidRPr="00484CA4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33. Predlog za davanje saglasnosti JU Škola za srednje i više stručno obrazovanje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„Sergije Stanić" iz Podgorice za davanje u zakup prostorija upisanih u listu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nepokretnosti broj 3656 KO Podgorica III, Glavni grad Podgorica, u svojini Crne</w:t>
      </w:r>
      <w:r w:rsidR="00B131A8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Gore</w:t>
      </w:r>
    </w:p>
    <w:p w14:paraId="5C30A88D" w14:textId="77777777" w:rsidR="00B131A8" w:rsidRDefault="00484CA4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34. Pitanja i predlozi</w:t>
      </w:r>
    </w:p>
    <w:p w14:paraId="282A4B62" w14:textId="77777777" w:rsidR="00B131A8" w:rsidRPr="00B131A8" w:rsidRDefault="00B131A8" w:rsidP="00484C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</w:pPr>
    </w:p>
    <w:p w14:paraId="37815B65" w14:textId="77777777" w:rsidR="00714251" w:rsidRDefault="00714251" w:rsidP="00B131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</w:pPr>
    </w:p>
    <w:p w14:paraId="1356CA65" w14:textId="77777777" w:rsidR="00714251" w:rsidRDefault="00714251" w:rsidP="00B131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3EBBE525" w14:textId="789BFD71" w:rsidR="00484CA4" w:rsidRPr="00484CA4" w:rsidRDefault="00484CA4" w:rsidP="00B131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bookmarkStart w:id="0" w:name="_GoBack"/>
      <w:bookmarkEnd w:id="0"/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Podgorica, 1</w:t>
      </w:r>
      <w:r w:rsidR="009134E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5</w:t>
      </w: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. septembar 2022. godine</w:t>
      </w:r>
    </w:p>
    <w:p w14:paraId="4D276229" w14:textId="77777777" w:rsidR="00484CA4" w:rsidRPr="0015277A" w:rsidRDefault="00484CA4" w:rsidP="001527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sectPr w:rsidR="00484CA4" w:rsidRPr="0015277A" w:rsidSect="00382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CA"/>
    <w:rsid w:val="00091401"/>
    <w:rsid w:val="0015277A"/>
    <w:rsid w:val="00232CCA"/>
    <w:rsid w:val="00382805"/>
    <w:rsid w:val="00387094"/>
    <w:rsid w:val="003C18A7"/>
    <w:rsid w:val="0046589A"/>
    <w:rsid w:val="00476C14"/>
    <w:rsid w:val="00484CA4"/>
    <w:rsid w:val="00714251"/>
    <w:rsid w:val="009134E4"/>
    <w:rsid w:val="00B06EDB"/>
    <w:rsid w:val="00B131A8"/>
    <w:rsid w:val="00C11A1F"/>
    <w:rsid w:val="00C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CE37"/>
  <w15:chartTrackingRefBased/>
  <w15:docId w15:val="{52D9BA00-B64C-4D8A-BC73-6688F867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2022-09-13T09:31:00Z</cp:lastPrinted>
  <dcterms:created xsi:type="dcterms:W3CDTF">2022-09-15T06:33:00Z</dcterms:created>
  <dcterms:modified xsi:type="dcterms:W3CDTF">2022-09-15T06:33:00Z</dcterms:modified>
</cp:coreProperties>
</file>