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E3" w:rsidRPr="00015F05" w:rsidRDefault="007F646F" w:rsidP="00BC43E3">
      <w:pPr>
        <w:jc w:val="right"/>
        <w:rPr>
          <w:b/>
          <w:lang w:val="pl-PL"/>
        </w:rPr>
      </w:pPr>
      <w:r>
        <w:rPr>
          <w:b/>
          <w:lang w:val="pl-PL"/>
        </w:rPr>
        <w:t>Nacrt</w:t>
      </w:r>
      <w:bookmarkStart w:id="0" w:name="_GoBack"/>
      <w:bookmarkEnd w:id="0"/>
    </w:p>
    <w:p w:rsidR="00BC43E3" w:rsidRPr="00015F05" w:rsidRDefault="00BC43E3" w:rsidP="00BC43E3">
      <w:pPr>
        <w:jc w:val="both"/>
        <w:rPr>
          <w:lang w:val="pl-PL"/>
        </w:rPr>
      </w:pPr>
    </w:p>
    <w:p w:rsidR="00BC43E3" w:rsidRDefault="00BC43E3" w:rsidP="00BC43E3">
      <w:pPr>
        <w:ind w:firstLine="720"/>
        <w:jc w:val="both"/>
        <w:rPr>
          <w:lang w:val="pl-PL"/>
        </w:rPr>
      </w:pPr>
      <w:r w:rsidRPr="00015F05">
        <w:rPr>
          <w:lang w:val="pl-PL"/>
        </w:rPr>
        <w:t xml:space="preserve">Na osnovu člana 40 Zakona o hemikalijama ("Službeni list CG", broj 51/17), </w:t>
      </w:r>
      <w:r>
        <w:rPr>
          <w:lang w:val="pl-PL"/>
        </w:rPr>
        <w:t>Vlada Crne Gore, na sjednici od _______________</w:t>
      </w:r>
      <w:r>
        <w:rPr>
          <w:lang w:val="pl-PL"/>
        </w:rPr>
        <w:softHyphen/>
      </w:r>
      <w:r>
        <w:rPr>
          <w:lang w:val="pl-PL"/>
        </w:rPr>
        <w:softHyphen/>
      </w:r>
      <w:r>
        <w:rPr>
          <w:lang w:val="pl-PL"/>
        </w:rPr>
        <w:softHyphen/>
      </w:r>
      <w:r>
        <w:rPr>
          <w:lang w:val="pl-PL"/>
        </w:rPr>
        <w:softHyphen/>
      </w:r>
      <w:r>
        <w:rPr>
          <w:lang w:val="pl-PL"/>
        </w:rPr>
        <w:softHyphen/>
      </w:r>
      <w:r>
        <w:rPr>
          <w:lang w:val="pl-PL"/>
        </w:rPr>
        <w:softHyphen/>
      </w:r>
      <w:r>
        <w:rPr>
          <w:lang w:val="pl-PL"/>
        </w:rPr>
        <w:softHyphen/>
      </w:r>
      <w:r>
        <w:rPr>
          <w:lang w:val="pl-PL"/>
        </w:rPr>
        <w:softHyphen/>
      </w:r>
      <w:r>
        <w:rPr>
          <w:lang w:val="pl-PL"/>
        </w:rPr>
        <w:softHyphen/>
      </w:r>
      <w:r>
        <w:rPr>
          <w:lang w:val="pl-PL"/>
        </w:rPr>
        <w:softHyphen/>
      </w:r>
      <w:r>
        <w:rPr>
          <w:lang w:val="pl-PL"/>
        </w:rPr>
        <w:softHyphen/>
      </w:r>
      <w:r>
        <w:rPr>
          <w:lang w:val="pl-PL"/>
        </w:rPr>
        <w:softHyphen/>
        <w:t>2020. godine,</w:t>
      </w:r>
      <w:r w:rsidRPr="00015F05">
        <w:rPr>
          <w:lang w:val="pl-PL"/>
        </w:rPr>
        <w:t xml:space="preserve"> donijel</w:t>
      </w:r>
      <w:r>
        <w:rPr>
          <w:lang w:val="pl-PL"/>
        </w:rPr>
        <w:t>a</w:t>
      </w:r>
      <w:r w:rsidRPr="00015F05">
        <w:rPr>
          <w:lang w:val="pl-PL"/>
        </w:rPr>
        <w:t xml:space="preserve"> je</w:t>
      </w:r>
    </w:p>
    <w:p w:rsidR="00BC43E3" w:rsidRDefault="00BC43E3" w:rsidP="00BC43E3">
      <w:pPr>
        <w:ind w:firstLine="720"/>
        <w:jc w:val="both"/>
        <w:rPr>
          <w:lang w:val="pl-PL"/>
        </w:rPr>
      </w:pPr>
    </w:p>
    <w:p w:rsidR="007E5D54" w:rsidRDefault="00BC43E3" w:rsidP="00BC43E3">
      <w:pPr>
        <w:pStyle w:val="msolistparagraph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/>
        </w:rPr>
        <w:t xml:space="preserve">UREDBU </w:t>
      </w:r>
    </w:p>
    <w:p w:rsidR="00BC43E3" w:rsidRPr="008500C1" w:rsidRDefault="00BC43E3" w:rsidP="007E5D54">
      <w:pPr>
        <w:pStyle w:val="msolistparagraph0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/>
        </w:rPr>
        <w:t>O</w:t>
      </w:r>
      <w:r w:rsidR="007E5D54">
        <w:rPr>
          <w:rFonts w:ascii="Times New Roman" w:eastAsia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pl-PL"/>
        </w:rPr>
        <w:t>DOPUNAMA UREDBE</w:t>
      </w:r>
      <w:r w:rsidR="007E5D54">
        <w:rPr>
          <w:rFonts w:ascii="Times New Roman" w:eastAsia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pl-PL"/>
        </w:rPr>
        <w:t xml:space="preserve">O </w:t>
      </w:r>
      <w:r w:rsidRPr="008500C1">
        <w:rPr>
          <w:rFonts w:ascii="Times New Roman" w:eastAsia="Times New Roman" w:hAnsi="Times New Roman"/>
          <w:b/>
          <w:sz w:val="24"/>
          <w:szCs w:val="24"/>
          <w:lang w:val="pl-PL"/>
        </w:rPr>
        <w:t>ZABRANJENIM ODNOSNO DOZVOLJENIM NAČINIMA UPOTREBE, PROIZVODNJE I STAVLJANJA NA TRŽIŠTE</w:t>
      </w:r>
      <w:r>
        <w:rPr>
          <w:rFonts w:ascii="Times New Roman" w:eastAsia="Times New Roman" w:hAnsi="Times New Roman"/>
          <w:b/>
          <w:sz w:val="24"/>
          <w:szCs w:val="24"/>
          <w:lang w:val="pl-PL"/>
        </w:rPr>
        <w:t xml:space="preserve"> HEMIKAL</w:t>
      </w:r>
      <w:r w:rsidRPr="00453D38">
        <w:rPr>
          <w:rFonts w:ascii="Times New Roman" w:eastAsia="Times New Roman" w:hAnsi="Times New Roman"/>
          <w:b/>
          <w:sz w:val="24"/>
          <w:szCs w:val="24"/>
          <w:lang w:val="pl-PL"/>
        </w:rPr>
        <w:t xml:space="preserve">IJA KOJE PREDSTAVLJAJU NEPRIHVATLJIV RIZIK PO ZDRAVLJE LJUDI I ŽIVOTNU </w:t>
      </w:r>
      <w:r w:rsidR="007E5D54">
        <w:rPr>
          <w:rFonts w:ascii="Times New Roman" w:eastAsia="Times New Roman" w:hAnsi="Times New Roman"/>
          <w:b/>
          <w:sz w:val="24"/>
          <w:szCs w:val="24"/>
          <w:lang w:val="pl-PL"/>
        </w:rPr>
        <w:t>S</w:t>
      </w:r>
      <w:r w:rsidRPr="00453D38">
        <w:rPr>
          <w:rFonts w:ascii="Times New Roman" w:eastAsia="Times New Roman" w:hAnsi="Times New Roman"/>
          <w:b/>
          <w:sz w:val="24"/>
          <w:szCs w:val="24"/>
          <w:lang w:val="pl-PL"/>
        </w:rPr>
        <w:t>REDINU</w:t>
      </w:r>
    </w:p>
    <w:p w:rsidR="00BC43E3" w:rsidRPr="0084247D" w:rsidRDefault="00BC43E3" w:rsidP="00BC43E3">
      <w:pPr>
        <w:pStyle w:val="msolistparagraph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pl-PL"/>
        </w:rPr>
      </w:pPr>
    </w:p>
    <w:p w:rsidR="00BC43E3" w:rsidRDefault="00BC43E3" w:rsidP="00BC43E3">
      <w:pPr>
        <w:jc w:val="center"/>
        <w:rPr>
          <w:b/>
          <w:lang w:val="pl-PL"/>
        </w:rPr>
      </w:pPr>
      <w:r w:rsidRPr="0084247D">
        <w:rPr>
          <w:b/>
          <w:lang w:val="pl-PL"/>
        </w:rPr>
        <w:t>Član 1</w:t>
      </w:r>
    </w:p>
    <w:p w:rsidR="00FB5A60" w:rsidRDefault="00B43BA3" w:rsidP="00B43BA3">
      <w:pPr>
        <w:ind w:firstLine="720"/>
        <w:jc w:val="both"/>
      </w:pPr>
      <w:r w:rsidRPr="009220FD">
        <w:rPr>
          <w:lang w:val="pl-PL"/>
        </w:rPr>
        <w:t>U</w:t>
      </w:r>
      <w:r w:rsidR="00BC43E3" w:rsidRPr="009220FD">
        <w:t xml:space="preserve"> </w:t>
      </w:r>
      <w:r w:rsidR="009220FD" w:rsidRPr="009220FD">
        <w:t>Uredbi</w:t>
      </w:r>
      <w:r w:rsidR="00BC43E3" w:rsidRPr="009220FD">
        <w:t xml:space="preserve"> o zabranjenim odnosno dozvoljenim načinima upotrebe, proizvodnje i stavljanja na tržište hemikalija koje predstavljaju neprihvatljiv rizik po zdravlje ljudi i životnu sredinu</w:t>
      </w:r>
      <w:r w:rsidR="009220FD" w:rsidRPr="009220FD">
        <w:t xml:space="preserve"> ("Službeni list Crne Gore", br. 070/18), u</w:t>
      </w:r>
      <w:r w:rsidR="00047E7D" w:rsidRPr="009220FD">
        <w:t xml:space="preserve"> Prilogu 1 Dio 1</w:t>
      </w:r>
      <w:r w:rsidR="00BC43E3" w:rsidRPr="009220FD">
        <w:t xml:space="preserve"> dodaj</w:t>
      </w:r>
      <w:r w:rsidR="00AC6AAC" w:rsidRPr="009220FD">
        <w:t>u</w:t>
      </w:r>
      <w:r w:rsidR="00BC43E3" w:rsidRPr="009220FD">
        <w:t xml:space="preserve"> se sljedeć</w:t>
      </w:r>
      <w:r w:rsidR="00D32DC8" w:rsidRPr="009220FD">
        <w:t>e tačke</w:t>
      </w:r>
      <w:r w:rsidR="00BC43E3" w:rsidRPr="009220FD">
        <w:t>:</w:t>
      </w:r>
    </w:p>
    <w:p w:rsidR="00BC43E3" w:rsidRDefault="00BC43E3" w:rsidP="00BC43E3"/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3647"/>
        <w:gridCol w:w="4318"/>
      </w:tblGrid>
      <w:tr w:rsidR="00BC43E3" w:rsidRPr="00BC43E3" w:rsidTr="00D32DC8">
        <w:tc>
          <w:tcPr>
            <w:tcW w:w="0" w:type="auto"/>
          </w:tcPr>
          <w:p w:rsidR="00BC43E3" w:rsidRPr="00BC43E3" w:rsidRDefault="00BC43E3" w:rsidP="00BC43E3">
            <w:pPr>
              <w:jc w:val="both"/>
              <w:rPr>
                <w:lang w:val="pl-PL"/>
              </w:rPr>
            </w:pPr>
            <w:r w:rsidRPr="00BC43E3">
              <w:rPr>
                <w:lang w:val="pl-PL"/>
              </w:rPr>
              <w:t xml:space="preserve">Redni broj </w:t>
            </w:r>
          </w:p>
        </w:tc>
        <w:tc>
          <w:tcPr>
            <w:tcW w:w="3647" w:type="dxa"/>
          </w:tcPr>
          <w:p w:rsidR="00BC43E3" w:rsidRPr="00BC43E3" w:rsidRDefault="00BC43E3" w:rsidP="00BC43E3">
            <w:pPr>
              <w:jc w:val="both"/>
              <w:rPr>
                <w:lang w:val="pl-PL"/>
              </w:rPr>
            </w:pPr>
            <w:r w:rsidRPr="00BC43E3">
              <w:rPr>
                <w:lang w:val="pl-PL"/>
              </w:rPr>
              <w:t>Naziv supstance, grupe supstanci ili smješa, CAS broj i EC broj</w:t>
            </w:r>
          </w:p>
        </w:tc>
        <w:tc>
          <w:tcPr>
            <w:tcW w:w="4318" w:type="dxa"/>
          </w:tcPr>
          <w:p w:rsidR="00BC43E3" w:rsidRPr="00BC43E3" w:rsidRDefault="00BC43E3" w:rsidP="00BC43E3">
            <w:pPr>
              <w:jc w:val="both"/>
              <w:rPr>
                <w:lang w:val="pl-PL"/>
              </w:rPr>
            </w:pPr>
            <w:r w:rsidRPr="00BC43E3">
              <w:rPr>
                <w:lang w:val="pl-PL"/>
              </w:rPr>
              <w:t xml:space="preserve">         Ograničenja i zabrane</w:t>
            </w:r>
          </w:p>
        </w:tc>
      </w:tr>
      <w:tr w:rsidR="00D37CFB" w:rsidRPr="00BC43E3" w:rsidTr="00D32DC8">
        <w:tc>
          <w:tcPr>
            <w:tcW w:w="0" w:type="auto"/>
          </w:tcPr>
          <w:p w:rsidR="00D37CFB" w:rsidRPr="00BC43E3" w:rsidRDefault="00D37CFB" w:rsidP="00BC43E3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51</w:t>
            </w:r>
          </w:p>
        </w:tc>
        <w:tc>
          <w:tcPr>
            <w:tcW w:w="3647" w:type="dxa"/>
          </w:tcPr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Bis(2-etilheksil)-ftalat (DEHP)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CAS br. 117-81-7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EZ br. 204-211-0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Dibutil-ftalat (DBP)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CAS br. 84-74-2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EZ br. 201-557-4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Benzil-butil-ftalat (BBP)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CAS br. 85-68-7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EZ br. 201-622-7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Diizobutil-ftalat (DIBP)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CAS br. 84-69-5</w:t>
            </w:r>
          </w:p>
          <w:p w:rsidR="00D37CFB" w:rsidRPr="00D37CFB" w:rsidRDefault="00D37CFB" w:rsidP="00D37CFB">
            <w:pPr>
              <w:jc w:val="both"/>
              <w:rPr>
                <w:lang w:val="pl-PL"/>
              </w:rPr>
            </w:pPr>
          </w:p>
          <w:p w:rsidR="00D37CFB" w:rsidRPr="00BC43E3" w:rsidRDefault="00D37CFB" w:rsidP="00D37CFB">
            <w:pPr>
              <w:jc w:val="both"/>
              <w:rPr>
                <w:lang w:val="pl-PL"/>
              </w:rPr>
            </w:pPr>
            <w:r w:rsidRPr="00D37CFB">
              <w:rPr>
                <w:lang w:val="pl-PL"/>
              </w:rPr>
              <w:t>EZ br. 201-553-2</w:t>
            </w:r>
          </w:p>
        </w:tc>
        <w:tc>
          <w:tcPr>
            <w:tcW w:w="4318" w:type="dxa"/>
          </w:tcPr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1</w:t>
            </w:r>
            <w:r w:rsidR="00AB292A">
              <w:rPr>
                <w:lang w:val="pl-PL"/>
              </w:rPr>
              <w:t>)</w:t>
            </w:r>
            <w:r>
              <w:rPr>
                <w:lang w:val="pl-PL"/>
              </w:rPr>
              <w:t xml:space="preserve"> </w:t>
            </w:r>
            <w:r w:rsidR="00AC6AAC" w:rsidRPr="00AC6AAC">
              <w:rPr>
                <w:lang w:val="pl-PL"/>
              </w:rPr>
              <w:t xml:space="preserve">Zabranjena je upotreba </w:t>
            </w:r>
            <w:r w:rsidR="00AC6AAC">
              <w:rPr>
                <w:lang w:val="pl-PL"/>
              </w:rPr>
              <w:t xml:space="preserve">supstanci iz </w:t>
            </w:r>
            <w:r w:rsidR="00AC6AAC" w:rsidRPr="00AC6AAC">
              <w:rPr>
                <w:lang w:val="pl-PL"/>
              </w:rPr>
              <w:t>ove tačke</w:t>
            </w:r>
            <w:r w:rsidR="00AC6AAC">
              <w:rPr>
                <w:lang w:val="pl-PL"/>
              </w:rPr>
              <w:t xml:space="preserve">, </w:t>
            </w:r>
            <w:r w:rsidRPr="000F1309">
              <w:rPr>
                <w:lang w:val="pl-PL"/>
              </w:rPr>
              <w:t>u smje</w:t>
            </w:r>
            <w:r>
              <w:rPr>
                <w:lang w:val="pl-PL"/>
              </w:rPr>
              <w:t>ši</w:t>
            </w:r>
            <w:r w:rsidRPr="000F1309">
              <w:rPr>
                <w:lang w:val="pl-PL"/>
              </w:rPr>
              <w:t xml:space="preserve">, pojedinačno ili u bilo kojoj kombinaciji ftalata iz </w:t>
            </w:r>
            <w:r w:rsidR="00D32DC8">
              <w:rPr>
                <w:lang w:val="pl-PL"/>
              </w:rPr>
              <w:t>ove tačke</w:t>
            </w:r>
            <w:r w:rsidRPr="000F1309">
              <w:rPr>
                <w:lang w:val="pl-PL"/>
              </w:rPr>
              <w:t>, u koncentraciji koja je jednaka ili veća od 0,1 % masenog udjela plastifi</w:t>
            </w:r>
            <w:r w:rsidR="0001395C">
              <w:rPr>
                <w:lang w:val="pl-PL"/>
              </w:rPr>
              <w:t>kovanog</w:t>
            </w:r>
            <w:r w:rsidRPr="000F1309">
              <w:rPr>
                <w:lang w:val="pl-PL"/>
              </w:rPr>
              <w:t xml:space="preserve"> materijala, u igračkama i proizvodima za </w:t>
            </w:r>
            <w:r w:rsidR="00E92684">
              <w:rPr>
                <w:lang w:val="pl-PL"/>
              </w:rPr>
              <w:t>njegu djece</w:t>
            </w:r>
            <w:r w:rsidRPr="000F1309">
              <w:rPr>
                <w:lang w:val="pl-PL"/>
              </w:rPr>
              <w:t>.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2</w:t>
            </w:r>
            <w:r w:rsidR="00AB292A">
              <w:rPr>
                <w:lang w:val="pl-PL"/>
              </w:rPr>
              <w:t>)</w:t>
            </w:r>
            <w:r>
              <w:rPr>
                <w:lang w:val="pl-PL"/>
              </w:rPr>
              <w:t xml:space="preserve"> </w:t>
            </w:r>
            <w:r w:rsidR="00AC6AAC">
              <w:rPr>
                <w:lang w:val="pl-PL"/>
              </w:rPr>
              <w:t xml:space="preserve">Zabranjeno je </w:t>
            </w:r>
            <w:r w:rsidRPr="000F1309">
              <w:rPr>
                <w:lang w:val="pl-PL"/>
              </w:rPr>
              <w:t>stavlja</w:t>
            </w:r>
            <w:r w:rsidR="00AC6AAC">
              <w:rPr>
                <w:lang w:val="pl-PL"/>
              </w:rPr>
              <w:t xml:space="preserve">nje </w:t>
            </w:r>
            <w:r w:rsidRPr="000F1309">
              <w:rPr>
                <w:lang w:val="pl-PL"/>
              </w:rPr>
              <w:t xml:space="preserve">na tržište u igračkama ili proizvodima za </w:t>
            </w:r>
            <w:r w:rsidR="00E92684">
              <w:rPr>
                <w:lang w:val="pl-PL"/>
              </w:rPr>
              <w:t>njegu</w:t>
            </w:r>
            <w:r w:rsidRPr="000F1309">
              <w:rPr>
                <w:lang w:val="pl-PL"/>
              </w:rPr>
              <w:t xml:space="preserve"> djec</w:t>
            </w:r>
            <w:r w:rsidR="00E92684">
              <w:rPr>
                <w:lang w:val="pl-PL"/>
              </w:rPr>
              <w:t>e</w:t>
            </w:r>
            <w:r w:rsidRPr="000F1309">
              <w:rPr>
                <w:lang w:val="pl-PL"/>
              </w:rPr>
              <w:t xml:space="preserve">, pojedinačno ili u bilo kojoj kombinaciji prva tri ftalata </w:t>
            </w:r>
            <w:r w:rsidR="00D32DC8">
              <w:rPr>
                <w:lang w:val="pl-PL"/>
              </w:rPr>
              <w:t>iz ove tačke</w:t>
            </w:r>
            <w:r w:rsidRPr="000F1309">
              <w:rPr>
                <w:lang w:val="pl-PL"/>
              </w:rPr>
              <w:t>, u koncentraciji koja je jednaka ili veća od 0,1 % masenog udjela plastifi</w:t>
            </w:r>
            <w:r w:rsidR="0001395C">
              <w:rPr>
                <w:lang w:val="pl-PL"/>
              </w:rPr>
              <w:t>kovanog</w:t>
            </w:r>
            <w:r w:rsidRPr="000F1309">
              <w:rPr>
                <w:lang w:val="pl-PL"/>
              </w:rPr>
              <w:t xml:space="preserve"> materijala.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</w:p>
          <w:p w:rsidR="000F1309" w:rsidRPr="005763C2" w:rsidRDefault="00290795" w:rsidP="000F1309">
            <w:pPr>
              <w:jc w:val="both"/>
              <w:rPr>
                <w:lang w:val="pl-PL"/>
              </w:rPr>
            </w:pPr>
            <w:r w:rsidRPr="00290795">
              <w:rPr>
                <w:lang w:val="pl-PL"/>
              </w:rPr>
              <w:t xml:space="preserve">Zabranjeno je stavljanje na tržište </w:t>
            </w:r>
            <w:r w:rsidR="000F1309" w:rsidRPr="000F1309">
              <w:rPr>
                <w:lang w:val="pl-PL"/>
              </w:rPr>
              <w:t xml:space="preserve">DIBP </w:t>
            </w:r>
            <w:r w:rsidR="000F1309" w:rsidRPr="005763C2">
              <w:rPr>
                <w:lang w:val="pl-PL"/>
              </w:rPr>
              <w:t xml:space="preserve">nakon 7. jula 2020. u igračkama ili proizvodima </w:t>
            </w:r>
            <w:r w:rsidR="00D32DC8" w:rsidRPr="005763C2">
              <w:rPr>
                <w:lang w:val="pl-PL"/>
              </w:rPr>
              <w:t>njegu</w:t>
            </w:r>
            <w:r w:rsidR="000F1309" w:rsidRPr="005763C2">
              <w:rPr>
                <w:lang w:val="pl-PL"/>
              </w:rPr>
              <w:t xml:space="preserve"> djec</w:t>
            </w:r>
            <w:r w:rsidR="00D32DC8" w:rsidRPr="005763C2">
              <w:rPr>
                <w:lang w:val="pl-PL"/>
              </w:rPr>
              <w:t>e</w:t>
            </w:r>
            <w:r w:rsidR="000F1309" w:rsidRPr="005763C2">
              <w:rPr>
                <w:lang w:val="pl-PL"/>
              </w:rPr>
              <w:t xml:space="preserve">, pojedinačno ili u bilo kojoj kombinaciji </w:t>
            </w:r>
            <w:r w:rsidR="00D32DC8" w:rsidRPr="005763C2">
              <w:rPr>
                <w:lang w:val="pl-PL"/>
              </w:rPr>
              <w:t>DEHP, DBP i BBP</w:t>
            </w:r>
            <w:r w:rsidR="000F1309" w:rsidRPr="005763C2">
              <w:rPr>
                <w:lang w:val="pl-PL"/>
              </w:rPr>
              <w:t>, u koncentraciji koja je jednaka ili veća od 0,1 % masenog udjela plastifi</w:t>
            </w:r>
            <w:r w:rsidR="0001395C" w:rsidRPr="005763C2">
              <w:rPr>
                <w:lang w:val="pl-PL"/>
              </w:rPr>
              <w:t xml:space="preserve">kovanog </w:t>
            </w:r>
            <w:r w:rsidR="000F1309" w:rsidRPr="005763C2">
              <w:rPr>
                <w:lang w:val="pl-PL"/>
              </w:rPr>
              <w:t>materijala.</w:t>
            </w:r>
          </w:p>
          <w:p w:rsidR="000F1309" w:rsidRPr="005763C2" w:rsidRDefault="000F1309" w:rsidP="000F1309">
            <w:pPr>
              <w:jc w:val="both"/>
              <w:rPr>
                <w:lang w:val="pl-PL"/>
              </w:rPr>
            </w:pP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5763C2">
              <w:rPr>
                <w:lang w:val="pl-PL"/>
              </w:rPr>
              <w:t>3</w:t>
            </w:r>
            <w:r w:rsidR="00AB292A" w:rsidRPr="005763C2">
              <w:rPr>
                <w:lang w:val="pl-PL"/>
              </w:rPr>
              <w:t>)</w:t>
            </w:r>
            <w:r w:rsidRPr="005763C2">
              <w:rPr>
                <w:lang w:val="pl-PL"/>
              </w:rPr>
              <w:t xml:space="preserve"> </w:t>
            </w:r>
            <w:r w:rsidR="00290795" w:rsidRPr="005763C2">
              <w:rPr>
                <w:lang w:val="pl-PL"/>
              </w:rPr>
              <w:t xml:space="preserve">Zabranjeno je stavljanje na tržište </w:t>
            </w:r>
            <w:r w:rsidRPr="005763C2">
              <w:rPr>
                <w:lang w:val="pl-PL"/>
              </w:rPr>
              <w:t>nakon 7. jula 2020. u proizvodima, pojedinačno ili u bilo</w:t>
            </w:r>
            <w:r w:rsidRPr="000F1309">
              <w:rPr>
                <w:lang w:val="pl-PL"/>
              </w:rPr>
              <w:t xml:space="preserve"> kojoj kombinaciji ftalata </w:t>
            </w:r>
            <w:r w:rsidR="00D32DC8">
              <w:rPr>
                <w:lang w:val="pl-PL"/>
              </w:rPr>
              <w:t>iz ove tačke,</w:t>
            </w:r>
            <w:r w:rsidRPr="000F1309">
              <w:rPr>
                <w:lang w:val="pl-PL"/>
              </w:rPr>
              <w:t xml:space="preserve"> u koncentraciji koja je jednaka ili veća od 0,1 % masenog udjela plastifi</w:t>
            </w:r>
            <w:r w:rsidR="0001395C">
              <w:rPr>
                <w:lang w:val="pl-PL"/>
              </w:rPr>
              <w:t xml:space="preserve">kovanog </w:t>
            </w:r>
            <w:r w:rsidRPr="000F1309">
              <w:rPr>
                <w:lang w:val="pl-PL"/>
              </w:rPr>
              <w:t>materijala u proizvodu.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</w:p>
          <w:p w:rsidR="000F1309" w:rsidRPr="000F1309" w:rsidRDefault="00AB292A" w:rsidP="000F1309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4)</w:t>
            </w:r>
            <w:r w:rsidR="000F1309">
              <w:rPr>
                <w:lang w:val="pl-PL"/>
              </w:rPr>
              <w:t xml:space="preserve"> </w:t>
            </w:r>
            <w:r>
              <w:rPr>
                <w:lang w:val="pl-PL"/>
              </w:rPr>
              <w:t>Podtačka</w:t>
            </w:r>
            <w:r w:rsidR="000F1309" w:rsidRPr="000F1309">
              <w:rPr>
                <w:lang w:val="pl-PL"/>
              </w:rPr>
              <w:t xml:space="preserve"> 3</w:t>
            </w:r>
            <w:r>
              <w:rPr>
                <w:lang w:val="pl-PL"/>
              </w:rPr>
              <w:t xml:space="preserve"> ove tačke</w:t>
            </w:r>
            <w:r w:rsidR="000F1309" w:rsidRPr="000F1309">
              <w:rPr>
                <w:lang w:val="pl-PL"/>
              </w:rPr>
              <w:t xml:space="preserve"> ne primjenjuje se na: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a)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>proizvode isključivo za industrijsku ili poljoprivrednu upo</w:t>
            </w:r>
            <w:r>
              <w:rPr>
                <w:lang w:val="pl-PL"/>
              </w:rPr>
              <w:t>trebu</w:t>
            </w:r>
            <w:r w:rsidRPr="000F1309">
              <w:rPr>
                <w:lang w:val="pl-PL"/>
              </w:rPr>
              <w:t>, ili za upo</w:t>
            </w:r>
            <w:r>
              <w:rPr>
                <w:lang w:val="pl-PL"/>
              </w:rPr>
              <w:t>trebu</w:t>
            </w:r>
            <w:r w:rsidRPr="000F1309"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lastRenderedPageBreak/>
              <w:t>isključivo na otvorenom, pod u</w:t>
            </w:r>
            <w:r>
              <w:rPr>
                <w:lang w:val="pl-PL"/>
              </w:rPr>
              <w:t>slovom</w:t>
            </w:r>
            <w:r w:rsidRPr="000F1309">
              <w:rPr>
                <w:lang w:val="pl-PL"/>
              </w:rPr>
              <w:t xml:space="preserve"> da nikakvi plastifi</w:t>
            </w:r>
            <w:r w:rsidR="0001395C">
              <w:rPr>
                <w:lang w:val="pl-PL"/>
              </w:rPr>
              <w:t>kovani</w:t>
            </w:r>
            <w:r w:rsidRPr="000F1309">
              <w:rPr>
                <w:lang w:val="pl-PL"/>
              </w:rPr>
              <w:t xml:space="preserve"> materijali ne dolaze u dodir sa sluz</w:t>
            </w:r>
            <w:r w:rsidR="00764CF6">
              <w:rPr>
                <w:lang w:val="pl-PL"/>
              </w:rPr>
              <w:t xml:space="preserve">okožom </w:t>
            </w:r>
            <w:r w:rsidRPr="000F1309">
              <w:rPr>
                <w:lang w:val="pl-PL"/>
              </w:rPr>
              <w:t>ljudi ili u du</w:t>
            </w:r>
            <w:r w:rsidR="00764CF6">
              <w:rPr>
                <w:lang w:val="pl-PL"/>
              </w:rPr>
              <w:t>ž</w:t>
            </w:r>
            <w:r w:rsidRPr="000F1309">
              <w:rPr>
                <w:lang w:val="pl-PL"/>
              </w:rPr>
              <w:t>i dodir s ljudskom kožom;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b)</w:t>
            </w:r>
            <w:r>
              <w:rPr>
                <w:lang w:val="pl-PL"/>
              </w:rPr>
              <w:t xml:space="preserve"> </w:t>
            </w:r>
            <w:r w:rsidR="00290795">
              <w:rPr>
                <w:lang w:val="pl-PL"/>
              </w:rPr>
              <w:t>vazduhoplove</w:t>
            </w:r>
            <w:r w:rsidR="00764CF6">
              <w:rPr>
                <w:lang w:val="pl-PL"/>
              </w:rPr>
              <w:t>, stavljene na tržište prije 7. januara</w:t>
            </w:r>
            <w:r w:rsidRPr="000F1309">
              <w:rPr>
                <w:lang w:val="pl-PL"/>
              </w:rPr>
              <w:t xml:space="preserve"> 2024, ili proizvode, ne</w:t>
            </w:r>
            <w:r w:rsidR="00764CF6">
              <w:rPr>
                <w:lang w:val="pl-PL"/>
              </w:rPr>
              <w:t xml:space="preserve">zavisno od toga </w:t>
            </w:r>
            <w:r w:rsidRPr="000F1309">
              <w:rPr>
                <w:lang w:val="pl-PL"/>
              </w:rPr>
              <w:t>kad</w:t>
            </w:r>
            <w:r w:rsidR="00764CF6">
              <w:rPr>
                <w:lang w:val="pl-PL"/>
              </w:rPr>
              <w:t>a</w:t>
            </w:r>
            <w:r w:rsidRPr="000F1309">
              <w:rPr>
                <w:lang w:val="pl-PL"/>
              </w:rPr>
              <w:t xml:space="preserve"> su stavljeni na tržište, koji se upotrebljavaju isključivo za održavanje ili popra</w:t>
            </w:r>
            <w:r w:rsidR="00764CF6">
              <w:rPr>
                <w:lang w:val="pl-PL"/>
              </w:rPr>
              <w:t xml:space="preserve">vke </w:t>
            </w:r>
            <w:r w:rsidR="00290795">
              <w:rPr>
                <w:lang w:val="pl-PL"/>
              </w:rPr>
              <w:t>vazduhoplova</w:t>
            </w:r>
            <w:r w:rsidRPr="000F1309">
              <w:rPr>
                <w:lang w:val="pl-PL"/>
              </w:rPr>
              <w:t xml:space="preserve">, ako su ti proizvodi od </w:t>
            </w:r>
            <w:r w:rsidR="00764CF6">
              <w:rPr>
                <w:lang w:val="pl-PL"/>
              </w:rPr>
              <w:t xml:space="preserve">važnosti za bezbjednost i </w:t>
            </w:r>
            <w:r w:rsidR="00764CF6" w:rsidRPr="00290795">
              <w:rPr>
                <w:lang w:val="pl-PL"/>
              </w:rPr>
              <w:t xml:space="preserve">plovidbenost </w:t>
            </w:r>
            <w:r w:rsidR="00290795" w:rsidRPr="00290795">
              <w:rPr>
                <w:lang w:val="pl-PL"/>
              </w:rPr>
              <w:t>vazduhoplova</w:t>
            </w:r>
            <w:r w:rsidRPr="00290795">
              <w:rPr>
                <w:lang w:val="pl-PL"/>
              </w:rPr>
              <w:t>;</w:t>
            </w:r>
          </w:p>
          <w:p w:rsidR="000F1309" w:rsidRPr="00AF4534" w:rsidRDefault="000F1309" w:rsidP="000F1309">
            <w:pPr>
              <w:jc w:val="both"/>
              <w:rPr>
                <w:lang w:val="pl-PL"/>
              </w:rPr>
            </w:pPr>
            <w:r w:rsidRPr="00AF4534">
              <w:rPr>
                <w:lang w:val="pl-PL"/>
              </w:rPr>
              <w:t xml:space="preserve">c) motorna vozila </w:t>
            </w:r>
            <w:r w:rsidR="00B7315B" w:rsidRPr="00AF4534">
              <w:rPr>
                <w:lang w:val="pl-PL"/>
              </w:rPr>
              <w:t xml:space="preserve">stavljena na tržište prije 7. januara 2024, ili proizvode, nezavisno od toga kada su stavljeni na tržište, koji se upotrebljavaju isključivo za održavanje ili popravke </w:t>
            </w:r>
            <w:r w:rsidRPr="00AF4534">
              <w:rPr>
                <w:lang w:val="pl-PL"/>
              </w:rPr>
              <w:t>vozila, ako vozila ne mogu funkcioni</w:t>
            </w:r>
            <w:r w:rsidR="00764CF6" w:rsidRPr="00AF4534">
              <w:rPr>
                <w:lang w:val="pl-PL"/>
              </w:rPr>
              <w:t>s</w:t>
            </w:r>
            <w:r w:rsidRPr="00AF4534">
              <w:rPr>
                <w:lang w:val="pl-PL"/>
              </w:rPr>
              <w:t>ati kako je predviđeno bez tih proizvoda;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d)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 xml:space="preserve">proizvode stavljene na tržište prije 7. </w:t>
            </w:r>
            <w:r w:rsidR="00764CF6">
              <w:rPr>
                <w:lang w:val="pl-PL"/>
              </w:rPr>
              <w:t>januara 2020</w:t>
            </w:r>
            <w:r w:rsidRPr="000F1309">
              <w:rPr>
                <w:lang w:val="pl-PL"/>
              </w:rPr>
              <w:t>;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e)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>mjerne uređaje za laboratorijsku upo</w:t>
            </w:r>
            <w:r w:rsidR="00764CF6">
              <w:rPr>
                <w:lang w:val="pl-PL"/>
              </w:rPr>
              <w:t>trebu</w:t>
            </w:r>
            <w:r w:rsidRPr="000F1309">
              <w:rPr>
                <w:lang w:val="pl-PL"/>
              </w:rPr>
              <w:t xml:space="preserve"> ili njihove dijelove;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f)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>materijale i predmete koji dolaze u dodir s hranom</w:t>
            </w:r>
            <w:r w:rsidR="00764CF6">
              <w:rPr>
                <w:lang w:val="pl-PL"/>
              </w:rPr>
              <w:t>, u skladu sa propsima kojima je uređena bezbjednost hrane</w:t>
            </w:r>
            <w:r w:rsidRPr="000F1309">
              <w:rPr>
                <w:lang w:val="pl-PL"/>
              </w:rPr>
              <w:t>;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g)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>medicinske proizvode ili njihove dijelove;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h)</w:t>
            </w:r>
            <w:r>
              <w:rPr>
                <w:lang w:val="pl-PL"/>
              </w:rPr>
              <w:t xml:space="preserve"> </w:t>
            </w:r>
            <w:r w:rsidR="00764CF6">
              <w:rPr>
                <w:lang w:val="pl-PL"/>
              </w:rPr>
              <w:t xml:space="preserve">električnu i elektronsku </w:t>
            </w:r>
            <w:r w:rsidRPr="000F1309">
              <w:rPr>
                <w:lang w:val="pl-PL"/>
              </w:rPr>
              <w:t>opremu;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i)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>unutr</w:t>
            </w:r>
            <w:r w:rsidR="00764CF6">
              <w:rPr>
                <w:lang w:val="pl-PL"/>
              </w:rPr>
              <w:t>ašnje</w:t>
            </w:r>
            <w:r w:rsidRPr="000F1309">
              <w:rPr>
                <w:lang w:val="pl-PL"/>
              </w:rPr>
              <w:t xml:space="preserve"> pak</w:t>
            </w:r>
            <w:r w:rsidR="00764CF6">
              <w:rPr>
                <w:lang w:val="pl-PL"/>
              </w:rPr>
              <w:t>ovanje</w:t>
            </w:r>
            <w:r w:rsidRPr="000F1309">
              <w:rPr>
                <w:lang w:val="pl-PL"/>
              </w:rPr>
              <w:t xml:space="preserve"> medicinskih proizvoda;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j)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 xml:space="preserve">igračke i proizvode za </w:t>
            </w:r>
            <w:r w:rsidR="00764CF6">
              <w:rPr>
                <w:lang w:val="pl-PL"/>
              </w:rPr>
              <w:t>njegu d</w:t>
            </w:r>
            <w:r w:rsidRPr="000F1309">
              <w:rPr>
                <w:lang w:val="pl-PL"/>
              </w:rPr>
              <w:t>jec</w:t>
            </w:r>
            <w:r w:rsidR="00764CF6">
              <w:rPr>
                <w:lang w:val="pl-PL"/>
              </w:rPr>
              <w:t>e</w:t>
            </w:r>
            <w:r w:rsidRPr="000F1309">
              <w:rPr>
                <w:lang w:val="pl-PL"/>
              </w:rPr>
              <w:t xml:space="preserve"> obuhvaćene </w:t>
            </w:r>
            <w:r w:rsidR="00AB292A">
              <w:rPr>
                <w:lang w:val="pl-PL"/>
              </w:rPr>
              <w:t>podtačlkama</w:t>
            </w:r>
            <w:r w:rsidR="00764CF6"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>1</w:t>
            </w:r>
            <w:r w:rsidR="00AB292A">
              <w:rPr>
                <w:lang w:val="pl-PL"/>
              </w:rPr>
              <w:t xml:space="preserve">) </w:t>
            </w:r>
            <w:r w:rsidRPr="000F1309">
              <w:rPr>
                <w:lang w:val="pl-PL"/>
              </w:rPr>
              <w:t>ili 2</w:t>
            </w:r>
            <w:r w:rsidR="00AB292A">
              <w:rPr>
                <w:lang w:val="pl-PL"/>
              </w:rPr>
              <w:t>) ove tačke</w:t>
            </w:r>
            <w:r w:rsidRPr="000F1309">
              <w:rPr>
                <w:lang w:val="pl-PL"/>
              </w:rPr>
              <w:t>.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5</w:t>
            </w:r>
            <w:r w:rsidR="00C2178B">
              <w:rPr>
                <w:lang w:val="pl-PL"/>
              </w:rPr>
              <w:t>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 xml:space="preserve">Za potrebe </w:t>
            </w:r>
            <w:r w:rsidR="0001395C">
              <w:rPr>
                <w:lang w:val="pl-PL"/>
              </w:rPr>
              <w:t>podtačke</w:t>
            </w:r>
            <w:r w:rsidR="00AB292A"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>1</w:t>
            </w:r>
            <w:r w:rsidR="00AB292A">
              <w:rPr>
                <w:lang w:val="pl-PL"/>
              </w:rPr>
              <w:t>)</w:t>
            </w:r>
            <w:r w:rsidR="00E92684">
              <w:rPr>
                <w:lang w:val="pl-PL"/>
              </w:rPr>
              <w:t>, 2</w:t>
            </w:r>
            <w:r w:rsidR="00AB292A">
              <w:rPr>
                <w:lang w:val="pl-PL"/>
              </w:rPr>
              <w:t>)</w:t>
            </w:r>
            <w:r w:rsidRPr="000F1309">
              <w:rPr>
                <w:lang w:val="pl-PL"/>
              </w:rPr>
              <w:t xml:space="preserve"> i 3</w:t>
            </w:r>
            <w:r w:rsidR="00AB292A">
              <w:rPr>
                <w:lang w:val="pl-PL"/>
              </w:rPr>
              <w:t>)</w:t>
            </w:r>
            <w:r w:rsidRPr="000F1309">
              <w:rPr>
                <w:lang w:val="pl-PL"/>
              </w:rPr>
              <w:t xml:space="preserve">. </w:t>
            </w:r>
            <w:r w:rsidR="00E92684">
              <w:rPr>
                <w:lang w:val="pl-PL"/>
              </w:rPr>
              <w:t>i</w:t>
            </w:r>
            <w:r w:rsidRPr="000F1309">
              <w:rPr>
                <w:lang w:val="pl-PL"/>
              </w:rPr>
              <w:t xml:space="preserve"> </w:t>
            </w:r>
            <w:r w:rsidR="0001395C">
              <w:rPr>
                <w:lang w:val="pl-PL"/>
              </w:rPr>
              <w:t xml:space="preserve">podtačke </w:t>
            </w:r>
            <w:r w:rsidRPr="000F1309">
              <w:rPr>
                <w:lang w:val="pl-PL"/>
              </w:rPr>
              <w:t>4</w:t>
            </w:r>
            <w:r w:rsidR="00AB292A">
              <w:rPr>
                <w:lang w:val="pl-PL"/>
              </w:rPr>
              <w:t>)</w:t>
            </w:r>
            <w:r w:rsidR="0001395C">
              <w:rPr>
                <w:lang w:val="pl-PL"/>
              </w:rPr>
              <w:t xml:space="preserve"> alineja </w:t>
            </w:r>
            <w:r w:rsidR="00E92684">
              <w:rPr>
                <w:lang w:val="pl-PL"/>
              </w:rPr>
              <w:t>a),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a)</w:t>
            </w:r>
            <w:r>
              <w:rPr>
                <w:lang w:val="pl-PL"/>
              </w:rPr>
              <w:t xml:space="preserve"> </w:t>
            </w:r>
            <w:r w:rsidR="00E92684" w:rsidRPr="00E92684">
              <w:rPr>
                <w:i/>
                <w:lang w:val="pl-PL"/>
              </w:rPr>
              <w:t>plastifi</w:t>
            </w:r>
            <w:r w:rsidR="0001395C">
              <w:rPr>
                <w:i/>
                <w:lang w:val="pl-PL"/>
              </w:rPr>
              <w:t>kovani</w:t>
            </w:r>
            <w:r w:rsidR="00E92684" w:rsidRPr="00E92684">
              <w:rPr>
                <w:i/>
                <w:lang w:val="pl-PL"/>
              </w:rPr>
              <w:t xml:space="preserve"> materijal</w:t>
            </w:r>
            <w:r w:rsidRPr="000F1309">
              <w:rPr>
                <w:lang w:val="pl-PL"/>
              </w:rPr>
              <w:t xml:space="preserve"> </w:t>
            </w:r>
            <w:r w:rsidR="00E92684">
              <w:rPr>
                <w:lang w:val="pl-PL"/>
              </w:rPr>
              <w:t xml:space="preserve">je </w:t>
            </w:r>
            <w:r w:rsidRPr="000F1309">
              <w:rPr>
                <w:lang w:val="pl-PL"/>
              </w:rPr>
              <w:t>bilo koji homogeni materijali: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—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>polivinil-</w:t>
            </w:r>
            <w:r w:rsidR="00E92684">
              <w:rPr>
                <w:lang w:val="pl-PL"/>
              </w:rPr>
              <w:t>h</w:t>
            </w:r>
            <w:r w:rsidRPr="000F1309">
              <w:rPr>
                <w:lang w:val="pl-PL"/>
              </w:rPr>
              <w:t>lorid (PVC), poliviniliden-</w:t>
            </w:r>
            <w:r w:rsidR="00E92684">
              <w:rPr>
                <w:lang w:val="pl-PL"/>
              </w:rPr>
              <w:t>h</w:t>
            </w:r>
            <w:r w:rsidRPr="000F1309">
              <w:rPr>
                <w:lang w:val="pl-PL"/>
              </w:rPr>
              <w:t>lorid (PVDC), polivinil-acetat (PVA), poliuretani,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—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>bilo koji drugi polimer (uključujući, polimerne pjene i gumene materijale) osim silikonske gume i premaza na bazi prirodnog lateksa,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—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>površinski premazi, prot</w:t>
            </w:r>
            <w:r w:rsidR="0001395C">
              <w:rPr>
                <w:lang w:val="pl-PL"/>
              </w:rPr>
              <w:t xml:space="preserve">ivklizni </w:t>
            </w:r>
            <w:r w:rsidRPr="000F1309">
              <w:rPr>
                <w:lang w:val="pl-PL"/>
              </w:rPr>
              <w:t>premazi, proizvodi za završnu obradu, naljepnice, ispisani uzorci,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—</w:t>
            </w:r>
            <w:r>
              <w:rPr>
                <w:lang w:val="pl-PL"/>
              </w:rPr>
              <w:t xml:space="preserve"> </w:t>
            </w:r>
            <w:r w:rsidRPr="00290795">
              <w:rPr>
                <w:lang w:val="pl-PL"/>
              </w:rPr>
              <w:t xml:space="preserve">ljepila, </w:t>
            </w:r>
            <w:r w:rsidR="00290795" w:rsidRPr="00290795">
              <w:rPr>
                <w:lang w:val="pl-PL"/>
              </w:rPr>
              <w:t>zaptivne mase</w:t>
            </w:r>
            <w:r w:rsidRPr="00290795">
              <w:rPr>
                <w:lang w:val="pl-PL"/>
              </w:rPr>
              <w:t>,</w:t>
            </w:r>
            <w:r w:rsidR="00E92684">
              <w:rPr>
                <w:lang w:val="pl-PL"/>
              </w:rPr>
              <w:t xml:space="preserve"> boje i </w:t>
            </w:r>
            <w:r w:rsidR="00290795">
              <w:rPr>
                <w:lang w:val="pl-PL"/>
              </w:rPr>
              <w:t>mastila</w:t>
            </w:r>
            <w:r w:rsidR="00E92684">
              <w:rPr>
                <w:lang w:val="pl-PL"/>
              </w:rPr>
              <w:t>;</w:t>
            </w:r>
            <w:r w:rsidR="00B1252E">
              <w:t xml:space="preserve"> 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b)</w:t>
            </w:r>
            <w:r>
              <w:rPr>
                <w:lang w:val="pl-PL"/>
              </w:rPr>
              <w:t xml:space="preserve"> </w:t>
            </w:r>
            <w:r w:rsidRPr="00E92684">
              <w:rPr>
                <w:i/>
                <w:lang w:val="pl-PL"/>
              </w:rPr>
              <w:t>du</w:t>
            </w:r>
            <w:r w:rsidR="00E92684">
              <w:rPr>
                <w:i/>
                <w:lang w:val="pl-PL"/>
              </w:rPr>
              <w:t>ž</w:t>
            </w:r>
            <w:r w:rsidRPr="00E92684">
              <w:rPr>
                <w:i/>
                <w:lang w:val="pl-PL"/>
              </w:rPr>
              <w:t>i dodir s ljudskom kožom</w:t>
            </w:r>
            <w:r w:rsidR="00E92684">
              <w:rPr>
                <w:lang w:val="pl-PL"/>
              </w:rPr>
              <w:t xml:space="preserve"> je</w:t>
            </w:r>
            <w:r w:rsidRPr="000F1309">
              <w:rPr>
                <w:lang w:val="pl-PL"/>
              </w:rPr>
              <w:t xml:space="preserve"> stal</w:t>
            </w:r>
            <w:r w:rsidR="0001395C">
              <w:rPr>
                <w:lang w:val="pl-PL"/>
              </w:rPr>
              <w:t>ni</w:t>
            </w:r>
            <w:r w:rsidRPr="000F1309">
              <w:rPr>
                <w:lang w:val="pl-PL"/>
              </w:rPr>
              <w:t xml:space="preserve"> dodi</w:t>
            </w:r>
            <w:r w:rsidR="00E92684">
              <w:rPr>
                <w:lang w:val="pl-PL"/>
              </w:rPr>
              <w:t>r koji traje duž</w:t>
            </w:r>
            <w:r w:rsidRPr="000F1309">
              <w:rPr>
                <w:lang w:val="pl-PL"/>
              </w:rPr>
              <w:t xml:space="preserve">e od 10 minuta ili dodir </w:t>
            </w:r>
            <w:r w:rsidRPr="000F1309">
              <w:rPr>
                <w:lang w:val="pl-PL"/>
              </w:rPr>
              <w:lastRenderedPageBreak/>
              <w:t>s prekidima t</w:t>
            </w:r>
            <w:r w:rsidR="00E92684">
              <w:rPr>
                <w:lang w:val="pl-PL"/>
              </w:rPr>
              <w:t xml:space="preserve">okom perioda </w:t>
            </w:r>
            <w:r w:rsidRPr="000F1309">
              <w:rPr>
                <w:lang w:val="pl-PL"/>
              </w:rPr>
              <w:t>od 30 minuta, dnevno;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c)</w:t>
            </w:r>
            <w:r>
              <w:rPr>
                <w:lang w:val="pl-PL"/>
              </w:rPr>
              <w:t xml:space="preserve"> </w:t>
            </w:r>
            <w:r w:rsidRPr="00E92684">
              <w:rPr>
                <w:i/>
                <w:lang w:val="pl-PL"/>
              </w:rPr>
              <w:t xml:space="preserve">proizvod </w:t>
            </w:r>
            <w:r w:rsidR="00E92684">
              <w:rPr>
                <w:i/>
                <w:lang w:val="pl-PL"/>
              </w:rPr>
              <w:t>za njegu</w:t>
            </w:r>
            <w:r w:rsidRPr="00E92684">
              <w:rPr>
                <w:i/>
                <w:lang w:val="pl-PL"/>
              </w:rPr>
              <w:t xml:space="preserve"> djec</w:t>
            </w:r>
            <w:r w:rsidR="00E92684">
              <w:rPr>
                <w:i/>
                <w:lang w:val="pl-PL"/>
              </w:rPr>
              <w:t>e</w:t>
            </w:r>
            <w:r w:rsidR="00E92684">
              <w:rPr>
                <w:lang w:val="pl-PL"/>
              </w:rPr>
              <w:t xml:space="preserve"> je</w:t>
            </w:r>
            <w:r w:rsidRPr="000F1309">
              <w:rPr>
                <w:lang w:val="pl-PL"/>
              </w:rPr>
              <w:t xml:space="preserve"> svaki proizvod čija je svrha </w:t>
            </w:r>
            <w:r w:rsidR="0001395C">
              <w:rPr>
                <w:lang w:val="pl-PL"/>
              </w:rPr>
              <w:t xml:space="preserve">da </w:t>
            </w:r>
            <w:r w:rsidRPr="000F1309">
              <w:rPr>
                <w:lang w:val="pl-PL"/>
              </w:rPr>
              <w:t>djeci olakša san, odmor, higijenu, hranjenje ili sisanje.</w:t>
            </w: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</w:p>
          <w:p w:rsidR="000F1309" w:rsidRPr="000F1309" w:rsidRDefault="000F1309" w:rsidP="000F1309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6</w:t>
            </w:r>
            <w:r w:rsidR="00C2178B">
              <w:rPr>
                <w:lang w:val="pl-PL"/>
              </w:rPr>
              <w:t>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 xml:space="preserve">Za potrebe </w:t>
            </w:r>
            <w:r w:rsidR="0001395C">
              <w:rPr>
                <w:lang w:val="pl-PL"/>
              </w:rPr>
              <w:t>podtačke</w:t>
            </w:r>
            <w:r w:rsidRPr="000F1309">
              <w:rPr>
                <w:lang w:val="pl-PL"/>
              </w:rPr>
              <w:t xml:space="preserve"> 4</w:t>
            </w:r>
            <w:r w:rsidR="0001395C">
              <w:rPr>
                <w:lang w:val="pl-PL"/>
              </w:rPr>
              <w:t xml:space="preserve"> alineje </w:t>
            </w:r>
            <w:r w:rsidR="00E92684">
              <w:rPr>
                <w:lang w:val="pl-PL"/>
              </w:rPr>
              <w:t>b)</w:t>
            </w:r>
            <w:r w:rsidR="0001395C">
              <w:rPr>
                <w:lang w:val="pl-PL"/>
              </w:rPr>
              <w:t xml:space="preserve"> ove tačke</w:t>
            </w:r>
            <w:r w:rsidR="00E92684">
              <w:rPr>
                <w:lang w:val="pl-PL"/>
              </w:rPr>
              <w:t xml:space="preserve"> </w:t>
            </w:r>
            <w:r w:rsidR="00290795">
              <w:rPr>
                <w:i/>
                <w:lang w:val="pl-PL"/>
              </w:rPr>
              <w:t>vazduhoplov</w:t>
            </w:r>
            <w:r w:rsidR="00E92684">
              <w:rPr>
                <w:lang w:val="pl-PL"/>
              </w:rPr>
              <w:t xml:space="preserve"> je:</w:t>
            </w:r>
          </w:p>
          <w:p w:rsidR="00554FD0" w:rsidRDefault="000F1309" w:rsidP="00554FD0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a)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 xml:space="preserve">civilni </w:t>
            </w:r>
            <w:r w:rsidR="00290795">
              <w:rPr>
                <w:lang w:val="pl-PL"/>
              </w:rPr>
              <w:t>vazduhoplov</w:t>
            </w:r>
            <w:r w:rsidRPr="000F1309">
              <w:rPr>
                <w:lang w:val="pl-PL"/>
              </w:rPr>
              <w:t xml:space="preserve"> proizveden u skladu s </w:t>
            </w:r>
            <w:r w:rsidR="00E92684">
              <w:rPr>
                <w:lang w:val="pl-PL"/>
              </w:rPr>
              <w:t>s</w:t>
            </w:r>
            <w:r w:rsidRPr="000F1309">
              <w:rPr>
                <w:lang w:val="pl-PL"/>
              </w:rPr>
              <w:t>ertifikatom ili s odobrenjem dizajna izda</w:t>
            </w:r>
            <w:r w:rsidR="00E92684">
              <w:rPr>
                <w:lang w:val="pl-PL"/>
              </w:rPr>
              <w:t>t</w:t>
            </w:r>
            <w:r w:rsidRPr="000F1309">
              <w:rPr>
                <w:lang w:val="pl-PL"/>
              </w:rPr>
              <w:t xml:space="preserve">im u skladu s nacionalnim propisima ili za koji je </w:t>
            </w:r>
            <w:r w:rsidR="00554FD0" w:rsidRPr="00554FD0">
              <w:rPr>
                <w:lang w:val="pl-PL"/>
              </w:rPr>
              <w:t xml:space="preserve">potvrdu </w:t>
            </w:r>
            <w:r w:rsidRPr="00554FD0">
              <w:rPr>
                <w:lang w:val="pl-PL"/>
              </w:rPr>
              <w:t>o plovidbenosti</w:t>
            </w:r>
            <w:r w:rsidRPr="000F1309">
              <w:rPr>
                <w:lang w:val="pl-PL"/>
              </w:rPr>
              <w:t xml:space="preserve"> izdala država ugovornica ICAO-a u skladu s Prilogom 8 Konvencij</w:t>
            </w:r>
            <w:r w:rsidR="00554FD0">
              <w:rPr>
                <w:lang w:val="pl-PL"/>
              </w:rPr>
              <w:t>e</w:t>
            </w:r>
            <w:r w:rsidRPr="000F1309">
              <w:rPr>
                <w:lang w:val="pl-PL"/>
              </w:rPr>
              <w:t xml:space="preserve"> o međ</w:t>
            </w:r>
            <w:r w:rsidR="00E92684">
              <w:rPr>
                <w:lang w:val="pl-PL"/>
              </w:rPr>
              <w:t>unarodnom civilnom vazduhoplovstvu</w:t>
            </w:r>
            <w:r w:rsidRPr="000F1309">
              <w:rPr>
                <w:lang w:val="pl-PL"/>
              </w:rPr>
              <w:t>;</w:t>
            </w:r>
            <w:r w:rsidR="00B1252E">
              <w:t xml:space="preserve"> </w:t>
            </w:r>
          </w:p>
          <w:p w:rsidR="00D37CFB" w:rsidRPr="00BC43E3" w:rsidRDefault="000F1309" w:rsidP="00554FD0">
            <w:pPr>
              <w:jc w:val="both"/>
              <w:rPr>
                <w:lang w:val="pl-PL"/>
              </w:rPr>
            </w:pPr>
            <w:r w:rsidRPr="000F1309">
              <w:rPr>
                <w:lang w:val="pl-PL"/>
              </w:rPr>
              <w:t>b)</w:t>
            </w:r>
            <w:r>
              <w:rPr>
                <w:lang w:val="pl-PL"/>
              </w:rPr>
              <w:t xml:space="preserve"> </w:t>
            </w:r>
            <w:r w:rsidRPr="000F1309">
              <w:rPr>
                <w:lang w:val="pl-PL"/>
              </w:rPr>
              <w:t xml:space="preserve">vojni </w:t>
            </w:r>
            <w:r w:rsidR="00290795">
              <w:rPr>
                <w:lang w:val="pl-PL"/>
              </w:rPr>
              <w:t>vazduhoplov</w:t>
            </w:r>
            <w:r w:rsidRPr="000F1309">
              <w:rPr>
                <w:lang w:val="pl-PL"/>
              </w:rPr>
              <w:t>.</w:t>
            </w:r>
          </w:p>
        </w:tc>
      </w:tr>
      <w:tr w:rsidR="00BC43E3" w:rsidRPr="00BC43E3" w:rsidTr="00D32DC8">
        <w:tc>
          <w:tcPr>
            <w:tcW w:w="0" w:type="auto"/>
          </w:tcPr>
          <w:p w:rsidR="00BC43E3" w:rsidRPr="00BC43E3" w:rsidRDefault="00BC43E3" w:rsidP="00BC43E3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lastRenderedPageBreak/>
              <w:t>72</w:t>
            </w:r>
          </w:p>
        </w:tc>
        <w:tc>
          <w:tcPr>
            <w:tcW w:w="3647" w:type="dxa"/>
          </w:tcPr>
          <w:p w:rsidR="00BC43E3" w:rsidRPr="00BC43E3" w:rsidRDefault="00BC43E3" w:rsidP="00C2178B">
            <w:pPr>
              <w:jc w:val="both"/>
            </w:pPr>
            <w:r>
              <w:t xml:space="preserve">Supstance iz prve kolone tabele u Dijelu </w:t>
            </w:r>
            <w:r w:rsidR="00C2178B">
              <w:t>4 ovog priloga</w:t>
            </w:r>
          </w:p>
        </w:tc>
        <w:tc>
          <w:tcPr>
            <w:tcW w:w="4318" w:type="dxa"/>
          </w:tcPr>
          <w:p w:rsidR="00BC43E3" w:rsidRDefault="00BC43E3" w:rsidP="00BC43E3">
            <w:pPr>
              <w:jc w:val="both"/>
            </w:pPr>
            <w:r>
              <w:t>1</w:t>
            </w:r>
            <w:r w:rsidR="00C2178B">
              <w:t>)</w:t>
            </w:r>
            <w:r>
              <w:t xml:space="preserve"> </w:t>
            </w:r>
            <w:r w:rsidR="003561AD" w:rsidRPr="003561AD">
              <w:t xml:space="preserve">Zabranjeno je stavljanje na tržište </w:t>
            </w:r>
            <w:r w:rsidR="00C2178B">
              <w:t xml:space="preserve">supstanci iz dijela 4, </w:t>
            </w:r>
            <w:r w:rsidR="003561AD" w:rsidRPr="003561AD">
              <w:t xml:space="preserve">nakon </w:t>
            </w:r>
            <w:r>
              <w:t xml:space="preserve">1. </w:t>
            </w:r>
            <w:r w:rsidR="0063750B">
              <w:t>novembra</w:t>
            </w:r>
            <w:r w:rsidR="00C2178B">
              <w:t xml:space="preserve"> 2020,</w:t>
            </w:r>
            <w:r>
              <w:t xml:space="preserve"> u:</w:t>
            </w:r>
          </w:p>
          <w:p w:rsidR="00BC43E3" w:rsidRDefault="00BC43E3" w:rsidP="0063750B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odjeći ili pripadajućim odjevnim dodacima,</w:t>
            </w:r>
          </w:p>
          <w:p w:rsidR="00BC43E3" w:rsidRDefault="00BC43E3" w:rsidP="0063750B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ostalim tekstilnim proizvodima koji u uobičajenim u</w:t>
            </w:r>
            <w:r w:rsidR="0063750B">
              <w:t>slovima</w:t>
            </w:r>
            <w:r>
              <w:t xml:space="preserve"> upo</w:t>
            </w:r>
            <w:r w:rsidR="0063750B">
              <w:t>trebe</w:t>
            </w:r>
            <w:r>
              <w:t xml:space="preserve"> u sličnoj mjeri kao odjeća dolaze u dodir s kožom ljudi,</w:t>
            </w:r>
          </w:p>
          <w:p w:rsidR="00BC43E3" w:rsidRDefault="00BC43E3" w:rsidP="0063750B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obući,</w:t>
            </w:r>
          </w:p>
          <w:p w:rsidR="00BC43E3" w:rsidRDefault="00BC43E3" w:rsidP="00BC43E3">
            <w:pPr>
              <w:jc w:val="both"/>
            </w:pPr>
          </w:p>
          <w:p w:rsidR="00BC43E3" w:rsidRDefault="00BC43E3" w:rsidP="00BC43E3">
            <w:pPr>
              <w:jc w:val="both"/>
            </w:pPr>
            <w:proofErr w:type="gramStart"/>
            <w:r>
              <w:t>ako</w:t>
            </w:r>
            <w:proofErr w:type="gramEnd"/>
            <w:r>
              <w:t xml:space="preserve"> su odjeća, pripadajući odjevni dodaci, ostali tekstilni proizvodi ili obuća namijenjeni upotrebi potrošača i ako je </w:t>
            </w:r>
            <w:r w:rsidR="0063750B">
              <w:t>supstanca</w:t>
            </w:r>
            <w:r>
              <w:t xml:space="preserve"> prisutna u koncentraciji, izmjerenoj u homogenom materijalu, jednakoj ili većoj od one koja je za tu </w:t>
            </w:r>
            <w:r w:rsidR="0063750B">
              <w:t>supstancu</w:t>
            </w:r>
            <w:r>
              <w:t xml:space="preserve"> utvrđena u </w:t>
            </w:r>
            <w:r w:rsidR="0063750B">
              <w:t xml:space="preserve">Dijelu </w:t>
            </w:r>
            <w:r w:rsidR="00F608CF">
              <w:t>4</w:t>
            </w:r>
            <w:r w:rsidR="00C2178B">
              <w:t xml:space="preserve"> ovog Priloga</w:t>
            </w:r>
            <w:r>
              <w:t>.</w:t>
            </w:r>
          </w:p>
          <w:p w:rsidR="00BC43E3" w:rsidRDefault="00BC43E3" w:rsidP="00BC43E3">
            <w:pPr>
              <w:jc w:val="both"/>
            </w:pPr>
          </w:p>
          <w:p w:rsidR="00BC43E3" w:rsidRDefault="00BC43E3" w:rsidP="00BC43E3">
            <w:pPr>
              <w:jc w:val="both"/>
            </w:pPr>
            <w:r>
              <w:t>2</w:t>
            </w:r>
            <w:r w:rsidR="00C2178B">
              <w:t>)</w:t>
            </w:r>
            <w:r w:rsidR="0063750B">
              <w:t xml:space="preserve"> </w:t>
            </w:r>
            <w:r>
              <w:t xml:space="preserve">Odstupajući od navedenog, u pogledu stavljanja na tržište formaldehida [CAS br. 50-00-0] u jaknama, kaputima ili presvlakama za namještaj, relevantna koncentracija u svrhe iz </w:t>
            </w:r>
            <w:r w:rsidR="00C2178B">
              <w:t>podtačke</w:t>
            </w:r>
            <w:r w:rsidR="0063750B">
              <w:t xml:space="preserve"> 1</w:t>
            </w:r>
            <w:r>
              <w:t xml:space="preserve"> </w:t>
            </w:r>
            <w:r w:rsidR="00C2178B">
              <w:t xml:space="preserve">ove tačke, </w:t>
            </w:r>
            <w:r>
              <w:t>mora iznositi 300 mg/kg t</w:t>
            </w:r>
            <w:r w:rsidR="0063750B">
              <w:t xml:space="preserve">okom perioda </w:t>
            </w:r>
            <w:r>
              <w:t xml:space="preserve">od 1. </w:t>
            </w:r>
            <w:proofErr w:type="gramStart"/>
            <w:r w:rsidR="00C2178B">
              <w:t>n</w:t>
            </w:r>
            <w:r w:rsidR="0063750B">
              <w:t>ovembra</w:t>
            </w:r>
            <w:proofErr w:type="gramEnd"/>
            <w:r w:rsidR="0063750B">
              <w:t xml:space="preserve"> 2020. </w:t>
            </w:r>
            <w:proofErr w:type="gramStart"/>
            <w:r w:rsidR="0063750B">
              <w:t>do</w:t>
            </w:r>
            <w:proofErr w:type="gramEnd"/>
            <w:r w:rsidR="0063750B">
              <w:t xml:space="preserve"> 1. </w:t>
            </w:r>
            <w:proofErr w:type="gramStart"/>
            <w:r w:rsidR="0063750B">
              <w:t>novembra</w:t>
            </w:r>
            <w:proofErr w:type="gramEnd"/>
            <w:r>
              <w:t xml:space="preserve"> 2023. Nakon</w:t>
            </w:r>
            <w:r w:rsidR="00C2178B">
              <w:t xml:space="preserve"> isteka navedenog roka, </w:t>
            </w:r>
            <w:r>
              <w:t>primjenjuje se koncentracija navedena u D</w:t>
            </w:r>
            <w:r w:rsidR="0063750B">
              <w:t xml:space="preserve">ijelu </w:t>
            </w:r>
            <w:r w:rsidR="00F608CF">
              <w:t>4</w:t>
            </w:r>
            <w:r w:rsidR="00C2178B">
              <w:t xml:space="preserve"> ovog Priloga</w:t>
            </w:r>
            <w:r>
              <w:t>.</w:t>
            </w:r>
          </w:p>
          <w:p w:rsidR="00BC43E3" w:rsidRDefault="00BC43E3" w:rsidP="00BC43E3">
            <w:pPr>
              <w:jc w:val="both"/>
            </w:pPr>
          </w:p>
          <w:p w:rsidR="00BC43E3" w:rsidRDefault="00BC43E3" w:rsidP="00BC43E3">
            <w:pPr>
              <w:jc w:val="both"/>
            </w:pPr>
            <w:r>
              <w:t>3</w:t>
            </w:r>
            <w:r w:rsidR="00C2178B">
              <w:t>)</w:t>
            </w:r>
            <w:r w:rsidR="0063750B">
              <w:t xml:space="preserve"> </w:t>
            </w:r>
            <w:r w:rsidR="00C2178B">
              <w:t>Podtačka</w:t>
            </w:r>
            <w:r>
              <w:t xml:space="preserve"> 1</w:t>
            </w:r>
            <w:r w:rsidR="00C2178B">
              <w:t>) ove tačke</w:t>
            </w:r>
            <w:r>
              <w:t xml:space="preserve"> ne primjenjuje se na:</w:t>
            </w:r>
          </w:p>
          <w:p w:rsidR="00BC43E3" w:rsidRDefault="00BC43E3" w:rsidP="00BC43E3">
            <w:pPr>
              <w:jc w:val="both"/>
            </w:pPr>
            <w:r>
              <w:t>a)</w:t>
            </w:r>
            <w:r w:rsidR="0063750B">
              <w:t xml:space="preserve"> </w:t>
            </w:r>
            <w:r>
              <w:t xml:space="preserve">odjeću, pripadajuće odjevne dodatke ili obuću, ili dijelove odjeće, pripadajućih odjevnih dodataka ili obuće, koji su </w:t>
            </w:r>
            <w:r>
              <w:lastRenderedPageBreak/>
              <w:t>napravljeni isključivo od prirodne kože, krzna ili kože velikih životinja;</w:t>
            </w:r>
          </w:p>
          <w:p w:rsidR="00BC43E3" w:rsidRDefault="00BC43E3" w:rsidP="00BC43E3">
            <w:pPr>
              <w:jc w:val="both"/>
            </w:pPr>
            <w:r>
              <w:t>b)</w:t>
            </w:r>
            <w:r w:rsidR="0063750B">
              <w:t xml:space="preserve"> </w:t>
            </w:r>
            <w:r>
              <w:t>pričvršćivače i dekorativne dodatke koji nisu od tekstila;</w:t>
            </w:r>
          </w:p>
          <w:p w:rsidR="00BC43E3" w:rsidRDefault="00BC43E3" w:rsidP="00BC43E3">
            <w:pPr>
              <w:jc w:val="both"/>
            </w:pPr>
            <w:r>
              <w:t>c)</w:t>
            </w:r>
            <w:r w:rsidR="0063750B">
              <w:t xml:space="preserve"> upotrijebljenu</w:t>
            </w:r>
            <w:r>
              <w:t xml:space="preserve"> odjeću, pripadajuće odjevne dodatke, ostale tekstilne proizvode ili obuću;</w:t>
            </w:r>
          </w:p>
          <w:p w:rsidR="00BC43E3" w:rsidRDefault="00BC43E3" w:rsidP="00BC43E3">
            <w:pPr>
              <w:jc w:val="both"/>
            </w:pPr>
            <w:r>
              <w:t>d)</w:t>
            </w:r>
            <w:r w:rsidR="0063750B">
              <w:t xml:space="preserve"> </w:t>
            </w:r>
            <w:proofErr w:type="gramStart"/>
            <w:r>
              <w:t>podne</w:t>
            </w:r>
            <w:proofErr w:type="gramEnd"/>
            <w:r>
              <w:t xml:space="preserve"> obloge i tekstilne podne pokrivače za upo</w:t>
            </w:r>
            <w:r w:rsidR="0063750B">
              <w:t>trebu</w:t>
            </w:r>
            <w:r>
              <w:t xml:space="preserve"> u zatvorenim prostorima, </w:t>
            </w:r>
            <w:r w:rsidR="0063750B">
              <w:t>krpare</w:t>
            </w:r>
            <w:r>
              <w:t xml:space="preserve"> i tepih-staze.</w:t>
            </w:r>
          </w:p>
          <w:p w:rsidR="00BC43E3" w:rsidRDefault="00BC43E3" w:rsidP="00BC43E3">
            <w:pPr>
              <w:jc w:val="both"/>
            </w:pPr>
          </w:p>
          <w:p w:rsidR="0089299A" w:rsidRDefault="00BC43E3" w:rsidP="00BC43E3">
            <w:pPr>
              <w:jc w:val="both"/>
            </w:pPr>
            <w:r>
              <w:t>4</w:t>
            </w:r>
            <w:r w:rsidR="00C2178B">
              <w:t>)</w:t>
            </w:r>
            <w:r w:rsidR="0063750B">
              <w:t xml:space="preserve"> </w:t>
            </w:r>
            <w:r w:rsidR="00C2178B">
              <w:t xml:space="preserve">Podtačka </w:t>
            </w:r>
            <w:r w:rsidR="0063750B">
              <w:t>1</w:t>
            </w:r>
            <w:r w:rsidR="00C2178B">
              <w:t>) ove tačke</w:t>
            </w:r>
            <w:r>
              <w:t xml:space="preserve"> ne primjenjuje se na odjeću, pripadajuće odjevne dodatke, ostale tekstilne proizvode ili obuću obuhvaćene </w:t>
            </w:r>
            <w:r w:rsidR="0089299A">
              <w:t>propisima kojima su uređeni lična zaštitna oprema ili medicinski proizvodi.</w:t>
            </w:r>
          </w:p>
          <w:p w:rsidR="00BC43E3" w:rsidRDefault="00BC43E3" w:rsidP="00BC43E3">
            <w:pPr>
              <w:jc w:val="both"/>
            </w:pPr>
          </w:p>
          <w:p w:rsidR="007018B4" w:rsidRDefault="00BC43E3" w:rsidP="00BC43E3">
            <w:pPr>
              <w:jc w:val="both"/>
            </w:pPr>
            <w:r>
              <w:t>5</w:t>
            </w:r>
            <w:r w:rsidR="00C2178B">
              <w:t xml:space="preserve">) Podtačka </w:t>
            </w:r>
            <w:r w:rsidR="0089299A">
              <w:t>1</w:t>
            </w:r>
            <w:r w:rsidR="00C2178B">
              <w:t xml:space="preserve">) alineja </w:t>
            </w:r>
            <w:r>
              <w:t xml:space="preserve">b) ne primjenjuje se na tekstil za jednokratnu upotrebu. </w:t>
            </w:r>
          </w:p>
          <w:p w:rsidR="00BC43E3" w:rsidRDefault="007018B4" w:rsidP="00BC43E3">
            <w:pPr>
              <w:jc w:val="both"/>
            </w:pPr>
            <w:r w:rsidRPr="007018B4">
              <w:rPr>
                <w:i/>
              </w:rPr>
              <w:t>T</w:t>
            </w:r>
            <w:r w:rsidR="00BC43E3" w:rsidRPr="007018B4">
              <w:rPr>
                <w:i/>
              </w:rPr>
              <w:t>ekstil za jednokratnu upotrebu</w:t>
            </w:r>
            <w:r w:rsidR="00BC43E3">
              <w:t xml:space="preserve"> </w:t>
            </w:r>
            <w:r w:rsidR="0089299A">
              <w:t>je</w:t>
            </w:r>
            <w:r w:rsidR="00BC43E3">
              <w:t xml:space="preserve"> tekstil koji je </w:t>
            </w:r>
            <w:r>
              <w:t xml:space="preserve">predviđen da se </w:t>
            </w:r>
            <w:r w:rsidR="00BC43E3">
              <w:t>upotrijebi samo jednom ili da se koristi određeno vrijeme</w:t>
            </w:r>
            <w:r>
              <w:t xml:space="preserve"> </w:t>
            </w:r>
            <w:proofErr w:type="gramStart"/>
            <w:r>
              <w:t xml:space="preserve">i  </w:t>
            </w:r>
            <w:r w:rsidR="00BC43E3">
              <w:t>nije</w:t>
            </w:r>
            <w:proofErr w:type="gramEnd"/>
            <w:r w:rsidR="00BC43E3">
              <w:t xml:space="preserve"> namijenjen za dalju upo</w:t>
            </w:r>
            <w:r w:rsidR="0089299A">
              <w:t>trebu</w:t>
            </w:r>
            <w:r>
              <w:t>,</w:t>
            </w:r>
            <w:r w:rsidR="00BC43E3">
              <w:t xml:space="preserve"> u istu ili sličnu svrhu.</w:t>
            </w:r>
          </w:p>
          <w:p w:rsidR="00BC43E3" w:rsidRDefault="00BC43E3" w:rsidP="00BC43E3">
            <w:pPr>
              <w:jc w:val="both"/>
            </w:pPr>
          </w:p>
          <w:p w:rsidR="0089299A" w:rsidRPr="00BC43E3" w:rsidRDefault="00BC43E3" w:rsidP="007018B4">
            <w:pPr>
              <w:jc w:val="both"/>
            </w:pPr>
            <w:r>
              <w:t>6.</w:t>
            </w:r>
            <w:r w:rsidR="0063750B">
              <w:t xml:space="preserve"> </w:t>
            </w:r>
            <w:r w:rsidR="007018B4">
              <w:t xml:space="preserve">Podtačke </w:t>
            </w:r>
            <w:r w:rsidR="0089299A">
              <w:t>1</w:t>
            </w:r>
            <w:r w:rsidR="007018B4">
              <w:t>)</w:t>
            </w:r>
            <w:r>
              <w:t xml:space="preserve"> i 2</w:t>
            </w:r>
            <w:r w:rsidR="007018B4">
              <w:t>) ove tačke</w:t>
            </w:r>
            <w:r>
              <w:t xml:space="preserve"> primjenjuju se ne dovodeći u pitanje primjenu strožih ograničenja utvrđenih ovim Prilogom ili drugim </w:t>
            </w:r>
            <w:r w:rsidR="007018B4">
              <w:t>propisima</w:t>
            </w:r>
            <w:r w:rsidR="0089299A">
              <w:t>.</w:t>
            </w:r>
          </w:p>
        </w:tc>
      </w:tr>
      <w:tr w:rsidR="000F43A9" w:rsidRPr="00BC43E3" w:rsidTr="00D32DC8">
        <w:tc>
          <w:tcPr>
            <w:tcW w:w="0" w:type="auto"/>
          </w:tcPr>
          <w:p w:rsidR="000F43A9" w:rsidRDefault="000F43A9" w:rsidP="00BC43E3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lastRenderedPageBreak/>
              <w:t>73</w:t>
            </w:r>
          </w:p>
        </w:tc>
        <w:tc>
          <w:tcPr>
            <w:tcW w:w="3647" w:type="dxa"/>
          </w:tcPr>
          <w:p w:rsidR="000F43A9" w:rsidRDefault="000F43A9" w:rsidP="000F43A9">
            <w:pPr>
              <w:jc w:val="both"/>
            </w:pPr>
            <w:r>
              <w:t>(3,3,4,4,5,5,6,6,7,7,8,8,8-tridekafluorooktil) silanetriol</w:t>
            </w:r>
          </w:p>
          <w:p w:rsidR="000F43A9" w:rsidRDefault="000F43A9" w:rsidP="000F43A9">
            <w:pPr>
              <w:jc w:val="both"/>
            </w:pPr>
          </w:p>
          <w:p w:rsidR="000F43A9" w:rsidRDefault="000F43A9" w:rsidP="000F43A9">
            <w:pPr>
              <w:jc w:val="both"/>
            </w:pPr>
            <w:r>
              <w:t>Svi njegovi mono-, di- ili tri-O-(alkil) derivati (TDFA-ovi)</w:t>
            </w:r>
          </w:p>
        </w:tc>
        <w:tc>
          <w:tcPr>
            <w:tcW w:w="4318" w:type="dxa"/>
          </w:tcPr>
          <w:p w:rsidR="000F43A9" w:rsidRDefault="000F43A9" w:rsidP="000F43A9">
            <w:pPr>
              <w:jc w:val="both"/>
            </w:pPr>
            <w:r>
              <w:t>1</w:t>
            </w:r>
            <w:r w:rsidR="00E16CF7">
              <w:t>)</w:t>
            </w:r>
            <w:r w:rsidR="007A2D87">
              <w:t xml:space="preserve"> </w:t>
            </w:r>
            <w:r w:rsidR="00E16CF7">
              <w:t xml:space="preserve">Zabranjeno je stavljanje na tržište supstanci iz ove tačke, </w:t>
            </w:r>
            <w:r>
              <w:t xml:space="preserve">za slobodnu prodaju nakon 2. </w:t>
            </w:r>
            <w:proofErr w:type="gramStart"/>
            <w:r w:rsidR="007A2D87">
              <w:t>januara</w:t>
            </w:r>
            <w:proofErr w:type="gramEnd"/>
            <w:r>
              <w:t xml:space="preserve"> 2021. </w:t>
            </w:r>
            <w:proofErr w:type="gramStart"/>
            <w:r>
              <w:t>pojedinačno</w:t>
            </w:r>
            <w:proofErr w:type="gramEnd"/>
            <w:r>
              <w:t xml:space="preserve"> ni u bilo kojoj kombinaciji, u koncentraciji jednakoj ili većoj od 2 ppb po masi u smje</w:t>
            </w:r>
            <w:r w:rsidR="007A2D87">
              <w:t>šama</w:t>
            </w:r>
            <w:r>
              <w:t xml:space="preserve"> koje sadrž</w:t>
            </w:r>
            <w:r w:rsidR="007A2D87">
              <w:t>e</w:t>
            </w:r>
            <w:r>
              <w:t xml:space="preserve"> organsk</w:t>
            </w:r>
            <w:r w:rsidR="007A2D87">
              <w:t>e rastvarače</w:t>
            </w:r>
            <w:r>
              <w:t>, u proizvodima s raspršivačem.</w:t>
            </w:r>
          </w:p>
          <w:p w:rsidR="000F43A9" w:rsidRDefault="000F43A9" w:rsidP="000F43A9">
            <w:pPr>
              <w:jc w:val="both"/>
            </w:pPr>
          </w:p>
          <w:p w:rsidR="000F43A9" w:rsidRDefault="000F43A9" w:rsidP="000F43A9">
            <w:pPr>
              <w:jc w:val="both"/>
            </w:pPr>
            <w:r>
              <w:t>2</w:t>
            </w:r>
            <w:r w:rsidR="00E16CF7">
              <w:t>)</w:t>
            </w:r>
            <w:r w:rsidR="007A2D87">
              <w:t xml:space="preserve"> </w:t>
            </w:r>
            <w:r w:rsidR="00E16CF7" w:rsidRPr="00E16CF7">
              <w:rPr>
                <w:i/>
              </w:rPr>
              <w:t>P</w:t>
            </w:r>
            <w:r w:rsidR="007A2D87" w:rsidRPr="007A2D87">
              <w:rPr>
                <w:i/>
              </w:rPr>
              <w:t>roizvodi s raspršivačem</w:t>
            </w:r>
            <w:r>
              <w:t xml:space="preserve"> </w:t>
            </w:r>
            <w:r w:rsidR="007A2D87">
              <w:t>su</w:t>
            </w:r>
            <w:r>
              <w:t xml:space="preserve"> aerosolni raspršivači, sprejevi s pumpicom, i sprejevi s okidačem stavljeni na tržište za primjenu u obliku spreja za nepropusnost ili impregnaciju.</w:t>
            </w:r>
          </w:p>
          <w:p w:rsidR="000F43A9" w:rsidRDefault="000F43A9" w:rsidP="000F43A9">
            <w:pPr>
              <w:jc w:val="both"/>
            </w:pPr>
          </w:p>
          <w:p w:rsidR="000F43A9" w:rsidRDefault="000F43A9" w:rsidP="000F43A9">
            <w:pPr>
              <w:jc w:val="both"/>
            </w:pPr>
            <w:proofErr w:type="gramStart"/>
            <w:r>
              <w:t>3</w:t>
            </w:r>
            <w:r w:rsidR="00E16CF7">
              <w:t>)</w:t>
            </w:r>
            <w:r w:rsidR="007A2D87">
              <w:t xml:space="preserve"> </w:t>
            </w:r>
            <w:r>
              <w:t xml:space="preserve">Ne dovodeći u pitanje </w:t>
            </w:r>
            <w:r w:rsidR="007A2D87">
              <w:t>primjenu odredbi o klasifikaciji</w:t>
            </w:r>
            <w:r>
              <w:t>, pak</w:t>
            </w:r>
            <w:r w:rsidR="007A2D87">
              <w:t xml:space="preserve">ovanju </w:t>
            </w:r>
            <w:r>
              <w:t>i označ</w:t>
            </w:r>
            <w:r w:rsidR="007A2D87">
              <w:t>avanju supstanci i smješa, pakovanje</w:t>
            </w:r>
            <w:r>
              <w:t xml:space="preserve"> proizvoda s raspršivačem koji sadrž</w:t>
            </w:r>
            <w:r w:rsidR="007A2D87">
              <w:t>e</w:t>
            </w:r>
            <w:r>
              <w:t xml:space="preserve"> (3,3,4,4,5,5,6,6,7,7,8,8,8-tridekafluorooktil) silanetriol i/ili TDFA-ove u kombinaciji s organskim </w:t>
            </w:r>
            <w:r w:rsidR="007A2D87">
              <w:t>rastvaračima</w:t>
            </w:r>
            <w:r>
              <w:t xml:space="preserve">, kako je navedeno u </w:t>
            </w:r>
            <w:r w:rsidR="00E16CF7">
              <w:t>podtački</w:t>
            </w:r>
            <w:r>
              <w:t xml:space="preserve"> </w:t>
            </w:r>
            <w:r>
              <w:lastRenderedPageBreak/>
              <w:t>1</w:t>
            </w:r>
            <w:r w:rsidR="00E16CF7">
              <w:t>) ove tačke</w:t>
            </w:r>
            <w:r>
              <w:t>, i koji su stavljeni na tržište za profesionalnu upo</w:t>
            </w:r>
            <w:r w:rsidR="007A2D87">
              <w:t>trebu</w:t>
            </w:r>
            <w:r>
              <w:t xml:space="preserve"> moraju biti jasno označen</w:t>
            </w:r>
            <w:r w:rsidR="00187E9A">
              <w:t>i</w:t>
            </w:r>
            <w:r>
              <w:t xml:space="preserve"> neizbrisivim </w:t>
            </w:r>
            <w:r w:rsidR="00E16CF7">
              <w:t>oznakama: “Samo za profesionalne korisnike” i “</w:t>
            </w:r>
            <w:r>
              <w:t>Smrtonosno ako se ud</w:t>
            </w:r>
            <w:r w:rsidR="00730FD1">
              <w:t>iše</w:t>
            </w:r>
            <w:r w:rsidR="00E16CF7">
              <w:t>”</w:t>
            </w:r>
            <w:r>
              <w:t xml:space="preserve"> </w:t>
            </w:r>
            <w:r w:rsidR="00187E9A">
              <w:t>i</w:t>
            </w:r>
            <w:r>
              <w:t xml:space="preserve"> piktogramom GHS06.</w:t>
            </w:r>
            <w:proofErr w:type="gramEnd"/>
          </w:p>
          <w:p w:rsidR="000F43A9" w:rsidRDefault="000F43A9" w:rsidP="000F43A9">
            <w:pPr>
              <w:jc w:val="both"/>
            </w:pPr>
          </w:p>
          <w:p w:rsidR="000F43A9" w:rsidRDefault="000F43A9" w:rsidP="000F43A9">
            <w:pPr>
              <w:jc w:val="both"/>
            </w:pPr>
            <w:r>
              <w:t>4</w:t>
            </w:r>
            <w:r w:rsidR="00E16CF7">
              <w:t>)</w:t>
            </w:r>
            <w:r w:rsidR="00187E9A">
              <w:t xml:space="preserve"> Dio </w:t>
            </w:r>
            <w:r>
              <w:t xml:space="preserve">2.3. </w:t>
            </w:r>
            <w:r w:rsidR="00187E9A">
              <w:t>bezbjednosnog lista mora sadrža</w:t>
            </w:r>
            <w:r>
              <w:t>ti sljedeće informacije:</w:t>
            </w:r>
            <w:r w:rsidR="00187E9A">
              <w:t xml:space="preserve"> </w:t>
            </w:r>
            <w:r>
              <w:t>smje</w:t>
            </w:r>
            <w:r w:rsidR="00187E9A">
              <w:t>š</w:t>
            </w:r>
            <w:r>
              <w:t xml:space="preserve">e (3,3,4,4,5,5,6,6,7,7,8,8,8-tridekafluorooktil) silanetriola i/ili bilo kojeg od njegovih mono-, di- ili tri-O-(alkil) derivata koncentracije jednake ili veće od 2 ppb i organskih </w:t>
            </w:r>
            <w:r w:rsidR="00187E9A">
              <w:t>rastvarača</w:t>
            </w:r>
            <w:r>
              <w:t xml:space="preserve"> u proizvodima s raspršivačem namijenjene su samo profesionalnim korisnicima i označene </w:t>
            </w:r>
            <w:r w:rsidR="00187E9A">
              <w:t>kao</w:t>
            </w:r>
            <w:r w:rsidR="003D6D9E">
              <w:t xml:space="preserve"> </w:t>
            </w:r>
            <w:r w:rsidR="00187E9A">
              <w:t>smrtonosne ako se ud</w:t>
            </w:r>
            <w:r w:rsidR="00730FD1">
              <w:t>iše</w:t>
            </w:r>
            <w:r w:rsidR="00187E9A">
              <w:t>.</w:t>
            </w:r>
          </w:p>
          <w:p w:rsidR="000F43A9" w:rsidRDefault="000F43A9" w:rsidP="000F43A9">
            <w:pPr>
              <w:jc w:val="both"/>
            </w:pPr>
          </w:p>
          <w:p w:rsidR="000F43A9" w:rsidRDefault="000F43A9" w:rsidP="000F43A9">
            <w:pPr>
              <w:jc w:val="both"/>
            </w:pPr>
            <w:r>
              <w:t>5</w:t>
            </w:r>
            <w:r w:rsidR="00DD28DC">
              <w:t>)</w:t>
            </w:r>
            <w:r w:rsidR="00187E9A">
              <w:t xml:space="preserve"> </w:t>
            </w:r>
            <w:r>
              <w:t>Organsk</w:t>
            </w:r>
            <w:r w:rsidR="00187E9A">
              <w:t xml:space="preserve">i rastvarači iz </w:t>
            </w:r>
            <w:r w:rsidR="00DD28DC">
              <w:t xml:space="preserve">podtač. </w:t>
            </w:r>
            <w:r w:rsidR="00187E9A">
              <w:t>1</w:t>
            </w:r>
            <w:r w:rsidR="00DD28DC">
              <w:t xml:space="preserve">), </w:t>
            </w:r>
            <w:r w:rsidR="00187E9A">
              <w:t>3</w:t>
            </w:r>
            <w:r w:rsidR="00DD28DC">
              <w:t>)</w:t>
            </w:r>
            <w:r>
              <w:t xml:space="preserve"> i 4</w:t>
            </w:r>
            <w:r w:rsidR="00DD28DC">
              <w:t>) ove tačke</w:t>
            </w:r>
            <w:r>
              <w:t xml:space="preserve"> uključuju organsk</w:t>
            </w:r>
            <w:r w:rsidR="00187E9A">
              <w:t>e rastvarače koji</w:t>
            </w:r>
            <w:r>
              <w:t xml:space="preserve"> se </w:t>
            </w:r>
            <w:r w:rsidR="003D6D9E" w:rsidRPr="003D6D9E">
              <w:t>korist</w:t>
            </w:r>
            <w:r w:rsidR="003D6D9E">
              <w:t>e</w:t>
            </w:r>
            <w:r w:rsidR="003D6D9E" w:rsidRPr="003D6D9E">
              <w:t xml:space="preserve"> se kao aerosolna potisna sredstva</w:t>
            </w:r>
            <w:r w:rsidR="003D6D9E">
              <w:t>.</w:t>
            </w:r>
          </w:p>
          <w:p w:rsidR="000F43A9" w:rsidRDefault="000F43A9" w:rsidP="00BC43E3">
            <w:pPr>
              <w:jc w:val="both"/>
            </w:pPr>
          </w:p>
        </w:tc>
      </w:tr>
    </w:tbl>
    <w:p w:rsidR="00BC43E3" w:rsidRDefault="00BC43E3" w:rsidP="00BC43E3"/>
    <w:p w:rsidR="00BC43E3" w:rsidRPr="00B43BA3" w:rsidRDefault="00B43BA3" w:rsidP="00B43BA3">
      <w:pPr>
        <w:jc w:val="center"/>
        <w:rPr>
          <w:b/>
        </w:rPr>
      </w:pPr>
      <w:r w:rsidRPr="00B43BA3">
        <w:rPr>
          <w:b/>
        </w:rPr>
        <w:t>Član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9299A" w:rsidRPr="0089299A" w:rsidTr="0089299A">
        <w:tc>
          <w:tcPr>
            <w:tcW w:w="0" w:type="auto"/>
            <w:shd w:val="clear" w:color="auto" w:fill="FFFFFF"/>
            <w:hideMark/>
          </w:tcPr>
          <w:p w:rsidR="0089299A" w:rsidRPr="0089299A" w:rsidRDefault="009220FD" w:rsidP="0089299A">
            <w:pPr>
              <w:spacing w:before="120"/>
              <w:jc w:val="both"/>
              <w:rPr>
                <w:rFonts w:ascii="inherit" w:hAnsi="inherit"/>
                <w:color w:val="000000"/>
              </w:rPr>
            </w:pPr>
            <w:r w:rsidRPr="000A3590">
              <w:rPr>
                <w:rFonts w:ascii="inherit" w:hAnsi="inherit"/>
                <w:color w:val="000000"/>
              </w:rPr>
              <w:t>U Prilogu 1 n</w:t>
            </w:r>
            <w:r w:rsidR="00D37CFB" w:rsidRPr="000A3590">
              <w:rPr>
                <w:rFonts w:ascii="inherit" w:hAnsi="inherit"/>
                <w:color w:val="000000"/>
              </w:rPr>
              <w:t xml:space="preserve">akon Dijela </w:t>
            </w:r>
            <w:r w:rsidR="00F608CF" w:rsidRPr="000A3590">
              <w:rPr>
                <w:rFonts w:ascii="inherit" w:hAnsi="inherit"/>
                <w:color w:val="000000"/>
              </w:rPr>
              <w:t xml:space="preserve">3 </w:t>
            </w:r>
            <w:r w:rsidR="00D37CFB" w:rsidRPr="000A3590">
              <w:rPr>
                <w:rFonts w:ascii="inherit" w:hAnsi="inherit"/>
                <w:color w:val="000000"/>
              </w:rPr>
              <w:t>d</w:t>
            </w:r>
            <w:r w:rsidR="0089299A" w:rsidRPr="000A3590">
              <w:rPr>
                <w:rFonts w:ascii="inherit" w:hAnsi="inherit"/>
                <w:color w:val="000000"/>
              </w:rPr>
              <w:t>odaje se</w:t>
            </w:r>
            <w:r w:rsidR="00D37CFB" w:rsidRPr="000A3590">
              <w:rPr>
                <w:rFonts w:ascii="inherit" w:hAnsi="inherit"/>
                <w:color w:val="000000"/>
              </w:rPr>
              <w:t xml:space="preserve"> novi </w:t>
            </w:r>
            <w:r w:rsidR="0089299A" w:rsidRPr="000A3590">
              <w:rPr>
                <w:rFonts w:ascii="inherit" w:hAnsi="inherit"/>
                <w:color w:val="000000"/>
              </w:rPr>
              <w:t xml:space="preserve">Dio </w:t>
            </w:r>
            <w:r w:rsidR="00F608CF" w:rsidRPr="000A3590">
              <w:rPr>
                <w:rFonts w:ascii="inherit" w:hAnsi="inherit"/>
                <w:color w:val="000000"/>
              </w:rPr>
              <w:t>4</w:t>
            </w:r>
            <w:r w:rsidRPr="000A3590">
              <w:rPr>
                <w:rFonts w:ascii="inherit" w:hAnsi="inherit"/>
                <w:color w:val="000000"/>
              </w:rPr>
              <w:t>,</w:t>
            </w:r>
            <w:r w:rsidR="00B43BA3" w:rsidRPr="000A3590">
              <w:rPr>
                <w:rFonts w:ascii="inherit" w:hAnsi="inherit"/>
                <w:color w:val="000000"/>
              </w:rPr>
              <w:t xml:space="preserve"> koji glasi</w:t>
            </w:r>
            <w:r w:rsidR="0089299A" w:rsidRPr="000A3590">
              <w:rPr>
                <w:rFonts w:ascii="inherit" w:hAnsi="inherit"/>
                <w:color w:val="000000"/>
              </w:rPr>
              <w:t>:</w:t>
            </w:r>
          </w:p>
          <w:p w:rsidR="0089299A" w:rsidRDefault="0089299A" w:rsidP="0089299A">
            <w:pPr>
              <w:spacing w:before="240" w:after="120"/>
              <w:jc w:val="center"/>
              <w:rPr>
                <w:rFonts w:ascii="inherit" w:hAnsi="inherit"/>
                <w:b/>
                <w:bCs/>
                <w:color w:val="000000"/>
              </w:rPr>
            </w:pPr>
            <w:r>
              <w:rPr>
                <w:rFonts w:ascii="inherit" w:hAnsi="inherit"/>
                <w:b/>
                <w:bCs/>
                <w:color w:val="000000"/>
              </w:rPr>
              <w:t xml:space="preserve">Dio </w:t>
            </w:r>
            <w:r w:rsidR="00F608CF">
              <w:rPr>
                <w:rFonts w:ascii="inherit" w:hAnsi="inherit"/>
                <w:b/>
                <w:bCs/>
                <w:color w:val="000000"/>
              </w:rPr>
              <w:t>4</w:t>
            </w:r>
          </w:p>
          <w:p w:rsidR="0089299A" w:rsidRDefault="00D32DC8" w:rsidP="0089299A">
            <w:pPr>
              <w:spacing w:before="120"/>
              <w:jc w:val="both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Tačka</w:t>
            </w:r>
            <w:r w:rsidR="0089299A" w:rsidRPr="0089299A">
              <w:rPr>
                <w:rFonts w:ascii="inherit" w:hAnsi="inherit"/>
                <w:color w:val="000000"/>
              </w:rPr>
              <w:t xml:space="preserve"> 72. – ograničene </w:t>
            </w:r>
            <w:r w:rsidR="0089299A">
              <w:rPr>
                <w:rFonts w:ascii="inherit" w:hAnsi="inherit"/>
                <w:color w:val="000000"/>
              </w:rPr>
              <w:t xml:space="preserve">supstance </w:t>
            </w:r>
            <w:r w:rsidR="0089299A" w:rsidRPr="0089299A">
              <w:rPr>
                <w:rFonts w:ascii="inherit" w:hAnsi="inherit"/>
                <w:color w:val="000000"/>
              </w:rPr>
              <w:t>i najviše granične vrijednosti koncentracije prema masi u homogenim materijalima:</w:t>
            </w:r>
          </w:p>
          <w:p w:rsidR="0089299A" w:rsidRPr="0089299A" w:rsidRDefault="0089299A" w:rsidP="0089299A">
            <w:pPr>
              <w:spacing w:before="120"/>
              <w:jc w:val="both"/>
              <w:rPr>
                <w:rFonts w:ascii="inherit" w:hAnsi="inherit"/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1"/>
              <w:gridCol w:w="1021"/>
              <w:gridCol w:w="838"/>
              <w:gridCol w:w="803"/>
              <w:gridCol w:w="3020"/>
            </w:tblGrid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443E50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b/>
                      <w:bCs/>
                      <w:sz w:val="22"/>
                      <w:szCs w:val="22"/>
                    </w:rPr>
                    <w:t>Supstanca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43BA3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b/>
                      <w:bCs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b/>
                      <w:bCs/>
                      <w:sz w:val="22"/>
                      <w:szCs w:val="22"/>
                    </w:rPr>
                    <w:t>Indeks broj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443E50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b/>
                      <w:bCs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b/>
                      <w:bCs/>
                      <w:sz w:val="22"/>
                      <w:szCs w:val="22"/>
                    </w:rPr>
                    <w:t>CAS br.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443E50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b/>
                      <w:bCs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b/>
                      <w:bCs/>
                      <w:sz w:val="22"/>
                      <w:szCs w:val="22"/>
                    </w:rPr>
                    <w:t>EZ broj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443E50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b/>
                      <w:bCs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b/>
                      <w:bCs/>
                      <w:sz w:val="22"/>
                      <w:szCs w:val="22"/>
                    </w:rPr>
                    <w:t>Granična vrijednost koncentracije prema masi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43BA3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Kadmij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um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 njegov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a jedinjenja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(navedeni u Prilogu 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1 Dio 1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, </w:t>
                  </w:r>
                  <w:r w:rsidR="00D32DC8">
                    <w:rPr>
                      <w:rFonts w:ascii="inherit" w:hAnsi="inherit"/>
                      <w:sz w:val="22"/>
                      <w:szCs w:val="22"/>
                    </w:rPr>
                    <w:t>tač</w:t>
                  </w:r>
                  <w:r w:rsidR="00B43BA3">
                    <w:rPr>
                      <w:rFonts w:ascii="inherit" w:hAnsi="inherit"/>
                      <w:sz w:val="22"/>
                      <w:szCs w:val="22"/>
                    </w:rPr>
                    <w:t>. 28, 29, 30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AC6AAC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 nakon ekstrakcije (izražen kao metalni Cd koji se može izdvojiti iz materijala)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443E50" w:rsidP="00B43BA3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sz w:val="22"/>
                      <w:szCs w:val="22"/>
                    </w:rPr>
                    <w:t>Jedinjenja h</w:t>
                  </w:r>
                  <w:r w:rsidR="0089299A" w:rsidRPr="0089299A">
                    <w:rPr>
                      <w:rFonts w:ascii="inherit" w:hAnsi="inherit"/>
                      <w:sz w:val="22"/>
                      <w:szCs w:val="22"/>
                    </w:rPr>
                    <w:t>roma</w:t>
                  </w:r>
                  <w:r>
                    <w:rPr>
                      <w:rFonts w:ascii="inherit" w:hAnsi="inherit"/>
                      <w:sz w:val="22"/>
                      <w:szCs w:val="22"/>
                    </w:rPr>
                    <w:t xml:space="preserve"> </w:t>
                  </w:r>
                  <w:r w:rsidR="0089299A"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(VI) (navedeni u </w:t>
                  </w:r>
                  <w:r w:rsidRPr="00443E50">
                    <w:rPr>
                      <w:rFonts w:ascii="inherit" w:hAnsi="inherit"/>
                      <w:sz w:val="22"/>
                      <w:szCs w:val="22"/>
                    </w:rPr>
                    <w:t>Prilogu 1 Dio 1</w:t>
                  </w:r>
                  <w:r w:rsidR="0089299A"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, </w:t>
                  </w:r>
                  <w:r w:rsidR="00B43BA3">
                    <w:rPr>
                      <w:rFonts w:ascii="inherit" w:hAnsi="inherit"/>
                      <w:sz w:val="22"/>
                      <w:szCs w:val="22"/>
                    </w:rPr>
                    <w:t>tač. 28, 29, 30</w:t>
                  </w:r>
                  <w:r w:rsidR="0089299A" w:rsidRPr="0089299A">
                    <w:rPr>
                      <w:rFonts w:ascii="inherit" w:hAnsi="inherit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AC6AAC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 nakon ekstrakcije (izražen kao Cr</w:t>
                  </w:r>
                  <w:r w:rsidR="00B43BA3">
                    <w:rPr>
                      <w:rFonts w:ascii="inherit" w:hAnsi="inherit"/>
                      <w:sz w:val="22"/>
                      <w:szCs w:val="22"/>
                    </w:rPr>
                    <w:t xml:space="preserve">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(VI) koji se može izdvojiti iz materijala)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443E50" w:rsidP="00B43BA3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sz w:val="22"/>
                      <w:szCs w:val="22"/>
                    </w:rPr>
                    <w:t>Jedinjena a</w:t>
                  </w:r>
                  <w:r w:rsidR="0089299A" w:rsidRPr="0089299A">
                    <w:rPr>
                      <w:rFonts w:ascii="inherit" w:hAnsi="inherit"/>
                      <w:sz w:val="22"/>
                      <w:szCs w:val="22"/>
                    </w:rPr>
                    <w:t>rsen</w:t>
                  </w:r>
                  <w:r>
                    <w:rPr>
                      <w:rFonts w:ascii="inherit" w:hAnsi="inherit"/>
                      <w:sz w:val="22"/>
                      <w:szCs w:val="22"/>
                    </w:rPr>
                    <w:t>a</w:t>
                  </w:r>
                  <w:r w:rsidR="0089299A"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inherit" w:hAnsi="inherit"/>
                      <w:sz w:val="22"/>
                      <w:szCs w:val="22"/>
                    </w:rPr>
                    <w:t xml:space="preserve">navedeni u </w:t>
                  </w:r>
                  <w:r w:rsidRPr="00443E50">
                    <w:rPr>
                      <w:rFonts w:ascii="inherit" w:hAnsi="inherit"/>
                      <w:sz w:val="22"/>
                      <w:szCs w:val="22"/>
                    </w:rPr>
                    <w:t>Prilogu 1 Dio 1</w:t>
                  </w:r>
                  <w:r w:rsidR="0089299A"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</w:t>
                  </w:r>
                  <w:r w:rsidR="00B43BA3">
                    <w:rPr>
                      <w:rFonts w:ascii="inherit" w:hAnsi="inherit"/>
                      <w:sz w:val="22"/>
                      <w:szCs w:val="22"/>
                    </w:rPr>
                    <w:t>tač</w:t>
                  </w:r>
                  <w:r w:rsidR="00D32DC8">
                    <w:rPr>
                      <w:rFonts w:ascii="inherit" w:hAnsi="inherit"/>
                      <w:sz w:val="22"/>
                      <w:szCs w:val="22"/>
                    </w:rPr>
                    <w:t xml:space="preserve"> </w:t>
                  </w:r>
                  <w:r w:rsidR="00B43BA3">
                    <w:rPr>
                      <w:rFonts w:ascii="inherit" w:hAnsi="inherit"/>
                      <w:sz w:val="22"/>
                      <w:szCs w:val="22"/>
                    </w:rPr>
                    <w:t>28, 29, 30)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AC6AAC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 nakon ekstrakcije (izražen kao metalni As koji se može izdvojiti iz materijala)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43BA3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Olovo i njegov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a jedinjenja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(navedeni u </w:t>
                  </w:r>
                  <w:r w:rsidR="00443E50" w:rsidRPr="00443E50">
                    <w:rPr>
                      <w:rFonts w:ascii="inherit" w:hAnsi="inherit"/>
                      <w:sz w:val="22"/>
                      <w:szCs w:val="22"/>
                    </w:rPr>
                    <w:t>Prilogu 1 Dio 1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, </w:t>
                  </w:r>
                  <w:r w:rsidR="00B43BA3">
                    <w:rPr>
                      <w:rFonts w:ascii="inherit" w:hAnsi="inherit"/>
                      <w:sz w:val="22"/>
                      <w:szCs w:val="22"/>
                    </w:rPr>
                    <w:t>tač 28, 29, 30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AC6AAC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 nakon ekstrakcije (izražen kao metalni Pb koji se može izdvojiti iz materijala)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lastRenderedPageBreak/>
                    <w:t>Benzen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601-020-00-8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71-43-2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200-753-7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Benz[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a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]antracen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601-033-00-9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56-55-3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200-280-6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Benz[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e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]acefenantrilen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601-034-00-4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205-99-2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205-911-9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Benzo[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a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]piren; benzo[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def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]krizen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601-032-00-3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50-32-8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200-028-5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Benzo[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e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]piren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601-049-00-6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192-97-2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205-892-7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Benzo[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j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]fluoranten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601-035-00-X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205-82-3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205-910-3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Benzo[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k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]fluoranten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601-036-00-5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207-08-9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205-916-6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Krizen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601-048-00-0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218-01-9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205-923-4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Dibenz[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a,h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]antracen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601-041-00-2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53-70-3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200-181-8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443E50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α, α,α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,4-tetra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lortoluen; p-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lorbenzotri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lorid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602-093-00-9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5216-25-1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226-009-1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443E50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α, α,α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-tri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lortoluen; benzotri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lorid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602-038-00-9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98-07-7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202-634-5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443E50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α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-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lortoluen; benzil-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lorid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602-037-00-3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100-44-7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202-853-6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lastRenderedPageBreak/>
                    <w:t>Formaldehid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605-001-00-5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50-00-0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200-001-8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75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1,2-benzendikarboksilna kiselina; di-C6-8-razgranati alkilesteri, s velikim udjelom C7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607-483-00-2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71888-89-6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276-158-1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D32DC8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1 000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 xml:space="preserve">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 mg/kg (pojedinačno ili u kombinaciji s drugim ftalatima iz </w:t>
                  </w:r>
                  <w:r w:rsidR="00D32DC8">
                    <w:rPr>
                      <w:rFonts w:ascii="inherit" w:hAnsi="inherit"/>
                      <w:sz w:val="22"/>
                      <w:szCs w:val="22"/>
                    </w:rPr>
                    <w:t>ove tačke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ili drugih </w:t>
                  </w:r>
                  <w:r w:rsidR="00D32DC8">
                    <w:rPr>
                      <w:rFonts w:ascii="inherit" w:hAnsi="inherit"/>
                      <w:sz w:val="22"/>
                      <w:szCs w:val="22"/>
                    </w:rPr>
                    <w:t>tačaka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iz </w:t>
                  </w:r>
                  <w:r w:rsidR="00443E50">
                    <w:rPr>
                      <w:rFonts w:ascii="inherit" w:hAnsi="inherit"/>
                      <w:sz w:val="22"/>
                      <w:szCs w:val="22"/>
                    </w:rPr>
                    <w:t xml:space="preserve">Priloga 1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koji su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 xml:space="preserve">klasifikovani u klasu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opasnosti karcinogenost ili mutageni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efekat</w:t>
                  </w:r>
                  <w:r w:rsidR="00A24E1A">
                    <w:rPr>
                      <w:rFonts w:ascii="inherit" w:hAnsi="inherit"/>
                      <w:sz w:val="22"/>
                      <w:szCs w:val="22"/>
                    </w:rPr>
                    <w:t xml:space="preserve"> na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 xml:space="preserve">polne ćelije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ili reproduktivna toksičnost, 1.A i 1.B kategorije)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Bis(2-metoksietil)ftalat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607-228-00-5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117-82-8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204-212-6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D32DC8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1 000  mg/kg (pojedinačno ili u kombinaciji s drugim ftalatima iz </w:t>
                  </w:r>
                  <w:r w:rsidR="00D32DC8">
                    <w:rPr>
                      <w:rFonts w:ascii="inherit" w:hAnsi="inherit"/>
                      <w:sz w:val="22"/>
                      <w:szCs w:val="22"/>
                    </w:rPr>
                    <w:t>ove tačke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ili drugih </w:t>
                  </w:r>
                  <w:r w:rsidR="00D32DC8">
                    <w:rPr>
                      <w:rFonts w:ascii="inherit" w:hAnsi="inherit"/>
                      <w:sz w:val="22"/>
                      <w:szCs w:val="22"/>
                    </w:rPr>
                    <w:t>tačaka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iz Priloga 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1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koji su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 xml:space="preserve">klasifikovani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u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klasu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opasnosti karcinogenost ili mutageni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efekat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na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polne ćelije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ili reproduktivna toksičnost, 1.A i 1.B kategorije)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Diizopentil-ftalat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607-426-00-1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605-50-5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210-088-4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0A1723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1 000 mg/kg (pojedinačno ili u kombinaciji s drugim ftalatima iz ov</w:t>
                  </w:r>
                  <w:r w:rsidR="000A1723">
                    <w:rPr>
                      <w:rFonts w:ascii="inherit" w:hAnsi="inherit"/>
                      <w:sz w:val="22"/>
                      <w:szCs w:val="22"/>
                    </w:rPr>
                    <w:t xml:space="preserve">e tačke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sa ili drugi</w:t>
                  </w:r>
                  <w:r w:rsidR="000A1723">
                    <w:rPr>
                      <w:rFonts w:ascii="inherit" w:hAnsi="inherit"/>
                      <w:sz w:val="22"/>
                      <w:szCs w:val="22"/>
                    </w:rPr>
                    <w:t xml:space="preserve">m tačkama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iz Priloga 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1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koji su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 xml:space="preserve">klasifikovani u klasu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opasnosti karcinogenost ili mutageni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efekat na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polne ćelije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ili reproduktivna toksičnost, 1.A i 1.B kategorije)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Di-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n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-pentil-ftalat (DPP)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607-426-00-1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131-18-0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205-017-9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0A1723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1 000 mg/kg (pojedinačno ili u kombinaciji s drugim ftalatima iz ov</w:t>
                  </w:r>
                  <w:r w:rsidR="000A1723">
                    <w:rPr>
                      <w:rFonts w:ascii="inherit" w:hAnsi="inherit"/>
                      <w:sz w:val="22"/>
                      <w:szCs w:val="22"/>
                    </w:rPr>
                    <w:t>e tačke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ili drugih </w:t>
                  </w:r>
                  <w:r w:rsidR="000A1723">
                    <w:rPr>
                      <w:rFonts w:ascii="inherit" w:hAnsi="inherit"/>
                      <w:sz w:val="22"/>
                      <w:szCs w:val="22"/>
                    </w:rPr>
                    <w:t>tačaka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iz Priloga 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1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koji su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klasifikovani u klasu opasnosti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karcinogenost ili mutageni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 xml:space="preserve">efekat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na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polne ćelije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ili reproduktivna toksičnost, 1.A i 1.B kategorije)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Di-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n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-heksil-ftalat (DnHP)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607-702-00-1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84-75-3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201-559-5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0A1723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1 000 mg/kg (pojedinačno ili u kombin</w:t>
                  </w:r>
                  <w:r w:rsidR="000A1723">
                    <w:rPr>
                      <w:rFonts w:ascii="inherit" w:hAnsi="inherit"/>
                      <w:sz w:val="22"/>
                      <w:szCs w:val="22"/>
                    </w:rPr>
                    <w:t>aciji s drugim ftalatima iz ove tačke i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li drugih </w:t>
                  </w:r>
                  <w:r w:rsidR="000A1723">
                    <w:rPr>
                      <w:rFonts w:ascii="inherit" w:hAnsi="inherit"/>
                      <w:sz w:val="22"/>
                      <w:szCs w:val="22"/>
                    </w:rPr>
                    <w:t>tačaka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iz Priloga 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 xml:space="preserve">1 koji su klasifikovani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u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 xml:space="preserve">klase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lastRenderedPageBreak/>
                    <w:t xml:space="preserve">opasnosti karcinogenost ili mutageni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efekat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na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polne ćelije</w:t>
                  </w:r>
                  <w:r w:rsidR="00A24E1A">
                    <w:rPr>
                      <w:rFonts w:ascii="inherit" w:hAnsi="inherit"/>
                      <w:sz w:val="22"/>
                      <w:szCs w:val="22"/>
                    </w:rPr>
                    <w:t xml:space="preserve"> ili reproduktivna toksičnost,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1.A i 1.B kategorije)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lastRenderedPageBreak/>
                    <w:t>N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-metil-2-pirolidon; 1-metil-2-pirolidon (NMP)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606-021-00-7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872-50-4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212-828-1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AC6AAC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3 000 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N,N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-dimetilacetamid (DMAC)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616-011-00-4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127-19-5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204-826-4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AC6AAC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3 000 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N,N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-dimetilformamid; dimetilformamid (DMF)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616-001-00-X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68-12-2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200-679-5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AC6AAC">
                  <w:pPr>
                    <w:spacing w:before="60" w:after="60"/>
                    <w:ind w:right="195"/>
                    <w:jc w:val="both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3 000 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1,4,5,8-tetraaminoantrakinon; C.I. Disperse Blue 1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611-032-00-5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2475-45-8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219-603-7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50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Benzenamin, 4,4′-(4-iminocikloheksa-2,5- dienilidenmetilen)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 xml:space="preserve"> 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dianilin hidro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lorid; C.I. Basic Red 9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611-031-00-X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569-61-9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209-321-2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50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[4-[4,4′-bis(dimetilamino)benzhidriliden]cikloheksa-2,5-dien-1-iliden]dimetilamonij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um 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lorid; C.I. Basic Violet 3 koji sadrž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i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≥ 0,1 % Michlerovog ketona (EZ br. 202-027-5)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612-205-00-8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548-62-9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208-953-6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50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B85779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4-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lor-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o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-toluidinij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um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</w:t>
                  </w:r>
                  <w:r w:rsidR="00B85779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lorid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612-196-00-0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3165-93-3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221-627-8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30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D37CFB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2-naftilamonij</w:t>
                  </w:r>
                  <w:r w:rsidR="00D37CFB">
                    <w:rPr>
                      <w:rFonts w:ascii="inherit" w:hAnsi="inherit"/>
                      <w:sz w:val="22"/>
                      <w:szCs w:val="22"/>
                    </w:rPr>
                    <w:t>um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acetat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612-071-00-0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553-00-4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209-030-0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30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D37CFB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4-metoksi-</w:t>
                  </w:r>
                  <w:r w:rsidRPr="0089299A">
                    <w:rPr>
                      <w:rFonts w:ascii="inherit" w:hAnsi="inherit"/>
                      <w:i/>
                      <w:iCs/>
                      <w:sz w:val="22"/>
                      <w:szCs w:val="22"/>
                    </w:rPr>
                    <w:t>m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-fenilen diamonij</w:t>
                  </w:r>
                  <w:r w:rsidR="00D37CFB">
                    <w:rPr>
                      <w:rFonts w:ascii="inherit" w:hAnsi="inherit"/>
                      <w:sz w:val="22"/>
                      <w:szCs w:val="22"/>
                    </w:rPr>
                    <w:t>um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 xml:space="preserve"> sulfat; 2,4-diaminoanisol-sulfat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612-200-00-0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39156-41-7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254-323-9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30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D37CFB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2,4,5-trimetilanilin-hidro</w:t>
                  </w:r>
                  <w:r w:rsidR="00D37CFB">
                    <w:rPr>
                      <w:rFonts w:ascii="inherit" w:hAnsi="inherit"/>
                      <w:sz w:val="22"/>
                      <w:szCs w:val="22"/>
                    </w:rPr>
                    <w:t>h</w:t>
                  </w: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lorid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612-197-00-6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21436-97-5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—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30 mg/kg</w:t>
                  </w:r>
                </w:p>
              </w:tc>
            </w:tr>
            <w:tr w:rsidR="00AC6AAC" w:rsidRPr="0089299A" w:rsidTr="00AC6AAC">
              <w:tc>
                <w:tcPr>
                  <w:tcW w:w="41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lastRenderedPageBreak/>
                    <w:t>Kinolin</w:t>
                  </w:r>
                </w:p>
              </w:tc>
              <w:tc>
                <w:tcPr>
                  <w:tcW w:w="1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613-281-00-5</w:t>
                  </w:r>
                </w:p>
              </w:tc>
              <w:tc>
                <w:tcPr>
                  <w:tcW w:w="8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91-22-5</w:t>
                  </w:r>
                </w:p>
              </w:tc>
              <w:tc>
                <w:tcPr>
                  <w:tcW w:w="6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202-051-6</w:t>
                  </w:r>
                </w:p>
              </w:tc>
              <w:tc>
                <w:tcPr>
                  <w:tcW w:w="26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9299A" w:rsidRPr="0089299A" w:rsidRDefault="0089299A" w:rsidP="0089299A">
                  <w:pPr>
                    <w:spacing w:before="60" w:after="60"/>
                    <w:rPr>
                      <w:rFonts w:ascii="inherit" w:hAnsi="inherit"/>
                      <w:sz w:val="22"/>
                      <w:szCs w:val="22"/>
                    </w:rPr>
                  </w:pPr>
                  <w:r w:rsidRPr="0089299A">
                    <w:rPr>
                      <w:rFonts w:ascii="inherit" w:hAnsi="inherit"/>
                      <w:sz w:val="22"/>
                      <w:szCs w:val="22"/>
                    </w:rPr>
                    <w:t>50 mg/kg</w:t>
                  </w:r>
                </w:p>
              </w:tc>
            </w:tr>
          </w:tbl>
          <w:p w:rsidR="0089299A" w:rsidRPr="0089299A" w:rsidRDefault="0089299A" w:rsidP="0089299A">
            <w:pPr>
              <w:rPr>
                <w:rFonts w:ascii="inherit" w:hAnsi="inherit"/>
                <w:color w:val="000000"/>
              </w:rPr>
            </w:pPr>
          </w:p>
        </w:tc>
      </w:tr>
    </w:tbl>
    <w:p w:rsidR="00BC43E3" w:rsidRDefault="00BC43E3" w:rsidP="00BC43E3"/>
    <w:p w:rsidR="0079151C" w:rsidRPr="00015F05" w:rsidRDefault="0079151C" w:rsidP="0079151C">
      <w:pPr>
        <w:jc w:val="center"/>
        <w:rPr>
          <w:b/>
          <w:lang w:val="pl-PL"/>
        </w:rPr>
      </w:pPr>
      <w:r w:rsidRPr="00015F05">
        <w:rPr>
          <w:b/>
          <w:lang w:val="pl-PL"/>
        </w:rPr>
        <w:t xml:space="preserve">Član </w:t>
      </w:r>
      <w:r>
        <w:rPr>
          <w:b/>
          <w:lang w:val="pl-PL"/>
        </w:rPr>
        <w:t>3</w:t>
      </w:r>
    </w:p>
    <w:p w:rsidR="0079151C" w:rsidRDefault="0079151C" w:rsidP="0079151C">
      <w:pPr>
        <w:ind w:firstLine="720"/>
        <w:jc w:val="both"/>
        <w:rPr>
          <w:lang w:val="pl-PL"/>
        </w:rPr>
      </w:pPr>
      <w:r w:rsidRPr="00015F05">
        <w:rPr>
          <w:lang w:val="pl-PL"/>
        </w:rPr>
        <w:t>Ova uredba stupa na snagu osmog dana od dana objavljivanja u „Službenom listu Crne Gore“.</w:t>
      </w:r>
    </w:p>
    <w:p w:rsidR="0079151C" w:rsidRPr="007D2716" w:rsidRDefault="0079151C" w:rsidP="0079151C">
      <w:pPr>
        <w:ind w:firstLine="720"/>
        <w:jc w:val="both"/>
        <w:rPr>
          <w:lang w:val="pl-PL"/>
        </w:rPr>
      </w:pPr>
    </w:p>
    <w:p w:rsidR="0079151C" w:rsidRDefault="0079151C" w:rsidP="0079151C">
      <w:pPr>
        <w:jc w:val="center"/>
        <w:rPr>
          <w:b/>
          <w:lang w:val="es-ES"/>
        </w:rPr>
      </w:pPr>
    </w:p>
    <w:p w:rsidR="00B53EA5" w:rsidRDefault="00B53EA5" w:rsidP="0079151C">
      <w:pPr>
        <w:jc w:val="center"/>
        <w:rPr>
          <w:b/>
          <w:lang w:val="es-ES"/>
        </w:rPr>
      </w:pPr>
    </w:p>
    <w:p w:rsidR="00B53EA5" w:rsidRDefault="00B53EA5" w:rsidP="0079151C">
      <w:pPr>
        <w:jc w:val="center"/>
        <w:rPr>
          <w:b/>
          <w:lang w:val="es-ES"/>
        </w:rPr>
      </w:pPr>
    </w:p>
    <w:p w:rsidR="00B53EA5" w:rsidRDefault="00B53EA5" w:rsidP="0079151C">
      <w:pPr>
        <w:jc w:val="center"/>
        <w:rPr>
          <w:b/>
          <w:lang w:val="es-ES"/>
        </w:rPr>
      </w:pPr>
    </w:p>
    <w:p w:rsidR="0079151C" w:rsidRPr="00015F05" w:rsidRDefault="006076A3" w:rsidP="0079151C">
      <w:pPr>
        <w:jc w:val="both"/>
        <w:rPr>
          <w:lang w:val="es-ES"/>
        </w:rPr>
      </w:pPr>
      <w:r>
        <w:rPr>
          <w:lang w:val="es-ES"/>
        </w:rPr>
        <w:t>B</w:t>
      </w:r>
      <w:r w:rsidR="0079151C" w:rsidRPr="00015F05">
        <w:rPr>
          <w:lang w:val="es-ES"/>
        </w:rPr>
        <w:t xml:space="preserve">roj: </w:t>
      </w:r>
      <w:r w:rsidR="0079151C">
        <w:rPr>
          <w:lang w:val="es-ES"/>
        </w:rPr>
        <w:t>______________</w:t>
      </w:r>
      <w:r w:rsidR="0079151C" w:rsidRPr="00015F05">
        <w:rPr>
          <w:lang w:val="es-ES"/>
        </w:rPr>
        <w:t xml:space="preserve">     </w:t>
      </w:r>
      <w:r w:rsidR="0079151C">
        <w:rPr>
          <w:lang w:val="es-ES"/>
        </w:rPr>
        <w:t xml:space="preserve">                                                                                 </w:t>
      </w:r>
    </w:p>
    <w:p w:rsidR="006076A3" w:rsidRDefault="0079151C" w:rsidP="0079151C">
      <w:pPr>
        <w:rPr>
          <w:lang w:val="es-ES"/>
        </w:rPr>
      </w:pPr>
      <w:r>
        <w:rPr>
          <w:lang w:val="es-ES"/>
        </w:rPr>
        <w:t>Podgorica, ________2020.</w:t>
      </w:r>
      <w:r w:rsidRPr="00015F05">
        <w:rPr>
          <w:lang w:val="es-ES"/>
        </w:rPr>
        <w:t xml:space="preserve"> godine</w:t>
      </w:r>
      <w:r>
        <w:rPr>
          <w:lang w:val="es-ES"/>
        </w:rPr>
        <w:t xml:space="preserve">         </w:t>
      </w:r>
    </w:p>
    <w:p w:rsidR="00B53EA5" w:rsidRDefault="00B53EA5" w:rsidP="006076A3">
      <w:pPr>
        <w:jc w:val="center"/>
        <w:rPr>
          <w:b/>
          <w:lang w:val="es-ES"/>
        </w:rPr>
      </w:pPr>
    </w:p>
    <w:p w:rsidR="00B53EA5" w:rsidRDefault="00B53EA5" w:rsidP="006076A3">
      <w:pPr>
        <w:jc w:val="center"/>
        <w:rPr>
          <w:b/>
          <w:lang w:val="es-ES"/>
        </w:rPr>
      </w:pPr>
    </w:p>
    <w:p w:rsidR="006076A3" w:rsidRPr="006076A3" w:rsidRDefault="006076A3" w:rsidP="006076A3">
      <w:pPr>
        <w:jc w:val="center"/>
        <w:rPr>
          <w:b/>
          <w:lang w:val="es-ES"/>
        </w:rPr>
      </w:pPr>
      <w:r w:rsidRPr="006076A3">
        <w:rPr>
          <w:b/>
          <w:lang w:val="es-ES"/>
        </w:rPr>
        <w:t>V</w:t>
      </w:r>
      <w:r w:rsidR="00B53EA5">
        <w:rPr>
          <w:b/>
          <w:lang w:val="es-ES"/>
        </w:rPr>
        <w:t>LADA CRNE GORE</w:t>
      </w:r>
    </w:p>
    <w:p w:rsidR="00B53EA5" w:rsidRDefault="0079151C" w:rsidP="006076A3">
      <w:pPr>
        <w:jc w:val="right"/>
        <w:rPr>
          <w:lang w:val="es-ES"/>
        </w:rPr>
      </w:pPr>
      <w:r>
        <w:rPr>
          <w:lang w:val="es-ES"/>
        </w:rPr>
        <w:t xml:space="preserve">                                                   </w:t>
      </w:r>
    </w:p>
    <w:p w:rsidR="00B53EA5" w:rsidRDefault="0079151C" w:rsidP="00B53EA5">
      <w:pPr>
        <w:jc w:val="both"/>
        <w:rPr>
          <w:b/>
          <w:lang w:val="es-ES"/>
        </w:rPr>
      </w:pPr>
      <w:r>
        <w:rPr>
          <w:lang w:val="es-ES"/>
        </w:rPr>
        <w:t xml:space="preserve"> </w:t>
      </w:r>
      <w:r w:rsidR="00B53EA5">
        <w:rPr>
          <w:lang w:val="es-ES"/>
        </w:rPr>
        <w:tab/>
        <w:t>‘</w:t>
      </w:r>
      <w:r w:rsidR="00B53EA5">
        <w:rPr>
          <w:lang w:val="es-ES"/>
        </w:rPr>
        <w:tab/>
      </w:r>
      <w:r w:rsidR="00B53EA5">
        <w:rPr>
          <w:lang w:val="es-ES"/>
        </w:rPr>
        <w:tab/>
      </w:r>
      <w:r w:rsidR="00B53EA5">
        <w:rPr>
          <w:lang w:val="es-ES"/>
        </w:rPr>
        <w:tab/>
      </w:r>
      <w:r w:rsidR="00B53EA5">
        <w:rPr>
          <w:lang w:val="es-ES"/>
        </w:rPr>
        <w:tab/>
      </w:r>
      <w:r w:rsidR="00B53EA5">
        <w:rPr>
          <w:lang w:val="es-ES"/>
        </w:rPr>
        <w:tab/>
      </w:r>
      <w:r w:rsidR="00B53EA5">
        <w:rPr>
          <w:lang w:val="es-ES"/>
        </w:rPr>
        <w:tab/>
      </w:r>
      <w:r w:rsidR="00B53EA5">
        <w:rPr>
          <w:lang w:val="es-ES"/>
        </w:rPr>
        <w:tab/>
      </w:r>
      <w:r w:rsidR="00B53EA5">
        <w:rPr>
          <w:lang w:val="es-ES"/>
        </w:rPr>
        <w:tab/>
      </w:r>
      <w:r w:rsidR="00B53EA5">
        <w:rPr>
          <w:lang w:val="es-ES"/>
        </w:rPr>
        <w:tab/>
      </w:r>
      <w:r w:rsidR="00B53EA5">
        <w:rPr>
          <w:lang w:val="es-ES"/>
        </w:rPr>
        <w:tab/>
        <w:t xml:space="preserve">  </w:t>
      </w:r>
      <w:r>
        <w:rPr>
          <w:lang w:val="es-ES"/>
        </w:rPr>
        <w:t xml:space="preserve">  </w:t>
      </w:r>
      <w:r w:rsidR="006076A3" w:rsidRPr="006076A3">
        <w:rPr>
          <w:b/>
          <w:lang w:val="es-ES"/>
        </w:rPr>
        <w:t>P</w:t>
      </w:r>
      <w:r w:rsidR="00B53EA5">
        <w:rPr>
          <w:b/>
          <w:lang w:val="es-ES"/>
        </w:rPr>
        <w:t>redsjednik,</w:t>
      </w:r>
    </w:p>
    <w:p w:rsidR="0079151C" w:rsidRDefault="0079151C" w:rsidP="00B53EA5">
      <w:pPr>
        <w:ind w:left="7200" w:firstLine="720"/>
        <w:jc w:val="center"/>
        <w:rPr>
          <w:lang w:val="es-ES"/>
        </w:rPr>
      </w:pPr>
      <w:r w:rsidRPr="00A4557D">
        <w:rPr>
          <w:b/>
          <w:lang w:val="es-ES"/>
        </w:rPr>
        <w:t>Duško Marković</w:t>
      </w:r>
      <w:r w:rsidRPr="00015F05">
        <w:rPr>
          <w:lang w:val="es-ES"/>
        </w:rPr>
        <w:t xml:space="preserve">    </w:t>
      </w:r>
    </w:p>
    <w:p w:rsidR="0079151C" w:rsidRDefault="0079151C" w:rsidP="006076A3">
      <w:pPr>
        <w:jc w:val="right"/>
        <w:rPr>
          <w:lang w:val="es-ES"/>
        </w:rPr>
      </w:pPr>
    </w:p>
    <w:p w:rsidR="0079151C" w:rsidRDefault="0079151C" w:rsidP="006076A3">
      <w:pPr>
        <w:jc w:val="right"/>
        <w:rPr>
          <w:lang w:val="es-ES"/>
        </w:rPr>
      </w:pPr>
    </w:p>
    <w:p w:rsidR="0079151C" w:rsidRDefault="0079151C" w:rsidP="0079151C">
      <w:pPr>
        <w:rPr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9220FD" w:rsidRDefault="009220FD" w:rsidP="00581B4A">
      <w:pPr>
        <w:jc w:val="center"/>
        <w:rPr>
          <w:b/>
          <w:lang w:val="es-ES"/>
        </w:rPr>
      </w:pPr>
    </w:p>
    <w:p w:rsidR="00581B4A" w:rsidRPr="00581B4A" w:rsidRDefault="00581B4A" w:rsidP="00581B4A">
      <w:pPr>
        <w:jc w:val="center"/>
        <w:rPr>
          <w:b/>
          <w:lang w:val="es-ES"/>
        </w:rPr>
      </w:pPr>
      <w:r w:rsidRPr="00581B4A">
        <w:rPr>
          <w:b/>
          <w:lang w:val="es-ES"/>
        </w:rPr>
        <w:lastRenderedPageBreak/>
        <w:t>O B R A Z L O Ž E NJ E</w:t>
      </w:r>
    </w:p>
    <w:p w:rsidR="00581B4A" w:rsidRPr="00581B4A" w:rsidRDefault="00581B4A" w:rsidP="00581B4A">
      <w:pPr>
        <w:rPr>
          <w:lang w:val="es-ES"/>
        </w:rPr>
      </w:pPr>
    </w:p>
    <w:p w:rsidR="00581B4A" w:rsidRPr="000A3590" w:rsidRDefault="00581B4A" w:rsidP="00581B4A">
      <w:pPr>
        <w:rPr>
          <w:b/>
          <w:lang w:val="es-ES"/>
        </w:rPr>
      </w:pPr>
      <w:r w:rsidRPr="000A3590">
        <w:rPr>
          <w:b/>
          <w:lang w:val="es-ES"/>
        </w:rPr>
        <w:t>I. USTAVNI OSNOV ZA DONOŠENJE UREDBE</w:t>
      </w:r>
    </w:p>
    <w:p w:rsidR="00581B4A" w:rsidRPr="00581B4A" w:rsidRDefault="00581B4A" w:rsidP="00581B4A">
      <w:pPr>
        <w:rPr>
          <w:lang w:val="es-ES"/>
        </w:rPr>
      </w:pPr>
    </w:p>
    <w:p w:rsidR="00581B4A" w:rsidRPr="00581B4A" w:rsidRDefault="00581B4A" w:rsidP="00581B4A">
      <w:pPr>
        <w:jc w:val="both"/>
        <w:rPr>
          <w:lang w:val="es-ES"/>
        </w:rPr>
      </w:pPr>
      <w:r w:rsidRPr="00581B4A">
        <w:rPr>
          <w:lang w:val="es-ES"/>
        </w:rPr>
        <w:t xml:space="preserve">Pravni osnov za donošenje </w:t>
      </w:r>
      <w:r>
        <w:rPr>
          <w:lang w:val="es-ES"/>
        </w:rPr>
        <w:t>U</w:t>
      </w:r>
      <w:r w:rsidRPr="00581B4A">
        <w:rPr>
          <w:lang w:val="es-ES"/>
        </w:rPr>
        <w:t>redb</w:t>
      </w:r>
      <w:r>
        <w:rPr>
          <w:lang w:val="es-ES"/>
        </w:rPr>
        <w:t>e o dopunama U</w:t>
      </w:r>
      <w:r w:rsidRPr="00581B4A">
        <w:rPr>
          <w:lang w:val="es-ES"/>
        </w:rPr>
        <w:t>redbe</w:t>
      </w:r>
      <w:r>
        <w:rPr>
          <w:lang w:val="es-ES"/>
        </w:rPr>
        <w:t xml:space="preserve"> </w:t>
      </w:r>
      <w:r w:rsidRPr="00581B4A">
        <w:rPr>
          <w:lang w:val="es-ES"/>
        </w:rPr>
        <w:t>o zabranjenim odnosno dozvoljenim načinima upotrebe, proizvodnje i stavljanja na tržište hemikalija koje predstavljaju neprihvatljiv rizik po zdravlje ljudi i životnu sredinu</w:t>
      </w:r>
      <w:r w:rsidR="00F06E8C">
        <w:rPr>
          <w:lang w:val="es-ES"/>
        </w:rPr>
        <w:t xml:space="preserve"> </w:t>
      </w:r>
      <w:r w:rsidRPr="00581B4A">
        <w:rPr>
          <w:lang w:val="es-ES"/>
        </w:rPr>
        <w:t xml:space="preserve">sadržan je u članu 40 Zakona o hemikalijama („Službeni list Crne Gore“, br: 51/17) kojim je propisano da se hemikalije koje predstavljaju neprihvatljiv rizik po zdravlje ljudi i životnu sredinu mogu upotrebljavati na način, pod uslovima i u rokovima koje propisuje Vlada Crne Gore. </w:t>
      </w:r>
    </w:p>
    <w:p w:rsidR="00581B4A" w:rsidRPr="00581B4A" w:rsidRDefault="00581B4A" w:rsidP="00581B4A">
      <w:pPr>
        <w:rPr>
          <w:lang w:val="es-ES"/>
        </w:rPr>
      </w:pPr>
    </w:p>
    <w:p w:rsidR="00581B4A" w:rsidRPr="000A3590" w:rsidRDefault="00581B4A" w:rsidP="00581B4A">
      <w:pPr>
        <w:rPr>
          <w:b/>
          <w:lang w:val="es-ES"/>
        </w:rPr>
      </w:pPr>
      <w:r w:rsidRPr="000A3590">
        <w:rPr>
          <w:b/>
          <w:lang w:val="es-ES"/>
        </w:rPr>
        <w:t>II.       RAZLOZI ZA DONOŠENJE UREDBE</w:t>
      </w:r>
    </w:p>
    <w:p w:rsidR="00581B4A" w:rsidRPr="00581B4A" w:rsidRDefault="00581B4A" w:rsidP="00581B4A">
      <w:pPr>
        <w:rPr>
          <w:lang w:val="es-ES"/>
        </w:rPr>
      </w:pPr>
    </w:p>
    <w:p w:rsidR="00581B4A" w:rsidRDefault="00581B4A" w:rsidP="00581B4A">
      <w:pPr>
        <w:jc w:val="both"/>
        <w:rPr>
          <w:lang w:val="es-ES"/>
        </w:rPr>
      </w:pPr>
      <w:r w:rsidRPr="00581B4A">
        <w:rPr>
          <w:lang w:val="es-ES"/>
        </w:rPr>
        <w:t>Na osnovu člana 40 Zakona o hemikalijama ("Službeni list CG", broj 51/17), Vlada Crne Gore, na sjednici od 4. oktobra 2018. godine, donijela je</w:t>
      </w:r>
      <w:r>
        <w:rPr>
          <w:lang w:val="es-ES"/>
        </w:rPr>
        <w:t xml:space="preserve"> Uredbu </w:t>
      </w:r>
      <w:r w:rsidRPr="00581B4A">
        <w:rPr>
          <w:lang w:val="es-ES"/>
        </w:rPr>
        <w:t>o zabranjenim odnosno dozvoljenim načinima upotrebe, proizvodnje i stavljanja na tržište hemikalija koje predstavljaju neprihvatljiv rizik po z</w:t>
      </w:r>
      <w:r>
        <w:rPr>
          <w:lang w:val="es-ES"/>
        </w:rPr>
        <w:t xml:space="preserve">dravlje ljudi i životnu sredinu </w:t>
      </w:r>
      <w:r w:rsidRPr="00581B4A">
        <w:rPr>
          <w:lang w:val="es-ES"/>
        </w:rPr>
        <w:t>("Službeni list Crne Gore", br. 070/18 od 31.10.2018)</w:t>
      </w:r>
      <w:r>
        <w:rPr>
          <w:lang w:val="es-ES"/>
        </w:rPr>
        <w:t>. U</w:t>
      </w:r>
      <w:r w:rsidRPr="00581B4A">
        <w:rPr>
          <w:lang w:val="es-ES"/>
        </w:rPr>
        <w:t xml:space="preserve">redbom </w:t>
      </w:r>
      <w:r>
        <w:rPr>
          <w:lang w:val="es-ES"/>
        </w:rPr>
        <w:t xml:space="preserve">su </w:t>
      </w:r>
      <w:r w:rsidRPr="00581B4A">
        <w:rPr>
          <w:lang w:val="es-ES"/>
        </w:rPr>
        <w:t>propis</w:t>
      </w:r>
      <w:r>
        <w:rPr>
          <w:lang w:val="es-ES"/>
        </w:rPr>
        <w:t>ani</w:t>
      </w:r>
      <w:r w:rsidRPr="00581B4A">
        <w:rPr>
          <w:lang w:val="es-ES"/>
        </w:rPr>
        <w:t xml:space="preserve"> zabranjeni odnosno dozvoljeni načini upotrebe, proizvodnje i stavljanja na tržište hemikalija ili određenog proizvoda koji predstavljaju neprihvatljiv rizik po zdravlje ljudi i životnu sredinu.</w:t>
      </w:r>
    </w:p>
    <w:p w:rsidR="00581B4A" w:rsidRDefault="00581B4A" w:rsidP="00581B4A">
      <w:pPr>
        <w:rPr>
          <w:lang w:val="es-ES"/>
        </w:rPr>
      </w:pPr>
    </w:p>
    <w:p w:rsidR="00C9720E" w:rsidRDefault="00C9720E" w:rsidP="00C9720E">
      <w:pPr>
        <w:jc w:val="both"/>
        <w:rPr>
          <w:lang w:val="es-ES"/>
        </w:rPr>
      </w:pPr>
      <w:r w:rsidRPr="00C9720E">
        <w:rPr>
          <w:lang w:val="es-ES"/>
        </w:rPr>
        <w:t xml:space="preserve">Zabrane i ograničenja za hemikalije za koje je detaljnom procjenom rizika u centralizovanoj proceduri u EU utvrđeno </w:t>
      </w:r>
      <w:proofErr w:type="gramStart"/>
      <w:r w:rsidRPr="00C9720E">
        <w:rPr>
          <w:lang w:val="es-ES"/>
        </w:rPr>
        <w:t>da  predstavljaju</w:t>
      </w:r>
      <w:proofErr w:type="gramEnd"/>
      <w:r w:rsidRPr="00C9720E">
        <w:rPr>
          <w:lang w:val="es-ES"/>
        </w:rPr>
        <w:t xml:space="preserve"> neprihvatljiv rizik po zdravlje ljudi i životnu sredinu za određene načine upotrebe ili kada se nađu u određenim proizvodima (Aneks XVII </w:t>
      </w:r>
      <w:r w:rsidR="004A26AC" w:rsidRPr="004A26AC">
        <w:rPr>
          <w:lang w:val="es-ES"/>
        </w:rPr>
        <w:t>Regulative (EZ) br. 1907/2006 Evropskog parlamenta i Savjeta o registraciji, evaluaciji, autorizaciji i ograničavanju hemikalija (REACH)</w:t>
      </w:r>
      <w:r w:rsidR="004A26AC">
        <w:rPr>
          <w:lang w:val="es-ES"/>
        </w:rPr>
        <w:t>)</w:t>
      </w:r>
      <w:r w:rsidRPr="00C9720E">
        <w:rPr>
          <w:lang w:val="es-ES"/>
        </w:rPr>
        <w:t xml:space="preserve"> preuzete su u nacionalno zakonodavstvo </w:t>
      </w:r>
      <w:r w:rsidR="000058C8">
        <w:rPr>
          <w:lang w:val="es-ES"/>
        </w:rPr>
        <w:t xml:space="preserve">navedenom </w:t>
      </w:r>
      <w:r>
        <w:rPr>
          <w:lang w:val="es-ES"/>
        </w:rPr>
        <w:t>Uredbom, i to P</w:t>
      </w:r>
      <w:r w:rsidRPr="00C9720E">
        <w:rPr>
          <w:lang w:val="es-ES"/>
        </w:rPr>
        <w:t>rilogom 1. Ove zabrane i ograničenja odnose se na određene supstance, pojedinačno, u smješama i/ili u proizvodima najrazličitije namjene i tipa, između ostalog i u igračkama, sredstvima za čišćenje, tekstilu, materijalima i predmetima koji dolaze u dodir s hranom, elektronskoj i elektronskoj opremi i dr, te predstavljaju odraz propisa o hemikalijama na druge oblasti koja zahtijeva dobru međuresornu komunikaciju.</w:t>
      </w:r>
    </w:p>
    <w:p w:rsidR="00C9720E" w:rsidRDefault="00C9720E" w:rsidP="00581B4A">
      <w:pPr>
        <w:rPr>
          <w:lang w:val="es-ES"/>
        </w:rPr>
      </w:pPr>
    </w:p>
    <w:p w:rsidR="00581B4A" w:rsidRPr="00C9720E" w:rsidRDefault="004A26AC" w:rsidP="004A26AC">
      <w:pPr>
        <w:jc w:val="both"/>
        <w:rPr>
          <w:lang w:val="es-ES"/>
        </w:rPr>
      </w:pPr>
      <w:r w:rsidRPr="00D70607">
        <w:rPr>
          <w:lang w:val="es-ES"/>
        </w:rPr>
        <w:t>O</w:t>
      </w:r>
      <w:r w:rsidR="00C9720E" w:rsidRPr="00D70607">
        <w:rPr>
          <w:lang w:val="es-ES"/>
        </w:rPr>
        <w:t xml:space="preserve">d oktobra 2018. </w:t>
      </w:r>
      <w:r w:rsidRPr="00D70607">
        <w:rPr>
          <w:lang w:val="es-ES"/>
        </w:rPr>
        <w:t xml:space="preserve">godine </w:t>
      </w:r>
      <w:r w:rsidR="00C9720E" w:rsidRPr="00D70607">
        <w:rPr>
          <w:lang w:val="es-ES"/>
        </w:rPr>
        <w:t xml:space="preserve">Aneks XVII REACH Regulative dopunjen </w:t>
      </w:r>
      <w:r w:rsidR="00D70607" w:rsidRPr="00D70607">
        <w:rPr>
          <w:lang w:val="es-ES"/>
        </w:rPr>
        <w:t xml:space="preserve">je </w:t>
      </w:r>
      <w:r w:rsidR="00C9720E" w:rsidRPr="00D70607">
        <w:rPr>
          <w:lang w:val="es-ES"/>
        </w:rPr>
        <w:t>tri</w:t>
      </w:r>
      <w:r w:rsidRPr="00D70607">
        <w:rPr>
          <w:lang w:val="es-ES"/>
        </w:rPr>
        <w:t xml:space="preserve"> puta, odnosno u Dijelu 1 dodat</w:t>
      </w:r>
      <w:r w:rsidR="00D70607" w:rsidRPr="00D70607">
        <w:rPr>
          <w:lang w:val="es-ES"/>
        </w:rPr>
        <w:t>a</w:t>
      </w:r>
      <w:r w:rsidR="000058C8">
        <w:rPr>
          <w:lang w:val="es-ES"/>
        </w:rPr>
        <w:t xml:space="preserve"> su</w:t>
      </w:r>
      <w:r w:rsidRPr="00D70607">
        <w:rPr>
          <w:lang w:val="es-ES"/>
        </w:rPr>
        <w:t xml:space="preserve"> </w:t>
      </w:r>
      <w:r w:rsidR="00D70607" w:rsidRPr="00D70607">
        <w:rPr>
          <w:lang w:val="es-ES"/>
        </w:rPr>
        <w:t>nova ograničenja</w:t>
      </w:r>
      <w:r w:rsidR="000058C8">
        <w:rPr>
          <w:lang w:val="es-ES"/>
        </w:rPr>
        <w:t xml:space="preserve"> za </w:t>
      </w:r>
      <w:r w:rsidR="000058C8" w:rsidRPr="000058C8">
        <w:rPr>
          <w:lang w:val="es-ES"/>
        </w:rPr>
        <w:t>bis(</w:t>
      </w:r>
      <w:r w:rsidR="000058C8">
        <w:rPr>
          <w:lang w:val="es-ES"/>
        </w:rPr>
        <w:t>2-ethilheksil)-ftalat, dibutil-ftalat</w:t>
      </w:r>
      <w:r w:rsidR="000058C8" w:rsidRPr="000058C8">
        <w:rPr>
          <w:lang w:val="es-ES"/>
        </w:rPr>
        <w:t>, benzil-butil-ftalat</w:t>
      </w:r>
      <w:r w:rsidR="000058C8">
        <w:rPr>
          <w:lang w:val="es-ES"/>
        </w:rPr>
        <w:t xml:space="preserve">, </w:t>
      </w:r>
      <w:r w:rsidR="000058C8" w:rsidRPr="000058C8">
        <w:rPr>
          <w:lang w:val="es-ES"/>
        </w:rPr>
        <w:t>diizobutil-ftalat</w:t>
      </w:r>
      <w:r w:rsidR="00862DCC">
        <w:rPr>
          <w:lang w:val="es-ES"/>
        </w:rPr>
        <w:t xml:space="preserve">, </w:t>
      </w:r>
      <w:r w:rsidR="00862DCC" w:rsidRPr="00F06E8C">
        <w:rPr>
          <w:lang w:val="es-ES"/>
        </w:rPr>
        <w:t>silanetriol i</w:t>
      </w:r>
      <w:r w:rsidR="000058C8">
        <w:rPr>
          <w:lang w:val="es-ES"/>
        </w:rPr>
        <w:t xml:space="preserve"> i t</w:t>
      </w:r>
      <w:r w:rsidR="000058C8" w:rsidRPr="000058C8">
        <w:rPr>
          <w:lang w:val="es-ES"/>
        </w:rPr>
        <w:t>ridekafluorookti</w:t>
      </w:r>
      <w:r w:rsidR="000058C8">
        <w:rPr>
          <w:lang w:val="es-ES"/>
        </w:rPr>
        <w:t>l</w:t>
      </w:r>
      <w:r w:rsidRPr="00D70607">
        <w:rPr>
          <w:lang w:val="es-ES"/>
        </w:rPr>
        <w:t xml:space="preserve">, kao i </w:t>
      </w:r>
      <w:r w:rsidR="00D70607" w:rsidRPr="00D70607">
        <w:rPr>
          <w:lang w:val="es-ES"/>
        </w:rPr>
        <w:t xml:space="preserve">novi </w:t>
      </w:r>
      <w:r w:rsidR="000058C8">
        <w:rPr>
          <w:lang w:val="es-ES"/>
        </w:rPr>
        <w:t>d</w:t>
      </w:r>
      <w:r w:rsidR="00D70607" w:rsidRPr="00D70607">
        <w:rPr>
          <w:lang w:val="es-ES"/>
        </w:rPr>
        <w:t xml:space="preserve">io koji se odnosi </w:t>
      </w:r>
      <w:r w:rsidR="000058C8">
        <w:rPr>
          <w:lang w:val="es-ES"/>
        </w:rPr>
        <w:t>na</w:t>
      </w:r>
      <w:r w:rsidR="000058C8" w:rsidRPr="000058C8">
        <w:rPr>
          <w:lang w:val="es-ES"/>
        </w:rPr>
        <w:t xml:space="preserve"> određen</w:t>
      </w:r>
      <w:r w:rsidR="000058C8">
        <w:rPr>
          <w:lang w:val="es-ES"/>
        </w:rPr>
        <w:t>e</w:t>
      </w:r>
      <w:r w:rsidR="000058C8" w:rsidRPr="000058C8">
        <w:rPr>
          <w:lang w:val="es-ES"/>
        </w:rPr>
        <w:t xml:space="preserve"> supstanci klasifikovan</w:t>
      </w:r>
      <w:r w:rsidR="000058C8">
        <w:rPr>
          <w:lang w:val="es-ES"/>
        </w:rPr>
        <w:t>e</w:t>
      </w:r>
      <w:r w:rsidR="000058C8" w:rsidRPr="000058C8">
        <w:rPr>
          <w:lang w:val="es-ES"/>
        </w:rPr>
        <w:t xml:space="preserve"> kao karcinogene, mutagene ili reproduktivno toksične supstance 1.A ili 1.B kategorije</w:t>
      </w:r>
      <w:r w:rsidR="00D70607" w:rsidRPr="00D70607">
        <w:rPr>
          <w:lang w:val="es-ES"/>
        </w:rPr>
        <w:t xml:space="preserve">. </w:t>
      </w:r>
      <w:r w:rsidRPr="00D70607">
        <w:rPr>
          <w:lang w:val="es-ES"/>
        </w:rPr>
        <w:t>P</w:t>
      </w:r>
      <w:r w:rsidR="007925D6" w:rsidRPr="00D70607">
        <w:rPr>
          <w:lang w:val="es-ES"/>
        </w:rPr>
        <w:t>redlog</w:t>
      </w:r>
      <w:r w:rsidRPr="00D70607">
        <w:rPr>
          <w:lang w:val="es-ES"/>
        </w:rPr>
        <w:t>om</w:t>
      </w:r>
      <w:r w:rsidR="007925D6" w:rsidRPr="00D70607">
        <w:rPr>
          <w:lang w:val="es-ES"/>
        </w:rPr>
        <w:t xml:space="preserve"> uredbe</w:t>
      </w:r>
      <w:r w:rsidR="00C9720E" w:rsidRPr="00D70607">
        <w:rPr>
          <w:lang w:val="es-ES"/>
        </w:rPr>
        <w:t xml:space="preserve"> </w:t>
      </w:r>
      <w:r w:rsidRPr="00D70607">
        <w:rPr>
          <w:lang w:val="es-ES"/>
        </w:rPr>
        <w:t xml:space="preserve">Crna Gora prenosi navedene </w:t>
      </w:r>
      <w:r w:rsidR="00F06143">
        <w:rPr>
          <w:lang w:val="es-ES"/>
        </w:rPr>
        <w:t xml:space="preserve">dopune </w:t>
      </w:r>
      <w:r w:rsidR="00D70607" w:rsidRPr="00D70607">
        <w:rPr>
          <w:lang w:val="es-ES"/>
        </w:rPr>
        <w:t>u</w:t>
      </w:r>
      <w:r w:rsidRPr="00D70607">
        <w:rPr>
          <w:lang w:val="es-ES"/>
        </w:rPr>
        <w:t xml:space="preserve"> </w:t>
      </w:r>
      <w:r w:rsidR="00D70607" w:rsidRPr="00D70607">
        <w:rPr>
          <w:lang w:val="es-ES"/>
        </w:rPr>
        <w:t xml:space="preserve">nacionalno </w:t>
      </w:r>
      <w:r w:rsidRPr="00D70607">
        <w:rPr>
          <w:lang w:val="es-ES"/>
        </w:rPr>
        <w:t xml:space="preserve">zakonodavstvo </w:t>
      </w:r>
      <w:r w:rsidR="00D70607" w:rsidRPr="00D70607">
        <w:rPr>
          <w:lang w:val="es-ES"/>
        </w:rPr>
        <w:t xml:space="preserve">i </w:t>
      </w:r>
      <w:r w:rsidRPr="00D70607">
        <w:rPr>
          <w:lang w:val="es-ES"/>
        </w:rPr>
        <w:t>dodatno</w:t>
      </w:r>
      <w:r w:rsidR="00D70607" w:rsidRPr="00D70607">
        <w:rPr>
          <w:lang w:val="es-ES"/>
        </w:rPr>
        <w:t xml:space="preserve"> se </w:t>
      </w:r>
      <w:r w:rsidRPr="00D70607">
        <w:rPr>
          <w:lang w:val="es-ES"/>
        </w:rPr>
        <w:t>usklađuje sa zakonodavstvom Evropske Unije</w:t>
      </w:r>
      <w:r w:rsidR="00C9720E" w:rsidRPr="00D70607">
        <w:rPr>
          <w:lang w:val="es-ES"/>
        </w:rPr>
        <w:t>.</w:t>
      </w:r>
    </w:p>
    <w:p w:rsidR="00C9720E" w:rsidRPr="00C9720E" w:rsidRDefault="00C9720E" w:rsidP="00581B4A">
      <w:pPr>
        <w:rPr>
          <w:color w:val="FF0000"/>
          <w:lang w:val="es-ES"/>
        </w:rPr>
      </w:pPr>
    </w:p>
    <w:p w:rsidR="00581B4A" w:rsidRPr="000A3590" w:rsidRDefault="00581B4A" w:rsidP="000A3590">
      <w:pPr>
        <w:jc w:val="both"/>
        <w:rPr>
          <w:b/>
          <w:lang w:val="es-ES"/>
        </w:rPr>
      </w:pPr>
      <w:r w:rsidRPr="000A3590">
        <w:rPr>
          <w:b/>
          <w:lang w:val="es-ES"/>
        </w:rPr>
        <w:t>III. USAGLAŠENOST SA PRAVNOM TEKOVINOM EVROPSKE UNIJE I POTVRĐENIM MEĐUNARODNIM UGOVORIMA</w:t>
      </w:r>
    </w:p>
    <w:p w:rsidR="00F06E8C" w:rsidRDefault="00F06E8C" w:rsidP="00581B4A">
      <w:pPr>
        <w:rPr>
          <w:lang w:val="es-ES"/>
        </w:rPr>
      </w:pPr>
    </w:p>
    <w:p w:rsidR="00581B4A" w:rsidRDefault="00581B4A" w:rsidP="000A3590">
      <w:pPr>
        <w:jc w:val="both"/>
        <w:rPr>
          <w:lang w:val="es-ES"/>
        </w:rPr>
      </w:pPr>
      <w:r w:rsidRPr="00581B4A">
        <w:rPr>
          <w:lang w:val="es-ES"/>
        </w:rPr>
        <w:t xml:space="preserve">Predlog </w:t>
      </w:r>
      <w:r w:rsidR="00F06E8C">
        <w:rPr>
          <w:lang w:val="es-ES"/>
        </w:rPr>
        <w:t>u</w:t>
      </w:r>
      <w:r w:rsidR="00F06E8C" w:rsidRPr="00F06E8C">
        <w:rPr>
          <w:lang w:val="es-ES"/>
        </w:rPr>
        <w:t xml:space="preserve">redbe o dopunama Uredbe o zabranjenim odnosno dozvoljenim načinima upotrebe, proizvodnje i stavljanja na tržište hemikalija koje predstavljaju neprihvatljiv rizik po zdravlje ljudi i životnu sredinu </w:t>
      </w:r>
      <w:r w:rsidRPr="00581B4A">
        <w:rPr>
          <w:lang w:val="es-ES"/>
        </w:rPr>
        <w:t>usklađen je sa:</w:t>
      </w:r>
    </w:p>
    <w:p w:rsidR="00F06E8C" w:rsidRPr="00581B4A" w:rsidRDefault="00F06E8C" w:rsidP="000A3590">
      <w:pPr>
        <w:jc w:val="both"/>
        <w:rPr>
          <w:lang w:val="es-ES"/>
        </w:rPr>
      </w:pPr>
    </w:p>
    <w:p w:rsidR="00F06E8C" w:rsidRPr="00F06E8C" w:rsidRDefault="00AC0DBB" w:rsidP="000A3590">
      <w:pPr>
        <w:pStyle w:val="ListParagraph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Regulativ</w:t>
      </w:r>
      <w:r w:rsidR="000A3590">
        <w:rPr>
          <w:lang w:val="es-ES"/>
        </w:rPr>
        <w:t>om</w:t>
      </w:r>
      <w:r w:rsidRPr="00F06E8C">
        <w:rPr>
          <w:lang w:val="es-ES"/>
        </w:rPr>
        <w:t xml:space="preserve"> komisije </w:t>
      </w:r>
      <w:r w:rsidR="00F06E8C" w:rsidRPr="00F06E8C">
        <w:rPr>
          <w:lang w:val="es-ES"/>
        </w:rPr>
        <w:t xml:space="preserve">(EU) 2018/1513 оd 10. </w:t>
      </w:r>
      <w:r>
        <w:rPr>
          <w:lang w:val="es-ES"/>
        </w:rPr>
        <w:t>oktobra</w:t>
      </w:r>
      <w:r w:rsidR="00F06E8C" w:rsidRPr="00F06E8C">
        <w:rPr>
          <w:lang w:val="es-ES"/>
        </w:rPr>
        <w:t xml:space="preserve"> 2018.</w:t>
      </w:r>
      <w:r w:rsidR="00862DCC">
        <w:rPr>
          <w:lang w:val="es-ES"/>
        </w:rPr>
        <w:t xml:space="preserve"> </w:t>
      </w:r>
      <w:r w:rsidR="00F06E8C" w:rsidRPr="00F06E8C">
        <w:rPr>
          <w:lang w:val="es-ES"/>
        </w:rPr>
        <w:t>o izmjeni Prilog</w:t>
      </w:r>
      <w:r>
        <w:rPr>
          <w:lang w:val="es-ES"/>
        </w:rPr>
        <w:t xml:space="preserve">a XVII Regulative </w:t>
      </w:r>
      <w:r w:rsidR="00F06E8C" w:rsidRPr="00F06E8C">
        <w:rPr>
          <w:lang w:val="es-ES"/>
        </w:rPr>
        <w:t>(EZ) br. 1907/2006 E</w:t>
      </w:r>
      <w:r>
        <w:rPr>
          <w:lang w:val="es-ES"/>
        </w:rPr>
        <w:t>v</w:t>
      </w:r>
      <w:r w:rsidR="00F06E8C" w:rsidRPr="00F06E8C">
        <w:rPr>
          <w:lang w:val="es-ES"/>
        </w:rPr>
        <w:t xml:space="preserve">ropskog parlamenta i </w:t>
      </w:r>
      <w:r>
        <w:rPr>
          <w:lang w:val="es-ES"/>
        </w:rPr>
        <w:t>Savjeta</w:t>
      </w:r>
      <w:r w:rsidR="00F06E8C" w:rsidRPr="00F06E8C">
        <w:rPr>
          <w:lang w:val="es-ES"/>
        </w:rPr>
        <w:t xml:space="preserve"> o registraciji, evaluaciji, autorizaciji i ograničavanju </w:t>
      </w:r>
      <w:r>
        <w:rPr>
          <w:lang w:val="es-ES"/>
        </w:rPr>
        <w:t>h</w:t>
      </w:r>
      <w:r w:rsidR="00F06E8C" w:rsidRPr="00F06E8C">
        <w:rPr>
          <w:lang w:val="es-ES"/>
        </w:rPr>
        <w:t xml:space="preserve">emikalija (REACH) u pogledu određenih </w:t>
      </w:r>
      <w:r>
        <w:rPr>
          <w:lang w:val="es-ES"/>
        </w:rPr>
        <w:t>supstanci klasifikovanih</w:t>
      </w:r>
      <w:r w:rsidR="00F06E8C">
        <w:rPr>
          <w:lang w:val="es-ES"/>
        </w:rPr>
        <w:t xml:space="preserve"> </w:t>
      </w:r>
      <w:r w:rsidR="00F06E8C" w:rsidRPr="00F06E8C">
        <w:rPr>
          <w:lang w:val="es-ES"/>
        </w:rPr>
        <w:t>kao karcinogene, mutag</w:t>
      </w:r>
      <w:r>
        <w:rPr>
          <w:lang w:val="es-ES"/>
        </w:rPr>
        <w:t>ene ili reproduktivno toksične supstance</w:t>
      </w:r>
      <w:r w:rsidR="00F06E8C" w:rsidRPr="00F06E8C">
        <w:rPr>
          <w:lang w:val="es-ES"/>
        </w:rPr>
        <w:t xml:space="preserve"> 1.A ili 1.B kategorije</w:t>
      </w:r>
      <w:r>
        <w:rPr>
          <w:lang w:val="es-ES"/>
        </w:rPr>
        <w:t>;</w:t>
      </w:r>
    </w:p>
    <w:p w:rsidR="00F06E8C" w:rsidRDefault="00AC0DBB" w:rsidP="000A3590">
      <w:pPr>
        <w:pStyle w:val="ListParagraph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lastRenderedPageBreak/>
        <w:t>Regulativ</w:t>
      </w:r>
      <w:r w:rsidR="000A3590">
        <w:rPr>
          <w:lang w:val="es-ES"/>
        </w:rPr>
        <w:t>om</w:t>
      </w:r>
      <w:r>
        <w:rPr>
          <w:lang w:val="es-ES"/>
        </w:rPr>
        <w:t xml:space="preserve"> </w:t>
      </w:r>
      <w:r w:rsidRPr="00F06E8C">
        <w:rPr>
          <w:lang w:val="es-ES"/>
        </w:rPr>
        <w:t xml:space="preserve">komisije </w:t>
      </w:r>
      <w:r w:rsidR="00F06E8C" w:rsidRPr="00F06E8C">
        <w:rPr>
          <w:lang w:val="es-ES"/>
        </w:rPr>
        <w:t xml:space="preserve">(EU) 2018/2005 оd 17. </w:t>
      </w:r>
      <w:r>
        <w:rPr>
          <w:lang w:val="es-ES"/>
        </w:rPr>
        <w:t>decembra</w:t>
      </w:r>
      <w:r w:rsidR="00F06E8C" w:rsidRPr="00F06E8C">
        <w:rPr>
          <w:lang w:val="es-ES"/>
        </w:rPr>
        <w:t xml:space="preserve"> 2018. </w:t>
      </w:r>
      <w:r w:rsidR="00281204">
        <w:rPr>
          <w:lang w:val="es-ES"/>
        </w:rPr>
        <w:t xml:space="preserve">o izmjeni Priloga XVII </w:t>
      </w:r>
      <w:r w:rsidR="00862DCC">
        <w:rPr>
          <w:lang w:val="es-ES"/>
        </w:rPr>
        <w:t>R</w:t>
      </w:r>
      <w:r w:rsidR="00281204">
        <w:rPr>
          <w:lang w:val="es-ES"/>
        </w:rPr>
        <w:t xml:space="preserve">egulative </w:t>
      </w:r>
      <w:r w:rsidR="00F06E8C" w:rsidRPr="00F06E8C">
        <w:rPr>
          <w:lang w:val="es-ES"/>
        </w:rPr>
        <w:t>(EZ) br. 1907/2006 E</w:t>
      </w:r>
      <w:r w:rsidR="00281204">
        <w:rPr>
          <w:lang w:val="es-ES"/>
        </w:rPr>
        <w:t>v</w:t>
      </w:r>
      <w:r w:rsidR="00F06E8C" w:rsidRPr="00F06E8C">
        <w:rPr>
          <w:lang w:val="es-ES"/>
        </w:rPr>
        <w:t xml:space="preserve">ropskog parlamenta i </w:t>
      </w:r>
      <w:r w:rsidR="00281204">
        <w:rPr>
          <w:lang w:val="es-ES"/>
        </w:rPr>
        <w:t>Savjeta</w:t>
      </w:r>
      <w:r w:rsidR="00F06E8C" w:rsidRPr="00F06E8C">
        <w:rPr>
          <w:lang w:val="es-ES"/>
        </w:rPr>
        <w:t xml:space="preserve"> o registraciji, evaluaciji, autorizaciji i ograničavanju </w:t>
      </w:r>
      <w:r w:rsidR="00281204">
        <w:rPr>
          <w:lang w:val="es-ES"/>
        </w:rPr>
        <w:t>h</w:t>
      </w:r>
      <w:r w:rsidR="00F06E8C" w:rsidRPr="00F06E8C">
        <w:rPr>
          <w:lang w:val="es-ES"/>
        </w:rPr>
        <w:t>emikalija (REACH) u pogledu bis(2-ethilheksil)-ftalata</w:t>
      </w:r>
      <w:r w:rsidR="00F06E8C">
        <w:rPr>
          <w:lang w:val="es-ES"/>
        </w:rPr>
        <w:t xml:space="preserve"> </w:t>
      </w:r>
      <w:r w:rsidR="00F06E8C" w:rsidRPr="00F06E8C">
        <w:rPr>
          <w:lang w:val="es-ES"/>
        </w:rPr>
        <w:t>(DEHP), dibutil-ftalata (DBP), benzil-butil-ftalata (B</w:t>
      </w:r>
      <w:r w:rsidR="00F06E8C">
        <w:rPr>
          <w:lang w:val="es-ES"/>
        </w:rPr>
        <w:t>BP) i diizobutil-ftalata (DIBP)</w:t>
      </w:r>
      <w:r w:rsidR="00281204">
        <w:rPr>
          <w:lang w:val="es-ES"/>
        </w:rPr>
        <w:t>;</w:t>
      </w:r>
    </w:p>
    <w:p w:rsidR="00581B4A" w:rsidRPr="00F06E8C" w:rsidRDefault="00281204" w:rsidP="00F06E8C">
      <w:pPr>
        <w:pStyle w:val="ListParagraph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Regulativ</w:t>
      </w:r>
      <w:r w:rsidR="000A3590">
        <w:rPr>
          <w:lang w:val="es-ES"/>
        </w:rPr>
        <w:t>om</w:t>
      </w:r>
      <w:r>
        <w:rPr>
          <w:lang w:val="es-ES"/>
        </w:rPr>
        <w:t xml:space="preserve"> </w:t>
      </w:r>
      <w:r w:rsidRPr="00F06E8C">
        <w:rPr>
          <w:lang w:val="es-ES"/>
        </w:rPr>
        <w:t xml:space="preserve">komisije </w:t>
      </w:r>
      <w:r w:rsidR="00F06E8C" w:rsidRPr="00F06E8C">
        <w:rPr>
          <w:lang w:val="es-ES"/>
        </w:rPr>
        <w:t xml:space="preserve">(EU) 2019/957 оd 11. </w:t>
      </w:r>
      <w:r>
        <w:rPr>
          <w:lang w:val="es-ES"/>
        </w:rPr>
        <w:t>juna</w:t>
      </w:r>
      <w:r w:rsidR="00F06E8C" w:rsidRPr="00F06E8C">
        <w:rPr>
          <w:lang w:val="es-ES"/>
        </w:rPr>
        <w:t xml:space="preserve"> 2019. o izmjeni Priloga XVII</w:t>
      </w:r>
      <w:r>
        <w:rPr>
          <w:lang w:val="es-ES"/>
        </w:rPr>
        <w:t xml:space="preserve"> Regulative </w:t>
      </w:r>
      <w:r w:rsidR="00F06E8C" w:rsidRPr="00F06E8C">
        <w:rPr>
          <w:lang w:val="es-ES"/>
        </w:rPr>
        <w:t>(EZ) br. 1907/2006 E</w:t>
      </w:r>
      <w:r>
        <w:rPr>
          <w:lang w:val="es-ES"/>
        </w:rPr>
        <w:t>v</w:t>
      </w:r>
      <w:r w:rsidR="00F06E8C" w:rsidRPr="00F06E8C">
        <w:rPr>
          <w:lang w:val="es-ES"/>
        </w:rPr>
        <w:t xml:space="preserve">ropskog parlamenta i </w:t>
      </w:r>
      <w:r>
        <w:rPr>
          <w:lang w:val="es-ES"/>
        </w:rPr>
        <w:t>Savjeta</w:t>
      </w:r>
      <w:r w:rsidR="00F06E8C" w:rsidRPr="00F06E8C">
        <w:rPr>
          <w:lang w:val="es-ES"/>
        </w:rPr>
        <w:t xml:space="preserve"> o registraciji, evaluaciji, autorizaciji i ograničavanju </w:t>
      </w:r>
      <w:r>
        <w:rPr>
          <w:lang w:val="es-ES"/>
        </w:rPr>
        <w:t>h</w:t>
      </w:r>
      <w:r w:rsidR="00F06E8C" w:rsidRPr="00F06E8C">
        <w:rPr>
          <w:lang w:val="es-ES"/>
        </w:rPr>
        <w:t>emikalija (REACH) u pogledu (3,3,4,4,5,5,6,6,7,7,8,8,8-tridekafluorooktil) silanetriola i TDFA-ova</w:t>
      </w:r>
      <w:r>
        <w:rPr>
          <w:lang w:val="es-ES"/>
        </w:rPr>
        <w:t>.</w:t>
      </w:r>
    </w:p>
    <w:p w:rsidR="00581B4A" w:rsidRPr="00581B4A" w:rsidRDefault="00581B4A" w:rsidP="00581B4A">
      <w:pPr>
        <w:rPr>
          <w:lang w:val="es-ES"/>
        </w:rPr>
      </w:pPr>
    </w:p>
    <w:p w:rsidR="00581B4A" w:rsidRPr="005763C2" w:rsidRDefault="00581B4A" w:rsidP="00581B4A">
      <w:pPr>
        <w:rPr>
          <w:b/>
          <w:lang w:val="es-ES"/>
        </w:rPr>
      </w:pPr>
      <w:r w:rsidRPr="005763C2">
        <w:rPr>
          <w:b/>
          <w:lang w:val="es-ES"/>
        </w:rPr>
        <w:t>IV.      OBJAŠNJENJE OSNOVNIH PRAVNIH INSTITUTA</w:t>
      </w:r>
    </w:p>
    <w:p w:rsidR="00581B4A" w:rsidRPr="00581B4A" w:rsidRDefault="00581B4A" w:rsidP="00581B4A">
      <w:pPr>
        <w:rPr>
          <w:lang w:val="es-ES"/>
        </w:rPr>
      </w:pPr>
    </w:p>
    <w:p w:rsidR="00581B4A" w:rsidRDefault="00581B4A" w:rsidP="00281204">
      <w:pPr>
        <w:jc w:val="both"/>
        <w:rPr>
          <w:lang w:val="es-ES"/>
        </w:rPr>
      </w:pPr>
      <w:r w:rsidRPr="00581B4A">
        <w:rPr>
          <w:lang w:val="es-ES"/>
        </w:rPr>
        <w:t xml:space="preserve">Ograničenja i zabrane proizvodnje, stavljanja u promet i korišćenja hemikalija i određenih proizvoda koje predstavljaju neprihvatljiv rizik po zdravlje ljudi i životnu sredinu date su u Prilogu 1 (Dio 1) Predloga Uredbe - Ograničenja i zabrane korišćenja hemikalija i određenih proizvoda. </w:t>
      </w:r>
    </w:p>
    <w:p w:rsidR="00281204" w:rsidRDefault="00281204" w:rsidP="00281204">
      <w:pPr>
        <w:jc w:val="both"/>
        <w:rPr>
          <w:lang w:val="es-ES"/>
        </w:rPr>
      </w:pPr>
    </w:p>
    <w:p w:rsidR="00396DB3" w:rsidRDefault="00281204" w:rsidP="00396DB3">
      <w:pPr>
        <w:jc w:val="both"/>
        <w:rPr>
          <w:lang w:val="es-ES"/>
        </w:rPr>
      </w:pPr>
      <w:r>
        <w:rPr>
          <w:lang w:val="es-ES"/>
        </w:rPr>
        <w:t xml:space="preserve">U </w:t>
      </w:r>
      <w:r w:rsidR="00396DB3">
        <w:rPr>
          <w:lang w:val="es-ES"/>
        </w:rPr>
        <w:t>Prilogu 1 D</w:t>
      </w:r>
      <w:r>
        <w:rPr>
          <w:lang w:val="es-ES"/>
        </w:rPr>
        <w:t xml:space="preserve">io 1 </w:t>
      </w:r>
      <w:r w:rsidR="00396DB3" w:rsidRPr="00396DB3">
        <w:rPr>
          <w:lang w:val="es-ES"/>
        </w:rPr>
        <w:t xml:space="preserve">utvrđuju se ograničenja proizvodnje, stavljanja na tržište i uporabe određenih opasnih </w:t>
      </w:r>
      <w:r w:rsidR="00862DCC">
        <w:rPr>
          <w:lang w:val="es-ES"/>
        </w:rPr>
        <w:t>supstanci</w:t>
      </w:r>
      <w:r w:rsidR="00396DB3" w:rsidRPr="00396DB3">
        <w:rPr>
          <w:lang w:val="es-ES"/>
        </w:rPr>
        <w:t>, smje</w:t>
      </w:r>
      <w:r w:rsidR="00396DB3">
        <w:rPr>
          <w:lang w:val="es-ES"/>
        </w:rPr>
        <w:t>š</w:t>
      </w:r>
      <w:r w:rsidR="00396DB3" w:rsidRPr="00396DB3">
        <w:rPr>
          <w:lang w:val="es-ES"/>
        </w:rPr>
        <w:t xml:space="preserve">a i proizvoda. Određene karcinogene, mutagene ili reproduktivno toksične </w:t>
      </w:r>
      <w:r w:rsidR="00396DB3">
        <w:rPr>
          <w:lang w:val="es-ES"/>
        </w:rPr>
        <w:t xml:space="preserve">supstance </w:t>
      </w:r>
      <w:r w:rsidR="00396DB3" w:rsidRPr="00396DB3">
        <w:rPr>
          <w:lang w:val="es-ES"/>
        </w:rPr>
        <w:t>prisutne su u odjeći i pripadajućim odjevnim dodacima, ostalim tekstilnim proizvodima i obući ili kao nečistoća nastala postupkom proizvodnje</w:t>
      </w:r>
      <w:r w:rsidR="00396DB3">
        <w:rPr>
          <w:lang w:val="es-ES"/>
        </w:rPr>
        <w:t xml:space="preserve">. </w:t>
      </w:r>
      <w:r w:rsidR="00396DB3" w:rsidRPr="00396DB3">
        <w:rPr>
          <w:lang w:val="es-ES"/>
        </w:rPr>
        <w:t xml:space="preserve">Stoga, kako bi se na najmanju moguću mjeru smanjila izloženost potrošača, trebazabraniti stavljanje na tržište karcinogenih, mutagenih ili reproduktivno toksičnih </w:t>
      </w:r>
      <w:r w:rsidR="00396DB3">
        <w:rPr>
          <w:lang w:val="es-ES"/>
        </w:rPr>
        <w:t>supstanci</w:t>
      </w:r>
      <w:r w:rsidR="00396DB3" w:rsidRPr="00396DB3">
        <w:rPr>
          <w:lang w:val="es-ES"/>
        </w:rPr>
        <w:t xml:space="preserve"> u odjeći i </w:t>
      </w:r>
      <w:r w:rsidR="003449AF">
        <w:rPr>
          <w:lang w:val="es-ES"/>
        </w:rPr>
        <w:t xml:space="preserve">pripadajućim odjevnim dodacima </w:t>
      </w:r>
      <w:r w:rsidR="00396DB3" w:rsidRPr="00396DB3">
        <w:rPr>
          <w:lang w:val="es-ES"/>
        </w:rPr>
        <w:t>ili obući koje upotrebljavaju potrošači ako su karcinogene, mutag</w:t>
      </w:r>
      <w:r w:rsidR="00396DB3">
        <w:rPr>
          <w:lang w:val="es-ES"/>
        </w:rPr>
        <w:t xml:space="preserve">ene ili reproduktivno toksične supstance </w:t>
      </w:r>
      <w:r w:rsidR="00396DB3" w:rsidRPr="00396DB3">
        <w:rPr>
          <w:lang w:val="es-ES"/>
        </w:rPr>
        <w:t>prisutne u koncentracijama iznad određen</w:t>
      </w:r>
      <w:r w:rsidR="003449AF">
        <w:rPr>
          <w:lang w:val="es-ES"/>
        </w:rPr>
        <w:t>og</w:t>
      </w:r>
      <w:r w:rsidR="00396DB3" w:rsidRPr="00396DB3">
        <w:rPr>
          <w:lang w:val="es-ES"/>
        </w:rPr>
        <w:t xml:space="preserve"> </w:t>
      </w:r>
      <w:r w:rsidR="00396DB3">
        <w:rPr>
          <w:lang w:val="es-ES"/>
        </w:rPr>
        <w:t>nivoa</w:t>
      </w:r>
      <w:r w:rsidR="00396DB3" w:rsidRPr="00396DB3">
        <w:rPr>
          <w:lang w:val="es-ES"/>
        </w:rPr>
        <w:t xml:space="preserve">. </w:t>
      </w:r>
      <w:r w:rsidR="00396DB3">
        <w:rPr>
          <w:lang w:val="es-ES"/>
        </w:rPr>
        <w:t>Imajući u vidu navedeno dodata je tačka 72</w:t>
      </w:r>
      <w:r w:rsidR="00F06143">
        <w:rPr>
          <w:lang w:val="es-ES"/>
        </w:rPr>
        <w:t xml:space="preserve"> (DIO 1)</w:t>
      </w:r>
      <w:r w:rsidR="00396DB3">
        <w:rPr>
          <w:lang w:val="es-ES"/>
        </w:rPr>
        <w:t xml:space="preserve"> i Dio 4 u Predlogu Uredbe.</w:t>
      </w:r>
      <w:r w:rsidR="00A9028A">
        <w:rPr>
          <w:lang w:val="es-ES"/>
        </w:rPr>
        <w:t xml:space="preserve"> </w:t>
      </w:r>
      <w:r w:rsidR="00396DB3">
        <w:rPr>
          <w:lang w:val="es-ES"/>
        </w:rPr>
        <w:t xml:space="preserve">Lična zaštitna oprema </w:t>
      </w:r>
      <w:r w:rsidR="00396DB3" w:rsidRPr="00396DB3">
        <w:rPr>
          <w:lang w:val="es-ES"/>
        </w:rPr>
        <w:t>i medicinsk</w:t>
      </w:r>
      <w:r w:rsidR="00396DB3">
        <w:rPr>
          <w:lang w:val="es-ES"/>
        </w:rPr>
        <w:t>i</w:t>
      </w:r>
      <w:r w:rsidR="00396DB3" w:rsidRPr="00396DB3">
        <w:rPr>
          <w:lang w:val="es-ES"/>
        </w:rPr>
        <w:t xml:space="preserve"> proizvod</w:t>
      </w:r>
      <w:r w:rsidR="00396DB3">
        <w:rPr>
          <w:lang w:val="es-ES"/>
        </w:rPr>
        <w:t>i su izuzeti</w:t>
      </w:r>
      <w:r w:rsidR="00396DB3" w:rsidRPr="00396DB3">
        <w:rPr>
          <w:lang w:val="es-ES"/>
        </w:rPr>
        <w:t xml:space="preserve"> iz novog ograničenja jer ta oprema i proizvodi </w:t>
      </w:r>
      <w:r w:rsidR="003449AF">
        <w:rPr>
          <w:lang w:val="es-ES"/>
        </w:rPr>
        <w:t>ispunjavaju</w:t>
      </w:r>
      <w:r w:rsidR="00396DB3" w:rsidRPr="00396DB3">
        <w:rPr>
          <w:lang w:val="es-ES"/>
        </w:rPr>
        <w:t xml:space="preserve"> specifične zahtjeve u pogledu </w:t>
      </w:r>
      <w:r w:rsidR="00A9028A">
        <w:rPr>
          <w:lang w:val="es-ES"/>
        </w:rPr>
        <w:t xml:space="preserve">bezbjednosti </w:t>
      </w:r>
      <w:r w:rsidR="00396DB3" w:rsidRPr="00396DB3">
        <w:rPr>
          <w:lang w:val="es-ES"/>
        </w:rPr>
        <w:t>i funkcionalnosti.</w:t>
      </w:r>
    </w:p>
    <w:p w:rsidR="00047E7D" w:rsidRDefault="00047E7D" w:rsidP="00396DB3">
      <w:pPr>
        <w:jc w:val="both"/>
        <w:rPr>
          <w:lang w:val="es-ES"/>
        </w:rPr>
      </w:pPr>
    </w:p>
    <w:p w:rsidR="000A3590" w:rsidRPr="000A3590" w:rsidRDefault="00026CA6" w:rsidP="000A3590">
      <w:pPr>
        <w:jc w:val="both"/>
        <w:rPr>
          <w:lang w:val="es-ES"/>
        </w:rPr>
      </w:pPr>
      <w:r>
        <w:rPr>
          <w:lang w:val="es-ES"/>
        </w:rPr>
        <w:t>Uredbom je v</w:t>
      </w:r>
      <w:r w:rsidR="000A3590" w:rsidRPr="000A3590">
        <w:rPr>
          <w:lang w:val="es-ES"/>
        </w:rPr>
        <w:t>eć zabranj</w:t>
      </w:r>
      <w:r>
        <w:rPr>
          <w:lang w:val="es-ES"/>
        </w:rPr>
        <w:t>eno</w:t>
      </w:r>
      <w:r w:rsidR="000A3590" w:rsidRPr="000A3590">
        <w:rPr>
          <w:lang w:val="es-ES"/>
        </w:rPr>
        <w:t xml:space="preserve"> stavljanje na tržište igračaka i proizvoda za </w:t>
      </w:r>
      <w:r>
        <w:rPr>
          <w:lang w:val="es-ES"/>
        </w:rPr>
        <w:t>njegu</w:t>
      </w:r>
      <w:r w:rsidR="000A3590" w:rsidRPr="000A3590">
        <w:rPr>
          <w:lang w:val="es-ES"/>
        </w:rPr>
        <w:t xml:space="preserve"> djec</w:t>
      </w:r>
      <w:r>
        <w:rPr>
          <w:lang w:val="es-ES"/>
        </w:rPr>
        <w:t>e</w:t>
      </w:r>
      <w:r w:rsidR="000A3590" w:rsidRPr="000A3590">
        <w:rPr>
          <w:lang w:val="es-ES"/>
        </w:rPr>
        <w:t xml:space="preserve"> koji sadrž</w:t>
      </w:r>
      <w:r>
        <w:rPr>
          <w:lang w:val="es-ES"/>
        </w:rPr>
        <w:t>e</w:t>
      </w:r>
      <w:r w:rsidR="000A3590" w:rsidRPr="000A3590">
        <w:rPr>
          <w:lang w:val="es-ES"/>
        </w:rPr>
        <w:t xml:space="preserve"> </w:t>
      </w:r>
      <w:r w:rsidR="005050F9">
        <w:rPr>
          <w:lang w:val="es-ES"/>
        </w:rPr>
        <w:t>b</w:t>
      </w:r>
      <w:r w:rsidR="005050F9" w:rsidRPr="005050F9">
        <w:rPr>
          <w:lang w:val="es-ES"/>
        </w:rPr>
        <w:t xml:space="preserve">is(2-etilheksil)-ftalat </w:t>
      </w:r>
      <w:r w:rsidR="005050F9">
        <w:rPr>
          <w:lang w:val="es-ES"/>
        </w:rPr>
        <w:t>(</w:t>
      </w:r>
      <w:r w:rsidR="000A3590" w:rsidRPr="000A3590">
        <w:rPr>
          <w:lang w:val="es-ES"/>
        </w:rPr>
        <w:t>DEHP</w:t>
      </w:r>
      <w:r w:rsidR="005050F9">
        <w:rPr>
          <w:lang w:val="es-ES"/>
        </w:rPr>
        <w:t>)</w:t>
      </w:r>
      <w:r w:rsidR="000A3590" w:rsidRPr="000A3590">
        <w:rPr>
          <w:lang w:val="es-ES"/>
        </w:rPr>
        <w:t xml:space="preserve">, </w:t>
      </w:r>
      <w:r w:rsidR="005050F9">
        <w:rPr>
          <w:lang w:val="es-ES"/>
        </w:rPr>
        <w:t>d</w:t>
      </w:r>
      <w:r w:rsidR="005050F9" w:rsidRPr="005050F9">
        <w:rPr>
          <w:lang w:val="es-ES"/>
        </w:rPr>
        <w:t xml:space="preserve">ibutil-ftalat </w:t>
      </w:r>
      <w:r w:rsidR="005050F9">
        <w:rPr>
          <w:lang w:val="es-ES"/>
        </w:rPr>
        <w:t>(</w:t>
      </w:r>
      <w:r w:rsidR="000A3590" w:rsidRPr="000A3590">
        <w:rPr>
          <w:lang w:val="es-ES"/>
        </w:rPr>
        <w:t>DBP</w:t>
      </w:r>
      <w:r w:rsidR="005050F9">
        <w:rPr>
          <w:lang w:val="es-ES"/>
        </w:rPr>
        <w:t>)</w:t>
      </w:r>
      <w:r w:rsidR="000A3590" w:rsidRPr="000A3590">
        <w:rPr>
          <w:lang w:val="es-ES"/>
        </w:rPr>
        <w:t xml:space="preserve"> i </w:t>
      </w:r>
      <w:r w:rsidR="005050F9">
        <w:rPr>
          <w:lang w:val="es-ES"/>
        </w:rPr>
        <w:t>b</w:t>
      </w:r>
      <w:r w:rsidR="005050F9" w:rsidRPr="005050F9">
        <w:rPr>
          <w:lang w:val="es-ES"/>
        </w:rPr>
        <w:t xml:space="preserve">enzil-butil-ftalat </w:t>
      </w:r>
      <w:r w:rsidR="005050F9">
        <w:rPr>
          <w:lang w:val="es-ES"/>
        </w:rPr>
        <w:t>(</w:t>
      </w:r>
      <w:r w:rsidR="000A3590" w:rsidRPr="000A3590">
        <w:rPr>
          <w:lang w:val="es-ES"/>
        </w:rPr>
        <w:t>BBP</w:t>
      </w:r>
      <w:r w:rsidR="005050F9">
        <w:rPr>
          <w:lang w:val="es-ES"/>
        </w:rPr>
        <w:t>)</w:t>
      </w:r>
      <w:r w:rsidR="000A3590" w:rsidRPr="000A3590">
        <w:rPr>
          <w:lang w:val="es-ES"/>
        </w:rPr>
        <w:t xml:space="preserve"> pod određenim u</w:t>
      </w:r>
      <w:r>
        <w:rPr>
          <w:lang w:val="es-ES"/>
        </w:rPr>
        <w:t>slovima</w:t>
      </w:r>
      <w:r w:rsidR="000A3590" w:rsidRPr="000A3590">
        <w:rPr>
          <w:lang w:val="es-ES"/>
        </w:rPr>
        <w:t xml:space="preserve"> koji su obuhvaćeni područjem primjene predloženog ograničenja. Nadalje, s obzirom da </w:t>
      </w:r>
      <w:r w:rsidR="005050F9">
        <w:rPr>
          <w:lang w:val="es-ES"/>
        </w:rPr>
        <w:t>d</w:t>
      </w:r>
      <w:r w:rsidR="005050F9" w:rsidRPr="005050F9">
        <w:rPr>
          <w:lang w:val="es-ES"/>
        </w:rPr>
        <w:t xml:space="preserve">iizobutil-ftalat </w:t>
      </w:r>
      <w:r w:rsidR="005050F9">
        <w:rPr>
          <w:lang w:val="es-ES"/>
        </w:rPr>
        <w:t>(</w:t>
      </w:r>
      <w:r w:rsidR="000A3590" w:rsidRPr="000A3590">
        <w:rPr>
          <w:lang w:val="es-ES"/>
        </w:rPr>
        <w:t>DIBP</w:t>
      </w:r>
      <w:r w:rsidR="005050F9">
        <w:rPr>
          <w:lang w:val="es-ES"/>
        </w:rPr>
        <w:t>)</w:t>
      </w:r>
      <w:r w:rsidR="000A3590" w:rsidRPr="000A3590">
        <w:rPr>
          <w:lang w:val="es-ES"/>
        </w:rPr>
        <w:t xml:space="preserve"> ima profil opasnosti sličan profilima opasnosti DEHP-a, DBP-a i BBP-a, da igračke i proizvodi za </w:t>
      </w:r>
      <w:r>
        <w:rPr>
          <w:lang w:val="es-ES"/>
        </w:rPr>
        <w:t>njegu</w:t>
      </w:r>
      <w:r w:rsidR="000A3590" w:rsidRPr="000A3590">
        <w:rPr>
          <w:lang w:val="es-ES"/>
        </w:rPr>
        <w:t xml:space="preserve"> djec</w:t>
      </w:r>
      <w:r>
        <w:rPr>
          <w:lang w:val="es-ES"/>
        </w:rPr>
        <w:t>e</w:t>
      </w:r>
      <w:r w:rsidR="000A3590" w:rsidRPr="000A3590">
        <w:rPr>
          <w:lang w:val="es-ES"/>
        </w:rPr>
        <w:t xml:space="preserve"> mogu znatno doprinijeti riziku koji</w:t>
      </w:r>
      <w:r>
        <w:rPr>
          <w:lang w:val="es-ES"/>
        </w:rPr>
        <w:t xml:space="preserve"> ftalati predstavljaju za djecu, kao i </w:t>
      </w:r>
      <w:r w:rsidR="000A3590" w:rsidRPr="000A3590">
        <w:rPr>
          <w:lang w:val="es-ES"/>
        </w:rPr>
        <w:t xml:space="preserve">da DIBP može zamijeniti DBP u igračkama i proizvodima za </w:t>
      </w:r>
      <w:r>
        <w:rPr>
          <w:lang w:val="es-ES"/>
        </w:rPr>
        <w:t>njegu djece</w:t>
      </w:r>
      <w:r w:rsidR="000A3590" w:rsidRPr="000A3590">
        <w:rPr>
          <w:lang w:val="es-ES"/>
        </w:rPr>
        <w:t xml:space="preserve">, </w:t>
      </w:r>
      <w:r>
        <w:rPr>
          <w:lang w:val="es-ES"/>
        </w:rPr>
        <w:t>predlogom Uredbe data su</w:t>
      </w:r>
      <w:r w:rsidR="000A3590" w:rsidRPr="000A3590">
        <w:rPr>
          <w:lang w:val="es-ES"/>
        </w:rPr>
        <w:t xml:space="preserve"> ogranič</w:t>
      </w:r>
      <w:r>
        <w:rPr>
          <w:lang w:val="es-ES"/>
        </w:rPr>
        <w:t>enje za</w:t>
      </w:r>
      <w:r w:rsidR="000A3590" w:rsidRPr="000A3590">
        <w:rPr>
          <w:lang w:val="es-ES"/>
        </w:rPr>
        <w:t xml:space="preserve"> stavljanje na tržište igračaka i proizvoda </w:t>
      </w:r>
      <w:r>
        <w:rPr>
          <w:lang w:val="es-ES"/>
        </w:rPr>
        <w:t>za njegu</w:t>
      </w:r>
      <w:r w:rsidR="000A3590" w:rsidRPr="000A3590">
        <w:rPr>
          <w:lang w:val="es-ES"/>
        </w:rPr>
        <w:t xml:space="preserve"> djec</w:t>
      </w:r>
      <w:r>
        <w:rPr>
          <w:lang w:val="es-ES"/>
        </w:rPr>
        <w:t>e koji sadrže</w:t>
      </w:r>
      <w:r w:rsidR="000A3590" w:rsidRPr="000A3590">
        <w:rPr>
          <w:lang w:val="es-ES"/>
        </w:rPr>
        <w:t xml:space="preserve"> DIBP. U pogledu proizvoda isključivo za industrijsku i poljoprivrednu upo</w:t>
      </w:r>
      <w:r w:rsidR="005050F9">
        <w:rPr>
          <w:lang w:val="es-ES"/>
        </w:rPr>
        <w:t>t</w:t>
      </w:r>
      <w:r w:rsidR="009A5DFB">
        <w:rPr>
          <w:lang w:val="es-ES"/>
        </w:rPr>
        <w:t>r</w:t>
      </w:r>
      <w:r w:rsidR="005050F9">
        <w:rPr>
          <w:lang w:val="es-ES"/>
        </w:rPr>
        <w:t>ebu</w:t>
      </w:r>
      <w:r w:rsidR="000A3590" w:rsidRPr="000A3590">
        <w:rPr>
          <w:lang w:val="es-ES"/>
        </w:rPr>
        <w:t xml:space="preserve"> ili za upo</w:t>
      </w:r>
      <w:r w:rsidR="009A5DFB">
        <w:rPr>
          <w:lang w:val="es-ES"/>
        </w:rPr>
        <w:t>trebu</w:t>
      </w:r>
      <w:r w:rsidR="000A3590" w:rsidRPr="000A3590">
        <w:rPr>
          <w:lang w:val="es-ES"/>
        </w:rPr>
        <w:t xml:space="preserve"> na otvorenom, predloženo ograničenje </w:t>
      </w:r>
      <w:r w:rsidR="009A5DFB">
        <w:rPr>
          <w:lang w:val="es-ES"/>
        </w:rPr>
        <w:t xml:space="preserve">se </w:t>
      </w:r>
      <w:r w:rsidR="000A3590" w:rsidRPr="000A3590">
        <w:rPr>
          <w:lang w:val="es-ES"/>
        </w:rPr>
        <w:t>primjenj</w:t>
      </w:r>
      <w:r w:rsidR="009A5DFB">
        <w:rPr>
          <w:lang w:val="es-ES"/>
        </w:rPr>
        <w:t>uje</w:t>
      </w:r>
      <w:r w:rsidR="000A3590" w:rsidRPr="000A3590">
        <w:rPr>
          <w:lang w:val="es-ES"/>
        </w:rPr>
        <w:t xml:space="preserve"> samo na one proizvode koji sadrž</w:t>
      </w:r>
      <w:r w:rsidR="009A5DFB">
        <w:rPr>
          <w:lang w:val="es-ES"/>
        </w:rPr>
        <w:t>e</w:t>
      </w:r>
      <w:r w:rsidR="000A3590" w:rsidRPr="000A3590">
        <w:rPr>
          <w:lang w:val="es-ES"/>
        </w:rPr>
        <w:t xml:space="preserve"> plastifi</w:t>
      </w:r>
      <w:r w:rsidR="005050F9">
        <w:rPr>
          <w:lang w:val="es-ES"/>
        </w:rPr>
        <w:t>kovane</w:t>
      </w:r>
      <w:r w:rsidR="000A3590" w:rsidRPr="000A3590">
        <w:rPr>
          <w:lang w:val="es-ES"/>
        </w:rPr>
        <w:t xml:space="preserve"> materijale koji dolaze u dodir sa sluz</w:t>
      </w:r>
      <w:r w:rsidR="005050F9">
        <w:rPr>
          <w:lang w:val="es-ES"/>
        </w:rPr>
        <w:t>okožom</w:t>
      </w:r>
      <w:r w:rsidR="000A3590" w:rsidRPr="000A3590">
        <w:rPr>
          <w:lang w:val="es-ES"/>
        </w:rPr>
        <w:t xml:space="preserve"> ljudi ili u du</w:t>
      </w:r>
      <w:r w:rsidR="005050F9">
        <w:rPr>
          <w:lang w:val="es-ES"/>
        </w:rPr>
        <w:t>ž</w:t>
      </w:r>
      <w:r w:rsidR="000A3590" w:rsidRPr="000A3590">
        <w:rPr>
          <w:lang w:val="es-ES"/>
        </w:rPr>
        <w:t>i dodir s kožom, jer takav kontakt dovodi do izloženosti koja predstavlja rizik za zdravlje ljudi.</w:t>
      </w:r>
    </w:p>
    <w:p w:rsidR="000A3590" w:rsidRDefault="000A3590" w:rsidP="000A3590">
      <w:pPr>
        <w:jc w:val="both"/>
        <w:rPr>
          <w:lang w:val="es-ES"/>
        </w:rPr>
      </w:pPr>
    </w:p>
    <w:p w:rsidR="009A5DFB" w:rsidRPr="000A3590" w:rsidRDefault="00733B9C" w:rsidP="000A3590">
      <w:pPr>
        <w:jc w:val="both"/>
        <w:rPr>
          <w:lang w:val="es-ES"/>
        </w:rPr>
      </w:pPr>
      <w:r>
        <w:rPr>
          <w:lang w:val="es-ES"/>
        </w:rPr>
        <w:t xml:space="preserve">Kako </w:t>
      </w:r>
      <w:r w:rsidR="009A5DFB" w:rsidRPr="009A5DFB">
        <w:rPr>
          <w:lang w:val="es-ES"/>
        </w:rPr>
        <w:t>rizici za op</w:t>
      </w:r>
      <w:r>
        <w:rPr>
          <w:lang w:val="es-ES"/>
        </w:rPr>
        <w:t>štu</w:t>
      </w:r>
      <w:r w:rsidR="009A5DFB" w:rsidRPr="009A5DFB">
        <w:rPr>
          <w:lang w:val="es-ES"/>
        </w:rPr>
        <w:t xml:space="preserve"> javnost koji proiz</w:t>
      </w:r>
      <w:r w:rsidR="00F06143">
        <w:rPr>
          <w:lang w:val="es-ES"/>
        </w:rPr>
        <w:t>i</w:t>
      </w:r>
      <w:r w:rsidR="009A5DFB" w:rsidRPr="009A5DFB">
        <w:rPr>
          <w:lang w:val="es-ES"/>
        </w:rPr>
        <w:t>laze iz upo</w:t>
      </w:r>
      <w:r>
        <w:rPr>
          <w:lang w:val="es-ES"/>
        </w:rPr>
        <w:t>trebe</w:t>
      </w:r>
      <w:r w:rsidR="009A5DFB" w:rsidRPr="009A5DFB">
        <w:rPr>
          <w:lang w:val="es-ES"/>
        </w:rPr>
        <w:t xml:space="preserve"> proizvoda s raspršivačem za nepropusnost ili impregnaciju koji sadrž</w:t>
      </w:r>
      <w:r>
        <w:rPr>
          <w:lang w:val="es-ES"/>
        </w:rPr>
        <w:t>e</w:t>
      </w:r>
      <w:r w:rsidR="009A5DFB" w:rsidRPr="009A5DFB">
        <w:rPr>
          <w:lang w:val="es-ES"/>
        </w:rPr>
        <w:t xml:space="preserve"> (3,3,4,4,5,5,6,6,7,7,8,8,8-tridekafluorooktil) silanetriol ili TDFA-ove i organsk</w:t>
      </w:r>
      <w:r>
        <w:rPr>
          <w:lang w:val="es-ES"/>
        </w:rPr>
        <w:t xml:space="preserve">e rastvarače koji </w:t>
      </w:r>
      <w:r w:rsidR="009A5DFB" w:rsidRPr="009A5DFB">
        <w:rPr>
          <w:lang w:val="es-ES"/>
        </w:rPr>
        <w:t>nisu pod odgovarajućom kontrolom</w:t>
      </w:r>
      <w:r>
        <w:rPr>
          <w:lang w:val="es-ES"/>
        </w:rPr>
        <w:t xml:space="preserve">, </w:t>
      </w:r>
      <w:r w:rsidR="003449AF">
        <w:rPr>
          <w:lang w:val="es-ES"/>
        </w:rPr>
        <w:t xml:space="preserve">Uredbom je </w:t>
      </w:r>
      <w:r w:rsidR="009A5DFB" w:rsidRPr="009A5DFB">
        <w:rPr>
          <w:lang w:val="es-ES"/>
        </w:rPr>
        <w:t>predloženo ogranič</w:t>
      </w:r>
      <w:r w:rsidR="003449AF">
        <w:rPr>
          <w:lang w:val="es-ES"/>
        </w:rPr>
        <w:t>avanje kao o</w:t>
      </w:r>
      <w:r w:rsidR="009A5DFB" w:rsidRPr="009A5DFB">
        <w:rPr>
          <w:lang w:val="es-ES"/>
        </w:rPr>
        <w:t>dgovarajuća mjera za smanjenje rizika. Osim toga, smje</w:t>
      </w:r>
      <w:r>
        <w:rPr>
          <w:lang w:val="es-ES"/>
        </w:rPr>
        <w:t>š</w:t>
      </w:r>
      <w:r w:rsidR="009A5DFB" w:rsidRPr="009A5DFB">
        <w:rPr>
          <w:lang w:val="es-ES"/>
        </w:rPr>
        <w:t xml:space="preserve">u TDFA-ova i/ili (3,3,4,4,5,5,6,6,7,7,8,8,8-tridekafluorooktil) silanetriola i organskih </w:t>
      </w:r>
      <w:r>
        <w:rPr>
          <w:lang w:val="es-ES"/>
        </w:rPr>
        <w:t>rastvarača</w:t>
      </w:r>
      <w:r w:rsidR="009A5DFB" w:rsidRPr="009A5DFB">
        <w:rPr>
          <w:lang w:val="es-ES"/>
        </w:rPr>
        <w:t xml:space="preserve"> treba označ</w:t>
      </w:r>
      <w:r>
        <w:rPr>
          <w:lang w:val="es-ES"/>
        </w:rPr>
        <w:t>avati</w:t>
      </w:r>
      <w:r w:rsidR="009A5DFB" w:rsidRPr="009A5DFB">
        <w:rPr>
          <w:lang w:val="es-ES"/>
        </w:rPr>
        <w:t xml:space="preserve"> na način </w:t>
      </w:r>
      <w:r w:rsidR="003449AF">
        <w:rPr>
          <w:lang w:val="es-ES"/>
        </w:rPr>
        <w:t xml:space="preserve">na koji se </w:t>
      </w:r>
      <w:r>
        <w:rPr>
          <w:lang w:val="es-ES"/>
        </w:rPr>
        <w:t xml:space="preserve">obezbjeđuje </w:t>
      </w:r>
      <w:r w:rsidR="009A5DFB" w:rsidRPr="009A5DFB">
        <w:rPr>
          <w:lang w:val="es-ES"/>
        </w:rPr>
        <w:t>da profesionalni korisnici proizvoda budu svjesni opasnosti povezan</w:t>
      </w:r>
      <w:r>
        <w:rPr>
          <w:lang w:val="es-ES"/>
        </w:rPr>
        <w:t>ih</w:t>
      </w:r>
      <w:r w:rsidR="009A5DFB" w:rsidRPr="009A5DFB">
        <w:rPr>
          <w:lang w:val="es-ES"/>
        </w:rPr>
        <w:t xml:space="preserve"> s</w:t>
      </w:r>
      <w:r>
        <w:rPr>
          <w:lang w:val="es-ES"/>
        </w:rPr>
        <w:t>a</w:t>
      </w:r>
      <w:r w:rsidR="009A5DFB" w:rsidRPr="009A5DFB">
        <w:rPr>
          <w:lang w:val="es-ES"/>
        </w:rPr>
        <w:t xml:space="preserve"> upotrebom tih smje</w:t>
      </w:r>
      <w:r>
        <w:rPr>
          <w:lang w:val="es-ES"/>
        </w:rPr>
        <w:t>š</w:t>
      </w:r>
      <w:r w:rsidR="009A5DFB" w:rsidRPr="009A5DFB">
        <w:rPr>
          <w:lang w:val="es-ES"/>
        </w:rPr>
        <w:t>a.</w:t>
      </w:r>
    </w:p>
    <w:p w:rsidR="00396DB3" w:rsidRPr="00396DB3" w:rsidRDefault="00396DB3" w:rsidP="00396DB3">
      <w:pPr>
        <w:jc w:val="both"/>
        <w:rPr>
          <w:lang w:val="es-ES"/>
        </w:rPr>
      </w:pPr>
    </w:p>
    <w:p w:rsidR="00581B4A" w:rsidRPr="005763C2" w:rsidRDefault="00581B4A" w:rsidP="00581B4A">
      <w:pPr>
        <w:rPr>
          <w:b/>
          <w:lang w:val="es-ES"/>
        </w:rPr>
      </w:pPr>
      <w:r w:rsidRPr="005763C2">
        <w:rPr>
          <w:b/>
          <w:lang w:val="es-ES"/>
        </w:rPr>
        <w:t>V. PROCJENA FINANSIJSKI</w:t>
      </w:r>
      <w:r w:rsidR="007E5D54">
        <w:rPr>
          <w:b/>
          <w:lang w:val="es-ES"/>
        </w:rPr>
        <w:t>H SREDSTAVA ZA SPROVOĐENJE OVE UREDBE</w:t>
      </w:r>
    </w:p>
    <w:p w:rsidR="00581B4A" w:rsidRPr="00581B4A" w:rsidRDefault="00581B4A" w:rsidP="00581B4A">
      <w:pPr>
        <w:rPr>
          <w:lang w:val="es-ES"/>
        </w:rPr>
      </w:pPr>
    </w:p>
    <w:p w:rsidR="0079151C" w:rsidRDefault="00581B4A" w:rsidP="00281204">
      <w:pPr>
        <w:jc w:val="both"/>
      </w:pPr>
      <w:r w:rsidRPr="00581B4A">
        <w:rPr>
          <w:lang w:val="es-ES"/>
        </w:rPr>
        <w:t xml:space="preserve">Ključne aktivnosti utvrđene Predlogom uredbe odnose se na zabrane i ograničenja korišćenja hemikalija koje se proizvode, uvoze, stavljaju u promet. Ako ograničenje ima formu zabrane svih ili određenih načina upotrebe supstance, bezbjednije alternative se mogu pronaći. Imajući u vidu, da Crna Gora trenutno nema proizvodnju hemikalija velikog obima, a stavljanje u promet i uvoz je </w:t>
      </w:r>
      <w:r w:rsidRPr="00581B4A">
        <w:rPr>
          <w:lang w:val="es-ES"/>
        </w:rPr>
        <w:lastRenderedPageBreak/>
        <w:t>uglavnom iz zemalja EU, koje već primjenjuju propisane zabrane i ograničenja, implementacija Uredbe neće prouzrokovati nove, dodatne troškove. Kontrola hemikalija i proizvoda obavljaće se uvidom u dokumentaciju u sklopu redovne inspekciske kontrole. Za sprovođenje Uredbe nijesu potrebna dodatna finansijska sredstva iz državnog budžeta.</w:t>
      </w:r>
    </w:p>
    <w:sectPr w:rsidR="0079151C" w:rsidSect="00657C0B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71" w:rsidRDefault="00DF2871" w:rsidP="00E32F11">
      <w:r>
        <w:separator/>
      </w:r>
    </w:p>
  </w:endnote>
  <w:endnote w:type="continuationSeparator" w:id="0">
    <w:p w:rsidR="00DF2871" w:rsidRDefault="00DF2871" w:rsidP="00E3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0062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2F11" w:rsidRDefault="00E32F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4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2F11" w:rsidRDefault="00E32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71" w:rsidRDefault="00DF2871" w:rsidP="00E32F11">
      <w:r>
        <w:separator/>
      </w:r>
    </w:p>
  </w:footnote>
  <w:footnote w:type="continuationSeparator" w:id="0">
    <w:p w:rsidR="00DF2871" w:rsidRDefault="00DF2871" w:rsidP="00E3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034F"/>
    <w:multiLevelType w:val="hybridMultilevel"/>
    <w:tmpl w:val="4630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F333D"/>
    <w:multiLevelType w:val="hybridMultilevel"/>
    <w:tmpl w:val="E334E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D13C4"/>
    <w:multiLevelType w:val="hybridMultilevel"/>
    <w:tmpl w:val="DFAEA9EC"/>
    <w:lvl w:ilvl="0" w:tplc="A79451AE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E3"/>
    <w:rsid w:val="000058C8"/>
    <w:rsid w:val="0001395C"/>
    <w:rsid w:val="00026CA6"/>
    <w:rsid w:val="00045081"/>
    <w:rsid w:val="00047E7D"/>
    <w:rsid w:val="000A1723"/>
    <w:rsid w:val="000A3590"/>
    <w:rsid w:val="000F1309"/>
    <w:rsid w:val="000F43A9"/>
    <w:rsid w:val="00187E9A"/>
    <w:rsid w:val="001E677F"/>
    <w:rsid w:val="00281204"/>
    <w:rsid w:val="00285924"/>
    <w:rsid w:val="00290795"/>
    <w:rsid w:val="002B5DC3"/>
    <w:rsid w:val="003449AF"/>
    <w:rsid w:val="003561AD"/>
    <w:rsid w:val="00396DB3"/>
    <w:rsid w:val="003A62B5"/>
    <w:rsid w:val="003B75B7"/>
    <w:rsid w:val="003D6D9E"/>
    <w:rsid w:val="004201C1"/>
    <w:rsid w:val="00443E50"/>
    <w:rsid w:val="004A26AC"/>
    <w:rsid w:val="004F35A4"/>
    <w:rsid w:val="005050F9"/>
    <w:rsid w:val="00554FD0"/>
    <w:rsid w:val="005763C2"/>
    <w:rsid w:val="00581B4A"/>
    <w:rsid w:val="006076A3"/>
    <w:rsid w:val="00622BD7"/>
    <w:rsid w:val="0063750B"/>
    <w:rsid w:val="00657C0B"/>
    <w:rsid w:val="007018B4"/>
    <w:rsid w:val="00730FD1"/>
    <w:rsid w:val="00733B9C"/>
    <w:rsid w:val="00764CF6"/>
    <w:rsid w:val="0079151C"/>
    <w:rsid w:val="007925D6"/>
    <w:rsid w:val="007A2D87"/>
    <w:rsid w:val="007E5D54"/>
    <w:rsid w:val="007F646F"/>
    <w:rsid w:val="00862DCC"/>
    <w:rsid w:val="00866AF4"/>
    <w:rsid w:val="0089299A"/>
    <w:rsid w:val="00894EEC"/>
    <w:rsid w:val="008A5E35"/>
    <w:rsid w:val="008C1918"/>
    <w:rsid w:val="008F6D31"/>
    <w:rsid w:val="009220FD"/>
    <w:rsid w:val="009A5DFB"/>
    <w:rsid w:val="009D2461"/>
    <w:rsid w:val="00A24E1A"/>
    <w:rsid w:val="00A70308"/>
    <w:rsid w:val="00A9028A"/>
    <w:rsid w:val="00AB292A"/>
    <w:rsid w:val="00AC0DBB"/>
    <w:rsid w:val="00AC6AAC"/>
    <w:rsid w:val="00AF4534"/>
    <w:rsid w:val="00B1252E"/>
    <w:rsid w:val="00B43BA3"/>
    <w:rsid w:val="00B53EA5"/>
    <w:rsid w:val="00B7315B"/>
    <w:rsid w:val="00B8283C"/>
    <w:rsid w:val="00B85779"/>
    <w:rsid w:val="00BC43E3"/>
    <w:rsid w:val="00BC4ED4"/>
    <w:rsid w:val="00BC6AE2"/>
    <w:rsid w:val="00BC7543"/>
    <w:rsid w:val="00C147A6"/>
    <w:rsid w:val="00C2178B"/>
    <w:rsid w:val="00C57E46"/>
    <w:rsid w:val="00C64F48"/>
    <w:rsid w:val="00C9720E"/>
    <w:rsid w:val="00D32DC8"/>
    <w:rsid w:val="00D37CFB"/>
    <w:rsid w:val="00D70607"/>
    <w:rsid w:val="00DD28DC"/>
    <w:rsid w:val="00DE223A"/>
    <w:rsid w:val="00DF2871"/>
    <w:rsid w:val="00E16CF7"/>
    <w:rsid w:val="00E32F11"/>
    <w:rsid w:val="00E92684"/>
    <w:rsid w:val="00EE1DCA"/>
    <w:rsid w:val="00F06143"/>
    <w:rsid w:val="00F06E8C"/>
    <w:rsid w:val="00F608CF"/>
    <w:rsid w:val="00F85A1E"/>
    <w:rsid w:val="00F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B7FB"/>
  <w15:docId w15:val="{435FF5B6-0D95-46D7-A79C-E8D4624B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E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BC43E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75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4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3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3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2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F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F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743D-5EAF-460D-9742-A547A15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Jelena Kovacevic</cp:lastModifiedBy>
  <cp:revision>3</cp:revision>
  <cp:lastPrinted>2020-02-13T08:47:00Z</cp:lastPrinted>
  <dcterms:created xsi:type="dcterms:W3CDTF">2020-02-13T08:53:00Z</dcterms:created>
  <dcterms:modified xsi:type="dcterms:W3CDTF">2020-02-14T06:18:00Z</dcterms:modified>
</cp:coreProperties>
</file>