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66887" w14:textId="564E4898" w:rsidR="002900BD" w:rsidRPr="001D0450" w:rsidRDefault="00ED7C37" w:rsidP="00ED7C37">
      <w:pPr>
        <w:tabs>
          <w:tab w:val="left" w:pos="7275"/>
        </w:tabs>
        <w:spacing w:before="120" w:after="80" w:line="192" w:lineRule="auto"/>
        <w:ind w:left="1134"/>
        <w:rPr>
          <w:rFonts w:eastAsia="MS Gothic" w:cstheme="minorHAnsi"/>
          <w:noProof/>
          <w:spacing w:val="-10"/>
          <w:kern w:val="28"/>
          <w:sz w:val="28"/>
          <w:szCs w:val="40"/>
          <w:lang w:val="sr-Latn-ME"/>
        </w:rPr>
      </w:pPr>
      <w:r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549D423" wp14:editId="2F2B1DC3">
            <wp:simplePos x="0" y="0"/>
            <wp:positionH relativeFrom="margin">
              <wp:posOffset>3724275</wp:posOffset>
            </wp:positionH>
            <wp:positionV relativeFrom="page">
              <wp:posOffset>1000125</wp:posOffset>
            </wp:positionV>
            <wp:extent cx="2073342" cy="9144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34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0BD"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36760" wp14:editId="471707F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4E68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" strokecolor="#d5b03d" strokeweight="1.5pt"/>
            </w:pict>
          </mc:Fallback>
        </mc:AlternateContent>
      </w:r>
      <w:r w:rsidR="002900BD"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drawing>
          <wp:anchor distT="0" distB="0" distL="114300" distR="114300" simplePos="0" relativeHeight="251660288" behindDoc="0" locked="0" layoutInCell="1" allowOverlap="1" wp14:anchorId="2E10F09A" wp14:editId="5AEB176A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0BD"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t>Crna Gora</w:t>
      </w:r>
      <w:r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tab/>
      </w:r>
    </w:p>
    <w:p w14:paraId="6B04FEBF" w14:textId="0B230B26" w:rsidR="002900BD" w:rsidRPr="001D0450" w:rsidRDefault="002900BD" w:rsidP="002900BD">
      <w:pPr>
        <w:spacing w:before="120" w:after="0" w:line="192" w:lineRule="auto"/>
        <w:ind w:left="1134"/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</w:pPr>
      <w:r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t xml:space="preserve">Ministarstvo poljoprivrede, </w:t>
      </w:r>
    </w:p>
    <w:p w14:paraId="39ADE152" w14:textId="77777777" w:rsidR="002900BD" w:rsidRPr="001D0450" w:rsidRDefault="002900BD" w:rsidP="002900BD">
      <w:pPr>
        <w:spacing w:before="120" w:after="0" w:line="192" w:lineRule="auto"/>
        <w:ind w:left="1134"/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</w:pPr>
      <w:r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t>šumarstva i vodoprivrede</w:t>
      </w:r>
    </w:p>
    <w:p w14:paraId="5EA9CB0C" w14:textId="77777777" w:rsidR="002900BD" w:rsidRPr="007E1852" w:rsidRDefault="002900BD">
      <w:pPr>
        <w:rPr>
          <w:lang w:val="sr-Latn-ME"/>
        </w:rPr>
      </w:pPr>
    </w:p>
    <w:p w14:paraId="32DF7768" w14:textId="68308091" w:rsidR="002900BD" w:rsidRPr="00FB700E" w:rsidRDefault="00351202" w:rsidP="00351202">
      <w:pPr>
        <w:jc w:val="both"/>
        <w:rPr>
          <w:rFonts w:ascii="Arial" w:hAnsi="Arial" w:cs="Arial"/>
          <w:lang w:val="sr-Latn-ME"/>
        </w:rPr>
      </w:pPr>
      <w:r w:rsidRPr="00FB700E">
        <w:rPr>
          <w:rFonts w:ascii="Arial" w:hAnsi="Arial" w:cs="Arial"/>
          <w:bCs/>
          <w:lang w:val="sr-Latn-ME"/>
        </w:rPr>
        <w:t>Na osnovu člana 3 i 4 Uredbe o uslovima, načinu i dinamici sprovođenja mjera agrarne politike za 202</w:t>
      </w:r>
      <w:r w:rsidR="00ED7C37">
        <w:rPr>
          <w:rFonts w:ascii="Arial" w:hAnsi="Arial" w:cs="Arial"/>
          <w:bCs/>
          <w:lang w:val="sr-Latn-ME"/>
        </w:rPr>
        <w:t>6</w:t>
      </w:r>
      <w:r w:rsidRPr="00FB700E">
        <w:rPr>
          <w:rFonts w:ascii="Arial" w:hAnsi="Arial" w:cs="Arial"/>
          <w:bCs/>
          <w:lang w:val="sr-Latn-ME"/>
        </w:rPr>
        <w:t>. godinu – Agrobudžet („Službeni list CG“, broj</w:t>
      </w:r>
      <w:r w:rsidR="003D648F">
        <w:rPr>
          <w:rFonts w:ascii="Arial" w:hAnsi="Arial" w:cs="Arial"/>
          <w:bCs/>
          <w:lang w:val="sr-Latn-ME"/>
        </w:rPr>
        <w:t xml:space="preserve"> 48/26</w:t>
      </w:r>
      <w:r w:rsidRPr="00FB700E">
        <w:rPr>
          <w:rFonts w:ascii="Arial" w:hAnsi="Arial" w:cs="Arial"/>
          <w:bCs/>
          <w:lang w:val="sr-Latn-ME"/>
        </w:rPr>
        <w:t xml:space="preserve">) i </w:t>
      </w:r>
      <w:bookmarkStart w:id="0" w:name="_Hlk195525189"/>
      <w:r w:rsidRPr="00FB700E">
        <w:rPr>
          <w:rFonts w:ascii="Arial" w:hAnsi="Arial" w:cs="Arial"/>
          <w:bCs/>
          <w:lang w:val="sr-Latn-ME"/>
        </w:rPr>
        <w:t xml:space="preserve">mjere </w:t>
      </w:r>
      <w:r w:rsidRPr="00FB700E">
        <w:rPr>
          <w:rFonts w:ascii="Arial" w:hAnsi="Arial" w:cs="Arial"/>
          <w:lang w:val="sr-Latn-ME"/>
        </w:rPr>
        <w:t>2</w:t>
      </w:r>
      <w:bookmarkStart w:id="1" w:name="_Hlk195525251"/>
      <w:r w:rsidRPr="00FB700E">
        <w:rPr>
          <w:rFonts w:ascii="Arial" w:hAnsi="Arial" w:cs="Arial"/>
          <w:lang w:val="sr-Latn-ME"/>
        </w:rPr>
        <w:t>.2.1. – Podrška očuvanju autohtonih genetičkih resursa u poljoprivredi</w:t>
      </w:r>
      <w:bookmarkEnd w:id="0"/>
      <w:bookmarkEnd w:id="1"/>
      <w:r w:rsidR="004C3384" w:rsidRPr="00FB700E">
        <w:rPr>
          <w:rFonts w:ascii="Arial" w:hAnsi="Arial" w:cs="Arial"/>
          <w:lang w:val="sr-Latn-ME"/>
        </w:rPr>
        <w:t>,</w:t>
      </w:r>
      <w:r w:rsidRPr="00FB700E">
        <w:rPr>
          <w:rFonts w:ascii="Arial" w:hAnsi="Arial" w:cs="Arial"/>
          <w:lang w:val="sr-Latn-ME"/>
        </w:rPr>
        <w:t xml:space="preserve"> Ministarstvo poljoprivrede, šumarstva i vodoprivrede raspisuje</w:t>
      </w:r>
    </w:p>
    <w:p w14:paraId="41F4A7C6" w14:textId="77777777" w:rsidR="005477FB" w:rsidRPr="00FB700E" w:rsidRDefault="002900BD" w:rsidP="00FF63EA">
      <w:pPr>
        <w:spacing w:after="60"/>
        <w:jc w:val="center"/>
        <w:rPr>
          <w:rFonts w:ascii="Arial" w:hAnsi="Arial" w:cs="Arial"/>
          <w:b/>
          <w:lang w:val="sr-Latn-ME"/>
        </w:rPr>
      </w:pPr>
      <w:bookmarkStart w:id="2" w:name="_Hlk195525117"/>
      <w:r w:rsidRPr="00FB700E">
        <w:rPr>
          <w:rFonts w:ascii="Arial" w:hAnsi="Arial" w:cs="Arial"/>
          <w:b/>
          <w:lang w:val="sr-Latn-ME"/>
        </w:rPr>
        <w:t>JAVNI POZIV</w:t>
      </w:r>
    </w:p>
    <w:p w14:paraId="61D52C59" w14:textId="77777777" w:rsidR="00FF63EA" w:rsidRPr="00FB700E" w:rsidRDefault="002900BD" w:rsidP="00FF63EA">
      <w:pPr>
        <w:spacing w:after="60"/>
        <w:jc w:val="center"/>
        <w:rPr>
          <w:rFonts w:ascii="Arial" w:hAnsi="Arial" w:cs="Arial"/>
          <w:b/>
          <w:lang w:val="sr-Latn-ME"/>
        </w:rPr>
      </w:pPr>
      <w:r w:rsidRPr="00FB700E">
        <w:rPr>
          <w:rFonts w:ascii="Arial" w:hAnsi="Arial" w:cs="Arial"/>
          <w:b/>
          <w:lang w:val="sr-Latn-ME"/>
        </w:rPr>
        <w:t>za dodjelu podrške</w:t>
      </w:r>
      <w:r w:rsidR="007E1852" w:rsidRPr="00FB700E">
        <w:rPr>
          <w:rFonts w:ascii="Arial" w:hAnsi="Arial" w:cs="Arial"/>
          <w:b/>
          <w:lang w:val="sr-Latn-ME"/>
        </w:rPr>
        <w:t xml:space="preserve"> </w:t>
      </w:r>
      <w:bookmarkStart w:id="3" w:name="_Hlk165977554"/>
      <w:bookmarkStart w:id="4" w:name="_Hlk195525206"/>
      <w:r w:rsidR="007E1852" w:rsidRPr="00FB700E">
        <w:rPr>
          <w:rFonts w:ascii="Arial" w:hAnsi="Arial" w:cs="Arial"/>
          <w:b/>
          <w:lang w:val="sr-Latn-ME"/>
        </w:rPr>
        <w:t>očuvanj</w:t>
      </w:r>
      <w:r w:rsidR="007B1256" w:rsidRPr="00FB700E">
        <w:rPr>
          <w:rFonts w:ascii="Arial" w:hAnsi="Arial" w:cs="Arial"/>
          <w:b/>
          <w:lang w:val="sr-Latn-ME"/>
        </w:rPr>
        <w:t>u</w:t>
      </w:r>
      <w:r w:rsidR="007E1852" w:rsidRPr="00FB700E">
        <w:rPr>
          <w:rFonts w:ascii="Arial" w:hAnsi="Arial" w:cs="Arial"/>
          <w:b/>
          <w:lang w:val="sr-Latn-ME"/>
        </w:rPr>
        <w:t xml:space="preserve"> autohtonih genetičkih resursa u poljoprivredi </w:t>
      </w:r>
    </w:p>
    <w:p w14:paraId="79399B7B" w14:textId="27C11E1C" w:rsidR="0022530A" w:rsidRPr="00FB700E" w:rsidRDefault="007E1852" w:rsidP="00A13EB8">
      <w:pPr>
        <w:spacing w:after="60"/>
        <w:jc w:val="center"/>
        <w:rPr>
          <w:rFonts w:ascii="Arial" w:hAnsi="Arial" w:cs="Arial"/>
          <w:b/>
          <w:lang w:val="sr-Latn-ME"/>
        </w:rPr>
      </w:pPr>
      <w:r w:rsidRPr="00FB700E">
        <w:rPr>
          <w:rFonts w:ascii="Arial" w:hAnsi="Arial" w:cs="Arial"/>
          <w:b/>
          <w:lang w:val="sr-Latn-ME"/>
        </w:rPr>
        <w:t>za 202</w:t>
      </w:r>
      <w:r w:rsidR="00ED7C37">
        <w:rPr>
          <w:rFonts w:ascii="Arial" w:hAnsi="Arial" w:cs="Arial"/>
          <w:b/>
          <w:lang w:val="sr-Latn-ME"/>
        </w:rPr>
        <w:t>6</w:t>
      </w:r>
      <w:r w:rsidRPr="00FB700E">
        <w:rPr>
          <w:rFonts w:ascii="Arial" w:hAnsi="Arial" w:cs="Arial"/>
          <w:b/>
          <w:lang w:val="sr-Latn-ME"/>
        </w:rPr>
        <w:t>. godinu</w:t>
      </w:r>
      <w:bookmarkEnd w:id="3"/>
    </w:p>
    <w:bookmarkEnd w:id="4"/>
    <w:p w14:paraId="4FE2D168" w14:textId="77777777" w:rsidR="00A13EB8" w:rsidRPr="00FB700E" w:rsidRDefault="00A13EB8" w:rsidP="0022530A">
      <w:pPr>
        <w:spacing w:after="0" w:line="240" w:lineRule="auto"/>
        <w:rPr>
          <w:rFonts w:ascii="Arial" w:hAnsi="Arial" w:cs="Arial"/>
          <w:b/>
          <w:color w:val="000000"/>
          <w:lang w:val="sr-Latn-ME"/>
        </w:rPr>
      </w:pPr>
    </w:p>
    <w:bookmarkEnd w:id="2"/>
    <w:p w14:paraId="320EBFC3" w14:textId="3672097D" w:rsidR="0022530A" w:rsidRPr="00FB700E" w:rsidRDefault="0022530A" w:rsidP="00A13EB8">
      <w:pPr>
        <w:spacing w:after="200" w:line="240" w:lineRule="auto"/>
        <w:rPr>
          <w:rFonts w:ascii="Arial" w:hAnsi="Arial" w:cs="Arial"/>
          <w:b/>
          <w:color w:val="000000"/>
          <w:lang w:val="sr-Latn-ME"/>
        </w:rPr>
      </w:pPr>
      <w:r w:rsidRPr="00FB700E">
        <w:rPr>
          <w:rFonts w:ascii="Arial" w:hAnsi="Arial" w:cs="Arial"/>
          <w:b/>
          <w:color w:val="000000"/>
          <w:lang w:val="sr-Latn-ME"/>
        </w:rPr>
        <w:t>PREDMET</w:t>
      </w:r>
    </w:p>
    <w:p w14:paraId="7ADF5BE6" w14:textId="33EDDC22" w:rsidR="00342E08" w:rsidRPr="00FB700E" w:rsidRDefault="0022530A" w:rsidP="00A13EB8">
      <w:pPr>
        <w:spacing w:after="200"/>
        <w:jc w:val="both"/>
        <w:rPr>
          <w:rFonts w:ascii="Arial" w:hAnsi="Arial" w:cs="Arial"/>
          <w:b/>
          <w:color w:val="000000"/>
          <w:lang w:val="sr-Latn-ME"/>
        </w:rPr>
      </w:pPr>
      <w:r w:rsidRPr="00FB700E">
        <w:rPr>
          <w:rFonts w:ascii="Arial" w:hAnsi="Arial" w:cs="Arial"/>
          <w:color w:val="000000"/>
          <w:lang w:val="sr-Latn-ME"/>
        </w:rPr>
        <w:t>Javnim pozivom za dodjelu podrške očuvanju autohtonih genetičkih resursa u poljoprivredi za 202</w:t>
      </w:r>
      <w:r w:rsidR="00CF5AF5">
        <w:rPr>
          <w:rFonts w:ascii="Arial" w:hAnsi="Arial" w:cs="Arial"/>
          <w:color w:val="000000"/>
          <w:lang w:val="sr-Latn-ME"/>
        </w:rPr>
        <w:t>6</w:t>
      </w:r>
      <w:r w:rsidRPr="00FB700E">
        <w:rPr>
          <w:rFonts w:ascii="Arial" w:hAnsi="Arial" w:cs="Arial"/>
          <w:color w:val="000000"/>
          <w:lang w:val="sr-Latn-ME"/>
        </w:rPr>
        <w:t>. godinu</w:t>
      </w:r>
      <w:r w:rsidRPr="00FB700E">
        <w:rPr>
          <w:rFonts w:ascii="Arial" w:hAnsi="Arial" w:cs="Arial"/>
          <w:lang w:val="sr-Latn-ME"/>
        </w:rPr>
        <w:t xml:space="preserve"> </w:t>
      </w:r>
      <w:r w:rsidR="002900BD" w:rsidRPr="00FB700E">
        <w:rPr>
          <w:rFonts w:ascii="Arial" w:hAnsi="Arial" w:cs="Arial"/>
          <w:lang w:val="sr-Latn-ME"/>
        </w:rPr>
        <w:t>utvrđuju se uslovi, kriterijumi i način prijavljivanja za korišćenje podsticajnih sredstava.</w:t>
      </w:r>
    </w:p>
    <w:p w14:paraId="65D5925E" w14:textId="77777777" w:rsidR="007E1852" w:rsidRPr="001D0450" w:rsidRDefault="007E1852" w:rsidP="00FC381E">
      <w:pPr>
        <w:spacing w:after="100"/>
        <w:rPr>
          <w:rFonts w:ascii="Arial" w:hAnsi="Arial" w:cs="Arial"/>
          <w:b/>
          <w:bCs/>
          <w:lang w:val="sr-Latn-ME"/>
        </w:rPr>
      </w:pPr>
      <w:r w:rsidRPr="001D0450">
        <w:rPr>
          <w:rFonts w:ascii="Arial" w:hAnsi="Arial" w:cs="Arial"/>
          <w:b/>
          <w:bCs/>
          <w:lang w:val="sr-Latn-ME"/>
        </w:rPr>
        <w:t>DEFINICIJA KORISNIKA PODSTICAJNIH SREDSTAVA:</w:t>
      </w:r>
    </w:p>
    <w:p w14:paraId="4D5D1E41" w14:textId="77777777" w:rsidR="003E1A73" w:rsidRPr="001D0450" w:rsidRDefault="007E1852" w:rsidP="00FC381E">
      <w:pPr>
        <w:spacing w:after="300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 xml:space="preserve">Korisnici podrške po ovom Javnom pozivu su poljoprivredna gazdinstva, koja moraju biti upisana u Registar poljoprivrednih gazdinstava u skladu sa Zakonom o poljoprivredi i ruralnom razvoju („Službeni list CG“, br. 56/09, 34/14,1/15, 30/17, 51/17 i 59/21) </w:t>
      </w:r>
      <w:r w:rsidR="003E1A73" w:rsidRPr="001D0450">
        <w:rPr>
          <w:rFonts w:ascii="Arial" w:hAnsi="Arial" w:cs="Arial"/>
          <w:lang w:val="sr-Latn-ME"/>
        </w:rPr>
        <w:t>i koji su upisani u odgovarajuće registre Organa uprave, a koji uzgajaju autohtone vrste/sorte/rase i koji su saglasni da sarađuju sa institucijom nadležnom za genetičke resurse po pitanju dostavljanja materijala i pružanja neophodnih informacija.</w:t>
      </w:r>
    </w:p>
    <w:p w14:paraId="085E71FE" w14:textId="77777777" w:rsidR="003E1A73" w:rsidRPr="001D0450" w:rsidRDefault="00FF4D63" w:rsidP="00FC381E">
      <w:pPr>
        <w:spacing w:after="100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b/>
          <w:bCs/>
          <w:lang w:val="sr-Latn-ME"/>
        </w:rPr>
        <w:t>PODRŠKA SE DODJELJUJE</w:t>
      </w:r>
      <w:r w:rsidR="00BF7399" w:rsidRPr="001D0450">
        <w:rPr>
          <w:rFonts w:ascii="Arial" w:hAnsi="Arial" w:cs="Arial"/>
          <w:b/>
          <w:bCs/>
          <w:lang w:val="sr-Latn-ME"/>
        </w:rPr>
        <w:t>:</w:t>
      </w:r>
    </w:p>
    <w:p w14:paraId="2A47D09A" w14:textId="77777777" w:rsidR="006E6CC0" w:rsidRPr="001D0450" w:rsidRDefault="006A1E37" w:rsidP="00FC381E">
      <w:pPr>
        <w:spacing w:after="10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1D0450">
        <w:rPr>
          <w:rFonts w:ascii="Arial" w:eastAsia="Times New Roman" w:hAnsi="Arial" w:cs="Arial"/>
          <w:b/>
          <w:lang w:val="sr-Latn-ME"/>
        </w:rPr>
        <w:t>U biljnoj proizvodnji</w:t>
      </w:r>
      <w:r w:rsidR="00A73395">
        <w:rPr>
          <w:rFonts w:ascii="Arial" w:eastAsia="Times New Roman" w:hAnsi="Arial" w:cs="Arial"/>
          <w:b/>
          <w:lang w:val="sr-Latn-ME"/>
        </w:rPr>
        <w:t xml:space="preserve"> za</w:t>
      </w:r>
      <w:r w:rsidRPr="001D0450">
        <w:rPr>
          <w:rFonts w:ascii="Arial" w:eastAsia="Times New Roman" w:hAnsi="Arial" w:cs="Arial"/>
          <w:b/>
          <w:lang w:val="sr-Latn-ME"/>
        </w:rPr>
        <w:t>:</w:t>
      </w:r>
    </w:p>
    <w:p w14:paraId="201A67AF" w14:textId="5C72E9E9" w:rsidR="006A1E37" w:rsidRPr="00FC381E" w:rsidRDefault="006A1E37" w:rsidP="00FC381E">
      <w:pPr>
        <w:pStyle w:val="ListParagraph"/>
        <w:numPr>
          <w:ilvl w:val="0"/>
          <w:numId w:val="17"/>
        </w:numPr>
        <w:spacing w:after="100" w:line="240" w:lineRule="auto"/>
        <w:jc w:val="both"/>
        <w:rPr>
          <w:rFonts w:ascii="Arial" w:eastAsia="Times New Roman" w:hAnsi="Arial" w:cs="Arial"/>
          <w:lang w:val="sr-Latn-ME"/>
        </w:rPr>
      </w:pPr>
      <w:r w:rsidRPr="00FC381E">
        <w:rPr>
          <w:rFonts w:ascii="Arial" w:eastAsia="Times New Roman" w:hAnsi="Arial" w:cs="Arial"/>
          <w:b/>
          <w:lang w:val="sr-Latn-ME"/>
        </w:rPr>
        <w:t>višegodišnje kulture</w:t>
      </w:r>
      <w:r w:rsidRPr="00FC381E">
        <w:rPr>
          <w:rFonts w:ascii="Arial" w:eastAsia="Times New Roman" w:hAnsi="Arial" w:cs="Arial"/>
          <w:lang w:val="sr-Latn-ME"/>
        </w:rPr>
        <w:t>: uzgoj i njega pojedinačnih (do 20)</w:t>
      </w:r>
      <w:r w:rsidR="00E15128">
        <w:rPr>
          <w:rFonts w:ascii="Arial" w:eastAsia="Times New Roman" w:hAnsi="Arial" w:cs="Arial"/>
          <w:lang w:val="sr-Latn-ME"/>
        </w:rPr>
        <w:t xml:space="preserve"> autohtonih</w:t>
      </w:r>
      <w:r w:rsidRPr="00FC381E">
        <w:rPr>
          <w:rFonts w:ascii="Arial" w:eastAsia="Times New Roman" w:hAnsi="Arial" w:cs="Arial"/>
          <w:lang w:val="sr-Latn-ME"/>
        </w:rPr>
        <w:t xml:space="preserve"> stabala masline</w:t>
      </w:r>
      <w:r w:rsidR="00E15128">
        <w:rPr>
          <w:rFonts w:ascii="Arial" w:eastAsia="Times New Roman" w:hAnsi="Arial" w:cs="Arial"/>
          <w:lang w:val="sr-Latn-ME"/>
        </w:rPr>
        <w:t xml:space="preserve"> procijenjene starosti preko 1000 godina, </w:t>
      </w:r>
      <w:r w:rsidRPr="00FC381E">
        <w:rPr>
          <w:rFonts w:ascii="Arial" w:eastAsia="Times New Roman" w:hAnsi="Arial" w:cs="Arial"/>
          <w:lang w:val="sr-Latn-ME"/>
        </w:rPr>
        <w:t>čokota vinove loze ili zasada procijenjene starosti preko 200 godina,</w:t>
      </w:r>
      <w:r w:rsidR="00E15128">
        <w:rPr>
          <w:rFonts w:ascii="Arial" w:eastAsia="Times New Roman" w:hAnsi="Arial" w:cs="Arial"/>
          <w:lang w:val="sr-Latn-ME"/>
        </w:rPr>
        <w:t xml:space="preserve"> te</w:t>
      </w:r>
      <w:r w:rsidR="00945A88">
        <w:rPr>
          <w:rFonts w:ascii="Arial" w:eastAsia="Times New Roman" w:hAnsi="Arial" w:cs="Arial"/>
          <w:lang w:val="sr-Latn-ME"/>
        </w:rPr>
        <w:t xml:space="preserve"> </w:t>
      </w:r>
      <w:r w:rsidRPr="00FC381E">
        <w:rPr>
          <w:rFonts w:ascii="Arial" w:eastAsia="Times New Roman" w:hAnsi="Arial" w:cs="Arial"/>
          <w:lang w:val="sr-Latn-ME"/>
        </w:rPr>
        <w:t xml:space="preserve">pojedinačnih stabala (do 20) ili zasada ostalih </w:t>
      </w:r>
      <w:r w:rsidR="00E15128">
        <w:rPr>
          <w:rFonts w:ascii="Arial" w:eastAsia="Times New Roman" w:hAnsi="Arial" w:cs="Arial"/>
          <w:lang w:val="sr-Latn-ME"/>
        </w:rPr>
        <w:t xml:space="preserve">autohtonih sorti </w:t>
      </w:r>
      <w:r w:rsidRPr="00FC381E">
        <w:rPr>
          <w:rFonts w:ascii="Arial" w:eastAsia="Times New Roman" w:hAnsi="Arial" w:cs="Arial"/>
          <w:lang w:val="sr-Latn-ME"/>
        </w:rPr>
        <w:t xml:space="preserve">voćnih vrsta, koje su ugrožene genetskom erozijom, a za koje je dostavljen dokaz o starosti i dokazi o saradnji sa Crnogorskom bankom biljnih gena; </w:t>
      </w:r>
    </w:p>
    <w:p w14:paraId="30085FD8" w14:textId="77777777" w:rsidR="003E1A73" w:rsidRPr="001D0450" w:rsidRDefault="003E1A73" w:rsidP="00FC381E">
      <w:pPr>
        <w:pStyle w:val="ListParagraph"/>
        <w:spacing w:after="100"/>
        <w:rPr>
          <w:rFonts w:ascii="Arial" w:hAnsi="Arial" w:cs="Arial"/>
          <w:lang w:val="sr-Latn-ME"/>
        </w:rPr>
      </w:pPr>
    </w:p>
    <w:p w14:paraId="74B14CB5" w14:textId="0E31ACAD" w:rsidR="006E6CC0" w:rsidRPr="00A13EB8" w:rsidRDefault="006A1E37" w:rsidP="00FC381E">
      <w:pPr>
        <w:pStyle w:val="ListParagraph"/>
        <w:numPr>
          <w:ilvl w:val="0"/>
          <w:numId w:val="17"/>
        </w:numPr>
        <w:spacing w:after="100" w:line="240" w:lineRule="auto"/>
        <w:jc w:val="both"/>
        <w:rPr>
          <w:rFonts w:ascii="Arial" w:eastAsia="Times New Roman" w:hAnsi="Arial" w:cs="Arial"/>
          <w:lang w:val="sr-Latn-ME"/>
        </w:rPr>
      </w:pPr>
      <w:r w:rsidRPr="00804A64">
        <w:rPr>
          <w:rFonts w:ascii="Arial" w:eastAsia="Times New Roman" w:hAnsi="Arial" w:cs="Arial"/>
          <w:b/>
          <w:lang w:val="sr-Latn-ME"/>
        </w:rPr>
        <w:t>jednogodišnje kulture:</w:t>
      </w:r>
      <w:r w:rsidRPr="00804A64">
        <w:rPr>
          <w:rFonts w:ascii="Arial" w:eastAsia="Times New Roman" w:hAnsi="Arial" w:cs="Arial"/>
          <w:lang w:val="sr-Latn-ME"/>
        </w:rPr>
        <w:t xml:space="preserve"> uzgoj </w:t>
      </w:r>
      <w:r w:rsidR="00A73395">
        <w:rPr>
          <w:rFonts w:ascii="Arial" w:eastAsia="Times New Roman" w:hAnsi="Arial" w:cs="Arial"/>
          <w:lang w:val="sr-Latn-ME"/>
        </w:rPr>
        <w:t xml:space="preserve">ugroženih autohtonih </w:t>
      </w:r>
      <w:r w:rsidRPr="00804A64">
        <w:rPr>
          <w:rFonts w:ascii="Arial" w:eastAsia="Times New Roman" w:hAnsi="Arial" w:cs="Arial"/>
          <w:lang w:val="sr-Latn-ME"/>
        </w:rPr>
        <w:t>ratarskih i povrtarskih kultura</w:t>
      </w:r>
      <w:r w:rsidR="00A73395">
        <w:rPr>
          <w:rFonts w:ascii="Arial" w:eastAsia="Times New Roman" w:hAnsi="Arial" w:cs="Arial"/>
          <w:lang w:val="sr-Latn-ME"/>
        </w:rPr>
        <w:t>/sorti</w:t>
      </w:r>
      <w:r w:rsidRPr="00804A64">
        <w:rPr>
          <w:rFonts w:ascii="Arial" w:eastAsia="Times New Roman" w:hAnsi="Arial" w:cs="Arial"/>
          <w:lang w:val="sr-Latn-ME"/>
        </w:rPr>
        <w:t xml:space="preserve"> na površini većoj od 0,3ha po uzgajanoj vrsti</w:t>
      </w:r>
      <w:r w:rsidR="00804A64">
        <w:rPr>
          <w:rFonts w:ascii="Arial" w:eastAsia="Times New Roman" w:hAnsi="Arial" w:cs="Arial"/>
          <w:lang w:val="sr-Latn-ME"/>
        </w:rPr>
        <w:t>,</w:t>
      </w:r>
      <w:r w:rsidRPr="00804A64">
        <w:rPr>
          <w:rFonts w:ascii="Arial" w:eastAsia="Times New Roman" w:hAnsi="Arial" w:cs="Arial"/>
          <w:lang w:val="sr-Latn-ME"/>
        </w:rPr>
        <w:t xml:space="preserve"> a za koje su dostavljeni dokazi o saradnji sa Crnogorskom bankom biljnih gena</w:t>
      </w:r>
      <w:r w:rsidR="00804A64">
        <w:rPr>
          <w:rFonts w:ascii="Arial" w:eastAsia="Times New Roman" w:hAnsi="Arial" w:cs="Arial"/>
          <w:lang w:val="sr-Latn-ME"/>
        </w:rPr>
        <w:t>,</w:t>
      </w:r>
      <w:r w:rsidRPr="00804A64">
        <w:rPr>
          <w:rFonts w:ascii="Arial" w:eastAsia="Times New Roman" w:hAnsi="Arial" w:cs="Arial"/>
          <w:lang w:val="sr-Latn-ME"/>
        </w:rPr>
        <w:t xml:space="preserve"> koja je smještena na Biotehničkom fakultetu</w:t>
      </w:r>
      <w:r w:rsidR="00FF4D63" w:rsidRPr="00804A64">
        <w:rPr>
          <w:rFonts w:ascii="Arial" w:eastAsia="Times New Roman" w:hAnsi="Arial" w:cs="Arial"/>
          <w:lang w:val="sr-Latn-ME"/>
        </w:rPr>
        <w:t>.</w:t>
      </w:r>
    </w:p>
    <w:p w14:paraId="5700434B" w14:textId="77777777" w:rsidR="00A13EB8" w:rsidRDefault="00A13EB8" w:rsidP="00804A64">
      <w:pPr>
        <w:spacing w:after="100"/>
        <w:rPr>
          <w:rFonts w:ascii="Arial" w:hAnsi="Arial" w:cs="Arial"/>
          <w:b/>
          <w:lang w:val="sr-Latn-ME"/>
        </w:rPr>
      </w:pPr>
    </w:p>
    <w:p w14:paraId="50D8B0F1" w14:textId="22BA0FE3" w:rsidR="003E1A73" w:rsidRPr="001D0450" w:rsidRDefault="003E1A73" w:rsidP="00804A64">
      <w:pPr>
        <w:spacing w:after="100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b/>
          <w:lang w:val="sr-Latn-ME"/>
        </w:rPr>
        <w:t>U sektoru stočarstva</w:t>
      </w:r>
      <w:r w:rsidR="00A73395">
        <w:rPr>
          <w:rFonts w:ascii="Arial" w:hAnsi="Arial" w:cs="Arial"/>
          <w:b/>
          <w:lang w:val="sr-Latn-ME"/>
        </w:rPr>
        <w:t xml:space="preserve"> za</w:t>
      </w:r>
      <w:r w:rsidRPr="001D0450">
        <w:rPr>
          <w:rFonts w:ascii="Arial" w:hAnsi="Arial" w:cs="Arial"/>
          <w:b/>
          <w:lang w:val="sr-Latn-ME"/>
        </w:rPr>
        <w:t>:</w:t>
      </w:r>
    </w:p>
    <w:p w14:paraId="2408EAB0" w14:textId="0F2D129E" w:rsidR="003E1A73" w:rsidRPr="001D0450" w:rsidRDefault="00A73395" w:rsidP="00804A64">
      <w:pPr>
        <w:pStyle w:val="ListParagraph"/>
        <w:numPr>
          <w:ilvl w:val="0"/>
          <w:numId w:val="2"/>
        </w:numPr>
        <w:spacing w:after="100"/>
        <w:rPr>
          <w:rFonts w:ascii="Arial" w:hAnsi="Arial" w:cs="Arial"/>
          <w:lang w:val="sr-Latn-ME"/>
        </w:rPr>
      </w:pPr>
      <w:r w:rsidRPr="00A73395">
        <w:rPr>
          <w:rFonts w:ascii="Arial" w:hAnsi="Arial" w:cs="Arial"/>
          <w:lang w:val="sr-Latn-ME"/>
        </w:rPr>
        <w:t>autohton</w:t>
      </w:r>
      <w:r>
        <w:rPr>
          <w:rFonts w:ascii="Arial" w:hAnsi="Arial" w:cs="Arial"/>
          <w:lang w:val="sr-Latn-ME"/>
        </w:rPr>
        <w:t>u</w:t>
      </w:r>
      <w:r w:rsidRPr="00A73395">
        <w:rPr>
          <w:rFonts w:ascii="Arial" w:hAnsi="Arial" w:cs="Arial"/>
          <w:lang w:val="sr-Latn-ME"/>
        </w:rPr>
        <w:t xml:space="preserve"> ras</w:t>
      </w:r>
      <w:r w:rsidR="00CB4465">
        <w:rPr>
          <w:rFonts w:ascii="Arial" w:hAnsi="Arial" w:cs="Arial"/>
          <w:lang w:val="sr-Latn-ME"/>
        </w:rPr>
        <w:t>u</w:t>
      </w:r>
      <w:r w:rsidRPr="00A73395">
        <w:rPr>
          <w:rFonts w:ascii="Arial" w:hAnsi="Arial" w:cs="Arial"/>
          <w:lang w:val="sr-Latn-ME"/>
        </w:rPr>
        <w:t xml:space="preserve"> goveda – buša</w:t>
      </w:r>
      <w:r w:rsidR="003E1A73" w:rsidRPr="001D0450">
        <w:rPr>
          <w:rFonts w:ascii="Arial" w:hAnsi="Arial" w:cs="Arial"/>
          <w:lang w:val="sr-Latn-ME"/>
        </w:rPr>
        <w:t xml:space="preserve">; </w:t>
      </w:r>
    </w:p>
    <w:p w14:paraId="05203350" w14:textId="09035377" w:rsidR="003E1A73" w:rsidRPr="001D0450" w:rsidRDefault="00A73395" w:rsidP="00804A64">
      <w:pPr>
        <w:pStyle w:val="ListParagraph"/>
        <w:numPr>
          <w:ilvl w:val="0"/>
          <w:numId w:val="2"/>
        </w:numPr>
        <w:spacing w:after="100"/>
        <w:rPr>
          <w:rFonts w:ascii="Arial" w:hAnsi="Arial" w:cs="Arial"/>
          <w:lang w:val="sr-Latn-ME"/>
        </w:rPr>
      </w:pPr>
      <w:r w:rsidRPr="00A73395">
        <w:rPr>
          <w:rFonts w:ascii="Arial" w:hAnsi="Arial" w:cs="Arial"/>
          <w:lang w:val="sr-Latn-ME"/>
        </w:rPr>
        <w:t xml:space="preserve">autohtone rase ovaca: </w:t>
      </w:r>
      <w:r w:rsidR="003E1A73" w:rsidRPr="001D0450">
        <w:rPr>
          <w:rFonts w:ascii="Arial" w:hAnsi="Arial" w:cs="Arial"/>
          <w:lang w:val="sr-Latn-ME"/>
        </w:rPr>
        <w:t>zetsk</w:t>
      </w:r>
      <w:r>
        <w:rPr>
          <w:rFonts w:ascii="Arial" w:hAnsi="Arial" w:cs="Arial"/>
          <w:lang w:val="sr-Latn-ME"/>
        </w:rPr>
        <w:t>a</w:t>
      </w:r>
      <w:r w:rsidR="003E1A73" w:rsidRPr="001D0450">
        <w:rPr>
          <w:rFonts w:ascii="Arial" w:hAnsi="Arial" w:cs="Arial"/>
          <w:lang w:val="sr-Latn-ME"/>
        </w:rPr>
        <w:t xml:space="preserve"> žuj</w:t>
      </w:r>
      <w:r w:rsidR="00AE6ACB">
        <w:rPr>
          <w:rFonts w:ascii="Arial" w:hAnsi="Arial" w:cs="Arial"/>
          <w:lang w:val="sr-Latn-ME"/>
        </w:rPr>
        <w:t>a</w:t>
      </w:r>
      <w:r w:rsidR="003E1A73" w:rsidRPr="001D0450">
        <w:rPr>
          <w:rFonts w:ascii="Arial" w:hAnsi="Arial" w:cs="Arial"/>
          <w:lang w:val="sr-Latn-ME"/>
        </w:rPr>
        <w:t>,</w:t>
      </w:r>
      <w:r>
        <w:rPr>
          <w:rFonts w:ascii="Arial" w:hAnsi="Arial" w:cs="Arial"/>
          <w:lang w:val="sr-Latn-ME"/>
        </w:rPr>
        <w:t xml:space="preserve"> piperska žuja,</w:t>
      </w:r>
      <w:r w:rsidR="003E1A73" w:rsidRPr="001D0450">
        <w:rPr>
          <w:rFonts w:ascii="Arial" w:hAnsi="Arial" w:cs="Arial"/>
          <w:lang w:val="sr-Latn-ME"/>
        </w:rPr>
        <w:t xml:space="preserve"> sor</w:t>
      </w:r>
      <w:r>
        <w:rPr>
          <w:rFonts w:ascii="Arial" w:hAnsi="Arial" w:cs="Arial"/>
          <w:lang w:val="sr-Latn-ME"/>
        </w:rPr>
        <w:t>a</w:t>
      </w:r>
      <w:r w:rsidR="003E1A73" w:rsidRPr="001D0450">
        <w:rPr>
          <w:rFonts w:ascii="Arial" w:hAnsi="Arial" w:cs="Arial"/>
          <w:lang w:val="sr-Latn-ME"/>
        </w:rPr>
        <w:t>, pivsk</w:t>
      </w:r>
      <w:r>
        <w:rPr>
          <w:rFonts w:ascii="Arial" w:hAnsi="Arial" w:cs="Arial"/>
          <w:lang w:val="sr-Latn-ME"/>
        </w:rPr>
        <w:t>a</w:t>
      </w:r>
      <w:r w:rsidR="003E1A73" w:rsidRPr="001D0450">
        <w:rPr>
          <w:rFonts w:ascii="Arial" w:hAnsi="Arial" w:cs="Arial"/>
          <w:lang w:val="sr-Latn-ME"/>
        </w:rPr>
        <w:t xml:space="preserve"> pramenk</w:t>
      </w:r>
      <w:r>
        <w:rPr>
          <w:rFonts w:ascii="Arial" w:hAnsi="Arial" w:cs="Arial"/>
          <w:lang w:val="sr-Latn-ME"/>
        </w:rPr>
        <w:t>a</w:t>
      </w:r>
      <w:r w:rsidR="003E1A73" w:rsidRPr="001D0450">
        <w:rPr>
          <w:rFonts w:ascii="Arial" w:hAnsi="Arial" w:cs="Arial"/>
          <w:lang w:val="sr-Latn-ME"/>
        </w:rPr>
        <w:t xml:space="preserve"> i ljab</w:t>
      </w:r>
      <w:r>
        <w:rPr>
          <w:rFonts w:ascii="Arial" w:hAnsi="Arial" w:cs="Arial"/>
          <w:lang w:val="sr-Latn-ME"/>
        </w:rPr>
        <w:t>a</w:t>
      </w:r>
      <w:r w:rsidR="003E1A73" w:rsidRPr="001D0450">
        <w:rPr>
          <w:rFonts w:ascii="Arial" w:hAnsi="Arial" w:cs="Arial"/>
          <w:lang w:val="sr-Latn-ME"/>
        </w:rPr>
        <w:t xml:space="preserve">;  </w:t>
      </w:r>
    </w:p>
    <w:p w14:paraId="3F5D4194" w14:textId="08B4C974" w:rsidR="003E1A73" w:rsidRPr="001D0450" w:rsidRDefault="003E1A73" w:rsidP="001A69F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>domać</w:t>
      </w:r>
      <w:r w:rsidR="00A73395">
        <w:rPr>
          <w:rFonts w:ascii="Arial" w:hAnsi="Arial" w:cs="Arial"/>
          <w:lang w:val="sr-Latn-ME"/>
        </w:rPr>
        <w:t>u</w:t>
      </w:r>
      <w:r w:rsidRPr="001D0450">
        <w:rPr>
          <w:rFonts w:ascii="Arial" w:hAnsi="Arial" w:cs="Arial"/>
          <w:lang w:val="sr-Latn-ME"/>
        </w:rPr>
        <w:t xml:space="preserve"> balkansk</w:t>
      </w:r>
      <w:r w:rsidR="00A73395">
        <w:rPr>
          <w:rFonts w:ascii="Arial" w:hAnsi="Arial" w:cs="Arial"/>
          <w:lang w:val="sr-Latn-ME"/>
        </w:rPr>
        <w:t>u</w:t>
      </w:r>
      <w:r w:rsidRPr="001D0450">
        <w:rPr>
          <w:rFonts w:ascii="Arial" w:hAnsi="Arial" w:cs="Arial"/>
          <w:lang w:val="sr-Latn-ME"/>
        </w:rPr>
        <w:t xml:space="preserve"> koz</w:t>
      </w:r>
      <w:r w:rsidR="00A73395">
        <w:rPr>
          <w:rFonts w:ascii="Arial" w:hAnsi="Arial" w:cs="Arial"/>
          <w:lang w:val="sr-Latn-ME"/>
        </w:rPr>
        <w:t>u</w:t>
      </w:r>
      <w:r w:rsidRPr="001D0450">
        <w:rPr>
          <w:rFonts w:ascii="Arial" w:hAnsi="Arial" w:cs="Arial"/>
          <w:lang w:val="sr-Latn-ME"/>
        </w:rPr>
        <w:t xml:space="preserve"> </w:t>
      </w:r>
      <w:r w:rsidR="001A69FA" w:rsidRPr="001D0450">
        <w:rPr>
          <w:rFonts w:ascii="Arial" w:hAnsi="Arial" w:cs="Arial"/>
          <w:lang w:val="sr-Latn-ME"/>
        </w:rPr>
        <w:t>(prioritetno crvene boje kostreti) i</w:t>
      </w:r>
    </w:p>
    <w:p w14:paraId="77A9A979" w14:textId="2D37B5F0" w:rsidR="006102A4" w:rsidRDefault="00A73395" w:rsidP="006102A4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lang w:val="sr-Latn-ME"/>
        </w:rPr>
        <w:t xml:space="preserve">domaćeg balkanskog </w:t>
      </w:r>
      <w:r w:rsidR="003E1A73" w:rsidRPr="001D0450">
        <w:rPr>
          <w:rFonts w:ascii="Arial" w:hAnsi="Arial" w:cs="Arial"/>
          <w:lang w:val="sr-Latn-ME"/>
        </w:rPr>
        <w:t>magaraca</w:t>
      </w:r>
      <w:r w:rsidR="003E1A73" w:rsidRPr="001D0450">
        <w:rPr>
          <w:rFonts w:ascii="Arial" w:hAnsi="Arial" w:cs="Arial"/>
          <w:b/>
          <w:lang w:val="sr-Latn-ME"/>
        </w:rPr>
        <w:t>.</w:t>
      </w:r>
    </w:p>
    <w:p w14:paraId="4D4B7DCC" w14:textId="4722D9B2" w:rsidR="00FF7816" w:rsidRPr="00164D2A" w:rsidRDefault="00FF7816" w:rsidP="00FB700E">
      <w:pPr>
        <w:jc w:val="both"/>
        <w:rPr>
          <w:rFonts w:ascii="Arial" w:hAnsi="Arial" w:cs="Arial"/>
          <w:lang w:val="sr-Latn-ME"/>
        </w:rPr>
      </w:pPr>
      <w:r w:rsidRPr="00164D2A">
        <w:rPr>
          <w:rFonts w:ascii="Arial" w:hAnsi="Arial" w:cs="Arial"/>
          <w:lang w:val="sr-Latn-ME"/>
        </w:rPr>
        <w:lastRenderedPageBreak/>
        <w:t>Najmanji broj pri</w:t>
      </w:r>
      <w:r w:rsidR="00FF2CB3">
        <w:rPr>
          <w:rFonts w:ascii="Arial" w:hAnsi="Arial" w:cs="Arial"/>
          <w:lang w:val="sr-Latn-ME"/>
        </w:rPr>
        <w:t>p</w:t>
      </w:r>
      <w:r w:rsidRPr="00164D2A">
        <w:rPr>
          <w:rFonts w:ascii="Arial" w:hAnsi="Arial" w:cs="Arial"/>
          <w:lang w:val="sr-Latn-ME"/>
        </w:rPr>
        <w:t xml:space="preserve">lodnih grla za odabrane rase po gazdinstvu, za ostvarivanje prava na podršku je: buša - 3 grla; ovce i koze – </w:t>
      </w:r>
      <w:r w:rsidR="00A95686">
        <w:rPr>
          <w:rFonts w:ascii="Arial" w:hAnsi="Arial" w:cs="Arial"/>
          <w:lang w:val="sr-Latn-ME"/>
        </w:rPr>
        <w:t>25</w:t>
      </w:r>
      <w:r w:rsidRPr="00164D2A">
        <w:rPr>
          <w:rFonts w:ascii="Arial" w:hAnsi="Arial" w:cs="Arial"/>
          <w:lang w:val="sr-Latn-ME"/>
        </w:rPr>
        <w:t xml:space="preserve"> grla sa priplodnjacima; zetska žuja - 20 grla  i magarci – 3 grla.</w:t>
      </w:r>
    </w:p>
    <w:p w14:paraId="58CB8E89" w14:textId="15816256" w:rsidR="00791085" w:rsidRPr="00B063D6" w:rsidRDefault="00FF4D63" w:rsidP="00791085">
      <w:pPr>
        <w:pStyle w:val="ListParagraph"/>
        <w:spacing w:before="160" w:after="120"/>
        <w:ind w:left="0"/>
        <w:jc w:val="both"/>
        <w:rPr>
          <w:rFonts w:ascii="Arial" w:eastAsia="Calibri" w:hAnsi="Arial" w:cs="Arial"/>
          <w:lang w:val="sr-Latn-ME"/>
        </w:rPr>
      </w:pPr>
      <w:r w:rsidRPr="00B063D6">
        <w:rPr>
          <w:rFonts w:ascii="Arial" w:eastAsia="Calibri" w:hAnsi="Arial" w:cs="Arial"/>
          <w:lang w:val="sr-Latn-ME"/>
        </w:rPr>
        <w:t xml:space="preserve">Za potrebe očuvanja genetičkih resursa u govedarstvu za rasu buša, podržava se nabavka tri priplodnjaka-bika u čistoj rasi. Priplodnjaci će biti dodijeljeni </w:t>
      </w:r>
      <w:bookmarkStart w:id="5" w:name="_Hlk166849196"/>
      <w:r w:rsidR="00791085" w:rsidRPr="00B063D6">
        <w:rPr>
          <w:rFonts w:ascii="Arial" w:eastAsia="Calibri" w:hAnsi="Arial" w:cs="Arial"/>
          <w:lang w:val="sr-Latn-ME"/>
        </w:rPr>
        <w:t>uzgajivačima koji su korisnici ove mjere najmanje tri godine. Rangiranje podnosioca zahtjeva i dodjela priprodnjaka vršiće se prema broju grla za koja je ostvarena podrška po ovoj mjeri u poslednje tri godine. Poljoprivrednik koji dobije priplodnjaka u obavezi je da naredne tri godine po jedno muško grlo podmlatka ustupe nekom od gazdinstava koja uzgajaju bušu.</w:t>
      </w:r>
    </w:p>
    <w:p w14:paraId="15BA6190" w14:textId="77777777" w:rsidR="00E51278" w:rsidRPr="00791085" w:rsidDel="00B947B6" w:rsidRDefault="00E51278" w:rsidP="00791085">
      <w:pPr>
        <w:pStyle w:val="ListParagraph"/>
        <w:spacing w:before="160" w:after="120"/>
        <w:ind w:left="0"/>
        <w:jc w:val="both"/>
        <w:rPr>
          <w:rFonts w:ascii="Arial" w:eastAsia="Calibri" w:hAnsi="Arial" w:cs="Arial"/>
        </w:rPr>
      </w:pPr>
    </w:p>
    <w:bookmarkEnd w:id="5"/>
    <w:p w14:paraId="00918CAA" w14:textId="2CBB5DC5" w:rsidR="00735D30" w:rsidRPr="00FA5014" w:rsidRDefault="00735D30" w:rsidP="00791085">
      <w:pPr>
        <w:pStyle w:val="ListParagraph"/>
        <w:spacing w:before="160" w:after="120"/>
        <w:ind w:left="0"/>
        <w:jc w:val="both"/>
        <w:rPr>
          <w:rFonts w:ascii="Arial" w:eastAsia="Calibri" w:hAnsi="Arial" w:cs="Arial"/>
          <w:b/>
          <w:lang w:val="sr-Latn-ME"/>
        </w:rPr>
      </w:pPr>
      <w:r w:rsidRPr="00FA5014">
        <w:rPr>
          <w:rFonts w:ascii="Arial" w:eastAsia="Calibri" w:hAnsi="Arial" w:cs="Arial"/>
          <w:b/>
          <w:lang w:val="sr-Latn-ME"/>
        </w:rPr>
        <w:t xml:space="preserve">Podrška nabavci priplodnjaka podliježe prethodnom </w:t>
      </w:r>
      <w:r w:rsidR="00F03AE6" w:rsidRPr="00FA5014">
        <w:rPr>
          <w:rFonts w:ascii="Arial" w:eastAsia="Calibri" w:hAnsi="Arial" w:cs="Arial"/>
          <w:b/>
          <w:lang w:val="sr-Latn-ME"/>
        </w:rPr>
        <w:t>odbravanju invest</w:t>
      </w:r>
      <w:r w:rsidR="00FA5014">
        <w:rPr>
          <w:rFonts w:ascii="Arial" w:eastAsia="Calibri" w:hAnsi="Arial" w:cs="Arial"/>
          <w:b/>
          <w:lang w:val="sr-Latn-ME"/>
        </w:rPr>
        <w:t>i</w:t>
      </w:r>
      <w:r w:rsidR="00F03AE6" w:rsidRPr="00FA5014">
        <w:rPr>
          <w:rFonts w:ascii="Arial" w:eastAsia="Calibri" w:hAnsi="Arial" w:cs="Arial"/>
          <w:b/>
          <w:lang w:val="sr-Latn-ME"/>
        </w:rPr>
        <w:t>cije/</w:t>
      </w:r>
      <w:r w:rsidR="00FA5014" w:rsidRPr="00FA5014">
        <w:rPr>
          <w:rFonts w:ascii="Arial" w:eastAsia="Calibri" w:hAnsi="Arial" w:cs="Arial"/>
          <w:b/>
          <w:lang w:val="sr-Latn-ME"/>
        </w:rPr>
        <w:t>kupovine</w:t>
      </w:r>
      <w:r w:rsidR="00220965">
        <w:rPr>
          <w:rFonts w:ascii="Arial" w:eastAsia="Calibri" w:hAnsi="Arial" w:cs="Arial"/>
          <w:b/>
          <w:lang w:val="sr-Latn-ME"/>
        </w:rPr>
        <w:t>,</w:t>
      </w:r>
      <w:r w:rsidR="00FA5014" w:rsidRPr="00FA5014">
        <w:rPr>
          <w:rFonts w:ascii="Arial" w:eastAsia="Calibri" w:hAnsi="Arial" w:cs="Arial"/>
          <w:b/>
          <w:lang w:val="sr-Latn-ME"/>
        </w:rPr>
        <w:t xml:space="preserve"> od strane Ministarstva.</w:t>
      </w:r>
    </w:p>
    <w:p w14:paraId="6ACE17EB" w14:textId="77777777" w:rsidR="001A69FA" w:rsidRPr="001D0450" w:rsidRDefault="001A69FA" w:rsidP="00F03AE6">
      <w:pPr>
        <w:widowControl w:val="0"/>
        <w:autoSpaceDE w:val="0"/>
        <w:autoSpaceDN w:val="0"/>
        <w:spacing w:after="100" w:line="240" w:lineRule="auto"/>
        <w:outlineLvl w:val="0"/>
        <w:rPr>
          <w:rFonts w:ascii="Arial" w:eastAsia="Arial" w:hAnsi="Arial" w:cs="Arial"/>
          <w:b/>
          <w:bCs/>
          <w:spacing w:val="-1"/>
          <w:lang w:val="sr-Latn-ME"/>
        </w:rPr>
      </w:pPr>
      <w:r w:rsidRPr="001D0450">
        <w:rPr>
          <w:rFonts w:ascii="Arial" w:eastAsia="Arial" w:hAnsi="Arial" w:cs="Arial"/>
          <w:b/>
          <w:bCs/>
          <w:spacing w:val="-2"/>
          <w:lang w:val="sr-Latn-ME"/>
        </w:rPr>
        <w:t>SPECIFIČNI</w:t>
      </w:r>
      <w:r w:rsidRPr="001D0450">
        <w:rPr>
          <w:rFonts w:ascii="Arial" w:eastAsia="Arial" w:hAnsi="Arial" w:cs="Arial"/>
          <w:b/>
          <w:bCs/>
          <w:spacing w:val="-13"/>
          <w:lang w:val="sr-Latn-ME"/>
        </w:rPr>
        <w:t xml:space="preserve"> </w:t>
      </w:r>
      <w:r w:rsidRPr="001D0450">
        <w:rPr>
          <w:rFonts w:ascii="Arial" w:eastAsia="Arial" w:hAnsi="Arial" w:cs="Arial"/>
          <w:b/>
          <w:bCs/>
          <w:spacing w:val="-2"/>
          <w:lang w:val="sr-Latn-ME"/>
        </w:rPr>
        <w:t>KRITERIJUMI</w:t>
      </w:r>
      <w:r w:rsidRPr="001D0450">
        <w:rPr>
          <w:rFonts w:ascii="Arial" w:eastAsia="Arial" w:hAnsi="Arial" w:cs="Arial"/>
          <w:b/>
          <w:bCs/>
          <w:spacing w:val="-13"/>
          <w:lang w:val="sr-Latn-ME"/>
        </w:rPr>
        <w:t xml:space="preserve"> </w:t>
      </w:r>
      <w:r w:rsidRPr="001D0450">
        <w:rPr>
          <w:rFonts w:ascii="Arial" w:eastAsia="Arial" w:hAnsi="Arial" w:cs="Arial"/>
          <w:b/>
          <w:bCs/>
          <w:spacing w:val="-1"/>
          <w:lang w:val="sr-Latn-ME"/>
        </w:rPr>
        <w:t>PRIHVATLJIVOSTI:</w:t>
      </w:r>
    </w:p>
    <w:p w14:paraId="7F787B1E" w14:textId="77777777" w:rsidR="001A69FA" w:rsidRPr="001D0450" w:rsidRDefault="00F80FC1" w:rsidP="00F03AE6">
      <w:pPr>
        <w:spacing w:after="100" w:line="240" w:lineRule="auto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>Pravo na podršku kroz ovaj Javni poziv može se ostvariti pod uslovom da je:</w:t>
      </w:r>
    </w:p>
    <w:p w14:paraId="4C183717" w14:textId="750849DB" w:rsidR="00F80FC1" w:rsidRPr="001D0450" w:rsidRDefault="00F80FC1" w:rsidP="008F1CD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>investicija</w:t>
      </w:r>
      <w:r w:rsidR="00ED250E">
        <w:rPr>
          <w:rFonts w:ascii="Arial" w:hAnsi="Arial" w:cs="Arial"/>
          <w:lang w:val="sr-Latn-ME"/>
        </w:rPr>
        <w:t>/podrška</w:t>
      </w:r>
      <w:r w:rsidRPr="001D0450">
        <w:rPr>
          <w:rFonts w:ascii="Arial" w:hAnsi="Arial" w:cs="Arial"/>
          <w:lang w:val="sr-Latn-ME"/>
        </w:rPr>
        <w:t xml:space="preserve"> realizovana u skladu sa nacionalnim zakonodavstvom;</w:t>
      </w:r>
    </w:p>
    <w:p w14:paraId="58065DAC" w14:textId="77777777" w:rsidR="00F80FC1" w:rsidRPr="001D0450" w:rsidRDefault="00F80FC1" w:rsidP="008F1CD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>podnosilac zahtjeva državljanin Crne Gore sa mjestom boravka u Crnoj Gori;</w:t>
      </w:r>
    </w:p>
    <w:p w14:paraId="0744740B" w14:textId="77777777" w:rsidR="001A69FA" w:rsidRPr="001D0450" w:rsidRDefault="001A69FA" w:rsidP="008F1C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grla </w:t>
      </w:r>
      <w:r w:rsidR="00F80FC1" w:rsidRPr="001D0450">
        <w:rPr>
          <w:rFonts w:ascii="Arial" w:eastAsia="Calibri" w:hAnsi="Arial" w:cs="Arial"/>
          <w:lang w:val="sr-Latn-ME"/>
        </w:rPr>
        <w:t xml:space="preserve">isključivo </w:t>
      </w:r>
      <w:r w:rsidRPr="001D0450">
        <w:rPr>
          <w:rFonts w:ascii="Arial" w:eastAsia="Calibri" w:hAnsi="Arial" w:cs="Arial"/>
          <w:lang w:val="sr-Latn-ME"/>
        </w:rPr>
        <w:t>rođena na gazdinstvu podnosioca zahtjeva i ona grla koja se na gazdinstvu nalaze minimum dvije godine</w:t>
      </w:r>
      <w:r w:rsidR="00FF4D63" w:rsidRPr="001D0450">
        <w:rPr>
          <w:rFonts w:ascii="Arial" w:eastAsia="Calibri" w:hAnsi="Arial" w:cs="Arial"/>
          <w:lang w:val="sr-Latn-ME"/>
        </w:rPr>
        <w:t>;</w:t>
      </w:r>
    </w:p>
    <w:p w14:paraId="68247454" w14:textId="1DE6AA83" w:rsidR="00FF4D63" w:rsidRPr="001D0450" w:rsidRDefault="00DB2CF2" w:rsidP="008F1C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hAnsi="Arial" w:cs="Arial"/>
          <w:lang w:val="sr-Latn-ME"/>
        </w:rPr>
        <w:t>c</w:t>
      </w:r>
      <w:r w:rsidR="00FF4D63" w:rsidRPr="001D0450">
        <w:rPr>
          <w:rFonts w:ascii="Arial" w:hAnsi="Arial" w:cs="Arial"/>
          <w:lang w:val="sr-Latn-ME"/>
        </w:rPr>
        <w:t xml:space="preserve">jelokupno stado podnosioca grla mora biti u rasi </w:t>
      </w:r>
      <w:r w:rsidR="00ED7C37" w:rsidRPr="00ED7C37">
        <w:rPr>
          <w:rFonts w:ascii="Arial" w:hAnsi="Arial" w:cs="Arial"/>
          <w:lang w:val="sr-Latn-ME"/>
        </w:rPr>
        <w:t>(sa tipičnim karakteristikama rase)</w:t>
      </w:r>
      <w:r w:rsidR="00ED7C37">
        <w:rPr>
          <w:rFonts w:ascii="Arial" w:hAnsi="Arial" w:cs="Arial"/>
          <w:lang w:val="sr-Latn-ME"/>
        </w:rPr>
        <w:t xml:space="preserve"> </w:t>
      </w:r>
      <w:r w:rsidR="00FF4D63" w:rsidRPr="001D0450">
        <w:rPr>
          <w:rFonts w:ascii="Arial" w:hAnsi="Arial" w:cs="Arial"/>
          <w:lang w:val="sr-Latn-ME"/>
        </w:rPr>
        <w:t>koja je predmet podrške minimalno 80%, i posjedovati priplodnjaka (za sitne preživare);</w:t>
      </w:r>
    </w:p>
    <w:p w14:paraId="598FAC68" w14:textId="6A3D90AF" w:rsidR="001A69FA" w:rsidRPr="001D0450" w:rsidRDefault="00DB2CF2" w:rsidP="008F1C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o</w:t>
      </w:r>
      <w:r w:rsidR="001A69FA" w:rsidRPr="001D0450">
        <w:rPr>
          <w:rFonts w:ascii="Arial" w:eastAsia="Calibri" w:hAnsi="Arial" w:cs="Arial"/>
          <w:lang w:val="sr-Latn-ME"/>
        </w:rPr>
        <w:t>bradive površine pod voćnjacima, maslinama i vinovom lozom za koje se podnosi zahtjev za podršku moraju biti upisane u SIZEP prije podnošenja zahtjeva</w:t>
      </w:r>
      <w:r w:rsidR="00466002">
        <w:rPr>
          <w:rFonts w:ascii="Arial" w:eastAsia="Calibri" w:hAnsi="Arial" w:cs="Arial"/>
          <w:lang w:val="sr-Latn-ME"/>
        </w:rPr>
        <w:t>;</w:t>
      </w:r>
      <w:r w:rsidR="00FF7816">
        <w:rPr>
          <w:rFonts w:ascii="Arial" w:eastAsia="Calibri" w:hAnsi="Arial" w:cs="Arial"/>
          <w:lang w:val="sr-Latn-ME"/>
        </w:rPr>
        <w:t xml:space="preserve"> </w:t>
      </w:r>
    </w:p>
    <w:p w14:paraId="77D5EF37" w14:textId="1697FF36" w:rsidR="00056784" w:rsidRPr="001D0450" w:rsidRDefault="00DB2CF2" w:rsidP="008F1C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p</w:t>
      </w:r>
      <w:r w:rsidR="00056784" w:rsidRPr="001D0450">
        <w:rPr>
          <w:rFonts w:ascii="Arial" w:eastAsia="Calibri" w:hAnsi="Arial" w:cs="Arial"/>
          <w:lang w:val="sr-Latn-ME"/>
        </w:rPr>
        <w:t>odršku je moguće ostvariti samo za one vrste/rase/sorte koje se uzgajaju u arealu proizvodnje koji su karakteristični za tu vrstu/rasu/sortu</w:t>
      </w:r>
      <w:r w:rsidR="00466002">
        <w:rPr>
          <w:rFonts w:ascii="Arial" w:eastAsia="Calibri" w:hAnsi="Arial" w:cs="Arial"/>
          <w:lang w:val="sr-Latn-ME"/>
        </w:rPr>
        <w:t>;</w:t>
      </w:r>
      <w:r w:rsidR="00056784" w:rsidRPr="001D0450">
        <w:rPr>
          <w:rFonts w:ascii="Arial" w:eastAsia="Calibri" w:hAnsi="Arial" w:cs="Arial"/>
          <w:lang w:val="sr-Latn-ME"/>
        </w:rPr>
        <w:t xml:space="preserve"> </w:t>
      </w:r>
    </w:p>
    <w:p w14:paraId="6546FE39" w14:textId="54A727B2" w:rsidR="006A1E37" w:rsidRPr="00466002" w:rsidRDefault="00DB2CF2" w:rsidP="008F1C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sr-Latn-ME"/>
        </w:rPr>
      </w:pPr>
      <w:r>
        <w:rPr>
          <w:rFonts w:ascii="Arial" w:eastAsia="Calibri" w:hAnsi="Arial" w:cs="Arial"/>
          <w:lang w:val="sr-Latn-ME"/>
        </w:rPr>
        <w:t>p</w:t>
      </w:r>
      <w:r w:rsidR="00E1505A" w:rsidRPr="001D0450">
        <w:rPr>
          <w:rFonts w:ascii="Arial" w:eastAsia="Calibri" w:hAnsi="Arial" w:cs="Arial"/>
          <w:lang w:val="sr-Latn-ME"/>
        </w:rPr>
        <w:t>ravo na podršku ostvaruju samo grla koja su zatečena na gazdinstvu podnosioca zahtjeva prilikom kontrole na terenu, a o čemu je sačinjen zapisnik</w:t>
      </w:r>
      <w:r w:rsidR="00466002">
        <w:rPr>
          <w:rFonts w:ascii="Arial" w:eastAsia="Calibri" w:hAnsi="Arial" w:cs="Arial"/>
          <w:lang w:val="sr-Latn-ME"/>
        </w:rPr>
        <w:t>;</w:t>
      </w:r>
    </w:p>
    <w:p w14:paraId="2BAAB254" w14:textId="2B091EF7" w:rsidR="00466002" w:rsidRPr="001D0450" w:rsidRDefault="00A227CF" w:rsidP="008F1C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sr-Latn-ME"/>
        </w:rPr>
      </w:pPr>
      <w:r>
        <w:rPr>
          <w:rFonts w:ascii="Arial" w:eastAsia="Calibri" w:hAnsi="Arial" w:cs="Arial"/>
          <w:lang w:val="sr-Latn-ME"/>
        </w:rPr>
        <w:t>p</w:t>
      </w:r>
      <w:r w:rsidRPr="001D0450">
        <w:rPr>
          <w:rFonts w:ascii="Arial" w:eastAsia="Calibri" w:hAnsi="Arial" w:cs="Arial"/>
          <w:lang w:val="sr-Latn-ME"/>
        </w:rPr>
        <w:t>ravo na podršku ostvaruju</w:t>
      </w:r>
      <w:r>
        <w:rPr>
          <w:rFonts w:ascii="Arial" w:eastAsia="Calibri" w:hAnsi="Arial" w:cs="Arial"/>
          <w:lang w:val="sr-Latn-ME"/>
        </w:rPr>
        <w:t xml:space="preserve"> proi</w:t>
      </w:r>
      <w:r w:rsidR="00B947B6">
        <w:rPr>
          <w:rFonts w:ascii="Arial" w:eastAsia="Calibri" w:hAnsi="Arial" w:cs="Arial"/>
          <w:lang w:val="sr-Latn-ME"/>
        </w:rPr>
        <w:t>z</w:t>
      </w:r>
      <w:r>
        <w:rPr>
          <w:rFonts w:ascii="Arial" w:eastAsia="Calibri" w:hAnsi="Arial" w:cs="Arial"/>
          <w:lang w:val="sr-Latn-ME"/>
        </w:rPr>
        <w:t>vođači koji poštuju principe dobre poljoprivredne prakse,</w:t>
      </w:r>
      <w:r w:rsidR="0071223E">
        <w:rPr>
          <w:rFonts w:ascii="Arial" w:eastAsia="Calibri" w:hAnsi="Arial" w:cs="Arial"/>
          <w:lang w:val="sr-Latn-ME"/>
        </w:rPr>
        <w:t xml:space="preserve"> redovno primjenjujući agrotehničke mjere</w:t>
      </w:r>
      <w:r w:rsidR="001631A0">
        <w:rPr>
          <w:rFonts w:ascii="Arial" w:eastAsia="Calibri" w:hAnsi="Arial" w:cs="Arial"/>
          <w:lang w:val="sr-Latn-ME"/>
        </w:rPr>
        <w:t>.</w:t>
      </w:r>
    </w:p>
    <w:p w14:paraId="13D0D72F" w14:textId="77777777" w:rsidR="00A67D65" w:rsidRPr="001D0450" w:rsidRDefault="00A67D65" w:rsidP="008F1CD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lang w:val="sr-Latn-ME"/>
        </w:rPr>
      </w:pPr>
    </w:p>
    <w:p w14:paraId="4DDBDA26" w14:textId="77777777" w:rsidR="006A1E37" w:rsidRPr="001D0450" w:rsidRDefault="006A1E37" w:rsidP="00672532">
      <w:pPr>
        <w:widowControl w:val="0"/>
        <w:autoSpaceDE w:val="0"/>
        <w:autoSpaceDN w:val="0"/>
        <w:spacing w:after="100" w:line="240" w:lineRule="auto"/>
        <w:jc w:val="both"/>
        <w:outlineLvl w:val="0"/>
        <w:rPr>
          <w:rFonts w:ascii="Arial" w:eastAsia="Arial" w:hAnsi="Arial" w:cs="Arial"/>
          <w:b/>
          <w:bCs/>
          <w:lang w:val="sr-Latn-ME"/>
        </w:rPr>
      </w:pPr>
      <w:r w:rsidRPr="001D0450">
        <w:rPr>
          <w:rFonts w:ascii="Arial" w:eastAsia="Arial" w:hAnsi="Arial" w:cs="Arial"/>
          <w:b/>
          <w:bCs/>
          <w:lang w:val="sr-Latn-ME"/>
        </w:rPr>
        <w:t>VISINA</w:t>
      </w:r>
      <w:r w:rsidRPr="001D0450">
        <w:rPr>
          <w:rFonts w:ascii="Arial" w:eastAsia="Arial" w:hAnsi="Arial" w:cs="Arial"/>
          <w:b/>
          <w:bCs/>
          <w:spacing w:val="-9"/>
          <w:lang w:val="sr-Latn-ME"/>
        </w:rPr>
        <w:t xml:space="preserve"> </w:t>
      </w:r>
      <w:r w:rsidRPr="001D0450">
        <w:rPr>
          <w:rFonts w:ascii="Arial" w:eastAsia="Arial" w:hAnsi="Arial" w:cs="Arial"/>
          <w:b/>
          <w:bCs/>
          <w:lang w:val="sr-Latn-ME"/>
        </w:rPr>
        <w:t>PODRŠKE</w:t>
      </w:r>
    </w:p>
    <w:p w14:paraId="064CC6DD" w14:textId="77777777" w:rsidR="006A1E37" w:rsidRPr="001D0450" w:rsidRDefault="006A1E37" w:rsidP="00672532">
      <w:pPr>
        <w:spacing w:after="10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1D0450">
        <w:rPr>
          <w:rFonts w:ascii="Arial" w:eastAsia="Calibri" w:hAnsi="Arial" w:cs="Arial"/>
          <w:b/>
          <w:lang w:val="sr-Latn-ME"/>
        </w:rPr>
        <w:t>Genetički resursi u biljnoj proizvodnji:</w:t>
      </w:r>
    </w:p>
    <w:p w14:paraId="4A75C4B5" w14:textId="0840E3E2" w:rsidR="006A1E37" w:rsidRPr="001D0450" w:rsidRDefault="006A1E37" w:rsidP="00FF4D6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jednogodišnje ratarske i povrtarske kulture</w:t>
      </w:r>
      <w:r w:rsidR="00FF5556">
        <w:rPr>
          <w:rFonts w:ascii="Arial" w:eastAsia="Calibri" w:hAnsi="Arial" w:cs="Arial"/>
          <w:lang w:val="sr-Latn-ME"/>
        </w:rPr>
        <w:t xml:space="preserve"> ugroženih autohtonih sorti</w:t>
      </w:r>
      <w:r w:rsidRPr="001D0450">
        <w:rPr>
          <w:rFonts w:ascii="Arial" w:eastAsia="Calibri" w:hAnsi="Arial" w:cs="Arial"/>
          <w:lang w:val="sr-Latn-ME"/>
        </w:rPr>
        <w:t xml:space="preserve"> – 150€/ha za uzgoj na površini većoj od 0,3ha; </w:t>
      </w:r>
    </w:p>
    <w:p w14:paraId="230824FA" w14:textId="77777777" w:rsidR="006A1E37" w:rsidRPr="001D0450" w:rsidRDefault="006A1E37" w:rsidP="00BF739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višegodišnje kulture: za pojedinačne vjekovne jedinke masline/vinove loze kao i za pojedinačna stabla ostalih voćnih vrsta/sorti koje su ugrožene genetskom erozijom - 50€/stablu.</w:t>
      </w:r>
    </w:p>
    <w:p w14:paraId="0A7F60C4" w14:textId="77777777" w:rsidR="00F80FC1" w:rsidRPr="001D0450" w:rsidRDefault="00F80FC1" w:rsidP="00F80FC1">
      <w:pPr>
        <w:pStyle w:val="ListParagraph"/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53AFFFCA" w14:textId="77777777" w:rsidR="006A1E37" w:rsidRPr="001D0450" w:rsidRDefault="006A1E37" w:rsidP="00672532">
      <w:pPr>
        <w:spacing w:after="10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b/>
          <w:bCs/>
          <w:lang w:val="sr-Latn-ME"/>
        </w:rPr>
        <w:t>Premije po grlu za genetičke resurse u stočarstvu:</w:t>
      </w:r>
    </w:p>
    <w:p w14:paraId="21F4D841" w14:textId="77777777" w:rsidR="006A1E37" w:rsidRPr="001D0450" w:rsidRDefault="006A1E37" w:rsidP="00672532">
      <w:pPr>
        <w:pStyle w:val="ListParagraph"/>
        <w:numPr>
          <w:ilvl w:val="0"/>
          <w:numId w:val="14"/>
        </w:num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goveda (buša) 150€; </w:t>
      </w:r>
    </w:p>
    <w:p w14:paraId="4918F05B" w14:textId="77777777" w:rsidR="00FF4D63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ovce (pivska pramenka, sora, ljaba</w:t>
      </w:r>
      <w:r w:rsidR="00FF5556">
        <w:rPr>
          <w:rFonts w:ascii="Arial" w:eastAsia="Calibri" w:hAnsi="Arial" w:cs="Arial"/>
          <w:lang w:val="sr-Latn-ME"/>
        </w:rPr>
        <w:t>, žuja</w:t>
      </w:r>
      <w:r w:rsidRPr="001D0450">
        <w:rPr>
          <w:rFonts w:ascii="Arial" w:eastAsia="Calibri" w:hAnsi="Arial" w:cs="Arial"/>
          <w:lang w:val="sr-Latn-ME"/>
        </w:rPr>
        <w:t>) 15€;</w:t>
      </w:r>
    </w:p>
    <w:p w14:paraId="5CC9BC7B" w14:textId="3C7311B8" w:rsidR="00FF4D63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ovce (zetska žuja) </w:t>
      </w:r>
      <w:r w:rsidR="00FF5556">
        <w:rPr>
          <w:rFonts w:ascii="Arial" w:eastAsia="Calibri" w:hAnsi="Arial" w:cs="Arial"/>
          <w:lang w:val="sr-Latn-ME"/>
        </w:rPr>
        <w:t>3</w:t>
      </w:r>
      <w:r w:rsidRPr="001D0450">
        <w:rPr>
          <w:rFonts w:ascii="Arial" w:eastAsia="Calibri" w:hAnsi="Arial" w:cs="Arial"/>
          <w:lang w:val="sr-Latn-ME"/>
        </w:rPr>
        <w:t>0€;</w:t>
      </w:r>
    </w:p>
    <w:p w14:paraId="4250AA54" w14:textId="7668BB33" w:rsidR="006A1E37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koze (</w:t>
      </w:r>
      <w:r w:rsidR="00ED250E">
        <w:rPr>
          <w:rFonts w:ascii="Arial" w:eastAsia="Calibri" w:hAnsi="Arial" w:cs="Arial"/>
          <w:lang w:val="sr-Latn-ME"/>
        </w:rPr>
        <w:t>prioritetno crvene boje kostreti</w:t>
      </w:r>
      <w:r w:rsidRPr="001D0450">
        <w:rPr>
          <w:rFonts w:ascii="Arial" w:eastAsia="Calibri" w:hAnsi="Arial" w:cs="Arial"/>
          <w:lang w:val="sr-Latn-ME"/>
        </w:rPr>
        <w:t>) 15€;</w:t>
      </w:r>
    </w:p>
    <w:p w14:paraId="2BA324B8" w14:textId="257B97A9" w:rsidR="006A1E37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magarc</w:t>
      </w:r>
      <w:r w:rsidR="00FF5556">
        <w:rPr>
          <w:rFonts w:ascii="Arial" w:eastAsia="Calibri" w:hAnsi="Arial" w:cs="Arial"/>
          <w:lang w:val="sr-Latn-ME"/>
        </w:rPr>
        <w:t>i</w:t>
      </w:r>
      <w:r w:rsidRPr="001D0450">
        <w:rPr>
          <w:rFonts w:ascii="Arial" w:eastAsia="Calibri" w:hAnsi="Arial" w:cs="Arial"/>
          <w:lang w:val="sr-Latn-ME"/>
        </w:rPr>
        <w:t xml:space="preserve"> 60€;</w:t>
      </w:r>
    </w:p>
    <w:p w14:paraId="2CC47645" w14:textId="77777777" w:rsidR="006A1E37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nabavka (uvoz) bika rase buša do 1.000€.  </w:t>
      </w:r>
    </w:p>
    <w:p w14:paraId="07F9FD3A" w14:textId="77777777" w:rsidR="006A1E37" w:rsidRPr="001D0450" w:rsidRDefault="006A1E37" w:rsidP="006A1E37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1C744A7A" w14:textId="77777777" w:rsidR="00BF7399" w:rsidRPr="00672532" w:rsidRDefault="006A1E37" w:rsidP="00FA5014">
      <w:pPr>
        <w:spacing w:after="200" w:line="240" w:lineRule="auto"/>
        <w:jc w:val="both"/>
        <w:rPr>
          <w:rFonts w:ascii="Arial" w:eastAsia="Calibri" w:hAnsi="Arial" w:cs="Arial"/>
          <w:iCs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Ako ukupna visina podrške, na osnovu zahtjeva za dodjelu podrške, prevazilazi budžetom planirani godišnji iznos, Ministarstvo će prekinuti dalju realizaciju mjere, obavijestiti poljoprivredne </w:t>
      </w:r>
      <w:r w:rsidRPr="001D0450">
        <w:rPr>
          <w:rFonts w:ascii="Arial" w:eastAsia="Calibri" w:hAnsi="Arial" w:cs="Arial"/>
          <w:lang w:val="sr-Latn-ME"/>
        </w:rPr>
        <w:lastRenderedPageBreak/>
        <w:t xml:space="preserve">proizvođače </w:t>
      </w:r>
      <w:r w:rsidRPr="001D0450">
        <w:rPr>
          <w:rFonts w:ascii="Arial" w:eastAsia="Calibri" w:hAnsi="Arial" w:cs="Arial"/>
          <w:iCs/>
          <w:lang w:val="sr-Latn-ME"/>
        </w:rPr>
        <w:t>odnosno proporcionalno smanjiti iznos sredstava podrške u odnosu na svaki pojedinačni zahtjev za dodjelu podrške.</w:t>
      </w:r>
    </w:p>
    <w:p w14:paraId="3459EAD6" w14:textId="1F90F37B" w:rsidR="006A1E37" w:rsidRDefault="006A1E37" w:rsidP="00FA5014">
      <w:pPr>
        <w:spacing w:after="10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b/>
          <w:bCs/>
          <w:lang w:val="sr-Latn-ME"/>
        </w:rPr>
        <w:t xml:space="preserve">POTREBNA DOKUMENTACIJA UZ ZAHTJEV ZA </w:t>
      </w:r>
      <w:r w:rsidR="00806CF7">
        <w:rPr>
          <w:rFonts w:ascii="Arial" w:eastAsia="Calibri" w:hAnsi="Arial" w:cs="Arial"/>
          <w:b/>
          <w:bCs/>
          <w:lang w:val="sr-Latn-ME"/>
        </w:rPr>
        <w:t>ODOBRAVANJE</w:t>
      </w:r>
      <w:r w:rsidR="005477FB" w:rsidRPr="001D0450">
        <w:rPr>
          <w:rFonts w:ascii="Arial" w:eastAsia="Calibri" w:hAnsi="Arial" w:cs="Arial"/>
          <w:b/>
          <w:bCs/>
          <w:lang w:val="sr-Latn-ME"/>
        </w:rPr>
        <w:t xml:space="preserve"> PODRŠKE </w:t>
      </w:r>
      <w:r w:rsidRPr="001D0450">
        <w:rPr>
          <w:rFonts w:ascii="Arial" w:eastAsia="Calibri" w:hAnsi="Arial" w:cs="Arial"/>
          <w:b/>
          <w:bCs/>
          <w:lang w:val="sr-Latn-ME"/>
        </w:rPr>
        <w:t xml:space="preserve"> </w:t>
      </w:r>
    </w:p>
    <w:p w14:paraId="3A12A2F9" w14:textId="1D423B46" w:rsidR="00181D2D" w:rsidRPr="00181D2D" w:rsidRDefault="00181D2D" w:rsidP="00181D2D">
      <w:pPr>
        <w:spacing w:after="12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Uz zahtjev za odobravanje podrške</w:t>
      </w:r>
      <w:r>
        <w:rPr>
          <w:rFonts w:ascii="Arial" w:hAnsi="Arial" w:cs="Arial"/>
          <w:lang w:val="sr-Latn-ME"/>
        </w:rPr>
        <w:t xml:space="preserve"> očuvanju autohtonih genetičkih resursa u biljnoj proizvodnji (</w:t>
      </w:r>
      <w:r w:rsidR="00531833" w:rsidRPr="00531833">
        <w:rPr>
          <w:rFonts w:ascii="Arial" w:hAnsi="Arial" w:cs="Arial"/>
          <w:b/>
          <w:i/>
          <w:lang w:val="sr-Latn-ME"/>
        </w:rPr>
        <w:t>O</w:t>
      </w:r>
      <w:r w:rsidRPr="00531833">
        <w:rPr>
          <w:rFonts w:ascii="Arial" w:hAnsi="Arial" w:cs="Arial"/>
          <w:b/>
          <w:i/>
          <w:lang w:val="sr-Latn-ME"/>
        </w:rPr>
        <w:t>brazac 1</w:t>
      </w:r>
      <w:r>
        <w:rPr>
          <w:rFonts w:ascii="Arial" w:hAnsi="Arial" w:cs="Arial"/>
          <w:lang w:val="sr-Latn-ME"/>
        </w:rPr>
        <w:t>)</w:t>
      </w:r>
      <w:r w:rsidRPr="00191183">
        <w:rPr>
          <w:rFonts w:ascii="Arial" w:hAnsi="Arial" w:cs="Arial"/>
          <w:lang w:val="sr-Latn-ME"/>
        </w:rPr>
        <w:t>, dostavlja se sljedeća dokumentacija:</w:t>
      </w:r>
    </w:p>
    <w:p w14:paraId="24C34090" w14:textId="1FA63D3C" w:rsidR="00181D2D" w:rsidRDefault="00181D2D" w:rsidP="00181D2D">
      <w:pPr>
        <w:pStyle w:val="ListParagraph"/>
        <w:numPr>
          <w:ilvl w:val="0"/>
          <w:numId w:val="15"/>
        </w:num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Kopija lične karte</w:t>
      </w:r>
      <w:r w:rsidRPr="00181D2D">
        <w:rPr>
          <w:rFonts w:ascii="Arial" w:eastAsia="Calibri" w:hAnsi="Arial" w:cs="Arial"/>
          <w:lang w:val="sr-Latn-ME"/>
        </w:rPr>
        <w:t>;</w:t>
      </w:r>
    </w:p>
    <w:p w14:paraId="4787DEEB" w14:textId="6098A1EF" w:rsidR="002D4B7E" w:rsidRPr="00181D2D" w:rsidRDefault="002D4B7E" w:rsidP="00181D2D">
      <w:pPr>
        <w:pStyle w:val="ListParagraph"/>
        <w:numPr>
          <w:ilvl w:val="0"/>
          <w:numId w:val="15"/>
        </w:num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Kopija žiro-računa podnosioca zahtjeva;</w:t>
      </w:r>
    </w:p>
    <w:p w14:paraId="71909460" w14:textId="77777777" w:rsidR="00181D2D" w:rsidRDefault="00181D2D" w:rsidP="00181D2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Dokaz o starosti stabala;</w:t>
      </w:r>
    </w:p>
    <w:p w14:paraId="52990C54" w14:textId="7D56947E" w:rsidR="00181D2D" w:rsidRPr="00F03E42" w:rsidRDefault="0079169D" w:rsidP="00181D2D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R</w:t>
      </w:r>
      <w:r w:rsidR="00181D2D" w:rsidRPr="000721EE">
        <w:rPr>
          <w:sz w:val="22"/>
          <w:szCs w:val="22"/>
          <w:lang w:val="sr-Latn-ME"/>
        </w:rPr>
        <w:t xml:space="preserve">ješenje o upisu u </w:t>
      </w:r>
      <w:bookmarkStart w:id="6" w:name="_Hlk195274440"/>
      <w:r w:rsidR="00181D2D" w:rsidRPr="000721EE">
        <w:rPr>
          <w:sz w:val="22"/>
          <w:szCs w:val="22"/>
          <w:lang w:val="sr-Latn-ME"/>
        </w:rPr>
        <w:t>Registar poljoprivrednih gazdinstava</w:t>
      </w:r>
      <w:bookmarkEnd w:id="6"/>
      <w:r w:rsidR="00181D2D" w:rsidRPr="000721EE">
        <w:rPr>
          <w:sz w:val="22"/>
          <w:szCs w:val="22"/>
          <w:lang w:val="sr-Latn-ME"/>
        </w:rPr>
        <w:t xml:space="preserve">, u skladu sa Pravilnikom o obliku i načinu vođenja registra </w:t>
      </w:r>
      <w:r w:rsidR="00181D2D" w:rsidRPr="00F03E42">
        <w:rPr>
          <w:sz w:val="22"/>
          <w:szCs w:val="22"/>
          <w:lang w:val="sr-Latn-ME"/>
        </w:rPr>
        <w:t xml:space="preserve">subjekata i registra poljoprivrednih gazdinstava („Službeni list CG“, br. 16/14, 37/18), do trenutka podnošenja zahtjeva za odobravanje </w:t>
      </w:r>
      <w:r w:rsidR="00181D2D">
        <w:rPr>
          <w:sz w:val="22"/>
          <w:szCs w:val="22"/>
          <w:lang w:val="sr-Latn-ME"/>
        </w:rPr>
        <w:t>podrške</w:t>
      </w:r>
      <w:r w:rsidR="005B7779">
        <w:rPr>
          <w:sz w:val="22"/>
          <w:szCs w:val="22"/>
          <w:lang w:val="sr-Latn-ME"/>
        </w:rPr>
        <w:t>.</w:t>
      </w:r>
    </w:p>
    <w:p w14:paraId="24F2BDD8" w14:textId="77777777" w:rsidR="00181D2D" w:rsidRDefault="00181D2D" w:rsidP="00181D2D">
      <w:pPr>
        <w:spacing w:after="120"/>
        <w:rPr>
          <w:rFonts w:ascii="Arial" w:hAnsi="Arial" w:cs="Arial"/>
          <w:lang w:val="sr-Latn-ME"/>
        </w:rPr>
      </w:pPr>
    </w:p>
    <w:p w14:paraId="16D97B85" w14:textId="4784D65E" w:rsidR="00181D2D" w:rsidRPr="00181D2D" w:rsidRDefault="00181D2D" w:rsidP="00531833">
      <w:pPr>
        <w:spacing w:after="120"/>
        <w:jc w:val="both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Uz zahtjev za odobravanje podrške</w:t>
      </w:r>
      <w:r>
        <w:rPr>
          <w:rFonts w:ascii="Arial" w:hAnsi="Arial" w:cs="Arial"/>
          <w:lang w:val="sr-Latn-ME"/>
        </w:rPr>
        <w:t xml:space="preserve"> očuvanju autohtonih genetičkih resursa u stočarskoj proizvodnji (</w:t>
      </w:r>
      <w:r w:rsidR="00531833">
        <w:rPr>
          <w:rFonts w:ascii="Arial" w:hAnsi="Arial" w:cs="Arial"/>
          <w:b/>
          <w:i/>
          <w:lang w:val="sr-Latn-ME"/>
        </w:rPr>
        <w:t>O</w:t>
      </w:r>
      <w:r w:rsidRPr="00531833">
        <w:rPr>
          <w:rFonts w:ascii="Arial" w:hAnsi="Arial" w:cs="Arial"/>
          <w:b/>
          <w:i/>
          <w:lang w:val="sr-Latn-ME"/>
        </w:rPr>
        <w:t>brazac 2</w:t>
      </w:r>
      <w:r>
        <w:rPr>
          <w:rFonts w:ascii="Arial" w:hAnsi="Arial" w:cs="Arial"/>
          <w:lang w:val="sr-Latn-ME"/>
        </w:rPr>
        <w:t>)</w:t>
      </w:r>
      <w:r w:rsidRPr="00191183">
        <w:rPr>
          <w:rFonts w:ascii="Arial" w:hAnsi="Arial" w:cs="Arial"/>
          <w:lang w:val="sr-Latn-ME"/>
        </w:rPr>
        <w:t>, dostavlja se sljedeća dokumentacija:</w:t>
      </w:r>
    </w:p>
    <w:p w14:paraId="7892D646" w14:textId="7DB27B73" w:rsidR="005477FB" w:rsidRDefault="005477FB" w:rsidP="00FA5014">
      <w:pPr>
        <w:pStyle w:val="ListParagraph"/>
        <w:numPr>
          <w:ilvl w:val="0"/>
          <w:numId w:val="15"/>
        </w:num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Kopija lične karte;</w:t>
      </w:r>
    </w:p>
    <w:p w14:paraId="4336D6D3" w14:textId="41C2A3F0" w:rsidR="002D4B7E" w:rsidRPr="002D4B7E" w:rsidRDefault="002D4B7E" w:rsidP="002D4B7E">
      <w:pPr>
        <w:pStyle w:val="ListParagraph"/>
        <w:numPr>
          <w:ilvl w:val="0"/>
          <w:numId w:val="15"/>
        </w:num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Kopija žiro-računa podnosioca zahtjeva;</w:t>
      </w:r>
    </w:p>
    <w:p w14:paraId="34334706" w14:textId="226680EC" w:rsidR="00DB2CF2" w:rsidRPr="00DB2CF2" w:rsidRDefault="005477FB" w:rsidP="00DB2CF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Izvod iz veterinarske baze podataka – ovlašćena veterinarska stanica sa popisom svih obilježenih grla za rasu/vrstu koja se prijavljuje (za goveda, ovce i koze);</w:t>
      </w:r>
    </w:p>
    <w:p w14:paraId="6E361085" w14:textId="7BBF4923" w:rsidR="0099566B" w:rsidRDefault="005B7779" w:rsidP="00181D2D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R</w:t>
      </w:r>
      <w:r w:rsidR="0099566B" w:rsidRPr="000721EE">
        <w:rPr>
          <w:sz w:val="22"/>
          <w:szCs w:val="22"/>
          <w:lang w:val="sr-Latn-ME"/>
        </w:rPr>
        <w:t xml:space="preserve">ješenje o upisu u Registar poljoprivrednih gazdinstava, u skladu sa Pravilnikom o obliku i načinu vođenja registra </w:t>
      </w:r>
      <w:r w:rsidR="0099566B" w:rsidRPr="00F03E42">
        <w:rPr>
          <w:sz w:val="22"/>
          <w:szCs w:val="22"/>
          <w:lang w:val="sr-Latn-ME"/>
        </w:rPr>
        <w:t xml:space="preserve">subjekata i registra poljoprivrednih gazdinstava („Službeni list CG“, br. 16/14, 37/18), do trenutka podnošenja zahtjeva za odobravanje </w:t>
      </w:r>
      <w:r w:rsidR="00181D2D">
        <w:rPr>
          <w:sz w:val="22"/>
          <w:szCs w:val="22"/>
          <w:lang w:val="sr-Latn-ME"/>
        </w:rPr>
        <w:t>podrške</w:t>
      </w:r>
      <w:r>
        <w:rPr>
          <w:sz w:val="22"/>
          <w:szCs w:val="22"/>
          <w:lang w:val="sr-Latn-ME"/>
        </w:rPr>
        <w:t>.</w:t>
      </w:r>
    </w:p>
    <w:p w14:paraId="1EE8BAC6" w14:textId="77777777" w:rsidR="00181D2D" w:rsidRPr="00181D2D" w:rsidRDefault="00181D2D" w:rsidP="00181D2D">
      <w:pPr>
        <w:spacing w:after="120"/>
        <w:ind w:left="360"/>
        <w:rPr>
          <w:rFonts w:ascii="Arial" w:hAnsi="Arial" w:cs="Arial"/>
          <w:lang w:val="sr-Latn-ME"/>
        </w:rPr>
      </w:pPr>
    </w:p>
    <w:p w14:paraId="3B69C435" w14:textId="55D3DF30" w:rsidR="00181D2D" w:rsidRDefault="00181D2D" w:rsidP="00531833">
      <w:pPr>
        <w:spacing w:after="120"/>
        <w:jc w:val="both"/>
        <w:rPr>
          <w:rFonts w:ascii="Arial" w:hAnsi="Arial" w:cs="Arial"/>
          <w:lang w:val="sr-Latn-ME"/>
        </w:rPr>
      </w:pPr>
      <w:r w:rsidRPr="00181D2D">
        <w:rPr>
          <w:rFonts w:ascii="Arial" w:hAnsi="Arial" w:cs="Arial"/>
          <w:lang w:val="sr-Latn-ME"/>
        </w:rPr>
        <w:t>Uz zahtjev za odobravanje podrške očuvanju autohtonih genetičkih resursa</w:t>
      </w:r>
      <w:r>
        <w:rPr>
          <w:rFonts w:ascii="Arial" w:hAnsi="Arial" w:cs="Arial"/>
          <w:lang w:val="sr-Latn-ME"/>
        </w:rPr>
        <w:t xml:space="preserve"> za nabavku priplodnjaka</w:t>
      </w:r>
      <w:r w:rsidRPr="00181D2D">
        <w:rPr>
          <w:rFonts w:ascii="Arial" w:hAnsi="Arial" w:cs="Arial"/>
          <w:lang w:val="sr-Latn-ME"/>
        </w:rPr>
        <w:t xml:space="preserve"> (</w:t>
      </w:r>
      <w:r w:rsidR="00531833" w:rsidRPr="00531833">
        <w:rPr>
          <w:rFonts w:ascii="Arial" w:hAnsi="Arial" w:cs="Arial"/>
          <w:b/>
          <w:i/>
          <w:lang w:val="sr-Latn-ME"/>
        </w:rPr>
        <w:t>O</w:t>
      </w:r>
      <w:r w:rsidRPr="00531833">
        <w:rPr>
          <w:rFonts w:ascii="Arial" w:hAnsi="Arial" w:cs="Arial"/>
          <w:b/>
          <w:i/>
          <w:lang w:val="sr-Latn-ME"/>
        </w:rPr>
        <w:t>brazac 3</w:t>
      </w:r>
      <w:r w:rsidRPr="00181D2D">
        <w:rPr>
          <w:rFonts w:ascii="Arial" w:hAnsi="Arial" w:cs="Arial"/>
          <w:lang w:val="sr-Latn-ME"/>
        </w:rPr>
        <w:t>), dostavlja se sljedeća dokumentacija:</w:t>
      </w:r>
    </w:p>
    <w:p w14:paraId="2EE23329" w14:textId="2C63216E" w:rsidR="00181D2D" w:rsidRDefault="00181D2D" w:rsidP="005B777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181D2D">
        <w:rPr>
          <w:rFonts w:ascii="Arial" w:hAnsi="Arial" w:cs="Arial"/>
          <w:lang w:val="sr-Latn-BA"/>
        </w:rPr>
        <w:t>Kopij</w:t>
      </w:r>
      <w:r w:rsidR="005B7779">
        <w:rPr>
          <w:rFonts w:ascii="Arial" w:hAnsi="Arial" w:cs="Arial"/>
          <w:lang w:val="sr-Latn-BA"/>
        </w:rPr>
        <w:t>a</w:t>
      </w:r>
      <w:r w:rsidRPr="00181D2D">
        <w:rPr>
          <w:rFonts w:ascii="Arial" w:hAnsi="Arial" w:cs="Arial"/>
          <w:lang w:val="sr-Latn-BA"/>
        </w:rPr>
        <w:t xml:space="preserve"> lične karte;</w:t>
      </w:r>
    </w:p>
    <w:p w14:paraId="72065352" w14:textId="77B7733C" w:rsidR="002D4B7E" w:rsidRPr="00181D2D" w:rsidRDefault="002D4B7E" w:rsidP="005B777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eastAsia="Calibri" w:hAnsi="Arial" w:cs="Arial"/>
          <w:lang w:val="sr-Latn-ME"/>
        </w:rPr>
        <w:t>Kopija žiro-računa podnosioca zahtjeva;</w:t>
      </w:r>
    </w:p>
    <w:p w14:paraId="36D18044" w14:textId="50B3C8F6" w:rsidR="00181D2D" w:rsidRPr="00181D2D" w:rsidRDefault="00181D2D" w:rsidP="005B777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181D2D">
        <w:rPr>
          <w:rFonts w:ascii="Arial" w:hAnsi="Arial" w:cs="Arial"/>
          <w:lang w:val="sr-Latn-BA"/>
        </w:rPr>
        <w:t>Izvod iz veterinarske baze podataka – ovlašćene veterinarsk</w:t>
      </w:r>
      <w:r>
        <w:rPr>
          <w:rFonts w:ascii="Arial" w:hAnsi="Arial" w:cs="Arial"/>
          <w:lang w:val="sr-Latn-BA"/>
        </w:rPr>
        <w:t>e</w:t>
      </w:r>
      <w:r w:rsidRPr="00181D2D">
        <w:rPr>
          <w:rFonts w:ascii="Arial" w:hAnsi="Arial" w:cs="Arial"/>
          <w:lang w:val="sr-Latn-BA"/>
        </w:rPr>
        <w:t xml:space="preserve"> stanic</w:t>
      </w:r>
      <w:r>
        <w:rPr>
          <w:rFonts w:ascii="Arial" w:hAnsi="Arial" w:cs="Arial"/>
          <w:lang w:val="sr-Latn-BA"/>
        </w:rPr>
        <w:t>e</w:t>
      </w:r>
      <w:r w:rsidRPr="00181D2D">
        <w:rPr>
          <w:rFonts w:ascii="Arial" w:hAnsi="Arial" w:cs="Arial"/>
          <w:lang w:val="sr-Latn-BA"/>
        </w:rPr>
        <w:t>;</w:t>
      </w:r>
    </w:p>
    <w:p w14:paraId="1E327869" w14:textId="484D2A07" w:rsidR="00181D2D" w:rsidRPr="00181D2D" w:rsidRDefault="00114BEF" w:rsidP="005B777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Cjenovn</w:t>
      </w:r>
      <w:r w:rsidR="005B7779">
        <w:rPr>
          <w:rFonts w:ascii="Arial" w:hAnsi="Arial" w:cs="Arial"/>
          <w:lang w:val="sr-Latn-BA"/>
        </w:rPr>
        <w:t>a</w:t>
      </w:r>
      <w:r>
        <w:rPr>
          <w:rFonts w:ascii="Arial" w:hAnsi="Arial" w:cs="Arial"/>
          <w:lang w:val="sr-Latn-BA"/>
        </w:rPr>
        <w:t xml:space="preserve"> p</w:t>
      </w:r>
      <w:r w:rsidR="00181D2D" w:rsidRPr="00181D2D">
        <w:rPr>
          <w:rFonts w:ascii="Arial" w:hAnsi="Arial" w:cs="Arial"/>
          <w:lang w:val="sr-Latn-BA"/>
        </w:rPr>
        <w:t>onuda za grla sa zootehničkom dokumentacijom (pasoš, pedigre) koja se pri</w:t>
      </w:r>
      <w:r w:rsidR="00181D2D">
        <w:rPr>
          <w:rFonts w:ascii="Arial" w:hAnsi="Arial" w:cs="Arial"/>
          <w:lang w:val="sr-Latn-BA"/>
        </w:rPr>
        <w:t>bavlja</w:t>
      </w:r>
      <w:r w:rsidR="00181D2D" w:rsidRPr="00181D2D">
        <w:rPr>
          <w:rFonts w:ascii="Arial" w:hAnsi="Arial" w:cs="Arial"/>
          <w:lang w:val="sr-Latn-BA"/>
        </w:rPr>
        <w:t xml:space="preserve"> od ponuđača/prodavca;</w:t>
      </w:r>
    </w:p>
    <w:p w14:paraId="11422778" w14:textId="5352392A" w:rsidR="00181D2D" w:rsidRDefault="00181D2D" w:rsidP="005B777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181D2D">
        <w:rPr>
          <w:rFonts w:ascii="Arial" w:hAnsi="Arial" w:cs="Arial"/>
          <w:lang w:val="sr-Latn-ME"/>
        </w:rPr>
        <w:t>Stručno mišljenje relevantne naučno-istraživačke institucije</w:t>
      </w:r>
      <w:r w:rsidR="00E91D34">
        <w:rPr>
          <w:rFonts w:ascii="Arial" w:hAnsi="Arial" w:cs="Arial"/>
          <w:lang w:val="sr-Latn-ME"/>
        </w:rPr>
        <w:t xml:space="preserve"> (Biotehnički fakultet)</w:t>
      </w:r>
      <w:r w:rsidRPr="00181D2D">
        <w:rPr>
          <w:rFonts w:ascii="Arial" w:hAnsi="Arial" w:cs="Arial"/>
          <w:lang w:val="sr-Latn-ME"/>
        </w:rPr>
        <w:t xml:space="preserve"> s foto prilozima</w:t>
      </w:r>
      <w:r w:rsidR="00E52ADD">
        <w:rPr>
          <w:rFonts w:ascii="Arial" w:hAnsi="Arial" w:cs="Arial"/>
          <w:lang w:val="sr-Latn-ME"/>
        </w:rPr>
        <w:t>;</w:t>
      </w:r>
    </w:p>
    <w:p w14:paraId="1FC186A6" w14:textId="25BC3D1F" w:rsidR="00181D2D" w:rsidRPr="000774BF" w:rsidRDefault="005B7779" w:rsidP="00531833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bookmarkStart w:id="7" w:name="_Hlk195526987"/>
      <w:r>
        <w:rPr>
          <w:sz w:val="22"/>
          <w:szCs w:val="22"/>
          <w:lang w:val="sr-Latn-ME"/>
        </w:rPr>
        <w:t>R</w:t>
      </w:r>
      <w:r w:rsidR="00E52ADD" w:rsidRPr="000721EE">
        <w:rPr>
          <w:sz w:val="22"/>
          <w:szCs w:val="22"/>
          <w:lang w:val="sr-Latn-ME"/>
        </w:rPr>
        <w:t>ješenje o upisu u Registar poljoprivrednih gazdinstava</w:t>
      </w:r>
      <w:bookmarkEnd w:id="7"/>
      <w:r w:rsidR="00E52ADD" w:rsidRPr="000721EE">
        <w:rPr>
          <w:sz w:val="22"/>
          <w:szCs w:val="22"/>
          <w:lang w:val="sr-Latn-ME"/>
        </w:rPr>
        <w:t xml:space="preserve">, u skladu sa Pravilnikom o obliku i načinu vođenja registra </w:t>
      </w:r>
      <w:r w:rsidR="00E52ADD" w:rsidRPr="00F03E42">
        <w:rPr>
          <w:sz w:val="22"/>
          <w:szCs w:val="22"/>
          <w:lang w:val="sr-Latn-ME"/>
        </w:rPr>
        <w:t xml:space="preserve">subjekata i registra poljoprivrednih gazdinstava („Službeni list CG“, br. 16/14, 37/18), do trenutka podnošenja zahtjeva za odobravanje </w:t>
      </w:r>
      <w:r w:rsidR="00E52ADD">
        <w:rPr>
          <w:sz w:val="22"/>
          <w:szCs w:val="22"/>
          <w:lang w:val="sr-Latn-ME"/>
        </w:rPr>
        <w:t>podrške</w:t>
      </w:r>
      <w:r>
        <w:rPr>
          <w:sz w:val="22"/>
          <w:szCs w:val="22"/>
          <w:lang w:val="sr-Latn-ME"/>
        </w:rPr>
        <w:t>.</w:t>
      </w:r>
    </w:p>
    <w:p w14:paraId="3E40E1C6" w14:textId="77777777" w:rsidR="00851129" w:rsidRPr="001D0450" w:rsidRDefault="00851129" w:rsidP="006A1E37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1823D33F" w14:textId="77777777" w:rsidR="005477FB" w:rsidRPr="001D0450" w:rsidRDefault="005477FB" w:rsidP="002B39F6">
      <w:pPr>
        <w:spacing w:after="10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b/>
          <w:bCs/>
          <w:lang w:val="sr-Latn-ME"/>
        </w:rPr>
        <w:t xml:space="preserve">PROCEDURA REALIZACIJE </w:t>
      </w:r>
    </w:p>
    <w:p w14:paraId="316BC49F" w14:textId="04F5BECB" w:rsidR="00BF7399" w:rsidRPr="001D0450" w:rsidRDefault="00FF4D63" w:rsidP="002B39F6">
      <w:p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Pristigli zahtjevi će se administrativno obrađivati u Ministarstvu poljoprivrede, šumarstva i vodoprivrede, dok će terensku kontrolu vršiti Biotehnički fakultet. Po završenoj administrativnoj i terenskoj kontroli Ministarstvo će formirati spisak za isplatu, i izvršiti isplatu na žiro</w:t>
      </w:r>
      <w:r w:rsidR="00681E80">
        <w:rPr>
          <w:rFonts w:ascii="Arial" w:eastAsia="Calibri" w:hAnsi="Arial" w:cs="Arial"/>
          <w:lang w:val="sr-Latn-ME"/>
        </w:rPr>
        <w:t>-</w:t>
      </w:r>
      <w:r w:rsidRPr="001D0450">
        <w:rPr>
          <w:rFonts w:ascii="Arial" w:eastAsia="Calibri" w:hAnsi="Arial" w:cs="Arial"/>
          <w:lang w:val="sr-Latn-ME"/>
        </w:rPr>
        <w:t>račun korisnika</w:t>
      </w:r>
      <w:r w:rsidR="00BF7399" w:rsidRPr="001D0450">
        <w:rPr>
          <w:rFonts w:ascii="Arial" w:eastAsia="Calibri" w:hAnsi="Arial" w:cs="Arial"/>
          <w:lang w:val="sr-Latn-ME"/>
        </w:rPr>
        <w:t>.</w:t>
      </w:r>
    </w:p>
    <w:p w14:paraId="0E62CC1A" w14:textId="77777777" w:rsidR="00E31621" w:rsidRPr="001D0450" w:rsidRDefault="00E31621" w:rsidP="00E87D4C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7F3CA7BB" w14:textId="3D4E360A" w:rsidR="00056784" w:rsidRPr="001D0450" w:rsidRDefault="00E31621" w:rsidP="00E31621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lang w:val="sr-Latn-ME"/>
        </w:rPr>
      </w:pPr>
      <w:r w:rsidRPr="001D0450">
        <w:rPr>
          <w:rFonts w:ascii="Arial" w:eastAsia="Microsoft Sans Serif" w:hAnsi="Arial" w:cs="Arial"/>
          <w:b/>
          <w:lang w:val="sr-Latn-ME"/>
        </w:rPr>
        <w:t xml:space="preserve">NAČIN PODNOŠENJA ZAHTJEVA ZA ODOBRAVANJE </w:t>
      </w:r>
      <w:r w:rsidR="00124608">
        <w:rPr>
          <w:rFonts w:ascii="Arial" w:eastAsia="Microsoft Sans Serif" w:hAnsi="Arial" w:cs="Arial"/>
          <w:b/>
          <w:lang w:val="sr-Latn-ME"/>
        </w:rPr>
        <w:t>PODRŠKE</w:t>
      </w:r>
    </w:p>
    <w:p w14:paraId="54FBAA2B" w14:textId="62A526CB" w:rsidR="00056784" w:rsidRPr="001D0450" w:rsidRDefault="00056784" w:rsidP="00056784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Zahtjevi za podršku dostavljaju se Ministarstvu </w:t>
      </w:r>
      <w:r w:rsidR="007803B7" w:rsidRPr="001D0450">
        <w:rPr>
          <w:rFonts w:ascii="Arial" w:eastAsia="Calibri" w:hAnsi="Arial" w:cs="Arial"/>
          <w:lang w:val="sr-Latn-ME"/>
        </w:rPr>
        <w:t xml:space="preserve">poljoprivrede, šumarstva i vodoprovrede </w:t>
      </w:r>
      <w:r w:rsidRPr="001D0450">
        <w:rPr>
          <w:rFonts w:ascii="Arial" w:eastAsia="Calibri" w:hAnsi="Arial" w:cs="Arial"/>
          <w:lang w:val="sr-Latn-ME"/>
        </w:rPr>
        <w:t>isključivo na obrascu koji se može preuzeti na internet stranici</w:t>
      </w:r>
      <w:r w:rsidR="007803B7" w:rsidRPr="001D0450">
        <w:rPr>
          <w:rFonts w:ascii="Arial" w:eastAsia="Microsoft Sans Serif" w:hAnsi="Arial" w:cs="Arial"/>
          <w:color w:val="000000"/>
          <w:lang w:val="sr-Latn-ME"/>
        </w:rPr>
        <w:t xml:space="preserve"> </w:t>
      </w:r>
      <w:r w:rsidR="007803B7" w:rsidRPr="001D0450">
        <w:rPr>
          <w:rFonts w:ascii="Arial" w:eastAsia="Calibri" w:hAnsi="Arial" w:cs="Arial"/>
          <w:lang w:val="sr-Latn-ME"/>
        </w:rPr>
        <w:t>(</w:t>
      </w:r>
      <w:hyperlink r:id="rId9" w:history="1">
        <w:r w:rsidR="007803B7" w:rsidRPr="001D0450">
          <w:rPr>
            <w:rStyle w:val="Hyperlink"/>
            <w:rFonts w:ascii="Arial" w:eastAsia="Calibri" w:hAnsi="Arial" w:cs="Arial"/>
            <w:lang w:val="sr-Latn-ME"/>
          </w:rPr>
          <w:t>www.gov.me/mpsv</w:t>
        </w:r>
      </w:hyperlink>
      <w:r w:rsidR="007803B7" w:rsidRPr="001D0450">
        <w:rPr>
          <w:rFonts w:ascii="Arial" w:eastAsia="Calibri" w:hAnsi="Arial" w:cs="Arial"/>
          <w:lang w:val="sr-Latn-ME"/>
        </w:rPr>
        <w:t>)</w:t>
      </w:r>
      <w:r w:rsidRPr="001D0450">
        <w:rPr>
          <w:rFonts w:ascii="Arial" w:eastAsia="Calibri" w:hAnsi="Arial" w:cs="Arial"/>
          <w:lang w:val="sr-Latn-ME"/>
        </w:rPr>
        <w:t xml:space="preserve"> i kancelarijama Ministarstva</w:t>
      </w:r>
      <w:r w:rsidR="00D05481">
        <w:rPr>
          <w:rFonts w:ascii="Arial" w:eastAsia="Calibri" w:hAnsi="Arial" w:cs="Arial"/>
          <w:lang w:val="sr-Latn-ME"/>
        </w:rPr>
        <w:t>.</w:t>
      </w:r>
      <w:r w:rsidRPr="001D0450">
        <w:rPr>
          <w:rFonts w:ascii="Arial" w:eastAsia="Calibri" w:hAnsi="Arial" w:cs="Arial"/>
          <w:lang w:val="sr-Latn-ME"/>
        </w:rPr>
        <w:t xml:space="preserve"> </w:t>
      </w:r>
      <w:bookmarkStart w:id="8" w:name="_GoBack"/>
      <w:bookmarkEnd w:id="8"/>
    </w:p>
    <w:p w14:paraId="55BC0990" w14:textId="77777777" w:rsidR="007803B7" w:rsidRPr="001D0450" w:rsidRDefault="007803B7" w:rsidP="007803B7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lastRenderedPageBreak/>
        <w:t xml:space="preserve">Popunjeni obrazac Zahtjeva za </w:t>
      </w:r>
      <w:r w:rsidR="00D05481">
        <w:rPr>
          <w:rFonts w:ascii="Arial" w:eastAsia="Calibri" w:hAnsi="Arial" w:cs="Arial"/>
          <w:lang w:val="sr-Latn-ME"/>
        </w:rPr>
        <w:t>odobravanje</w:t>
      </w:r>
      <w:r w:rsidRPr="001D0450">
        <w:rPr>
          <w:rFonts w:ascii="Arial" w:eastAsia="Calibri" w:hAnsi="Arial" w:cs="Arial"/>
          <w:lang w:val="sr-Latn-ME"/>
        </w:rPr>
        <w:t xml:space="preserve"> podrške i neophodnu dokumentaciju dostaviti isključivo putem preporučene pošte, na sljedeću adresu:</w:t>
      </w:r>
    </w:p>
    <w:p w14:paraId="29C7C044" w14:textId="77777777" w:rsidR="007803B7" w:rsidRPr="001D0450" w:rsidRDefault="007803B7" w:rsidP="007803B7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6F27BA35" w14:textId="77777777"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Ministarstvo poljoprivrede, šumarstva i vodoprivrede</w:t>
      </w:r>
    </w:p>
    <w:p w14:paraId="621F645C" w14:textId="77777777"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Direktorat za ruralni razvoj</w:t>
      </w:r>
    </w:p>
    <w:p w14:paraId="695A06D8" w14:textId="1F06573C"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  <w:r w:rsidRPr="001D0450">
        <w:rPr>
          <w:rFonts w:ascii="Arial" w:eastAsia="Calibri" w:hAnsi="Arial" w:cs="Arial"/>
          <w:b/>
          <w:lang w:val="sr-Latn-ME"/>
        </w:rPr>
        <w:t>po Javnom pozivu za dodjelu podrške očuvanj</w:t>
      </w:r>
      <w:r w:rsidR="006E6CC0" w:rsidRPr="001D0450">
        <w:rPr>
          <w:rFonts w:ascii="Arial" w:eastAsia="Calibri" w:hAnsi="Arial" w:cs="Arial"/>
          <w:b/>
          <w:lang w:val="sr-Latn-ME"/>
        </w:rPr>
        <w:t>u</w:t>
      </w:r>
      <w:r w:rsidRPr="001D0450">
        <w:rPr>
          <w:rFonts w:ascii="Arial" w:eastAsia="Calibri" w:hAnsi="Arial" w:cs="Arial"/>
          <w:b/>
          <w:lang w:val="sr-Latn-ME"/>
        </w:rPr>
        <w:t xml:space="preserve"> autohtonih genetičkih resursa u poljoprivredi za 202</w:t>
      </w:r>
      <w:r w:rsidR="002D4B7E">
        <w:rPr>
          <w:rFonts w:ascii="Arial" w:eastAsia="Calibri" w:hAnsi="Arial" w:cs="Arial"/>
          <w:b/>
          <w:lang w:val="sr-Latn-ME"/>
        </w:rPr>
        <w:t>6</w:t>
      </w:r>
      <w:r w:rsidRPr="001D0450">
        <w:rPr>
          <w:rFonts w:ascii="Arial" w:eastAsia="Calibri" w:hAnsi="Arial" w:cs="Arial"/>
          <w:b/>
          <w:lang w:val="sr-Latn-ME"/>
        </w:rPr>
        <w:t>. godinu</w:t>
      </w:r>
    </w:p>
    <w:p w14:paraId="3DC57C1D" w14:textId="77777777"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Rimski trg br. 46, 81000 Podgorica</w:t>
      </w:r>
    </w:p>
    <w:p w14:paraId="5C3730BC" w14:textId="77777777" w:rsidR="00E31621" w:rsidRPr="001D0450" w:rsidRDefault="00E31621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</w:p>
    <w:p w14:paraId="4C559215" w14:textId="24478B55"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Informacije u vezi sa ovim Javnim pozivom mogu se dobiti putem telefona: </w:t>
      </w:r>
      <w:r w:rsidRPr="001D0450">
        <w:rPr>
          <w:rFonts w:ascii="Arial" w:eastAsia="Calibri" w:hAnsi="Arial" w:cs="Arial"/>
          <w:b/>
          <w:lang w:val="sr-Latn-ME"/>
        </w:rPr>
        <w:t>020 482 1</w:t>
      </w:r>
      <w:r w:rsidR="000E113D">
        <w:rPr>
          <w:rFonts w:ascii="Arial" w:eastAsia="Calibri" w:hAnsi="Arial" w:cs="Arial"/>
          <w:b/>
          <w:lang w:val="sr-Latn-ME"/>
        </w:rPr>
        <w:t>50</w:t>
      </w:r>
    </w:p>
    <w:p w14:paraId="09D21E27" w14:textId="77777777" w:rsidR="006E6CC0" w:rsidRPr="001D0450" w:rsidRDefault="006E6CC0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</w:p>
    <w:p w14:paraId="5CDB6E92" w14:textId="514D5CE8"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Trajanje Javnog poziva je do </w:t>
      </w:r>
      <w:r w:rsidR="006E1498">
        <w:rPr>
          <w:rFonts w:ascii="Arial" w:eastAsia="Calibri" w:hAnsi="Arial" w:cs="Arial"/>
          <w:b/>
          <w:bCs/>
          <w:lang w:val="sr-Latn-ME"/>
        </w:rPr>
        <w:t>1</w:t>
      </w:r>
      <w:r w:rsidRPr="001D0450">
        <w:rPr>
          <w:rFonts w:ascii="Arial" w:eastAsia="Calibri" w:hAnsi="Arial" w:cs="Arial"/>
          <w:b/>
          <w:bCs/>
          <w:lang w:val="sr-Latn-ME"/>
        </w:rPr>
        <w:t>. juna</w:t>
      </w:r>
      <w:r w:rsidRPr="001D0450">
        <w:rPr>
          <w:rFonts w:ascii="Arial" w:eastAsia="Calibri" w:hAnsi="Arial" w:cs="Arial"/>
          <w:b/>
          <w:lang w:val="sr-Latn-ME"/>
        </w:rPr>
        <w:t xml:space="preserve"> 202</w:t>
      </w:r>
      <w:r w:rsidR="002D4B7E">
        <w:rPr>
          <w:rFonts w:ascii="Arial" w:eastAsia="Calibri" w:hAnsi="Arial" w:cs="Arial"/>
          <w:b/>
          <w:lang w:val="sr-Latn-ME"/>
        </w:rPr>
        <w:t>6</w:t>
      </w:r>
      <w:r w:rsidRPr="001D0450">
        <w:rPr>
          <w:rFonts w:ascii="Arial" w:eastAsia="Calibri" w:hAnsi="Arial" w:cs="Arial"/>
          <w:b/>
          <w:lang w:val="sr-Latn-ME"/>
        </w:rPr>
        <w:t>. godine</w:t>
      </w:r>
      <w:r w:rsidRPr="001D0450">
        <w:rPr>
          <w:rFonts w:ascii="Arial" w:eastAsia="Calibri" w:hAnsi="Arial" w:cs="Arial"/>
          <w:lang w:val="sr-Latn-ME"/>
        </w:rPr>
        <w:t>.</w:t>
      </w:r>
    </w:p>
    <w:p w14:paraId="692DBDEA" w14:textId="77777777" w:rsidR="00963587" w:rsidRPr="001D0450" w:rsidRDefault="0096358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</w:p>
    <w:p w14:paraId="1ADBA2E9" w14:textId="77777777" w:rsidR="007803B7" w:rsidRPr="001D0450" w:rsidRDefault="007803B7" w:rsidP="007803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b/>
          <w:bCs/>
          <w:lang w:val="sr-Latn-ME"/>
        </w:rPr>
        <w:t xml:space="preserve">NAPOMENA </w:t>
      </w:r>
    </w:p>
    <w:p w14:paraId="77058382" w14:textId="77777777" w:rsidR="007803B7" w:rsidRPr="001D0450" w:rsidRDefault="007803B7" w:rsidP="007803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</w:p>
    <w:p w14:paraId="2992FB47" w14:textId="77777777" w:rsidR="007803B7" w:rsidRPr="001D0450" w:rsidRDefault="007803B7" w:rsidP="007803B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Podnosilac Zahtjeva odgovara za tačnost podataka i dokumentacije za ostvarivanje prava  na podršku;</w:t>
      </w:r>
    </w:p>
    <w:p w14:paraId="06BE9FC0" w14:textId="77777777" w:rsidR="007803B7" w:rsidRPr="001D0450" w:rsidRDefault="007803B7" w:rsidP="007803B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Poljoprivredno gazdinstvo može konkurisati samo sa jednim zahtjevom u toku godine;</w:t>
      </w:r>
    </w:p>
    <w:p w14:paraId="5A032AC4" w14:textId="224CF55C" w:rsidR="007803B7" w:rsidRDefault="007803B7" w:rsidP="007803B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Ukoliko se u postupku provjere realnosti i osnovanosti prikazanih </w:t>
      </w:r>
      <w:r w:rsidR="00BF7399" w:rsidRPr="001D0450">
        <w:rPr>
          <w:rFonts w:ascii="Arial" w:eastAsia="Calibri" w:hAnsi="Arial" w:cs="Arial"/>
          <w:lang w:val="sr-Latn-ME"/>
        </w:rPr>
        <w:t>podataka</w:t>
      </w:r>
      <w:r w:rsidRPr="001D0450">
        <w:rPr>
          <w:rFonts w:ascii="Arial" w:eastAsia="Calibri" w:hAnsi="Arial" w:cs="Arial"/>
          <w:lang w:val="sr-Latn-ME"/>
        </w:rPr>
        <w:t xml:space="preserve"> kod nadležnih organa, utvrdi da je korisnik sredstava na bilo koji način doveo u zabludu ili naveo na pogrešan zaključak </w:t>
      </w:r>
      <w:r w:rsidR="00BF7399" w:rsidRPr="001D0450">
        <w:rPr>
          <w:rFonts w:ascii="Arial" w:eastAsia="Calibri" w:hAnsi="Arial" w:cs="Arial"/>
          <w:lang w:val="sr-Latn-ME"/>
        </w:rPr>
        <w:t>Ministarstvo</w:t>
      </w:r>
      <w:r w:rsidRPr="001D0450">
        <w:rPr>
          <w:rFonts w:ascii="Arial" w:eastAsia="Calibri" w:hAnsi="Arial" w:cs="Arial"/>
          <w:lang w:val="sr-Latn-ME"/>
        </w:rPr>
        <w:t xml:space="preserve"> za dodjelu podrške, korisnik sredstava podsticaja shodno članu 33 Zakona o poljoprivredi i ruralnom razvoju („Službeni list CG”, br. 56/09, 34/14,1/15, 30/17 i 59/21) dužan je da vrati sredstava podsticaja koja su nenamjenski utrošena, uvećana za iznos zatezne kamate. Takođe, korisnik sredstava podsticaja u ovom slučaju gubi pravo na svaki vid podsticaja u naredne dvije godine od dana donošenja pravosnažnog rješenja Ministarstva;</w:t>
      </w:r>
    </w:p>
    <w:p w14:paraId="7D6D822A" w14:textId="6751DC26" w:rsidR="00851129" w:rsidRPr="00851129" w:rsidRDefault="00851129" w:rsidP="00851129">
      <w:pPr>
        <w:pStyle w:val="Default"/>
        <w:numPr>
          <w:ilvl w:val="0"/>
          <w:numId w:val="12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721EE">
        <w:rPr>
          <w:rFonts w:eastAsiaTheme="minorHAnsi"/>
          <w:color w:val="auto"/>
          <w:sz w:val="22"/>
          <w:szCs w:val="22"/>
          <w:lang w:val="sr-Latn-ME"/>
        </w:rPr>
        <w:t xml:space="preserve">Ministarstvo poljoprivrede, šumarstva i vodoprivrede će provjeravati po službenoj dužnosti da li je podnosilac zahtjeva za odobravanje </w:t>
      </w:r>
      <w:r w:rsidR="00531833">
        <w:rPr>
          <w:rFonts w:eastAsiaTheme="minorHAnsi"/>
          <w:color w:val="auto"/>
          <w:sz w:val="22"/>
          <w:szCs w:val="22"/>
          <w:lang w:val="sr-Latn-ME"/>
        </w:rPr>
        <w:t>podrške</w:t>
      </w:r>
      <w:r w:rsidRPr="000721EE">
        <w:rPr>
          <w:rFonts w:eastAsiaTheme="minorHAnsi"/>
          <w:color w:val="auto"/>
          <w:sz w:val="22"/>
          <w:szCs w:val="22"/>
          <w:lang w:val="sr-Latn-ME"/>
        </w:rPr>
        <w:t xml:space="preserve"> upisan u Registar poljoprivrednih gazdinstava (zaključno sa datumom podnošenja Zahtjeva);</w:t>
      </w:r>
    </w:p>
    <w:p w14:paraId="468C8CE0" w14:textId="77777777" w:rsidR="007B1256" w:rsidRPr="001D0450" w:rsidRDefault="007B1256" w:rsidP="007B125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Podrška se daje po podnesenom zahtjevu uz dostavljeno stručno mišljenje ovlašćene naučno-istraživačke institucije (Biotehnički fakultet)</w:t>
      </w:r>
      <w:r w:rsidR="00DB2CF2">
        <w:rPr>
          <w:rFonts w:ascii="Arial" w:eastAsia="Calibri" w:hAnsi="Arial" w:cs="Arial"/>
          <w:lang w:val="sr-Latn-ME"/>
        </w:rPr>
        <w:t>;</w:t>
      </w:r>
    </w:p>
    <w:p w14:paraId="190547E4" w14:textId="77777777" w:rsidR="007B1256" w:rsidRPr="001D0450" w:rsidRDefault="007B1256" w:rsidP="007B125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Podnosilac zahtjeva, čiji zahtjev ne bude prihvaćen dobiće Rješenje o odbijanju sa razlozima o odbijanju;</w:t>
      </w:r>
    </w:p>
    <w:p w14:paraId="7AA3B97C" w14:textId="4A777E76" w:rsidR="007B1256" w:rsidRDefault="007B1256" w:rsidP="007B125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U slučaju da podnosilac zahtjeva ne dozvoli ili spriječi rad Komisije, te na bilo koji drugi način utiče na njen rad, podneseni zahtjev neće biti odobren</w:t>
      </w:r>
      <w:r w:rsidR="00FF5556">
        <w:rPr>
          <w:rFonts w:ascii="Arial" w:eastAsia="Calibri" w:hAnsi="Arial" w:cs="Arial"/>
          <w:lang w:val="sr-Latn-ME"/>
        </w:rPr>
        <w:t>;</w:t>
      </w:r>
    </w:p>
    <w:p w14:paraId="760FCB12" w14:textId="77777777" w:rsidR="00FF5556" w:rsidRPr="00FF5556" w:rsidRDefault="00FF5556" w:rsidP="00FF5556">
      <w:pPr>
        <w:pStyle w:val="Default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700951">
        <w:rPr>
          <w:rFonts w:eastAsiaTheme="minorHAnsi"/>
          <w:color w:val="auto"/>
          <w:sz w:val="22"/>
          <w:szCs w:val="22"/>
          <w:lang w:val="sr-Latn-ME"/>
        </w:rPr>
        <w:t>Neblagovremeno podnijeta dokumentacija neće biti razmatrana</w:t>
      </w:r>
      <w:r>
        <w:rPr>
          <w:rFonts w:eastAsiaTheme="minorHAnsi"/>
          <w:color w:val="auto"/>
          <w:sz w:val="22"/>
          <w:szCs w:val="22"/>
          <w:lang w:val="sr-Latn-ME"/>
        </w:rPr>
        <w:t>.</w:t>
      </w:r>
    </w:p>
    <w:p w14:paraId="2E1554BC" w14:textId="77777777" w:rsidR="007B1256" w:rsidRPr="00531833" w:rsidRDefault="007B1256" w:rsidP="00531833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sectPr w:rsidR="007B1256" w:rsidRPr="00531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DBFF9" w14:textId="77777777" w:rsidR="00065020" w:rsidRDefault="00065020" w:rsidP="00ED7C37">
      <w:pPr>
        <w:spacing w:after="0" w:line="240" w:lineRule="auto"/>
      </w:pPr>
      <w:r>
        <w:separator/>
      </w:r>
    </w:p>
  </w:endnote>
  <w:endnote w:type="continuationSeparator" w:id="0">
    <w:p w14:paraId="549EAF93" w14:textId="77777777" w:rsidR="00065020" w:rsidRDefault="00065020" w:rsidP="00ED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076A6" w14:textId="77777777" w:rsidR="00065020" w:rsidRDefault="00065020" w:rsidP="00ED7C37">
      <w:pPr>
        <w:spacing w:after="0" w:line="240" w:lineRule="auto"/>
      </w:pPr>
      <w:r>
        <w:separator/>
      </w:r>
    </w:p>
  </w:footnote>
  <w:footnote w:type="continuationSeparator" w:id="0">
    <w:p w14:paraId="067152CA" w14:textId="77777777" w:rsidR="00065020" w:rsidRDefault="00065020" w:rsidP="00ED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5FC"/>
    <w:multiLevelType w:val="hybridMultilevel"/>
    <w:tmpl w:val="6B4237FE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AEB"/>
    <w:multiLevelType w:val="hybridMultilevel"/>
    <w:tmpl w:val="756C0C44"/>
    <w:lvl w:ilvl="0" w:tplc="D78478A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4C0C"/>
    <w:multiLevelType w:val="hybridMultilevel"/>
    <w:tmpl w:val="5046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1CD3"/>
    <w:multiLevelType w:val="hybridMultilevel"/>
    <w:tmpl w:val="E016337C"/>
    <w:lvl w:ilvl="0" w:tplc="D78478A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B7498"/>
    <w:multiLevelType w:val="hybridMultilevel"/>
    <w:tmpl w:val="604006CA"/>
    <w:lvl w:ilvl="0" w:tplc="0409000F">
      <w:start w:val="1"/>
      <w:numFmt w:val="decimal"/>
      <w:lvlText w:val="%1."/>
      <w:lvlJc w:val="left"/>
      <w:pPr>
        <w:ind w:left="858" w:hanging="360"/>
      </w:p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 w15:restartNumberingAfterBreak="0">
    <w:nsid w:val="26D14B5B"/>
    <w:multiLevelType w:val="hybridMultilevel"/>
    <w:tmpl w:val="9FF29C1E"/>
    <w:lvl w:ilvl="0" w:tplc="950094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36989"/>
    <w:multiLevelType w:val="hybridMultilevel"/>
    <w:tmpl w:val="AE4669B8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39750B78"/>
    <w:multiLevelType w:val="hybridMultilevel"/>
    <w:tmpl w:val="0644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510D"/>
    <w:multiLevelType w:val="hybridMultilevel"/>
    <w:tmpl w:val="5AE2EB1A"/>
    <w:lvl w:ilvl="0" w:tplc="D78478A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4346A"/>
    <w:multiLevelType w:val="hybridMultilevel"/>
    <w:tmpl w:val="D7CEB3A4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2" w15:restartNumberingAfterBreak="0">
    <w:nsid w:val="4A026408"/>
    <w:multiLevelType w:val="hybridMultilevel"/>
    <w:tmpl w:val="A55C6412"/>
    <w:lvl w:ilvl="0" w:tplc="37A29E1C">
      <w:numFmt w:val="bullet"/>
      <w:lvlText w:val="•"/>
      <w:lvlJc w:val="left"/>
      <w:pPr>
        <w:ind w:left="720" w:hanging="360"/>
      </w:pPr>
      <w:rPr>
        <w:rFonts w:hint="default"/>
        <w:b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B521A"/>
    <w:multiLevelType w:val="hybridMultilevel"/>
    <w:tmpl w:val="0BF04298"/>
    <w:lvl w:ilvl="0" w:tplc="24EAB11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871B20"/>
    <w:multiLevelType w:val="hybridMultilevel"/>
    <w:tmpl w:val="46326CEA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03B5A"/>
    <w:multiLevelType w:val="hybridMultilevel"/>
    <w:tmpl w:val="85F225D6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37A29E1C">
      <w:numFmt w:val="bullet"/>
      <w:lvlText w:val="•"/>
      <w:lvlJc w:val="left"/>
      <w:pPr>
        <w:ind w:left="1388" w:hanging="360"/>
      </w:pPr>
      <w:rPr>
        <w:lang w:val="bs" w:eastAsia="en-US" w:bidi="ar-SA"/>
      </w:rPr>
    </w:lvl>
    <w:lvl w:ilvl="2" w:tplc="396C58F6">
      <w:numFmt w:val="bullet"/>
      <w:lvlText w:val="•"/>
      <w:lvlJc w:val="left"/>
      <w:pPr>
        <w:ind w:left="2277" w:hanging="360"/>
      </w:pPr>
      <w:rPr>
        <w:lang w:val="bs" w:eastAsia="en-US" w:bidi="ar-SA"/>
      </w:rPr>
    </w:lvl>
    <w:lvl w:ilvl="3" w:tplc="3F809376">
      <w:numFmt w:val="bullet"/>
      <w:lvlText w:val="•"/>
      <w:lvlJc w:val="left"/>
      <w:pPr>
        <w:ind w:left="3165" w:hanging="360"/>
      </w:pPr>
      <w:rPr>
        <w:lang w:val="bs" w:eastAsia="en-US" w:bidi="ar-SA"/>
      </w:rPr>
    </w:lvl>
    <w:lvl w:ilvl="4" w:tplc="9ACAD138">
      <w:numFmt w:val="bullet"/>
      <w:lvlText w:val="•"/>
      <w:lvlJc w:val="left"/>
      <w:pPr>
        <w:ind w:left="4054" w:hanging="360"/>
      </w:pPr>
      <w:rPr>
        <w:lang w:val="bs" w:eastAsia="en-US" w:bidi="ar-SA"/>
      </w:rPr>
    </w:lvl>
    <w:lvl w:ilvl="5" w:tplc="11BA481C">
      <w:numFmt w:val="bullet"/>
      <w:lvlText w:val="•"/>
      <w:lvlJc w:val="left"/>
      <w:pPr>
        <w:ind w:left="4943" w:hanging="360"/>
      </w:pPr>
      <w:rPr>
        <w:lang w:val="bs" w:eastAsia="en-US" w:bidi="ar-SA"/>
      </w:rPr>
    </w:lvl>
    <w:lvl w:ilvl="6" w:tplc="E6726044">
      <w:numFmt w:val="bullet"/>
      <w:lvlText w:val="•"/>
      <w:lvlJc w:val="left"/>
      <w:pPr>
        <w:ind w:left="5831" w:hanging="360"/>
      </w:pPr>
      <w:rPr>
        <w:lang w:val="bs" w:eastAsia="en-US" w:bidi="ar-SA"/>
      </w:rPr>
    </w:lvl>
    <w:lvl w:ilvl="7" w:tplc="AE9C3AF0">
      <w:numFmt w:val="bullet"/>
      <w:lvlText w:val="•"/>
      <w:lvlJc w:val="left"/>
      <w:pPr>
        <w:ind w:left="6720" w:hanging="360"/>
      </w:pPr>
      <w:rPr>
        <w:lang w:val="bs" w:eastAsia="en-US" w:bidi="ar-SA"/>
      </w:rPr>
    </w:lvl>
    <w:lvl w:ilvl="8" w:tplc="7F56658C">
      <w:numFmt w:val="bullet"/>
      <w:lvlText w:val="•"/>
      <w:lvlJc w:val="left"/>
      <w:pPr>
        <w:ind w:left="7609" w:hanging="360"/>
      </w:pPr>
      <w:rPr>
        <w:lang w:val="bs" w:eastAsia="en-US" w:bidi="ar-SA"/>
      </w:rPr>
    </w:lvl>
  </w:abstractNum>
  <w:abstractNum w:abstractNumId="16" w15:restartNumberingAfterBreak="0">
    <w:nsid w:val="50CC6161"/>
    <w:multiLevelType w:val="hybridMultilevel"/>
    <w:tmpl w:val="CA12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D654A"/>
    <w:multiLevelType w:val="hybridMultilevel"/>
    <w:tmpl w:val="1E80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A7538"/>
    <w:multiLevelType w:val="hybridMultilevel"/>
    <w:tmpl w:val="8A40582A"/>
    <w:lvl w:ilvl="0" w:tplc="B2C6D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E06ED"/>
    <w:multiLevelType w:val="hybridMultilevel"/>
    <w:tmpl w:val="3882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0"/>
  </w:num>
  <w:num w:numId="5">
    <w:abstractNumId w:val="3"/>
  </w:num>
  <w:num w:numId="6">
    <w:abstractNumId w:val="19"/>
  </w:num>
  <w:num w:numId="7">
    <w:abstractNumId w:val="0"/>
  </w:num>
  <w:num w:numId="8">
    <w:abstractNumId w:val="8"/>
  </w:num>
  <w:num w:numId="9">
    <w:abstractNumId w:val="13"/>
  </w:num>
  <w:num w:numId="10">
    <w:abstractNumId w:val="15"/>
  </w:num>
  <w:num w:numId="11">
    <w:abstractNumId w:val="5"/>
  </w:num>
  <w:num w:numId="12">
    <w:abstractNumId w:val="11"/>
  </w:num>
  <w:num w:numId="13">
    <w:abstractNumId w:val="4"/>
  </w:num>
  <w:num w:numId="14">
    <w:abstractNumId w:val="2"/>
  </w:num>
  <w:num w:numId="15">
    <w:abstractNumId w:val="10"/>
  </w:num>
  <w:num w:numId="16">
    <w:abstractNumId w:val="14"/>
  </w:num>
  <w:num w:numId="17">
    <w:abstractNumId w:val="18"/>
  </w:num>
  <w:num w:numId="18">
    <w:abstractNumId w:val="6"/>
  </w:num>
  <w:num w:numId="19">
    <w:abstractNumId w:val="1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5B"/>
    <w:rsid w:val="00036E75"/>
    <w:rsid w:val="00056784"/>
    <w:rsid w:val="00065020"/>
    <w:rsid w:val="000774BF"/>
    <w:rsid w:val="000E113D"/>
    <w:rsid w:val="00114BEF"/>
    <w:rsid w:val="00124608"/>
    <w:rsid w:val="001631A0"/>
    <w:rsid w:val="00164D2A"/>
    <w:rsid w:val="00181D2D"/>
    <w:rsid w:val="001A69FA"/>
    <w:rsid w:val="001D0450"/>
    <w:rsid w:val="00220965"/>
    <w:rsid w:val="0022530A"/>
    <w:rsid w:val="002325AF"/>
    <w:rsid w:val="00241C90"/>
    <w:rsid w:val="00281C81"/>
    <w:rsid w:val="002900BD"/>
    <w:rsid w:val="002B39F6"/>
    <w:rsid w:val="002B6680"/>
    <w:rsid w:val="002C2B14"/>
    <w:rsid w:val="002D4B7E"/>
    <w:rsid w:val="002E7B32"/>
    <w:rsid w:val="00300EB4"/>
    <w:rsid w:val="00307E06"/>
    <w:rsid w:val="00312E9B"/>
    <w:rsid w:val="00342E08"/>
    <w:rsid w:val="00351202"/>
    <w:rsid w:val="003571B9"/>
    <w:rsid w:val="00377912"/>
    <w:rsid w:val="003D648F"/>
    <w:rsid w:val="003E1A73"/>
    <w:rsid w:val="00466002"/>
    <w:rsid w:val="00482ECF"/>
    <w:rsid w:val="004C3384"/>
    <w:rsid w:val="005036B8"/>
    <w:rsid w:val="00531833"/>
    <w:rsid w:val="005477FB"/>
    <w:rsid w:val="00584DE8"/>
    <w:rsid w:val="005B7779"/>
    <w:rsid w:val="005E7CA8"/>
    <w:rsid w:val="005E7F6E"/>
    <w:rsid w:val="006102A4"/>
    <w:rsid w:val="0062183F"/>
    <w:rsid w:val="00672532"/>
    <w:rsid w:val="00681E80"/>
    <w:rsid w:val="006A1E37"/>
    <w:rsid w:val="006E1498"/>
    <w:rsid w:val="006E6CC0"/>
    <w:rsid w:val="0071223E"/>
    <w:rsid w:val="007206F5"/>
    <w:rsid w:val="00735D30"/>
    <w:rsid w:val="0077580B"/>
    <w:rsid w:val="007803B7"/>
    <w:rsid w:val="00785BFD"/>
    <w:rsid w:val="00791085"/>
    <w:rsid w:val="0079169D"/>
    <w:rsid w:val="007A2DC7"/>
    <w:rsid w:val="007B1256"/>
    <w:rsid w:val="007E1852"/>
    <w:rsid w:val="007F3AB7"/>
    <w:rsid w:val="00801470"/>
    <w:rsid w:val="00804A64"/>
    <w:rsid w:val="00806CF7"/>
    <w:rsid w:val="00814553"/>
    <w:rsid w:val="00817DEF"/>
    <w:rsid w:val="00851129"/>
    <w:rsid w:val="00884185"/>
    <w:rsid w:val="008F1CD6"/>
    <w:rsid w:val="00945A88"/>
    <w:rsid w:val="00963587"/>
    <w:rsid w:val="00965413"/>
    <w:rsid w:val="0099566B"/>
    <w:rsid w:val="009F2353"/>
    <w:rsid w:val="00A13EB8"/>
    <w:rsid w:val="00A20429"/>
    <w:rsid w:val="00A227CF"/>
    <w:rsid w:val="00A67D65"/>
    <w:rsid w:val="00A73395"/>
    <w:rsid w:val="00A95686"/>
    <w:rsid w:val="00AD135A"/>
    <w:rsid w:val="00AE6ACB"/>
    <w:rsid w:val="00B063D6"/>
    <w:rsid w:val="00B708F8"/>
    <w:rsid w:val="00B947B6"/>
    <w:rsid w:val="00B9592B"/>
    <w:rsid w:val="00BA1AE0"/>
    <w:rsid w:val="00BC3F1A"/>
    <w:rsid w:val="00BE67A7"/>
    <w:rsid w:val="00BF7399"/>
    <w:rsid w:val="00C245C6"/>
    <w:rsid w:val="00CB2EB0"/>
    <w:rsid w:val="00CB4465"/>
    <w:rsid w:val="00CF5AF5"/>
    <w:rsid w:val="00D05481"/>
    <w:rsid w:val="00D80B4C"/>
    <w:rsid w:val="00DB2CF2"/>
    <w:rsid w:val="00DF1767"/>
    <w:rsid w:val="00DF2B90"/>
    <w:rsid w:val="00E1505A"/>
    <w:rsid w:val="00E15128"/>
    <w:rsid w:val="00E2123C"/>
    <w:rsid w:val="00E31621"/>
    <w:rsid w:val="00E51278"/>
    <w:rsid w:val="00E52ADD"/>
    <w:rsid w:val="00E87D4C"/>
    <w:rsid w:val="00E91D34"/>
    <w:rsid w:val="00EB5FEF"/>
    <w:rsid w:val="00ED250E"/>
    <w:rsid w:val="00ED7C37"/>
    <w:rsid w:val="00F03AE6"/>
    <w:rsid w:val="00F51124"/>
    <w:rsid w:val="00F80FC1"/>
    <w:rsid w:val="00F84374"/>
    <w:rsid w:val="00FA5014"/>
    <w:rsid w:val="00FB700E"/>
    <w:rsid w:val="00FC381E"/>
    <w:rsid w:val="00FC7B5B"/>
    <w:rsid w:val="00FE2B2D"/>
    <w:rsid w:val="00FF2CB3"/>
    <w:rsid w:val="00FF4D63"/>
    <w:rsid w:val="00FF5556"/>
    <w:rsid w:val="00FF63EA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BB86"/>
  <w15:chartTrackingRefBased/>
  <w15:docId w15:val="{8C0FD218-FC76-4575-96B4-991ACD72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A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A1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2Char1">
    <w:name w:val="Heading 2 Char1"/>
    <w:uiPriority w:val="99"/>
    <w:locked/>
    <w:rsid w:val="006A1E37"/>
    <w:rPr>
      <w:rFonts w:ascii="Times New Roman" w:hAnsi="Times New Roman"/>
      <w:caps/>
    </w:rPr>
  </w:style>
  <w:style w:type="character" w:styleId="Hyperlink">
    <w:name w:val="Hyperlink"/>
    <w:basedOn w:val="DefaultParagraphFont"/>
    <w:uiPriority w:val="99"/>
    <w:unhideWhenUsed/>
    <w:rsid w:val="0078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5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556"/>
    <w:rPr>
      <w:b/>
      <w:bCs/>
      <w:sz w:val="20"/>
      <w:szCs w:val="20"/>
    </w:rPr>
  </w:style>
  <w:style w:type="paragraph" w:customStyle="1" w:styleId="Default">
    <w:name w:val="Default"/>
    <w:rsid w:val="00FF55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7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C37"/>
  </w:style>
  <w:style w:type="paragraph" w:styleId="Footer">
    <w:name w:val="footer"/>
    <w:basedOn w:val="Normal"/>
    <w:link w:val="FooterChar"/>
    <w:uiPriority w:val="99"/>
    <w:unhideWhenUsed/>
    <w:rsid w:val="00ED7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Milena Krasic</cp:lastModifiedBy>
  <cp:revision>65</cp:revision>
  <cp:lastPrinted>2025-04-14T10:47:00Z</cp:lastPrinted>
  <dcterms:created xsi:type="dcterms:W3CDTF">2024-05-17T12:29:00Z</dcterms:created>
  <dcterms:modified xsi:type="dcterms:W3CDTF">2026-04-21T10:08:00Z</dcterms:modified>
</cp:coreProperties>
</file>