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43DA7524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2B28C0">
        <w:rPr>
          <w:rFonts w:ascii="Arial" w:hAnsi="Arial" w:cs="Arial"/>
          <w:bCs/>
          <w:sz w:val="22"/>
          <w:lang w:val="hr-HR"/>
        </w:rPr>
        <w:t>6102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2B28C0">
        <w:rPr>
          <w:rFonts w:ascii="Arial" w:hAnsi="Arial" w:cs="Arial"/>
          <w:bCs/>
          <w:sz w:val="22"/>
          <w:lang w:val="hr-HR"/>
        </w:rPr>
        <w:t>25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2B28C0">
        <w:rPr>
          <w:rFonts w:ascii="Arial" w:hAnsi="Arial" w:cs="Arial"/>
          <w:bCs/>
          <w:sz w:val="22"/>
          <w:lang w:val="hr-HR"/>
        </w:rPr>
        <w:t>09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7FEE072E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 w:rsidR="002B28C0">
        <w:rPr>
          <w:rFonts w:ascii="Arial" w:hAnsi="Arial" w:cs="Arial"/>
          <w:sz w:val="22"/>
          <w:lang w:val="sr-Latn-CS"/>
        </w:rPr>
        <w:t xml:space="preserve">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="005F1F76">
        <w:rPr>
          <w:rFonts w:ascii="Arial" w:hAnsi="Arial" w:cs="Arial"/>
          <w:sz w:val="22"/>
          <w:lang w:val="sr-Latn-CS"/>
        </w:rPr>
        <w:t>5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2B28C0">
        <w:rPr>
          <w:rFonts w:ascii="Arial" w:hAnsi="Arial" w:cs="Arial"/>
          <w:color w:val="000000" w:themeColor="text1"/>
          <w:sz w:val="22"/>
          <w:lang w:val="sr-Latn-CS"/>
        </w:rPr>
        <w:t>Institut Alternativa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2B28C0">
        <w:rPr>
          <w:rFonts w:ascii="Arial" w:hAnsi="Arial" w:cs="Arial"/>
          <w:color w:val="000000" w:themeColor="text1"/>
          <w:sz w:val="22"/>
          <w:lang w:val="sr-Latn-CS"/>
        </w:rPr>
        <w:t>, Master kvart, ulaz 13, 8/30,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>144930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 xml:space="preserve"> prosljeđenom ovom Ministarstvu od strane </w:t>
      </w:r>
      <w:r w:rsidR="002B28C0">
        <w:rPr>
          <w:rFonts w:ascii="Arial" w:hAnsi="Arial" w:cs="Arial"/>
          <w:color w:val="000000" w:themeColor="text1"/>
          <w:sz w:val="22"/>
          <w:lang w:val="sr-Latn-CS"/>
        </w:rPr>
        <w:t>Generalnog Sekretarijata Vlade Crne Gore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2B28C0">
        <w:rPr>
          <w:rFonts w:ascii="Arial" w:hAnsi="Arial" w:cs="Arial"/>
          <w:color w:val="000000" w:themeColor="text1"/>
          <w:sz w:val="22"/>
          <w:lang w:val="sr-Latn-CS"/>
        </w:rPr>
        <w:t xml:space="preserve"> kod ovog Ministarstva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2B28C0">
        <w:rPr>
          <w:rFonts w:ascii="Arial" w:hAnsi="Arial" w:cs="Arial"/>
          <w:bCs/>
          <w:sz w:val="22"/>
          <w:lang w:val="hr-HR"/>
        </w:rPr>
        <w:t>6102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2B28C0">
        <w:rPr>
          <w:rFonts w:ascii="Arial" w:hAnsi="Arial" w:cs="Arial"/>
          <w:sz w:val="22"/>
          <w:lang w:val="sr-Latn-CS"/>
        </w:rPr>
        <w:t>22</w:t>
      </w:r>
      <w:r w:rsidRPr="00E727DF">
        <w:rPr>
          <w:rFonts w:ascii="Arial" w:hAnsi="Arial" w:cs="Arial"/>
          <w:sz w:val="22"/>
          <w:lang w:val="sr-Latn-CS"/>
        </w:rPr>
        <w:t>.</w:t>
      </w:r>
      <w:r w:rsidR="002B28C0">
        <w:rPr>
          <w:rFonts w:ascii="Arial" w:hAnsi="Arial" w:cs="Arial"/>
          <w:sz w:val="22"/>
          <w:lang w:val="sr-Latn-CS"/>
        </w:rPr>
        <w:t>09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2B28C0">
        <w:rPr>
          <w:rFonts w:ascii="Arial" w:hAnsi="Arial" w:cs="Arial"/>
          <w:sz w:val="22"/>
          <w:lang w:val="sr-Latn-CS"/>
        </w:rPr>
        <w:t xml:space="preserve">v.d </w:t>
      </w:r>
      <w:r w:rsidR="00696EE2">
        <w:rPr>
          <w:rFonts w:ascii="Arial" w:hAnsi="Arial" w:cs="Arial"/>
          <w:sz w:val="22"/>
          <w:lang w:val="sr-Latn-CS"/>
        </w:rPr>
        <w:t>sekretark</w:t>
      </w:r>
      <w:r w:rsidR="002B28C0">
        <w:rPr>
          <w:rFonts w:ascii="Arial" w:hAnsi="Arial" w:cs="Arial"/>
          <w:sz w:val="22"/>
          <w:lang w:val="sr-Latn-CS"/>
        </w:rPr>
        <w:t>e</w:t>
      </w:r>
      <w:r w:rsidR="00696EE2">
        <w:rPr>
          <w:rFonts w:ascii="Arial" w:hAnsi="Arial" w:cs="Arial"/>
          <w:sz w:val="22"/>
          <w:lang w:val="sr-Latn-CS"/>
        </w:rPr>
        <w:t xml:space="preserve">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</w:t>
      </w:r>
      <w:r w:rsidR="002B28C0">
        <w:rPr>
          <w:rFonts w:ascii="Arial" w:hAnsi="Arial" w:cs="Arial"/>
          <w:sz w:val="22"/>
          <w:lang w:val="sr-Latn-CS"/>
        </w:rPr>
        <w:t>3</w:t>
      </w:r>
      <w:r w:rsidR="00696EE2">
        <w:rPr>
          <w:rFonts w:ascii="Arial" w:hAnsi="Arial" w:cs="Arial"/>
          <w:sz w:val="22"/>
          <w:lang w:val="sr-Latn-CS"/>
        </w:rPr>
        <w:t>-</w:t>
      </w:r>
      <w:r w:rsidR="002B28C0">
        <w:rPr>
          <w:rFonts w:ascii="Arial" w:hAnsi="Arial" w:cs="Arial"/>
          <w:sz w:val="22"/>
          <w:lang w:val="sr-Latn-CS"/>
        </w:rPr>
        <w:t>5926</w:t>
      </w:r>
      <w:r w:rsidR="00696EE2">
        <w:rPr>
          <w:rFonts w:ascii="Arial" w:hAnsi="Arial" w:cs="Arial"/>
          <w:sz w:val="22"/>
          <w:lang w:val="sr-Latn-CS"/>
        </w:rPr>
        <w:t>/</w:t>
      </w:r>
      <w:r w:rsidR="002B28C0">
        <w:rPr>
          <w:rFonts w:ascii="Arial" w:hAnsi="Arial" w:cs="Arial"/>
          <w:sz w:val="22"/>
          <w:lang w:val="sr-Latn-CS"/>
        </w:rPr>
        <w:t>1</w:t>
      </w:r>
      <w:r w:rsidR="00696EE2">
        <w:rPr>
          <w:rFonts w:ascii="Arial" w:hAnsi="Arial" w:cs="Arial"/>
          <w:sz w:val="22"/>
          <w:lang w:val="sr-Latn-CS"/>
        </w:rPr>
        <w:t xml:space="preserve"> od </w:t>
      </w:r>
      <w:r w:rsidR="002B28C0">
        <w:rPr>
          <w:rFonts w:ascii="Arial" w:hAnsi="Arial" w:cs="Arial"/>
          <w:sz w:val="22"/>
          <w:lang w:val="sr-Latn-CS"/>
        </w:rPr>
        <w:t>15</w:t>
      </w:r>
      <w:r w:rsidR="00696EE2">
        <w:rPr>
          <w:rFonts w:ascii="Arial" w:hAnsi="Arial" w:cs="Arial"/>
          <w:sz w:val="22"/>
          <w:lang w:val="sr-Latn-CS"/>
        </w:rPr>
        <w:t>.</w:t>
      </w:r>
      <w:r w:rsidR="002B28C0">
        <w:rPr>
          <w:rFonts w:ascii="Arial" w:hAnsi="Arial" w:cs="Arial"/>
          <w:sz w:val="22"/>
          <w:lang w:val="sr-Latn-CS"/>
        </w:rPr>
        <w:t>09</w:t>
      </w:r>
      <w:r w:rsidR="00696EE2">
        <w:rPr>
          <w:rFonts w:ascii="Arial" w:hAnsi="Arial" w:cs="Arial"/>
          <w:sz w:val="22"/>
          <w:lang w:val="sr-Latn-CS"/>
        </w:rPr>
        <w:t>.202</w:t>
      </w:r>
      <w:r w:rsidR="002B28C0">
        <w:rPr>
          <w:rFonts w:ascii="Arial" w:hAnsi="Arial" w:cs="Arial"/>
          <w:sz w:val="22"/>
          <w:lang w:val="sr-Latn-CS"/>
        </w:rPr>
        <w:t>3</w:t>
      </w:r>
      <w:r w:rsidR="00696EE2">
        <w:rPr>
          <w:rFonts w:ascii="Arial" w:hAnsi="Arial" w:cs="Arial"/>
          <w:sz w:val="22"/>
          <w:lang w:val="sr-Latn-CS"/>
        </w:rPr>
        <w:t>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13B25819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6330AF">
        <w:rPr>
          <w:rFonts w:ascii="Arial" w:hAnsi="Arial" w:cs="Arial"/>
          <w:b/>
          <w:sz w:val="22"/>
          <w:lang w:val="sr-Latn-CS"/>
        </w:rPr>
        <w:t>ODBIJA</w:t>
      </w:r>
      <w:r w:rsidR="00CF593A">
        <w:rPr>
          <w:rFonts w:ascii="Arial" w:hAnsi="Arial" w:cs="Arial"/>
          <w:b/>
          <w:sz w:val="22"/>
          <w:lang w:val="sr-Latn-CS"/>
        </w:rPr>
        <w:t xml:space="preserve">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2B28C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2B28C0">
        <w:rPr>
          <w:rFonts w:ascii="Arial" w:hAnsi="Arial" w:cs="Arial"/>
          <w:color w:val="000000" w:themeColor="text1"/>
          <w:sz w:val="22"/>
          <w:lang w:val="sr-Latn-CS"/>
        </w:rPr>
        <w:t>Institut Alternativa</w:t>
      </w:r>
      <w:r w:rsidR="002B28C0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2B28C0">
        <w:rPr>
          <w:rFonts w:ascii="Arial" w:hAnsi="Arial" w:cs="Arial"/>
          <w:bCs/>
          <w:sz w:val="22"/>
          <w:lang w:val="hr-HR"/>
        </w:rPr>
        <w:t>016-037/23-6102/1</w:t>
      </w:r>
      <w:r w:rsidR="002B28C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2B28C0" w:rsidRPr="00E727DF">
        <w:rPr>
          <w:rFonts w:ascii="Arial" w:hAnsi="Arial" w:cs="Arial"/>
          <w:sz w:val="22"/>
          <w:lang w:val="sr-Latn-CS"/>
        </w:rPr>
        <w:t xml:space="preserve">od </w:t>
      </w:r>
      <w:r w:rsidR="002B28C0">
        <w:rPr>
          <w:rFonts w:ascii="Arial" w:hAnsi="Arial" w:cs="Arial"/>
          <w:sz w:val="22"/>
          <w:lang w:val="sr-Latn-CS"/>
        </w:rPr>
        <w:t>22</w:t>
      </w:r>
      <w:r w:rsidR="002B28C0" w:rsidRPr="00E727DF">
        <w:rPr>
          <w:rFonts w:ascii="Arial" w:hAnsi="Arial" w:cs="Arial"/>
          <w:sz w:val="22"/>
          <w:lang w:val="sr-Latn-CS"/>
        </w:rPr>
        <w:t>.</w:t>
      </w:r>
      <w:r w:rsidR="002B28C0">
        <w:rPr>
          <w:rFonts w:ascii="Arial" w:hAnsi="Arial" w:cs="Arial"/>
          <w:sz w:val="22"/>
          <w:lang w:val="sr-Latn-CS"/>
        </w:rPr>
        <w:t>09</w:t>
      </w:r>
      <w:r w:rsidR="002B28C0" w:rsidRPr="00E727DF">
        <w:rPr>
          <w:rFonts w:ascii="Arial" w:hAnsi="Arial" w:cs="Arial"/>
          <w:sz w:val="22"/>
          <w:lang w:val="sr-Latn-CS"/>
        </w:rPr>
        <w:t>.202</w:t>
      </w:r>
      <w:r w:rsidR="002B28C0">
        <w:rPr>
          <w:rFonts w:ascii="Arial" w:hAnsi="Arial" w:cs="Arial"/>
          <w:sz w:val="22"/>
          <w:lang w:val="sr-Latn-CS"/>
        </w:rPr>
        <w:t>3</w:t>
      </w:r>
      <w:r w:rsidR="002B28C0" w:rsidRPr="00E727DF">
        <w:rPr>
          <w:rFonts w:ascii="Arial" w:hAnsi="Arial" w:cs="Arial"/>
          <w:sz w:val="22"/>
          <w:lang w:val="sr-Latn-CS"/>
        </w:rPr>
        <w:t>.godine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9C3D85">
        <w:rPr>
          <w:rFonts w:ascii="Arial" w:hAnsi="Arial" w:cs="Arial"/>
          <w:sz w:val="22"/>
          <w:lang w:val="sr-Latn-CS"/>
        </w:rPr>
        <w:t>neosnovan</w:t>
      </w:r>
      <w:r w:rsidR="005F1F76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084A4C9D" w14:textId="2E7EF9A9" w:rsidR="00AA3215" w:rsidRPr="00597E3B" w:rsidRDefault="00E67757" w:rsidP="00597E3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2B28C0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5F1F76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27FAD70D" w14:textId="77777777" w:rsidR="002B28C0" w:rsidRDefault="002B28C0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4348FE07" w14:textId="70E66C0C" w:rsidR="00F2744E" w:rsidRPr="00F2744E" w:rsidRDefault="00C41809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2B28C0">
        <w:rPr>
          <w:rFonts w:ascii="Arial" w:hAnsi="Arial" w:cs="Arial"/>
          <w:sz w:val="22"/>
          <w:lang w:val="sr-Latn-CS"/>
        </w:rPr>
        <w:t>22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2B28C0">
        <w:rPr>
          <w:rFonts w:ascii="Arial" w:hAnsi="Arial" w:cs="Arial"/>
          <w:sz w:val="22"/>
          <w:lang w:val="sr-Latn-CS"/>
        </w:rPr>
        <w:t>09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167DA9">
        <w:rPr>
          <w:rFonts w:ascii="Arial" w:hAnsi="Arial" w:cs="Arial"/>
          <w:sz w:val="22"/>
          <w:lang w:val="sr-Latn-CS"/>
        </w:rPr>
        <w:t xml:space="preserve"> </w:t>
      </w:r>
      <w:r w:rsidR="002B28C0">
        <w:rPr>
          <w:rFonts w:ascii="Arial" w:hAnsi="Arial" w:cs="Arial"/>
          <w:color w:val="000000" w:themeColor="text1"/>
          <w:sz w:val="22"/>
          <w:lang w:val="sr-Latn-CS"/>
        </w:rPr>
        <w:t>Generalni Sekretarijat Vlade Crne Gore</w:t>
      </w:r>
      <w:r w:rsidR="00167DA9">
        <w:rPr>
          <w:rFonts w:ascii="Arial" w:hAnsi="Arial" w:cs="Arial"/>
          <w:sz w:val="22"/>
          <w:lang w:val="sr-Latn-CS"/>
        </w:rPr>
        <w:t>, prosljedilo je ovom Ministarstu</w:t>
      </w:r>
      <w:r w:rsidR="002B28C0">
        <w:rPr>
          <w:rFonts w:ascii="Arial" w:hAnsi="Arial" w:cs="Arial"/>
          <w:sz w:val="22"/>
          <w:lang w:val="sr-Latn-CS"/>
        </w:rPr>
        <w:t>,</w:t>
      </w:r>
      <w:r w:rsidR="00167DA9">
        <w:rPr>
          <w:rFonts w:ascii="Arial" w:hAnsi="Arial" w:cs="Arial"/>
          <w:sz w:val="22"/>
          <w:lang w:val="sr-Latn-CS"/>
        </w:rPr>
        <w:t xml:space="preserve"> </w:t>
      </w:r>
      <w:r w:rsidR="00167DA9" w:rsidRPr="00E727DF">
        <w:rPr>
          <w:rFonts w:ascii="Arial" w:hAnsi="Arial" w:cs="Arial"/>
          <w:sz w:val="22"/>
          <w:lang w:val="sr-Latn-CS"/>
        </w:rPr>
        <w:t>zahtjev za slobodan pristup informacijama</w:t>
      </w:r>
      <w:r w:rsidR="002B28C0">
        <w:rPr>
          <w:rFonts w:ascii="Arial" w:hAnsi="Arial" w:cs="Arial"/>
          <w:sz w:val="22"/>
          <w:lang w:val="sr-Latn-CS"/>
        </w:rPr>
        <w:t>,</w:t>
      </w:r>
      <w:r w:rsidR="00167DA9">
        <w:rPr>
          <w:rFonts w:ascii="Arial" w:hAnsi="Arial" w:cs="Arial"/>
          <w:sz w:val="22"/>
          <w:lang w:val="sr-Latn-CS"/>
        </w:rPr>
        <w:t xml:space="preserve"> podnosioca </w:t>
      </w:r>
      <w:r w:rsidR="002B28C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2B28C0">
        <w:rPr>
          <w:rFonts w:ascii="Arial" w:hAnsi="Arial" w:cs="Arial"/>
          <w:color w:val="000000" w:themeColor="text1"/>
          <w:sz w:val="22"/>
          <w:lang w:val="sr-Latn-CS"/>
        </w:rPr>
        <w:t>Institut Alternativa</w:t>
      </w:r>
      <w:r w:rsidR="002B28C0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67DA9">
        <w:rPr>
          <w:rFonts w:ascii="Arial" w:hAnsi="Arial" w:cs="Arial"/>
          <w:color w:val="000000" w:themeColor="text1"/>
          <w:sz w:val="22"/>
          <w:lang w:val="sr-Latn-CS"/>
        </w:rPr>
        <w:t xml:space="preserve"> koji je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2B28C0">
        <w:rPr>
          <w:rFonts w:ascii="Arial" w:hAnsi="Arial" w:cs="Arial"/>
          <w:bCs/>
          <w:sz w:val="22"/>
          <w:lang w:val="hr-HR"/>
        </w:rPr>
        <w:t>6102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bookmarkStart w:id="0" w:name="_Hlk119307645"/>
      <w:r w:rsidR="002B28C0">
        <w:rPr>
          <w:rFonts w:ascii="Arial" w:hAnsi="Arial" w:cs="Arial"/>
          <w:sz w:val="22"/>
          <w:lang w:val="sr-Latn-CS"/>
        </w:rPr>
        <w:t>:''</w:t>
      </w:r>
      <w:r w:rsidR="00167DA9">
        <w:rPr>
          <w:rFonts w:ascii="Arial" w:hAnsi="Arial" w:cs="Arial"/>
          <w:sz w:val="22"/>
          <w:lang w:val="sr-Latn-CS"/>
        </w:rPr>
        <w:t xml:space="preserve"> </w:t>
      </w:r>
      <w:bookmarkEnd w:id="0"/>
      <w:r w:rsidR="007646FE">
        <w:rPr>
          <w:rFonts w:ascii="Arial" w:hAnsi="Arial" w:cs="Arial"/>
          <w:sz w:val="22"/>
          <w:lang w:val="sr-Latn-CS"/>
        </w:rPr>
        <w:t>Zapisnicima, izvještajima i zaključcima sa sjednica Nacionalne investicione komisije u periodu od 2020.godine do dana prijema zahtjeva i posljednjoj ažuriranoj Jedinstvenoj listi prioritetnih infrastrukturnih projekata''</w:t>
      </w:r>
      <w:r w:rsidR="00167DA9">
        <w:rPr>
          <w:rFonts w:ascii="Arial" w:hAnsi="Arial" w:cs="Arial"/>
          <w:sz w:val="22"/>
          <w:lang w:val="sr-Latn-CS"/>
        </w:rPr>
        <w:t>.</w:t>
      </w:r>
    </w:p>
    <w:p w14:paraId="465823C4" w14:textId="77777777" w:rsidR="005F1F76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753934C4" w14:textId="0C0537B1" w:rsidR="005F1F76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 nakon pregleda</w:t>
      </w:r>
      <w:r w:rsidR="007646FE">
        <w:rPr>
          <w:rFonts w:ascii="Arial" w:eastAsia="Calibri" w:hAnsi="Arial" w:cs="Arial"/>
          <w:color w:val="000000"/>
          <w:sz w:val="22"/>
          <w:lang w:val="pl-PL"/>
        </w:rPr>
        <w:t xml:space="preserve"> kompletne arhivske građe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u čijem je posjedu</w:t>
      </w:r>
      <w:r>
        <w:rPr>
          <w:rFonts w:ascii="Arial" w:hAnsi="Arial" w:cs="Arial"/>
          <w:sz w:val="22"/>
          <w:lang w:val="sr-Latn-CS"/>
        </w:rPr>
        <w:t>,</w:t>
      </w:r>
      <w:r w:rsidR="00FF5682">
        <w:rPr>
          <w:rFonts w:ascii="Arial" w:hAnsi="Arial" w:cs="Arial"/>
          <w:sz w:val="22"/>
          <w:lang w:val="sr-Latn-CS"/>
        </w:rPr>
        <w:t xml:space="preserve"> Ministarstvo je utvrdilo da nije u posjedu dokumenta</w:t>
      </w:r>
      <w:r w:rsidR="007646FE">
        <w:rPr>
          <w:rFonts w:ascii="Arial" w:hAnsi="Arial" w:cs="Arial"/>
          <w:sz w:val="22"/>
          <w:lang w:val="sr-Latn-CS"/>
        </w:rPr>
        <w:t xml:space="preserve">cije koja se odnosi na gore opisanu informaciju. </w:t>
      </w:r>
      <w:r w:rsidR="00FF5682">
        <w:rPr>
          <w:rFonts w:ascii="Arial" w:hAnsi="Arial" w:cs="Arial"/>
          <w:sz w:val="22"/>
          <w:lang w:val="sr-Latn-CS"/>
        </w:rPr>
        <w:t xml:space="preserve"> </w:t>
      </w:r>
      <w:r w:rsidR="007646FE">
        <w:rPr>
          <w:rFonts w:ascii="Arial" w:hAnsi="Arial" w:cs="Arial"/>
          <w:sz w:val="22"/>
          <w:lang w:val="sr-Latn-CS"/>
        </w:rPr>
        <w:t>Po saznanjima ovog Ministarstva</w:t>
      </w:r>
      <w:r w:rsidR="00FF5682">
        <w:rPr>
          <w:rFonts w:ascii="Arial" w:hAnsi="Arial" w:cs="Arial"/>
          <w:sz w:val="22"/>
          <w:lang w:val="sr-Latn-CS"/>
        </w:rPr>
        <w:t>,</w:t>
      </w:r>
      <w:r w:rsidR="007646FE">
        <w:rPr>
          <w:rFonts w:ascii="Arial" w:hAnsi="Arial" w:cs="Arial"/>
          <w:sz w:val="22"/>
          <w:lang w:val="sr-Latn-CS"/>
        </w:rPr>
        <w:t xml:space="preserve"> predmetna komisija se od 2020.godine do dana podnošenja zahtjeva nije sastajala, te samim tim nije ni bilo zapisnika, izvještaja niti zaključaka iste. U konačnom,</w:t>
      </w:r>
      <w:r w:rsidR="00FF5682">
        <w:rPr>
          <w:rFonts w:ascii="Arial" w:hAnsi="Arial" w:cs="Arial"/>
          <w:sz w:val="22"/>
          <w:lang w:val="sr-Latn-CS"/>
        </w:rPr>
        <w:t xml:space="preserve"> Ministarstvo ekonomskog razvoja i turizma nije u posjedu daljeg saznanja koji bi od organa državne uprave mogao biti u posjedu tražene dokumentacije, te stoga</w:t>
      </w:r>
      <w:r w:rsidR="007646FE">
        <w:rPr>
          <w:rFonts w:ascii="Arial" w:hAnsi="Arial" w:cs="Arial"/>
          <w:sz w:val="22"/>
          <w:lang w:val="sr-Latn-CS"/>
        </w:rPr>
        <w:t xml:space="preserve"> predmetni zahtjev</w:t>
      </w:r>
      <w:r w:rsidR="00FF5682">
        <w:rPr>
          <w:rFonts w:ascii="Arial" w:hAnsi="Arial" w:cs="Arial"/>
          <w:sz w:val="22"/>
          <w:lang w:val="sr-Latn-CS"/>
        </w:rPr>
        <w:t xml:space="preserve"> ne može prosljediti shod</w:t>
      </w:r>
      <w:r w:rsidR="007646FE">
        <w:rPr>
          <w:rFonts w:ascii="Arial" w:hAnsi="Arial" w:cs="Arial"/>
          <w:sz w:val="22"/>
          <w:lang w:val="sr-Latn-CS"/>
        </w:rPr>
        <w:t>n</w:t>
      </w:r>
      <w:r w:rsidR="00FF5682">
        <w:rPr>
          <w:rFonts w:ascii="Arial" w:hAnsi="Arial" w:cs="Arial"/>
          <w:sz w:val="22"/>
          <w:lang w:val="sr-Latn-CS"/>
        </w:rPr>
        <w:t>o članu 20 stav 4 Zakona o slobodnom pristupu informacijama.</w:t>
      </w:r>
    </w:p>
    <w:p w14:paraId="0EF29A49" w14:textId="77777777" w:rsidR="005F1F76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66AC1824" w14:textId="1D00C1E5" w:rsidR="005F1F76" w:rsidRPr="00E727DF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>
        <w:rPr>
          <w:rFonts w:ascii="Arial" w:hAnsi="Arial" w:cs="Arial"/>
          <w:sz w:val="22"/>
          <w:lang w:val="sr-Latn-CS"/>
        </w:rPr>
        <w:t xml:space="preserve"> shodno članu 30 stav</w:t>
      </w:r>
      <w:r w:rsidR="007646FE">
        <w:rPr>
          <w:rFonts w:ascii="Arial" w:hAnsi="Arial" w:cs="Arial"/>
          <w:sz w:val="22"/>
          <w:lang w:val="sr-Latn-CS"/>
        </w:rPr>
        <w:t xml:space="preserve"> 1</w:t>
      </w:r>
      <w:r>
        <w:rPr>
          <w:rFonts w:ascii="Arial" w:hAnsi="Arial" w:cs="Arial"/>
          <w:sz w:val="22"/>
          <w:lang w:val="sr-Latn-CS"/>
        </w:rPr>
        <w:t xml:space="preserve"> </w:t>
      </w:r>
      <w:r w:rsidR="007646FE">
        <w:rPr>
          <w:rFonts w:ascii="Arial" w:hAnsi="Arial" w:cs="Arial"/>
          <w:sz w:val="22"/>
          <w:lang w:val="sr-Latn-CS"/>
        </w:rPr>
        <w:t>i 5</w:t>
      </w:r>
      <w:r>
        <w:rPr>
          <w:rFonts w:ascii="Arial" w:hAnsi="Arial" w:cs="Arial"/>
          <w:sz w:val="22"/>
          <w:lang w:val="sr-Latn-CS"/>
        </w:rPr>
        <w:t xml:space="preserve"> Zakona o slobodnom pristupu informacijama,</w:t>
      </w:r>
      <w:r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14:paraId="31ACBA61" w14:textId="77777777" w:rsidR="005F1F76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14:paraId="1F72390B" w14:textId="0C158C1C" w:rsidR="00463279" w:rsidRPr="00E727DF" w:rsidRDefault="005F1F76" w:rsidP="005F1F76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 xml:space="preserve">UPUTSTVO O PRAVNOJ ZAŠTITI: </w:t>
      </w:r>
      <w:r w:rsidRPr="00E727DF"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16BE802B" w14:textId="32776BF1" w:rsidR="00A04801" w:rsidRPr="00FF5682" w:rsidRDefault="00401CBE" w:rsidP="00FF5682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</w:t>
      </w:r>
    </w:p>
    <w:p w14:paraId="49D5DB16" w14:textId="79017EE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</w:t>
      </w:r>
      <w:bookmarkStart w:id="1" w:name="_Hlk146523065"/>
      <w:r w:rsidR="002B28C0">
        <w:rPr>
          <w:rFonts w:ascii="Arial" w:hAnsi="Arial" w:cs="Arial"/>
          <w:b/>
          <w:sz w:val="22"/>
        </w:rPr>
        <w:t xml:space="preserve">V.D </w:t>
      </w:r>
      <w:r w:rsidRPr="00E727DF">
        <w:rPr>
          <w:rFonts w:ascii="Arial" w:hAnsi="Arial" w:cs="Arial"/>
          <w:b/>
          <w:sz w:val="22"/>
        </w:rPr>
        <w:t>SEKRETAR</w:t>
      </w:r>
      <w:r w:rsidR="000B0AB9">
        <w:rPr>
          <w:rFonts w:ascii="Arial" w:hAnsi="Arial" w:cs="Arial"/>
          <w:b/>
          <w:sz w:val="22"/>
        </w:rPr>
        <w:t>K</w:t>
      </w:r>
      <w:r w:rsidR="002B28C0">
        <w:rPr>
          <w:rFonts w:ascii="Arial" w:hAnsi="Arial" w:cs="Arial"/>
          <w:b/>
          <w:sz w:val="22"/>
        </w:rPr>
        <w:t>E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2615743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</w:t>
      </w:r>
      <w:r w:rsidR="002B28C0">
        <w:rPr>
          <w:rFonts w:ascii="Arial" w:hAnsi="Arial" w:cs="Arial"/>
          <w:b/>
          <w:bCs/>
          <w:noProof/>
          <w:sz w:val="22"/>
        </w:rPr>
        <w:t>Milica Musović</w:t>
      </w:r>
    </w:p>
    <w:bookmarkEnd w:id="1"/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69571E7" w14:textId="77777777" w:rsidR="00E9052B" w:rsidRDefault="00E905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2" w:name="_Hlk119308022"/>
      <w:r w:rsidRPr="00E727DF">
        <w:rPr>
          <w:rFonts w:ascii="Arial" w:hAnsi="Arial" w:cs="Arial"/>
          <w:b/>
          <w:noProof/>
          <w:sz w:val="22"/>
        </w:rPr>
        <w:lastRenderedPageBreak/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411FDB6C" w14:textId="4A4DFE5C" w:rsidR="00E9052B" w:rsidRPr="0037486E" w:rsidRDefault="00F642D1" w:rsidP="0037486E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</w:t>
      </w:r>
      <w:bookmarkStart w:id="3" w:name="_Hlk125011253"/>
      <w:bookmarkEnd w:id="2"/>
      <w:r w:rsidR="0037486E">
        <w:rPr>
          <w:rFonts w:ascii="Arial" w:hAnsi="Arial" w:cs="Arial"/>
          <w:noProof/>
          <w:sz w:val="22"/>
        </w:rPr>
        <w:t>a</w:t>
      </w:r>
      <w:bookmarkStart w:id="4" w:name="_GoBack"/>
      <w:bookmarkEnd w:id="4"/>
    </w:p>
    <w:p w14:paraId="696DC391" w14:textId="77777777" w:rsidR="00E9052B" w:rsidRDefault="00E9052B" w:rsidP="00167DA9">
      <w:pPr>
        <w:spacing w:before="0" w:after="0" w:line="240" w:lineRule="auto"/>
        <w:rPr>
          <w:sz w:val="18"/>
          <w:szCs w:val="18"/>
        </w:rPr>
      </w:pPr>
    </w:p>
    <w:bookmarkEnd w:id="3"/>
    <w:p w14:paraId="4FCFC230" w14:textId="5D18CB76" w:rsidR="006E01DD" w:rsidRPr="00F16B01" w:rsidRDefault="006E01DD" w:rsidP="00167DA9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sectPr w:rsidR="006E01DD" w:rsidRPr="00F16B01" w:rsidSect="0066160E">
      <w:headerReference w:type="default" r:id="rId10"/>
      <w:pgSz w:w="11906" w:h="16838" w:code="9"/>
      <w:pgMar w:top="117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653B7" w14:textId="77777777" w:rsidR="004272EF" w:rsidRDefault="004272EF" w:rsidP="00A6505B">
      <w:pPr>
        <w:spacing w:before="0" w:after="0" w:line="240" w:lineRule="auto"/>
      </w:pPr>
      <w:r>
        <w:separator/>
      </w:r>
    </w:p>
  </w:endnote>
  <w:endnote w:type="continuationSeparator" w:id="0">
    <w:p w14:paraId="4CCFF181" w14:textId="77777777" w:rsidR="004272EF" w:rsidRDefault="004272E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3DDC1" w14:textId="77777777" w:rsidR="004272EF" w:rsidRDefault="004272E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A250436" w14:textId="77777777" w:rsidR="004272EF" w:rsidRDefault="004272E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4646F"/>
    <w:rsid w:val="00154D42"/>
    <w:rsid w:val="00156466"/>
    <w:rsid w:val="00167DA9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4722"/>
    <w:rsid w:val="001E6A1A"/>
    <w:rsid w:val="001F75D5"/>
    <w:rsid w:val="002019CD"/>
    <w:rsid w:val="00205759"/>
    <w:rsid w:val="002058AF"/>
    <w:rsid w:val="00206CC2"/>
    <w:rsid w:val="002220ED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28C0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486E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272EF"/>
    <w:rsid w:val="004371E1"/>
    <w:rsid w:val="004378E1"/>
    <w:rsid w:val="00437B01"/>
    <w:rsid w:val="00440417"/>
    <w:rsid w:val="00441684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025E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32814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97E3B"/>
    <w:rsid w:val="005A45CB"/>
    <w:rsid w:val="005A4E7E"/>
    <w:rsid w:val="005B44BF"/>
    <w:rsid w:val="005B4526"/>
    <w:rsid w:val="005C00D9"/>
    <w:rsid w:val="005C621C"/>
    <w:rsid w:val="005C6F24"/>
    <w:rsid w:val="005C7CC9"/>
    <w:rsid w:val="005D6BA6"/>
    <w:rsid w:val="005E12A9"/>
    <w:rsid w:val="005E3BC7"/>
    <w:rsid w:val="005F1F76"/>
    <w:rsid w:val="005F56D9"/>
    <w:rsid w:val="006003F8"/>
    <w:rsid w:val="00611E53"/>
    <w:rsid w:val="00612213"/>
    <w:rsid w:val="00616915"/>
    <w:rsid w:val="00621188"/>
    <w:rsid w:val="00630A76"/>
    <w:rsid w:val="00631AEC"/>
    <w:rsid w:val="006330AF"/>
    <w:rsid w:val="00640CC8"/>
    <w:rsid w:val="00644C76"/>
    <w:rsid w:val="00645114"/>
    <w:rsid w:val="00646D57"/>
    <w:rsid w:val="00651BAC"/>
    <w:rsid w:val="00651BE1"/>
    <w:rsid w:val="006567DB"/>
    <w:rsid w:val="006600D3"/>
    <w:rsid w:val="00660F3A"/>
    <w:rsid w:val="0066160E"/>
    <w:rsid w:val="00666DC2"/>
    <w:rsid w:val="006715FD"/>
    <w:rsid w:val="006739CA"/>
    <w:rsid w:val="006812B8"/>
    <w:rsid w:val="0068181D"/>
    <w:rsid w:val="006915B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3B7B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646FE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1E98"/>
    <w:rsid w:val="007C3924"/>
    <w:rsid w:val="007C3D94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0A8A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3D85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23E99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0EC2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4549B"/>
    <w:rsid w:val="00C502E4"/>
    <w:rsid w:val="00C5442B"/>
    <w:rsid w:val="00C55765"/>
    <w:rsid w:val="00C559CF"/>
    <w:rsid w:val="00C55CAE"/>
    <w:rsid w:val="00C5796E"/>
    <w:rsid w:val="00C63A37"/>
    <w:rsid w:val="00C6689D"/>
    <w:rsid w:val="00C84028"/>
    <w:rsid w:val="00C8424C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CF593A"/>
    <w:rsid w:val="00D01191"/>
    <w:rsid w:val="00D07694"/>
    <w:rsid w:val="00D10F53"/>
    <w:rsid w:val="00D11007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0B9A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682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83204F-16EE-4E17-9460-7D44E803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83</cp:revision>
  <cp:lastPrinted>2023-09-25T07:11:00Z</cp:lastPrinted>
  <dcterms:created xsi:type="dcterms:W3CDTF">2021-04-16T12:27:00Z</dcterms:created>
  <dcterms:modified xsi:type="dcterms:W3CDTF">2023-09-26T11:32:00Z</dcterms:modified>
</cp:coreProperties>
</file>