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99" w:rsidRDefault="00A957CB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  <w:r w:rsidRPr="00A957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2.8pt;margin-top:4.5pt;width:315pt;height:9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Z5gwIAABA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" stroked="f">
            <v:textbox>
              <w:txbxContent>
                <w:p w:rsidR="00762699" w:rsidRDefault="00762699" w:rsidP="007626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762699" w:rsidRDefault="00762699" w:rsidP="007626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762699" w:rsidRDefault="00762699" w:rsidP="007626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762699" w:rsidRDefault="00762699" w:rsidP="007626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762699" w:rsidRDefault="00762699" w:rsidP="007626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762699" w:rsidRDefault="00762699" w:rsidP="0076269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762699" w:rsidRDefault="00762699" w:rsidP="00762699">
                  <w:pPr>
                    <w:spacing w:after="0"/>
                    <w:rPr>
                      <w:b/>
                      <w:bCs/>
                      <w:i/>
                      <w:iCs/>
                      <w:sz w:val="24"/>
                      <w:szCs w:val="24"/>
                      <w:lang w:val="sl-SI"/>
                    </w:rPr>
                  </w:pPr>
                </w:p>
                <w:p w:rsidR="00762699" w:rsidRDefault="00762699" w:rsidP="00762699">
                  <w:pPr>
                    <w:jc w:val="center"/>
                    <w:rPr>
                      <w:lang w:val="sl-SI"/>
                    </w:rPr>
                  </w:pPr>
                </w:p>
              </w:txbxContent>
            </v:textbox>
          </v:shape>
        </w:pict>
      </w:r>
      <w:r w:rsidR="0076269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e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2699" w:rsidRDefault="00762699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762699" w:rsidRDefault="00762699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762699" w:rsidRDefault="00762699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762699" w:rsidRDefault="00762699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762699" w:rsidRDefault="00762699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762699" w:rsidRDefault="00762699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762699" w:rsidRDefault="00762699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762699" w:rsidRDefault="00762699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762699" w:rsidRDefault="00762699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762699" w:rsidRDefault="00762699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F497D"/>
          <w:sz w:val="21"/>
          <w:szCs w:val="21"/>
        </w:rPr>
      </w:pPr>
    </w:p>
    <w:p w:rsidR="00762699" w:rsidRDefault="00762699" w:rsidP="0076269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sz w:val="21"/>
          <w:szCs w:val="21"/>
        </w:rPr>
      </w:pPr>
    </w:p>
    <w:p w:rsidR="00762699" w:rsidRPr="00762699" w:rsidRDefault="00762699" w:rsidP="0076269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/>
        </w:rPr>
      </w:pPr>
      <w:r w:rsidRPr="00762699">
        <w:rPr>
          <w:rFonts w:ascii="Arial" w:eastAsia="Calibri" w:hAnsi="Arial" w:cs="Arial"/>
          <w:b/>
          <w:bCs/>
          <w:sz w:val="24"/>
          <w:szCs w:val="24"/>
          <w:lang/>
        </w:rPr>
        <w:t>I Z V J E Š T A J</w:t>
      </w:r>
    </w:p>
    <w:p w:rsidR="00762699" w:rsidRPr="00762699" w:rsidRDefault="00762699" w:rsidP="0076269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/>
        </w:rPr>
      </w:pPr>
      <w:r w:rsidRPr="00762699">
        <w:rPr>
          <w:rFonts w:ascii="Arial" w:eastAsia="Calibri" w:hAnsi="Arial" w:cs="Arial"/>
          <w:b/>
          <w:bCs/>
          <w:sz w:val="24"/>
          <w:szCs w:val="24"/>
          <w:lang/>
        </w:rPr>
        <w:t>Odjeljenja za unutrašnju kontrolu policije</w:t>
      </w:r>
    </w:p>
    <w:p w:rsidR="00762699" w:rsidRPr="00762699" w:rsidRDefault="00762699" w:rsidP="0076269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/>
        </w:rPr>
      </w:pPr>
      <w:r w:rsidRPr="00762699">
        <w:rPr>
          <w:rFonts w:ascii="Arial" w:eastAsia="Calibri" w:hAnsi="Arial" w:cs="Arial"/>
          <w:b/>
          <w:bCs/>
          <w:sz w:val="24"/>
          <w:szCs w:val="24"/>
          <w:lang/>
        </w:rPr>
        <w:t>o postupanju po pritužbama i izvršenim kontrolama</w:t>
      </w:r>
    </w:p>
    <w:p w:rsidR="00762699" w:rsidRPr="00762699" w:rsidRDefault="00762699" w:rsidP="00762699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/>
        </w:rPr>
      </w:pPr>
      <w:r w:rsidRPr="00762699">
        <w:rPr>
          <w:rFonts w:ascii="Arial" w:eastAsia="Calibri" w:hAnsi="Arial" w:cs="Arial"/>
          <w:b/>
          <w:bCs/>
          <w:sz w:val="24"/>
          <w:szCs w:val="24"/>
          <w:lang/>
        </w:rPr>
        <w:t xml:space="preserve">zamjesec </w:t>
      </w:r>
      <w:r>
        <w:rPr>
          <w:rFonts w:ascii="Arial" w:eastAsia="Calibri" w:hAnsi="Arial" w:cs="Arial"/>
          <w:b/>
          <w:bCs/>
          <w:sz w:val="24"/>
          <w:szCs w:val="24"/>
          <w:lang/>
        </w:rPr>
        <w:t>N O V E M B A R</w:t>
      </w:r>
      <w:r w:rsidRPr="00762699">
        <w:rPr>
          <w:rFonts w:ascii="Arial" w:eastAsia="Calibri" w:hAnsi="Arial" w:cs="Arial"/>
          <w:b/>
          <w:bCs/>
          <w:sz w:val="24"/>
          <w:szCs w:val="24"/>
          <w:lang/>
        </w:rPr>
        <w:t xml:space="preserve">  2022. godine</w:t>
      </w:r>
    </w:p>
    <w:p w:rsidR="00762699" w:rsidRPr="00762699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lang/>
        </w:rPr>
      </w:pPr>
    </w:p>
    <w:p w:rsidR="00762699" w:rsidRPr="00762699" w:rsidRDefault="00762699" w:rsidP="007626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/>
        </w:rPr>
      </w:pPr>
    </w:p>
    <w:p w:rsidR="00762699" w:rsidRPr="00762699" w:rsidRDefault="00762699" w:rsidP="007626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/>
        </w:rPr>
      </w:pPr>
      <w:r w:rsidRPr="00762699">
        <w:rPr>
          <w:rFonts w:ascii="Arial" w:eastAsia="Times New Roman" w:hAnsi="Arial" w:cs="Arial"/>
          <w:sz w:val="21"/>
          <w:szCs w:val="21"/>
          <w:lang/>
        </w:rPr>
        <w:t xml:space="preserve">Odjeljenje za unutrašnju kontrolu policije je tokom mjeseca </w:t>
      </w:r>
      <w:r w:rsidR="00DA053B">
        <w:rPr>
          <w:rFonts w:ascii="Arial" w:eastAsia="Times New Roman" w:hAnsi="Arial" w:cs="Arial"/>
          <w:sz w:val="21"/>
          <w:szCs w:val="21"/>
          <w:lang/>
        </w:rPr>
        <w:t>n</w:t>
      </w:r>
      <w:r>
        <w:rPr>
          <w:rFonts w:ascii="Arial" w:eastAsia="Times New Roman" w:hAnsi="Arial" w:cs="Arial"/>
          <w:sz w:val="21"/>
          <w:szCs w:val="21"/>
          <w:lang/>
        </w:rPr>
        <w:t>ovembra</w:t>
      </w:r>
      <w:r w:rsidRPr="00762699">
        <w:rPr>
          <w:rFonts w:ascii="Arial" w:eastAsia="Times New Roman" w:hAnsi="Arial" w:cs="Arial"/>
          <w:sz w:val="21"/>
          <w:szCs w:val="21"/>
          <w:lang/>
        </w:rPr>
        <w:t xml:space="preserve"> 2022.godine,izvršilo kontrole</w:t>
      </w:r>
      <w:r w:rsidR="00DA053B">
        <w:rPr>
          <w:rFonts w:ascii="Arial" w:eastAsia="Times New Roman" w:hAnsi="Arial" w:cs="Arial"/>
          <w:sz w:val="21"/>
          <w:szCs w:val="21"/>
          <w:lang/>
        </w:rPr>
        <w:t xml:space="preserve"> </w:t>
      </w:r>
      <w:r w:rsidRPr="00762699">
        <w:rPr>
          <w:rFonts w:ascii="Arial" w:eastAsia="Times New Roman" w:hAnsi="Arial" w:cs="Arial"/>
          <w:sz w:val="21"/>
          <w:szCs w:val="21"/>
          <w:lang/>
        </w:rPr>
        <w:t xml:space="preserve">zakonitosti postupanja policijskih službenika na osnovu </w:t>
      </w:r>
      <w:r>
        <w:rPr>
          <w:rFonts w:ascii="Arial" w:eastAsia="Times New Roman" w:hAnsi="Arial" w:cs="Arial"/>
          <w:sz w:val="21"/>
          <w:szCs w:val="21"/>
          <w:lang/>
        </w:rPr>
        <w:t>šest</w:t>
      </w:r>
      <w:r w:rsidRPr="00762699">
        <w:rPr>
          <w:rFonts w:ascii="Arial" w:eastAsia="Times New Roman" w:hAnsi="Arial" w:cs="Arial"/>
          <w:sz w:val="21"/>
          <w:szCs w:val="21"/>
          <w:lang/>
        </w:rPr>
        <w:t xml:space="preserve"> pritužb</w:t>
      </w:r>
      <w:r>
        <w:rPr>
          <w:rFonts w:ascii="Arial" w:eastAsia="Times New Roman" w:hAnsi="Arial" w:cs="Arial"/>
          <w:sz w:val="21"/>
          <w:szCs w:val="21"/>
          <w:lang/>
        </w:rPr>
        <w:t>i</w:t>
      </w:r>
      <w:r w:rsidRPr="00762699">
        <w:rPr>
          <w:rFonts w:ascii="Arial" w:eastAsia="Times New Roman" w:hAnsi="Arial" w:cs="Arial"/>
          <w:sz w:val="21"/>
          <w:szCs w:val="21"/>
          <w:lang/>
        </w:rPr>
        <w:t xml:space="preserve"> građana na postupanje i ponašanje policijskih službenika.</w:t>
      </w:r>
    </w:p>
    <w:p w:rsidR="00762699" w:rsidRPr="00762699" w:rsidRDefault="00762699" w:rsidP="00762699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/>
        </w:rPr>
      </w:pPr>
    </w:p>
    <w:p w:rsidR="00762699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/>
        </w:rPr>
      </w:pPr>
      <w:r w:rsidRPr="00762699">
        <w:rPr>
          <w:rFonts w:ascii="Arial" w:hAnsi="Arial" w:cs="Arial"/>
          <w:sz w:val="21"/>
          <w:szCs w:val="21"/>
          <w:lang/>
        </w:rPr>
        <w:t xml:space="preserve">Pritužbe su se sadržinski odnosile na način vršenja policijskih poslova i </w:t>
      </w:r>
      <w:r>
        <w:rPr>
          <w:rFonts w:ascii="Arial" w:hAnsi="Arial" w:cs="Arial"/>
          <w:sz w:val="21"/>
          <w:szCs w:val="21"/>
          <w:lang/>
        </w:rPr>
        <w:t>primjenu policijskih ovlašćenja.</w:t>
      </w:r>
    </w:p>
    <w:p w:rsidR="00762699" w:rsidRPr="0059285D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/>
        </w:rPr>
      </w:pPr>
    </w:p>
    <w:p w:rsidR="00762699" w:rsidRPr="0059285D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/>
        </w:rPr>
      </w:pPr>
      <w:r w:rsidRPr="0059285D">
        <w:rPr>
          <w:rFonts w:ascii="Arial" w:hAnsi="Arial" w:cs="Arial"/>
          <w:sz w:val="21"/>
          <w:szCs w:val="21"/>
          <w:lang/>
        </w:rPr>
        <w:t xml:space="preserve">U </w:t>
      </w:r>
      <w:r>
        <w:rPr>
          <w:rFonts w:ascii="Arial" w:hAnsi="Arial" w:cs="Arial"/>
          <w:sz w:val="21"/>
          <w:szCs w:val="21"/>
          <w:lang/>
        </w:rPr>
        <w:t>četi</w:t>
      </w:r>
      <w:r w:rsidRPr="0059285D">
        <w:rPr>
          <w:rFonts w:ascii="Arial" w:hAnsi="Arial" w:cs="Arial"/>
          <w:sz w:val="21"/>
          <w:szCs w:val="21"/>
          <w:lang/>
        </w:rPr>
        <w:t>ri slučaja radilo se o pritužbama na policijske službenike policije opšte nadležnosti, dok su se u dva slučaja pritužbe</w:t>
      </w:r>
      <w:r>
        <w:rPr>
          <w:rFonts w:ascii="Arial" w:hAnsi="Arial" w:cs="Arial"/>
          <w:sz w:val="21"/>
          <w:szCs w:val="21"/>
          <w:lang/>
        </w:rPr>
        <w:t xml:space="preserve"> odnosile</w:t>
      </w:r>
      <w:r w:rsidRPr="0059285D">
        <w:rPr>
          <w:rFonts w:ascii="Arial" w:hAnsi="Arial" w:cs="Arial"/>
          <w:sz w:val="21"/>
          <w:szCs w:val="21"/>
          <w:lang/>
        </w:rPr>
        <w:t xml:space="preserve"> na ponašanje policijskih službenika granične policije.</w:t>
      </w:r>
    </w:p>
    <w:p w:rsidR="00762699" w:rsidRPr="0059285D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/>
        </w:rPr>
      </w:pPr>
    </w:p>
    <w:p w:rsidR="00762699" w:rsidRDefault="00762699" w:rsidP="00762699">
      <w:pPr>
        <w:spacing w:after="0" w:line="240" w:lineRule="auto"/>
        <w:ind w:right="-57"/>
        <w:jc w:val="both"/>
        <w:rPr>
          <w:rFonts w:ascii="Arial" w:hAnsi="Arial" w:cs="Arial"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 xml:space="preserve">U svim slučajevima, pritužbe su ocijenjene neosnovanim. </w:t>
      </w:r>
    </w:p>
    <w:p w:rsidR="00762699" w:rsidRPr="004D6E22" w:rsidRDefault="00762699" w:rsidP="00762699">
      <w:pPr>
        <w:spacing w:after="0" w:line="240" w:lineRule="auto"/>
        <w:ind w:right="-57"/>
        <w:jc w:val="both"/>
        <w:rPr>
          <w:rFonts w:ascii="Arial" w:hAnsi="Arial" w:cs="Arial"/>
          <w:sz w:val="21"/>
          <w:szCs w:val="21"/>
          <w:lang/>
        </w:rPr>
      </w:pPr>
    </w:p>
    <w:p w:rsidR="00762699" w:rsidRPr="004D6E22" w:rsidRDefault="00762699" w:rsidP="00762699">
      <w:pPr>
        <w:spacing w:after="0" w:line="240" w:lineRule="auto"/>
        <w:ind w:right="-57" w:firstLine="72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/>
        </w:rPr>
      </w:pPr>
      <w:r w:rsidRPr="004D6E22">
        <w:rPr>
          <w:rFonts w:ascii="Arial" w:eastAsia="Times New Roman" w:hAnsi="Arial" w:cs="Arial"/>
          <w:sz w:val="21"/>
          <w:szCs w:val="21"/>
          <w:lang/>
        </w:rPr>
        <w:t>Međutim, u jednom od predmetnih slučajeva i pored činjenice da se u postupku unutrašnje kontrole nijesu mogle utvrditi činjenice i dokazi koji bi ukazivali na postojanje disciplinske odgovornosti policijskih službenika</w:t>
      </w:r>
      <w:r>
        <w:rPr>
          <w:rFonts w:ascii="Arial" w:eastAsia="Times New Roman" w:hAnsi="Arial" w:cs="Arial"/>
          <w:sz w:val="21"/>
          <w:szCs w:val="21"/>
          <w:lang/>
        </w:rPr>
        <w:t>,</w:t>
      </w:r>
      <w:r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 a zbog </w:t>
      </w:r>
      <w:r w:rsidRPr="004D6E22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povreda koje su u vezi sa predmetnim slučajem zadobili građani kao i pričinjenu materijalnu štetu, Izvještaj o izvršenim provjerama, sa spisima predmeta, dostavljen </w:t>
      </w:r>
      <w:r>
        <w:rPr>
          <w:rFonts w:ascii="Arial" w:hAnsi="Arial" w:cs="Arial"/>
          <w:color w:val="000000" w:themeColor="text1"/>
          <w:sz w:val="21"/>
          <w:szCs w:val="21"/>
          <w:lang w:val="sl-SI"/>
        </w:rPr>
        <w:t>nadležnom</w:t>
      </w:r>
      <w:r w:rsidRPr="004D6E22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 državnom tužiocu</w:t>
      </w:r>
      <w:r>
        <w:rPr>
          <w:rFonts w:ascii="Arial" w:hAnsi="Arial" w:cs="Arial"/>
          <w:color w:val="000000" w:themeColor="text1"/>
          <w:sz w:val="21"/>
          <w:szCs w:val="21"/>
          <w:lang w:val="sl-SI"/>
        </w:rPr>
        <w:t>,</w:t>
      </w:r>
      <w:r w:rsidR="00DA053B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 </w:t>
      </w:r>
      <w:r w:rsidRPr="004D6E22">
        <w:rPr>
          <w:rFonts w:ascii="Arial" w:hAnsi="Arial" w:cs="Arial"/>
          <w:color w:val="000000" w:themeColor="text1"/>
          <w:sz w:val="21"/>
          <w:szCs w:val="21"/>
          <w:lang/>
        </w:rPr>
        <w:t xml:space="preserve">na konačnu ocjenu i odlučivanje da li u radnjama i postupanju </w:t>
      </w:r>
      <w:r w:rsidRPr="004D6E22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policijskih službenika u predmetnom slučaju, </w:t>
      </w:r>
      <w:r w:rsidRPr="004D6E22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ima elemenata krivičnog djela za koje se gonjenje preduzima po službenoj dužnosti.</w:t>
      </w:r>
    </w:p>
    <w:p w:rsidR="00762699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/>
        </w:rPr>
      </w:pPr>
    </w:p>
    <w:p w:rsidR="00762699" w:rsidRPr="00377C3B" w:rsidRDefault="00762699" w:rsidP="00762699">
      <w:pPr>
        <w:spacing w:after="0" w:line="240" w:lineRule="auto"/>
        <w:rPr>
          <w:rFonts w:ascii="Arial" w:hAnsi="Arial" w:cs="Arial"/>
          <w:bCs/>
          <w:i/>
          <w:iCs/>
          <w:sz w:val="21"/>
          <w:szCs w:val="21"/>
          <w:lang/>
        </w:rPr>
      </w:pPr>
      <w:r w:rsidRPr="00377C3B">
        <w:rPr>
          <w:rFonts w:ascii="Arial" w:hAnsi="Arial" w:cs="Arial"/>
          <w:bCs/>
          <w:i/>
          <w:iCs/>
          <w:sz w:val="21"/>
          <w:szCs w:val="21"/>
          <w:u w:val="single"/>
          <w:lang/>
        </w:rPr>
        <w:t>Pregled sadržine pritužbi i ishoda sprovedenih postupaka unutrašnje kontrole</w:t>
      </w:r>
      <w:r w:rsidRPr="00377C3B">
        <w:rPr>
          <w:rFonts w:ascii="Arial" w:hAnsi="Arial" w:cs="Arial"/>
          <w:bCs/>
          <w:i/>
          <w:iCs/>
          <w:sz w:val="21"/>
          <w:szCs w:val="21"/>
          <w:lang/>
        </w:rPr>
        <w:t>:</w:t>
      </w:r>
    </w:p>
    <w:p w:rsidR="00762699" w:rsidRPr="00377C3B" w:rsidRDefault="00762699" w:rsidP="0076269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  <w:lang/>
        </w:rPr>
      </w:pPr>
    </w:p>
    <w:p w:rsidR="00762699" w:rsidRPr="00DA5EF2" w:rsidRDefault="00762699" w:rsidP="0076269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  <w:lang/>
        </w:rPr>
      </w:pPr>
      <w:r w:rsidRPr="00377C3B">
        <w:rPr>
          <w:rFonts w:ascii="Arial" w:hAnsi="Arial" w:cs="Arial"/>
          <w:b/>
          <w:bCs/>
          <w:sz w:val="21"/>
          <w:szCs w:val="21"/>
          <w:lang/>
        </w:rPr>
        <w:t>1.)</w:t>
      </w:r>
      <w:r w:rsidRPr="00377C3B">
        <w:rPr>
          <w:rFonts w:ascii="Arial" w:hAnsi="Arial" w:cs="Arial"/>
          <w:bCs/>
          <w:sz w:val="21"/>
          <w:szCs w:val="21"/>
          <w:lang/>
        </w:rPr>
        <w:t>P.br. 33/2022</w:t>
      </w:r>
      <w:r w:rsidRPr="00377C3B">
        <w:rPr>
          <w:rFonts w:ascii="Arial" w:hAnsi="Arial" w:cs="Arial"/>
          <w:sz w:val="21"/>
          <w:szCs w:val="21"/>
          <w:lang/>
        </w:rPr>
        <w:t xml:space="preserve"> – Građan</w:t>
      </w:r>
      <w:r>
        <w:rPr>
          <w:rFonts w:ascii="Arial" w:hAnsi="Arial" w:cs="Arial"/>
          <w:sz w:val="21"/>
          <w:szCs w:val="21"/>
          <w:lang/>
        </w:rPr>
        <w:t xml:space="preserve">in V.S. iz Podgorice uputio je odjeljenju za unutrašnju kontrolu policije </w:t>
      </w:r>
      <w:r w:rsidRPr="00DA5EF2">
        <w:rPr>
          <w:rFonts w:ascii="Arial" w:hAnsi="Arial" w:cs="Arial"/>
          <w:sz w:val="21"/>
          <w:szCs w:val="21"/>
          <w:lang/>
        </w:rPr>
        <w:t>p</w:t>
      </w:r>
      <w:r w:rsidRPr="00DA5EF2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ritužbu kojom je tražena provjera pos</w:t>
      </w:r>
      <w:r w:rsidR="00DA053B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tupanja policijskih službenika O</w:t>
      </w:r>
      <w:r w:rsidRPr="00DA5EF2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B Podgorica</w:t>
      </w:r>
      <w:r w:rsidRPr="00DA5EF2">
        <w:rPr>
          <w:rFonts w:ascii="Arial" w:eastAsia="Times New Roman" w:hAnsi="Arial" w:cs="Arial"/>
          <w:iCs/>
          <w:color w:val="000000" w:themeColor="text1"/>
          <w:sz w:val="21"/>
          <w:szCs w:val="21"/>
          <w:lang/>
        </w:rPr>
        <w:t>, koji su dana 27.03.2022.godine postupali po prijavi koju je podnositelj pritužbe podnio protiv P</w:t>
      </w:r>
      <w:r>
        <w:rPr>
          <w:rFonts w:ascii="Arial" w:eastAsia="Times New Roman" w:hAnsi="Arial" w:cs="Arial"/>
          <w:iCs/>
          <w:color w:val="000000" w:themeColor="text1"/>
          <w:sz w:val="21"/>
          <w:szCs w:val="21"/>
          <w:lang/>
        </w:rPr>
        <w:t>.</w:t>
      </w:r>
      <w:r w:rsidRPr="00DA5EF2">
        <w:rPr>
          <w:rFonts w:ascii="Arial" w:eastAsia="Times New Roman" w:hAnsi="Arial" w:cs="Arial"/>
          <w:iCs/>
          <w:color w:val="000000" w:themeColor="text1"/>
          <w:sz w:val="21"/>
          <w:szCs w:val="21"/>
          <w:lang/>
        </w:rPr>
        <w:t>D</w:t>
      </w:r>
      <w:r>
        <w:rPr>
          <w:rFonts w:ascii="Arial" w:eastAsia="Times New Roman" w:hAnsi="Arial" w:cs="Arial"/>
          <w:iCs/>
          <w:color w:val="000000" w:themeColor="text1"/>
          <w:sz w:val="21"/>
          <w:szCs w:val="21"/>
          <w:lang/>
        </w:rPr>
        <w:t>.</w:t>
      </w:r>
      <w:r w:rsidRPr="00DA5EF2">
        <w:rPr>
          <w:rFonts w:ascii="Arial" w:eastAsia="Times New Roman" w:hAnsi="Arial" w:cs="Arial"/>
          <w:iCs/>
          <w:color w:val="000000" w:themeColor="text1"/>
          <w:sz w:val="21"/>
          <w:szCs w:val="21"/>
          <w:lang/>
        </w:rPr>
        <w:t xml:space="preserve"> iz P</w:t>
      </w:r>
      <w:r>
        <w:rPr>
          <w:rFonts w:ascii="Arial" w:eastAsia="Times New Roman" w:hAnsi="Arial" w:cs="Arial"/>
          <w:iCs/>
          <w:color w:val="000000" w:themeColor="text1"/>
          <w:sz w:val="21"/>
          <w:szCs w:val="21"/>
          <w:lang/>
        </w:rPr>
        <w:t>odgorice,</w:t>
      </w:r>
      <w:r w:rsidRPr="00DA5EF2">
        <w:rPr>
          <w:rFonts w:ascii="Arial" w:eastAsia="Times New Roman" w:hAnsi="Arial" w:cs="Arial"/>
          <w:iCs/>
          <w:color w:val="000000" w:themeColor="text1"/>
          <w:sz w:val="21"/>
          <w:szCs w:val="21"/>
          <w:lang/>
        </w:rPr>
        <w:t xml:space="preserve"> zbog fizičkog napada i uzurpacije njegove imovine, uz isticanje da mu je sudija za prekršaje u predmetnom slučaju izrekao kaznu zatvora u trajanju od 10 dana-uslovno na 6 mjeseci na osnovu lažnog svjedočenja policijskog službenika D</w:t>
      </w:r>
      <w:r>
        <w:rPr>
          <w:rFonts w:ascii="Arial" w:eastAsia="Times New Roman" w:hAnsi="Arial" w:cs="Arial"/>
          <w:iCs/>
          <w:color w:val="000000" w:themeColor="text1"/>
          <w:sz w:val="21"/>
          <w:szCs w:val="21"/>
          <w:lang/>
        </w:rPr>
        <w:t>.</w:t>
      </w:r>
      <w:r w:rsidRPr="00DA5EF2">
        <w:rPr>
          <w:rFonts w:ascii="Arial" w:eastAsia="Times New Roman" w:hAnsi="Arial" w:cs="Arial"/>
          <w:iCs/>
          <w:color w:val="000000" w:themeColor="text1"/>
          <w:sz w:val="21"/>
          <w:szCs w:val="21"/>
          <w:lang/>
        </w:rPr>
        <w:t>S.</w:t>
      </w:r>
    </w:p>
    <w:p w:rsidR="00762699" w:rsidRPr="00377C3B" w:rsidRDefault="00762699" w:rsidP="00762699">
      <w:pPr>
        <w:spacing w:after="0" w:line="240" w:lineRule="auto"/>
        <w:jc w:val="both"/>
        <w:rPr>
          <w:rFonts w:ascii="Arial" w:hAnsi="Arial" w:cs="Arial"/>
          <w:sz w:val="21"/>
          <w:szCs w:val="21"/>
          <w:lang/>
        </w:rPr>
      </w:pPr>
    </w:p>
    <w:p w:rsidR="00762699" w:rsidRPr="00377C3B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i/>
          <w:sz w:val="21"/>
          <w:szCs w:val="21"/>
          <w:lang/>
        </w:rPr>
      </w:pPr>
      <w:r w:rsidRPr="00377C3B">
        <w:rPr>
          <w:rFonts w:ascii="Arial" w:hAnsi="Arial" w:cs="Arial"/>
          <w:b/>
          <w:bCs/>
          <w:i/>
          <w:iCs/>
          <w:sz w:val="21"/>
          <w:szCs w:val="21"/>
          <w:lang/>
        </w:rPr>
        <w:t>●</w:t>
      </w:r>
      <w:r w:rsidRPr="00377C3B">
        <w:rPr>
          <w:rFonts w:ascii="Arial" w:eastAsia="Times New Roman" w:hAnsi="Arial" w:cs="Arial"/>
          <w:i/>
          <w:sz w:val="21"/>
          <w:szCs w:val="21"/>
          <w:lang/>
        </w:rPr>
        <w:t xml:space="preserve"> U postupku kontrole nijesu utvrđene činjenice i dokazi koji bi ukazivali na neprofesionalno ili nezakonito postupanje policijskih službenika u predmetnom slučaju.</w:t>
      </w:r>
    </w:p>
    <w:p w:rsidR="00762699" w:rsidRPr="00377C3B" w:rsidRDefault="00762699" w:rsidP="0076269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sz w:val="21"/>
          <w:szCs w:val="21"/>
          <w:lang/>
        </w:rPr>
      </w:pPr>
      <w:r w:rsidRPr="00377C3B">
        <w:rPr>
          <w:rFonts w:ascii="Arial" w:hAnsi="Arial" w:cs="Arial"/>
          <w:i/>
          <w:sz w:val="21"/>
          <w:szCs w:val="21"/>
          <w:lang/>
        </w:rPr>
        <w:tab/>
      </w:r>
    </w:p>
    <w:p w:rsidR="00762699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/>
        </w:rPr>
      </w:pPr>
      <w:r w:rsidRPr="00377C3B">
        <w:rPr>
          <w:rFonts w:ascii="Arial" w:hAnsi="Arial" w:cs="Arial"/>
          <w:b/>
          <w:sz w:val="21"/>
          <w:szCs w:val="21"/>
          <w:lang/>
        </w:rPr>
        <w:t xml:space="preserve">2.) </w:t>
      </w:r>
      <w:r w:rsidRPr="00377C3B">
        <w:rPr>
          <w:rFonts w:ascii="Arial" w:hAnsi="Arial" w:cs="Arial"/>
          <w:bCs/>
          <w:sz w:val="21"/>
          <w:szCs w:val="21"/>
          <w:lang/>
        </w:rPr>
        <w:t>P.br.2</w:t>
      </w:r>
      <w:r>
        <w:rPr>
          <w:rFonts w:ascii="Arial" w:hAnsi="Arial" w:cs="Arial"/>
          <w:bCs/>
          <w:sz w:val="21"/>
          <w:szCs w:val="21"/>
          <w:lang/>
        </w:rPr>
        <w:t>6</w:t>
      </w:r>
      <w:r w:rsidRPr="00377C3B">
        <w:rPr>
          <w:rFonts w:ascii="Arial" w:hAnsi="Arial" w:cs="Arial"/>
          <w:bCs/>
          <w:sz w:val="21"/>
          <w:szCs w:val="21"/>
          <w:lang/>
        </w:rPr>
        <w:t>/2022</w:t>
      </w:r>
      <w:r w:rsidRPr="00377C3B">
        <w:rPr>
          <w:rFonts w:ascii="Arial" w:hAnsi="Arial" w:cs="Arial"/>
          <w:sz w:val="21"/>
          <w:szCs w:val="21"/>
          <w:lang/>
        </w:rPr>
        <w:t xml:space="preserve"> – Građan</w:t>
      </w:r>
      <w:r>
        <w:rPr>
          <w:rFonts w:ascii="Arial" w:hAnsi="Arial" w:cs="Arial"/>
          <w:sz w:val="21"/>
          <w:szCs w:val="21"/>
          <w:lang/>
        </w:rPr>
        <w:t>in N.L.</w:t>
      </w:r>
      <w:r w:rsidRPr="00377C3B">
        <w:rPr>
          <w:rFonts w:ascii="Arial" w:hAnsi="Arial" w:cs="Arial"/>
          <w:sz w:val="21"/>
          <w:szCs w:val="21"/>
          <w:lang/>
        </w:rPr>
        <w:t xml:space="preserve">iz </w:t>
      </w:r>
      <w:r>
        <w:rPr>
          <w:rFonts w:ascii="Arial" w:hAnsi="Arial" w:cs="Arial"/>
          <w:sz w:val="21"/>
          <w:szCs w:val="21"/>
          <w:lang/>
        </w:rPr>
        <w:t>Podgorice</w:t>
      </w:r>
      <w:r w:rsidRPr="00377C3B">
        <w:rPr>
          <w:rFonts w:ascii="Arial" w:hAnsi="Arial" w:cs="Arial"/>
          <w:sz w:val="21"/>
          <w:szCs w:val="21"/>
          <w:lang/>
        </w:rPr>
        <w:t xml:space="preserve"> uputi</w:t>
      </w:r>
      <w:r>
        <w:rPr>
          <w:rFonts w:ascii="Arial" w:hAnsi="Arial" w:cs="Arial"/>
          <w:sz w:val="21"/>
          <w:szCs w:val="21"/>
          <w:lang/>
        </w:rPr>
        <w:t xml:space="preserve">o </w:t>
      </w:r>
      <w:r w:rsidRPr="00377C3B">
        <w:rPr>
          <w:rFonts w:ascii="Arial" w:hAnsi="Arial" w:cs="Arial"/>
          <w:sz w:val="21"/>
          <w:szCs w:val="21"/>
          <w:lang/>
        </w:rPr>
        <w:t xml:space="preserve">je Odjeljenju za unutrašnju kontrolu policije </w:t>
      </w:r>
      <w:r w:rsidRPr="008303CC">
        <w:rPr>
          <w:rFonts w:ascii="Arial" w:hAnsi="Arial" w:cs="Arial"/>
          <w:sz w:val="21"/>
          <w:szCs w:val="21"/>
          <w:lang/>
        </w:rPr>
        <w:t>p</w:t>
      </w:r>
      <w:r w:rsidRPr="008303CC">
        <w:rPr>
          <w:rFonts w:ascii="Arial" w:eastAsia="Times New Roman" w:hAnsi="Arial" w:cs="Arial"/>
          <w:sz w:val="21"/>
          <w:szCs w:val="21"/>
          <w:lang/>
        </w:rPr>
        <w:t>ritužbu kojom je tražena provjera postupanja policijskog službenika Regionalnog centra granične policije „Zapad“ M</w:t>
      </w:r>
      <w:r>
        <w:rPr>
          <w:rFonts w:ascii="Arial" w:eastAsia="Times New Roman" w:hAnsi="Arial" w:cs="Arial"/>
          <w:sz w:val="21"/>
          <w:szCs w:val="21"/>
          <w:lang/>
        </w:rPr>
        <w:t>.</w:t>
      </w:r>
      <w:r w:rsidRPr="008303CC">
        <w:rPr>
          <w:rFonts w:ascii="Arial" w:eastAsia="Times New Roman" w:hAnsi="Arial" w:cs="Arial"/>
          <w:sz w:val="21"/>
          <w:szCs w:val="21"/>
          <w:lang/>
        </w:rPr>
        <w:t>S</w:t>
      </w:r>
      <w:r>
        <w:rPr>
          <w:rFonts w:ascii="Arial" w:eastAsia="Times New Roman" w:hAnsi="Arial" w:cs="Arial"/>
          <w:sz w:val="21"/>
          <w:szCs w:val="21"/>
          <w:lang/>
        </w:rPr>
        <w:t>.</w:t>
      </w:r>
      <w:r w:rsidRPr="008303CC">
        <w:rPr>
          <w:rFonts w:ascii="Arial" w:eastAsia="Times New Roman" w:hAnsi="Arial" w:cs="Arial"/>
          <w:sz w:val="21"/>
          <w:szCs w:val="21"/>
          <w:lang/>
        </w:rPr>
        <w:t xml:space="preserve">, u vezi podnijetog  prekršajnog naloga podnosiocu pritužbe za saobraćajni </w:t>
      </w:r>
      <w:r w:rsidRPr="008303CC">
        <w:rPr>
          <w:rFonts w:ascii="Arial" w:eastAsia="Times New Roman" w:hAnsi="Arial" w:cs="Arial"/>
          <w:sz w:val="21"/>
          <w:szCs w:val="21"/>
          <w:lang/>
        </w:rPr>
        <w:lastRenderedPageBreak/>
        <w:t>prekršaj koji podnosilac pritužbe navodi da nije  napravio, kao i da naznačeni policijski službenik nije imao senzibiliteta da svoje postupanje prilagodi okolnostima da se u vozilu nalazi dijete koje ima probleme u razvoju.</w:t>
      </w:r>
    </w:p>
    <w:p w:rsidR="00762699" w:rsidRPr="008303CC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1"/>
          <w:szCs w:val="21"/>
          <w:lang/>
        </w:rPr>
      </w:pPr>
    </w:p>
    <w:p w:rsidR="00762699" w:rsidRPr="00377C3B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i/>
          <w:sz w:val="21"/>
          <w:szCs w:val="21"/>
          <w:lang/>
        </w:rPr>
      </w:pPr>
      <w:r w:rsidRPr="00377C3B">
        <w:rPr>
          <w:rFonts w:ascii="Arial" w:hAnsi="Arial" w:cs="Arial"/>
          <w:b/>
          <w:bCs/>
          <w:i/>
          <w:iCs/>
          <w:sz w:val="21"/>
          <w:szCs w:val="21"/>
          <w:lang/>
        </w:rPr>
        <w:t>●</w:t>
      </w:r>
      <w:r w:rsidRPr="00377C3B">
        <w:rPr>
          <w:rFonts w:ascii="Arial" w:eastAsia="Times New Roman" w:hAnsi="Arial" w:cs="Arial"/>
          <w:i/>
          <w:sz w:val="21"/>
          <w:szCs w:val="21"/>
          <w:lang/>
        </w:rPr>
        <w:t xml:space="preserve"> U postupku kontrole nijesu utvrđene činjenice i dokazi koji bi ukazivali na neprofesionalno ili </w:t>
      </w:r>
      <w:r>
        <w:rPr>
          <w:rFonts w:ascii="Arial" w:eastAsia="Times New Roman" w:hAnsi="Arial" w:cs="Arial"/>
          <w:i/>
          <w:sz w:val="21"/>
          <w:szCs w:val="21"/>
          <w:lang/>
        </w:rPr>
        <w:t>nezakonito postupanje policijskog</w:t>
      </w:r>
      <w:r w:rsidRPr="00377C3B">
        <w:rPr>
          <w:rFonts w:ascii="Arial" w:eastAsia="Times New Roman" w:hAnsi="Arial" w:cs="Arial"/>
          <w:i/>
          <w:sz w:val="21"/>
          <w:szCs w:val="21"/>
          <w:lang/>
        </w:rPr>
        <w:t xml:space="preserve"> službenika u predmetnom slučaju.</w:t>
      </w:r>
    </w:p>
    <w:p w:rsidR="00762699" w:rsidRPr="00377C3B" w:rsidRDefault="00762699" w:rsidP="0076269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sz w:val="21"/>
          <w:szCs w:val="21"/>
          <w:lang/>
        </w:rPr>
      </w:pPr>
      <w:r w:rsidRPr="00377C3B">
        <w:rPr>
          <w:rFonts w:ascii="Arial" w:hAnsi="Arial" w:cs="Arial"/>
          <w:i/>
          <w:sz w:val="21"/>
          <w:szCs w:val="21"/>
          <w:lang/>
        </w:rPr>
        <w:tab/>
      </w:r>
    </w:p>
    <w:p w:rsidR="00762699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/>
        </w:rPr>
      </w:pPr>
      <w:r>
        <w:rPr>
          <w:rFonts w:ascii="Arial" w:hAnsi="Arial" w:cs="Arial"/>
          <w:b/>
          <w:sz w:val="21"/>
          <w:szCs w:val="21"/>
          <w:lang/>
        </w:rPr>
        <w:t>3</w:t>
      </w:r>
      <w:r w:rsidRPr="00377C3B">
        <w:rPr>
          <w:rFonts w:ascii="Arial" w:hAnsi="Arial" w:cs="Arial"/>
          <w:b/>
          <w:sz w:val="21"/>
          <w:szCs w:val="21"/>
          <w:lang/>
        </w:rPr>
        <w:t xml:space="preserve">.) </w:t>
      </w:r>
      <w:r w:rsidRPr="00377C3B">
        <w:rPr>
          <w:rFonts w:ascii="Arial" w:hAnsi="Arial" w:cs="Arial"/>
          <w:bCs/>
          <w:sz w:val="21"/>
          <w:szCs w:val="21"/>
          <w:lang/>
        </w:rPr>
        <w:t>P.br.</w:t>
      </w:r>
      <w:r>
        <w:rPr>
          <w:rFonts w:ascii="Arial" w:hAnsi="Arial" w:cs="Arial"/>
          <w:bCs/>
          <w:sz w:val="21"/>
          <w:szCs w:val="21"/>
          <w:lang/>
        </w:rPr>
        <w:t>32</w:t>
      </w:r>
      <w:r w:rsidRPr="00377C3B">
        <w:rPr>
          <w:rFonts w:ascii="Arial" w:hAnsi="Arial" w:cs="Arial"/>
          <w:bCs/>
          <w:sz w:val="21"/>
          <w:szCs w:val="21"/>
          <w:lang/>
        </w:rPr>
        <w:t>/2022</w:t>
      </w:r>
      <w:r w:rsidRPr="00377C3B">
        <w:rPr>
          <w:rFonts w:ascii="Arial" w:hAnsi="Arial" w:cs="Arial"/>
          <w:sz w:val="21"/>
          <w:szCs w:val="21"/>
          <w:lang/>
        </w:rPr>
        <w:t xml:space="preserve"> – Građan</w:t>
      </w:r>
      <w:r>
        <w:rPr>
          <w:rFonts w:ascii="Arial" w:hAnsi="Arial" w:cs="Arial"/>
          <w:sz w:val="21"/>
          <w:szCs w:val="21"/>
          <w:lang/>
        </w:rPr>
        <w:t>in S.R.</w:t>
      </w:r>
      <w:r w:rsidRPr="00377C3B">
        <w:rPr>
          <w:rFonts w:ascii="Arial" w:hAnsi="Arial" w:cs="Arial"/>
          <w:sz w:val="21"/>
          <w:szCs w:val="21"/>
          <w:lang/>
        </w:rPr>
        <w:t xml:space="preserve"> iz Podgorice uputi</w:t>
      </w:r>
      <w:r>
        <w:rPr>
          <w:rFonts w:ascii="Arial" w:hAnsi="Arial" w:cs="Arial"/>
          <w:sz w:val="21"/>
          <w:szCs w:val="21"/>
          <w:lang/>
        </w:rPr>
        <w:t>o</w:t>
      </w:r>
      <w:r w:rsidRPr="00377C3B">
        <w:rPr>
          <w:rFonts w:ascii="Arial" w:hAnsi="Arial" w:cs="Arial"/>
          <w:sz w:val="21"/>
          <w:szCs w:val="21"/>
          <w:lang/>
        </w:rPr>
        <w:t xml:space="preserve"> je Odjeljenju za unutrašnju kontrolu policije</w:t>
      </w:r>
      <w:r w:rsidRPr="005B540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pritužbu u kojoj se žalio na postupanje policijskih službenika O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djeljenja bezbjednosti </w:t>
      </w:r>
      <w:r w:rsidRPr="005B540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Podgorica J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</w:t>
      </w:r>
      <w:r w:rsidRPr="005B540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M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 i</w:t>
      </w:r>
      <w:r w:rsidRPr="005B540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I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</w:t>
      </w:r>
      <w:r w:rsidRPr="005B540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I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</w:t>
      </w:r>
      <w:r w:rsidRPr="005B540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u vezi saobraćajne nezgode koja se dogodila 27.10.2020.godine u 15:45h u Podgorici, na raskrsnici Bulevara Džordža Vašingtona i Dalmatinske ulice.</w:t>
      </w:r>
    </w:p>
    <w:p w:rsidR="00762699" w:rsidRPr="005B540F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Cs/>
          <w:sz w:val="21"/>
          <w:szCs w:val="21"/>
          <w:lang/>
        </w:rPr>
      </w:pPr>
    </w:p>
    <w:p w:rsidR="00762699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/>
        </w:rPr>
      </w:pPr>
      <w:r>
        <w:rPr>
          <w:rFonts w:ascii="Arial" w:hAnsi="Arial" w:cs="Arial"/>
          <w:color w:val="5B9BD5"/>
          <w:sz w:val="21"/>
          <w:szCs w:val="21"/>
          <w:lang/>
        </w:rPr>
        <w:tab/>
      </w:r>
      <w:r w:rsidRPr="00377C3B">
        <w:rPr>
          <w:rFonts w:ascii="Arial" w:hAnsi="Arial" w:cs="Arial"/>
          <w:b/>
          <w:bCs/>
          <w:i/>
          <w:iCs/>
          <w:sz w:val="21"/>
          <w:szCs w:val="21"/>
          <w:lang/>
        </w:rPr>
        <w:t>●</w:t>
      </w:r>
      <w:r w:rsidRPr="00377C3B">
        <w:rPr>
          <w:rFonts w:ascii="Arial" w:eastAsia="Times New Roman" w:hAnsi="Arial" w:cs="Arial"/>
          <w:i/>
          <w:sz w:val="21"/>
          <w:szCs w:val="21"/>
          <w:lang/>
        </w:rPr>
        <w:t xml:space="preserve"> U postupku kontrole nijesu utvrđene činjenice i dokazi koji bi ukazivali na neprofesionalno ili nezakonito postupanje policijskih službenika u predmetnom slučaju.</w:t>
      </w:r>
    </w:p>
    <w:p w:rsidR="00762699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/>
        </w:rPr>
      </w:pPr>
    </w:p>
    <w:p w:rsidR="00762699" w:rsidRPr="008C4B7F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1"/>
          <w:szCs w:val="21"/>
          <w:lang/>
        </w:rPr>
      </w:pPr>
      <w:r w:rsidRPr="008B5174">
        <w:rPr>
          <w:rFonts w:ascii="Arial" w:eastAsia="Times New Roman" w:hAnsi="Arial" w:cs="Arial"/>
          <w:b/>
          <w:sz w:val="21"/>
          <w:szCs w:val="21"/>
          <w:lang/>
        </w:rPr>
        <w:t>4.)</w:t>
      </w:r>
      <w:r>
        <w:rPr>
          <w:rFonts w:ascii="Arial" w:eastAsia="Times New Roman" w:hAnsi="Arial" w:cs="Arial"/>
          <w:sz w:val="21"/>
          <w:szCs w:val="21"/>
          <w:lang/>
        </w:rPr>
        <w:t xml:space="preserve"> P.br.29/2022 – Građanka R.D. iz Danilovgrada uputila je Odjeljenju za unutrašnju kontrolu policije p</w:t>
      </w:r>
      <w:r w:rsidRPr="008C4B7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ritužb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u</w:t>
      </w:r>
      <w:r w:rsidRPr="008C4B7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u kojoj se žalila na postupanje policijskog službenika O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djeljenja bezbjednosti </w:t>
      </w:r>
      <w:r w:rsidRPr="008C4B7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Danilovgrad G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</w:t>
      </w:r>
      <w:r w:rsidRPr="008C4B7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Ž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</w:t>
      </w:r>
      <w:r w:rsidRPr="008C4B7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, navodeći da je povodom prijave koju je podnijela O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djeljenju bezbjednosti</w:t>
      </w:r>
      <w:r w:rsidRPr="008C4B7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Danilovgrad dobila odgovor od naznačenog policijskog sl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užbenika kojim nije zadovoljna </w:t>
      </w:r>
      <w:r w:rsidRPr="008C4B7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jer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,</w:t>
      </w:r>
      <w:r w:rsidRPr="008C4B7F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kako je navela, njena prijava nije pažljivo razmotrena, situacija nije detaljno objašnjena, niti su razmotreni video zapisi koje je uz prijavu dostavila.</w:t>
      </w:r>
    </w:p>
    <w:p w:rsidR="00762699" w:rsidRDefault="00762699" w:rsidP="0076269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  <w:lang/>
        </w:rPr>
      </w:pPr>
    </w:p>
    <w:p w:rsidR="00762699" w:rsidRDefault="00762699" w:rsidP="00762699">
      <w:pPr>
        <w:spacing w:after="0" w:line="240" w:lineRule="auto"/>
        <w:ind w:firstLine="720"/>
        <w:jc w:val="both"/>
        <w:rPr>
          <w:rFonts w:ascii="Arial" w:eastAsia="Times New Roman" w:hAnsi="Arial" w:cs="Arial"/>
          <w:i/>
          <w:sz w:val="21"/>
          <w:szCs w:val="21"/>
          <w:lang/>
        </w:rPr>
      </w:pPr>
      <w:r w:rsidRPr="00377C3B">
        <w:rPr>
          <w:rFonts w:ascii="Arial" w:hAnsi="Arial" w:cs="Arial"/>
          <w:b/>
          <w:bCs/>
          <w:i/>
          <w:iCs/>
          <w:sz w:val="21"/>
          <w:szCs w:val="21"/>
          <w:lang/>
        </w:rPr>
        <w:t>●</w:t>
      </w:r>
      <w:r w:rsidRPr="00377C3B">
        <w:rPr>
          <w:rFonts w:ascii="Arial" w:eastAsia="Times New Roman" w:hAnsi="Arial" w:cs="Arial"/>
          <w:i/>
          <w:sz w:val="21"/>
          <w:szCs w:val="21"/>
          <w:lang/>
        </w:rPr>
        <w:t xml:space="preserve"> U postupku kontrole nijesu utvrđene činjenice i dokazi koji bi ukazivali na neprofesionalno ili </w:t>
      </w:r>
      <w:r>
        <w:rPr>
          <w:rFonts w:ascii="Arial" w:eastAsia="Times New Roman" w:hAnsi="Arial" w:cs="Arial"/>
          <w:i/>
          <w:sz w:val="21"/>
          <w:szCs w:val="21"/>
          <w:lang/>
        </w:rPr>
        <w:t>nezakonito postupanje policijskog</w:t>
      </w:r>
      <w:r w:rsidRPr="00377C3B">
        <w:rPr>
          <w:rFonts w:ascii="Arial" w:eastAsia="Times New Roman" w:hAnsi="Arial" w:cs="Arial"/>
          <w:i/>
          <w:sz w:val="21"/>
          <w:szCs w:val="21"/>
          <w:lang/>
        </w:rPr>
        <w:t xml:space="preserve"> službenika u predmetnom slučaju.</w:t>
      </w:r>
    </w:p>
    <w:p w:rsidR="00762699" w:rsidRDefault="00762699" w:rsidP="00762699">
      <w:pPr>
        <w:spacing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/>
        </w:rPr>
      </w:pPr>
    </w:p>
    <w:p w:rsidR="00762699" w:rsidRPr="008B5174" w:rsidRDefault="00762699" w:rsidP="00762699">
      <w:pPr>
        <w:spacing w:after="0" w:line="240" w:lineRule="auto"/>
        <w:jc w:val="both"/>
        <w:rPr>
          <w:rFonts w:ascii="Arial" w:hAnsi="Arial" w:cs="Arial"/>
          <w:sz w:val="21"/>
          <w:szCs w:val="21"/>
          <w:lang/>
        </w:rPr>
      </w:pPr>
      <w:r>
        <w:rPr>
          <w:rFonts w:ascii="Arial" w:eastAsia="Times New Roman" w:hAnsi="Arial" w:cs="Arial"/>
          <w:b/>
          <w:sz w:val="21"/>
          <w:szCs w:val="21"/>
          <w:lang/>
        </w:rPr>
        <w:t xml:space="preserve">5.) </w:t>
      </w:r>
      <w:r w:rsidRPr="008B5174">
        <w:rPr>
          <w:rFonts w:ascii="Arial" w:eastAsia="Times New Roman" w:hAnsi="Arial" w:cs="Arial"/>
          <w:sz w:val="21"/>
          <w:szCs w:val="21"/>
          <w:lang/>
        </w:rPr>
        <w:t>P.br.</w:t>
      </w:r>
      <w:r>
        <w:rPr>
          <w:rFonts w:ascii="Arial" w:eastAsia="Times New Roman" w:hAnsi="Arial" w:cs="Arial"/>
          <w:sz w:val="21"/>
          <w:szCs w:val="21"/>
          <w:lang/>
        </w:rPr>
        <w:t xml:space="preserve">25/2022 – </w:t>
      </w:r>
      <w:r w:rsidRPr="008B5174">
        <w:rPr>
          <w:rFonts w:ascii="Arial" w:eastAsia="Times New Roman" w:hAnsi="Arial" w:cs="Arial"/>
          <w:sz w:val="21"/>
          <w:szCs w:val="21"/>
          <w:lang/>
        </w:rPr>
        <w:t>Građanin M</w:t>
      </w:r>
      <w:r>
        <w:rPr>
          <w:rFonts w:ascii="Arial" w:eastAsia="Times New Roman" w:hAnsi="Arial" w:cs="Arial"/>
          <w:sz w:val="21"/>
          <w:szCs w:val="21"/>
          <w:lang/>
        </w:rPr>
        <w:t>.</w:t>
      </w:r>
      <w:r w:rsidRPr="008B5174">
        <w:rPr>
          <w:rFonts w:ascii="Arial" w:eastAsia="Times New Roman" w:hAnsi="Arial" w:cs="Arial"/>
          <w:sz w:val="21"/>
          <w:szCs w:val="21"/>
          <w:lang/>
        </w:rPr>
        <w:t>S</w:t>
      </w:r>
      <w:r>
        <w:rPr>
          <w:rFonts w:ascii="Arial" w:eastAsia="Times New Roman" w:hAnsi="Arial" w:cs="Arial"/>
          <w:sz w:val="21"/>
          <w:szCs w:val="21"/>
          <w:lang/>
        </w:rPr>
        <w:t>.</w:t>
      </w:r>
      <w:r w:rsidRPr="008B5174">
        <w:rPr>
          <w:rFonts w:ascii="Arial" w:eastAsia="Times New Roman" w:hAnsi="Arial" w:cs="Arial"/>
          <w:sz w:val="21"/>
          <w:szCs w:val="21"/>
          <w:lang/>
        </w:rPr>
        <w:t xml:space="preserve">, </w:t>
      </w:r>
      <w:r w:rsidRPr="008B5174">
        <w:rPr>
          <w:rFonts w:ascii="Arial" w:hAnsi="Arial" w:cs="Arial"/>
          <w:bCs/>
          <w:color w:val="000000" w:themeColor="text1"/>
          <w:sz w:val="21"/>
          <w:szCs w:val="21"/>
          <w:lang/>
        </w:rPr>
        <w:t xml:space="preserve"> po punomoćju Advokatsk</w:t>
      </w:r>
      <w:r>
        <w:rPr>
          <w:rFonts w:ascii="Arial" w:hAnsi="Arial" w:cs="Arial"/>
          <w:bCs/>
          <w:color w:val="000000" w:themeColor="text1"/>
          <w:sz w:val="21"/>
          <w:szCs w:val="21"/>
          <w:lang/>
        </w:rPr>
        <w:t>e</w:t>
      </w:r>
      <w:r w:rsidRPr="008B5174">
        <w:rPr>
          <w:rFonts w:ascii="Arial" w:hAnsi="Arial" w:cs="Arial"/>
          <w:bCs/>
          <w:color w:val="000000" w:themeColor="text1"/>
          <w:sz w:val="21"/>
          <w:szCs w:val="21"/>
          <w:lang/>
        </w:rPr>
        <w:t xml:space="preserve"> kancelarij</w:t>
      </w:r>
      <w:r>
        <w:rPr>
          <w:rFonts w:ascii="Arial" w:hAnsi="Arial" w:cs="Arial"/>
          <w:bCs/>
          <w:color w:val="000000" w:themeColor="text1"/>
          <w:sz w:val="21"/>
          <w:szCs w:val="21"/>
          <w:lang/>
        </w:rPr>
        <w:t>e</w:t>
      </w:r>
      <w:r w:rsidRPr="008B5174">
        <w:rPr>
          <w:rFonts w:ascii="Arial" w:hAnsi="Arial" w:cs="Arial"/>
          <w:bCs/>
          <w:color w:val="000000" w:themeColor="text1"/>
          <w:sz w:val="21"/>
          <w:szCs w:val="21"/>
          <w:lang/>
        </w:rPr>
        <w:t xml:space="preserve"> iz Podgorice</w:t>
      </w:r>
      <w:r>
        <w:rPr>
          <w:rFonts w:ascii="Arial" w:hAnsi="Arial" w:cs="Arial"/>
          <w:bCs/>
          <w:color w:val="000000" w:themeColor="text1"/>
          <w:sz w:val="21"/>
          <w:szCs w:val="21"/>
          <w:lang/>
        </w:rPr>
        <w:t xml:space="preserve">, koja je </w:t>
      </w:r>
      <w:r w:rsidRPr="008B5174">
        <w:rPr>
          <w:rFonts w:ascii="Arial" w:eastAsia="Times New Roman" w:hAnsi="Arial" w:cs="Arial"/>
          <w:sz w:val="21"/>
          <w:szCs w:val="21"/>
          <w:lang/>
        </w:rPr>
        <w:t>Odjeljenju za unutrašnju kontrolu policije</w:t>
      </w:r>
      <w:r w:rsidR="00DA053B">
        <w:rPr>
          <w:rFonts w:ascii="Arial" w:eastAsia="Times New Roman" w:hAnsi="Arial" w:cs="Arial"/>
          <w:sz w:val="21"/>
          <w:szCs w:val="21"/>
          <w:lang/>
        </w:rPr>
        <w:t xml:space="preserve"> </w:t>
      </w:r>
      <w:r w:rsidRPr="008B5174">
        <w:rPr>
          <w:rFonts w:ascii="Arial" w:eastAsia="Times New Roman" w:hAnsi="Arial" w:cs="Arial"/>
          <w:sz w:val="21"/>
          <w:szCs w:val="21"/>
          <w:lang/>
        </w:rPr>
        <w:t>dostavi</w:t>
      </w:r>
      <w:r>
        <w:rPr>
          <w:rFonts w:ascii="Arial" w:eastAsia="Times New Roman" w:hAnsi="Arial" w:cs="Arial"/>
          <w:sz w:val="21"/>
          <w:szCs w:val="21"/>
          <w:lang/>
        </w:rPr>
        <w:t>la</w:t>
      </w:r>
      <w:r w:rsidRPr="008B5174">
        <w:rPr>
          <w:rFonts w:ascii="Arial" w:eastAsia="Times New Roman" w:hAnsi="Arial" w:cs="Arial"/>
          <w:sz w:val="21"/>
          <w:szCs w:val="21"/>
          <w:lang/>
        </w:rPr>
        <w:t xml:space="preserve"> p</w:t>
      </w:r>
      <w:r w:rsidRPr="008B5174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ritužbu na postupanje policijskog službenika O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djeljenja bezbjednosti</w:t>
      </w:r>
      <w:r w:rsidRPr="008B5174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Tivat A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</w:t>
      </w:r>
      <w:r w:rsidRPr="008B5174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P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</w:t>
      </w:r>
      <w:r w:rsidRPr="008B5174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prema M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. S., </w:t>
      </w:r>
      <w:r w:rsidRPr="008B5174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turskom državljaninu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,</w:t>
      </w:r>
      <w:r w:rsidRPr="008B5174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prilikom saobraćajne kontrole, dana 18.06.2022.godine, kao i na postupanje policijskih službenika u O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djeljenju bezbjednosti</w:t>
      </w:r>
      <w:r w:rsidRPr="008B5174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Tivat, nakon što je turski državljanin M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</w:t>
      </w:r>
      <w:r w:rsidRPr="008B5174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S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</w:t>
      </w:r>
      <w:r w:rsidRPr="008B5174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pošao u O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djeljenje bezbjednosti</w:t>
      </w:r>
      <w:r w:rsidRPr="008B5174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Tivat radi podnošenja prijave protiv naznačenog policijskog službenika.</w:t>
      </w:r>
    </w:p>
    <w:p w:rsidR="00762699" w:rsidRPr="008B5174" w:rsidRDefault="00762699" w:rsidP="0076269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1"/>
          <w:szCs w:val="21"/>
          <w:lang/>
        </w:rPr>
      </w:pPr>
    </w:p>
    <w:p w:rsidR="00762699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/>
        </w:rPr>
      </w:pPr>
      <w:r w:rsidRPr="00377C3B">
        <w:rPr>
          <w:rFonts w:ascii="Arial" w:hAnsi="Arial" w:cs="Arial"/>
          <w:i/>
          <w:sz w:val="21"/>
          <w:szCs w:val="21"/>
          <w:lang/>
        </w:rPr>
        <w:tab/>
      </w:r>
      <w:r w:rsidRPr="00377C3B">
        <w:rPr>
          <w:rFonts w:ascii="Arial" w:hAnsi="Arial" w:cs="Arial"/>
          <w:b/>
          <w:bCs/>
          <w:i/>
          <w:iCs/>
          <w:sz w:val="21"/>
          <w:szCs w:val="21"/>
          <w:lang/>
        </w:rPr>
        <w:t>●</w:t>
      </w:r>
      <w:r w:rsidRPr="00377C3B">
        <w:rPr>
          <w:rFonts w:ascii="Arial" w:eastAsia="Times New Roman" w:hAnsi="Arial" w:cs="Arial"/>
          <w:i/>
          <w:sz w:val="21"/>
          <w:szCs w:val="21"/>
          <w:lang/>
        </w:rPr>
        <w:t xml:space="preserve"> U postupku kontrole nijesu utvrđene činjenice i dokazi koji bi ukazivali na neprofesionalno ili nezakonito postupanje policijskih službenika u predmetnom slučaju.</w:t>
      </w:r>
    </w:p>
    <w:p w:rsidR="00762699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/>
        </w:rPr>
      </w:pPr>
    </w:p>
    <w:p w:rsidR="00762699" w:rsidRPr="00E53B28" w:rsidRDefault="00762699" w:rsidP="00762699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/>
        </w:rPr>
      </w:pPr>
      <w:r w:rsidRPr="00311E37">
        <w:rPr>
          <w:rFonts w:ascii="Arial" w:eastAsia="Times New Roman" w:hAnsi="Arial" w:cs="Arial"/>
          <w:b/>
          <w:sz w:val="21"/>
          <w:szCs w:val="21"/>
          <w:lang/>
        </w:rPr>
        <w:t>6.)</w:t>
      </w:r>
      <w:r w:rsidRPr="00311E37">
        <w:rPr>
          <w:rFonts w:ascii="Arial" w:eastAsia="Times New Roman" w:hAnsi="Arial" w:cs="Arial"/>
          <w:sz w:val="21"/>
          <w:szCs w:val="21"/>
          <w:lang/>
        </w:rPr>
        <w:t xml:space="preserve">P.br.35/2022 </w:t>
      </w:r>
      <w:r>
        <w:rPr>
          <w:rFonts w:ascii="Arial" w:eastAsia="Times New Roman" w:hAnsi="Arial" w:cs="Arial"/>
          <w:sz w:val="21"/>
          <w:szCs w:val="21"/>
          <w:lang/>
        </w:rPr>
        <w:t xml:space="preserve">– </w:t>
      </w:r>
      <w:r w:rsidRPr="00311E37">
        <w:rPr>
          <w:rFonts w:ascii="Arial" w:hAnsi="Arial" w:cs="Arial"/>
          <w:bCs/>
          <w:color w:val="000000" w:themeColor="text1"/>
          <w:sz w:val="21"/>
          <w:szCs w:val="21"/>
          <w:lang/>
        </w:rPr>
        <w:t>Advokat J</w:t>
      </w:r>
      <w:r>
        <w:rPr>
          <w:rFonts w:ascii="Arial" w:hAnsi="Arial" w:cs="Arial"/>
          <w:bCs/>
          <w:color w:val="000000" w:themeColor="text1"/>
          <w:sz w:val="21"/>
          <w:szCs w:val="21"/>
          <w:lang/>
        </w:rPr>
        <w:t>.</w:t>
      </w:r>
      <w:r w:rsidRPr="00311E37">
        <w:rPr>
          <w:rFonts w:ascii="Arial" w:hAnsi="Arial" w:cs="Arial"/>
          <w:bCs/>
          <w:color w:val="000000" w:themeColor="text1"/>
          <w:sz w:val="21"/>
          <w:szCs w:val="21"/>
          <w:lang/>
        </w:rPr>
        <w:t>K</w:t>
      </w:r>
      <w:r>
        <w:rPr>
          <w:rFonts w:ascii="Arial" w:hAnsi="Arial" w:cs="Arial"/>
          <w:bCs/>
          <w:color w:val="000000" w:themeColor="text1"/>
          <w:sz w:val="21"/>
          <w:szCs w:val="21"/>
          <w:lang/>
        </w:rPr>
        <w:t>.</w:t>
      </w:r>
      <w:r w:rsidRPr="00311E37">
        <w:rPr>
          <w:rFonts w:ascii="Arial" w:hAnsi="Arial" w:cs="Arial"/>
          <w:bCs/>
          <w:color w:val="000000" w:themeColor="text1"/>
          <w:sz w:val="21"/>
          <w:szCs w:val="21"/>
          <w:lang/>
        </w:rPr>
        <w:t xml:space="preserve"> iz Podgorice po punomoćju Č</w:t>
      </w:r>
      <w:r>
        <w:rPr>
          <w:rFonts w:ascii="Arial" w:hAnsi="Arial" w:cs="Arial"/>
          <w:bCs/>
          <w:color w:val="000000" w:themeColor="text1"/>
          <w:sz w:val="21"/>
          <w:szCs w:val="21"/>
          <w:lang/>
        </w:rPr>
        <w:t>.</w:t>
      </w:r>
      <w:r w:rsidRPr="00311E37">
        <w:rPr>
          <w:rFonts w:ascii="Arial" w:hAnsi="Arial" w:cs="Arial"/>
          <w:bCs/>
          <w:color w:val="000000" w:themeColor="text1"/>
          <w:sz w:val="21"/>
          <w:szCs w:val="21"/>
          <w:lang/>
        </w:rPr>
        <w:t>P</w:t>
      </w:r>
      <w:r>
        <w:rPr>
          <w:rFonts w:ascii="Arial" w:hAnsi="Arial" w:cs="Arial"/>
          <w:bCs/>
          <w:color w:val="000000" w:themeColor="text1"/>
          <w:sz w:val="21"/>
          <w:szCs w:val="21"/>
          <w:lang/>
        </w:rPr>
        <w:t>.</w:t>
      </w:r>
      <w:r w:rsidRPr="00311E37">
        <w:rPr>
          <w:rFonts w:ascii="Arial" w:hAnsi="Arial" w:cs="Arial"/>
          <w:bCs/>
          <w:color w:val="000000" w:themeColor="text1"/>
          <w:sz w:val="21"/>
          <w:szCs w:val="21"/>
          <w:lang/>
        </w:rPr>
        <w:t xml:space="preserve"> iz Bara</w:t>
      </w:r>
      <w:r>
        <w:rPr>
          <w:rFonts w:ascii="Arial" w:hAnsi="Arial" w:cs="Arial"/>
          <w:bCs/>
          <w:color w:val="000000" w:themeColor="text1"/>
          <w:sz w:val="21"/>
          <w:szCs w:val="21"/>
          <w:lang/>
        </w:rPr>
        <w:t xml:space="preserve">, </w:t>
      </w:r>
      <w:r w:rsidRPr="00377C3B">
        <w:rPr>
          <w:rFonts w:ascii="Arial" w:hAnsi="Arial" w:cs="Arial"/>
          <w:sz w:val="21"/>
          <w:szCs w:val="21"/>
          <w:lang/>
        </w:rPr>
        <w:t>uputi</w:t>
      </w:r>
      <w:r>
        <w:rPr>
          <w:rFonts w:ascii="Arial" w:hAnsi="Arial" w:cs="Arial"/>
          <w:sz w:val="21"/>
          <w:szCs w:val="21"/>
          <w:lang/>
        </w:rPr>
        <w:t>o</w:t>
      </w:r>
      <w:r w:rsidRPr="00377C3B">
        <w:rPr>
          <w:rFonts w:ascii="Arial" w:hAnsi="Arial" w:cs="Arial"/>
          <w:sz w:val="21"/>
          <w:szCs w:val="21"/>
          <w:lang/>
        </w:rPr>
        <w:t xml:space="preserve"> je Odjeljenju za unutrašnju kontrolu policije</w:t>
      </w:r>
      <w:r w:rsidR="00DA053B">
        <w:rPr>
          <w:rFonts w:ascii="Arial" w:hAnsi="Arial" w:cs="Arial"/>
          <w:sz w:val="21"/>
          <w:szCs w:val="21"/>
          <w:lang/>
        </w:rPr>
        <w:t xml:space="preserve"> </w:t>
      </w:r>
      <w:r w:rsidRPr="00E53B28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pritužbu na postupanje policijskih službenika Regionalnog centra granične policije  „Jug“-Stanice granične policije II Bar prilikom preduzimanja službenih mjera i radnji -kontrole plovila i dokumentacije neophodne za plovidbu građanina P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</w:t>
      </w:r>
      <w:r w:rsidRPr="00E53B28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Č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.</w:t>
      </w:r>
      <w:r w:rsidRPr="00E53B28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iz Bara dana 02.09.2022.godine, izvršenih na moru naspram uvale Valdanos.</w:t>
      </w:r>
    </w:p>
    <w:p w:rsidR="00762699" w:rsidRDefault="00762699" w:rsidP="0076269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sz w:val="21"/>
          <w:szCs w:val="21"/>
          <w:lang/>
        </w:rPr>
      </w:pPr>
    </w:p>
    <w:p w:rsidR="00762699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/>
        </w:rPr>
      </w:pPr>
      <w:r>
        <w:rPr>
          <w:rFonts w:ascii="Arial" w:hAnsi="Arial" w:cs="Arial"/>
          <w:b/>
          <w:sz w:val="21"/>
          <w:szCs w:val="21"/>
          <w:lang/>
        </w:rPr>
        <w:tab/>
      </w:r>
      <w:r w:rsidRPr="00377C3B">
        <w:rPr>
          <w:rFonts w:ascii="Arial" w:hAnsi="Arial" w:cs="Arial"/>
          <w:b/>
          <w:bCs/>
          <w:i/>
          <w:iCs/>
          <w:sz w:val="21"/>
          <w:szCs w:val="21"/>
          <w:lang/>
        </w:rPr>
        <w:t>●</w:t>
      </w:r>
      <w:r w:rsidRPr="00377C3B">
        <w:rPr>
          <w:rFonts w:ascii="Arial" w:eastAsia="Times New Roman" w:hAnsi="Arial" w:cs="Arial"/>
          <w:i/>
          <w:sz w:val="21"/>
          <w:szCs w:val="21"/>
          <w:lang/>
        </w:rPr>
        <w:t xml:space="preserve"> U postupku kontrole nijesu utvrđene činjenice i dokazi koji bi ukazivali na neprofesionalno ili nezakonito postupanje policijskih službenika u predmetnom slučaju.</w:t>
      </w:r>
    </w:p>
    <w:p w:rsidR="00762699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/>
        </w:rPr>
      </w:pPr>
    </w:p>
    <w:p w:rsidR="00762699" w:rsidRPr="00E53B28" w:rsidRDefault="00762699" w:rsidP="00762699">
      <w:pPr>
        <w:spacing w:after="0" w:line="240" w:lineRule="auto"/>
        <w:ind w:right="-57"/>
        <w:jc w:val="both"/>
        <w:rPr>
          <w:rFonts w:ascii="Arial" w:eastAsia="Times New Roman" w:hAnsi="Arial" w:cs="Arial"/>
          <w:i/>
          <w:color w:val="000000" w:themeColor="text1"/>
          <w:sz w:val="21"/>
          <w:szCs w:val="21"/>
          <w:lang/>
        </w:rPr>
      </w:pPr>
      <w:r>
        <w:rPr>
          <w:rFonts w:ascii="Arial" w:eastAsia="Times New Roman" w:hAnsi="Arial" w:cs="Arial"/>
          <w:i/>
          <w:sz w:val="21"/>
          <w:szCs w:val="21"/>
          <w:lang/>
        </w:rPr>
        <w:tab/>
        <w:t>Međutim i pored činjenice da se u postupku unutrašnje kontrole nijesu mogle  utvrditi činjenice i dokazi koji bi ukazivali na postojanje disciplinske odgovornosti policijskih službenika</w:t>
      </w: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 a z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bog povreda koje su u vezi sa predmetnim slučajem zadobili građani Č</w:t>
      </w: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.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P</w:t>
      </w: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. 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 i J</w:t>
      </w: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.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T</w:t>
      </w: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.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 na osnovu izvještaja ljekara Jedinice za hitnu medicinsku pomoć u Baru, kao i pričinjenu materijalnu štetu na plovilu Č</w:t>
      </w:r>
      <w:r w:rsidR="001C075A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.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P</w:t>
      </w:r>
      <w:r w:rsidR="001C075A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.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, Izvještaj o izvršenim provjerama, sa spisima predmeta, dostavljen O</w:t>
      </w: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snovnom državnom tužiocu u 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Bar</w:t>
      </w: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u</w:t>
      </w:r>
      <w:r w:rsidR="00DA053B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 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/>
        </w:rPr>
        <w:t xml:space="preserve">na konačnu ocjenu i odlučivanje da li u radnjama i postupanju 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policijskih službenika R</w:t>
      </w:r>
      <w:r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egionalnog centra granične bezbjednosti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 »Jug«-Stanica granične policije II Bar Ć</w:t>
      </w:r>
      <w:r w:rsidR="001C075A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.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B</w:t>
      </w:r>
      <w:r w:rsidR="001C075A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.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, Ž</w:t>
      </w:r>
      <w:r w:rsidR="001C075A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.Đ.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, K</w:t>
      </w:r>
      <w:r w:rsidR="001C075A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.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M</w:t>
      </w:r>
      <w:r w:rsidR="001C075A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>.</w:t>
      </w:r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 i Š</w:t>
      </w:r>
      <w:r w:rsidR="001C075A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.G. </w:t>
      </w:r>
      <w:bookmarkStart w:id="0" w:name="_GoBack"/>
      <w:bookmarkEnd w:id="0"/>
      <w:r w:rsidRPr="00E53B28">
        <w:rPr>
          <w:rFonts w:ascii="Arial" w:hAnsi="Arial" w:cs="Arial"/>
          <w:i/>
          <w:color w:val="000000" w:themeColor="text1"/>
          <w:sz w:val="21"/>
          <w:szCs w:val="21"/>
          <w:lang w:val="sl-SI"/>
        </w:rPr>
        <w:t xml:space="preserve">u predmetnom slučaju, </w:t>
      </w:r>
      <w:r w:rsidRPr="00E53B28">
        <w:rPr>
          <w:rFonts w:ascii="Arial" w:eastAsia="Times New Roman" w:hAnsi="Arial" w:cs="Arial"/>
          <w:i/>
          <w:color w:val="000000" w:themeColor="text1"/>
          <w:sz w:val="21"/>
          <w:szCs w:val="21"/>
          <w:lang/>
        </w:rPr>
        <w:t>ima elemenata krivičnog djela za koje se gonjenje preduzima po službenoj dužnosti.</w:t>
      </w:r>
    </w:p>
    <w:p w:rsidR="00762699" w:rsidRPr="00E53B28" w:rsidRDefault="00762699" w:rsidP="007626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sz w:val="21"/>
          <w:szCs w:val="21"/>
          <w:lang/>
        </w:rPr>
      </w:pPr>
    </w:p>
    <w:p w:rsidR="00762699" w:rsidRPr="00E53B28" w:rsidRDefault="00762699" w:rsidP="0076269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sz w:val="21"/>
          <w:szCs w:val="21"/>
          <w:lang/>
        </w:rPr>
      </w:pPr>
    </w:p>
    <w:p w:rsidR="00762699" w:rsidRPr="00377C3B" w:rsidRDefault="00762699" w:rsidP="00762699">
      <w:pPr>
        <w:keepNext/>
        <w:spacing w:after="0" w:line="240" w:lineRule="auto"/>
        <w:ind w:left="-57" w:right="-57"/>
        <w:jc w:val="both"/>
        <w:outlineLvl w:val="1"/>
        <w:rPr>
          <w:rFonts w:ascii="Arial" w:hAnsi="Arial" w:cs="Arial"/>
          <w:color w:val="5B9BD5"/>
          <w:sz w:val="21"/>
          <w:szCs w:val="21"/>
          <w:lang/>
        </w:rPr>
      </w:pPr>
    </w:p>
    <w:p w:rsidR="00762699" w:rsidRPr="00377C3B" w:rsidRDefault="00762699" w:rsidP="00762699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/>
        </w:rPr>
      </w:pPr>
      <w:r w:rsidRPr="00377C3B">
        <w:rPr>
          <w:rFonts w:ascii="Arial" w:hAnsi="Arial" w:cs="Arial"/>
          <w:b/>
          <w:bCs/>
          <w:sz w:val="21"/>
          <w:szCs w:val="21"/>
          <w:lang/>
        </w:rPr>
        <w:t>■ Kontrole – provjere</w:t>
      </w:r>
    </w:p>
    <w:p w:rsidR="00762699" w:rsidRPr="00377C3B" w:rsidRDefault="00762699" w:rsidP="00762699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/>
        </w:rPr>
      </w:pPr>
    </w:p>
    <w:p w:rsidR="00762699" w:rsidRPr="00377C3B" w:rsidRDefault="00762699" w:rsidP="00762699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/>
        </w:rPr>
      </w:pPr>
      <w:r w:rsidRPr="00377C3B">
        <w:rPr>
          <w:rFonts w:ascii="Arial" w:hAnsi="Arial" w:cs="Arial"/>
          <w:sz w:val="21"/>
          <w:szCs w:val="21"/>
          <w:lang/>
        </w:rPr>
        <w:t xml:space="preserve">Službenici Odjeljenja za unutrašnju </w:t>
      </w:r>
      <w:r>
        <w:rPr>
          <w:rFonts w:ascii="Arial" w:hAnsi="Arial" w:cs="Arial"/>
          <w:sz w:val="21"/>
          <w:szCs w:val="21"/>
          <w:lang/>
        </w:rPr>
        <w:t>kontrolu policije su tokom novembra</w:t>
      </w:r>
      <w:r w:rsidRPr="00377C3B">
        <w:rPr>
          <w:rFonts w:ascii="Arial" w:hAnsi="Arial" w:cs="Arial"/>
          <w:sz w:val="21"/>
          <w:szCs w:val="21"/>
          <w:lang/>
        </w:rPr>
        <w:t xml:space="preserve"> 2022.godine izvršili </w:t>
      </w:r>
      <w:r>
        <w:rPr>
          <w:rFonts w:ascii="Arial" w:hAnsi="Arial" w:cs="Arial"/>
          <w:sz w:val="21"/>
          <w:szCs w:val="21"/>
          <w:lang/>
        </w:rPr>
        <w:t xml:space="preserve">pet </w:t>
      </w:r>
      <w:r w:rsidRPr="00377C3B">
        <w:rPr>
          <w:rFonts w:ascii="Arial" w:hAnsi="Arial" w:cs="Arial"/>
          <w:sz w:val="21"/>
          <w:szCs w:val="21"/>
          <w:lang/>
        </w:rPr>
        <w:t>kontrola – provjera zakonitosti postupanja policijskih službenika na osnovu operativnih i drugih saznanja o mogućim nezakonitostima i nepravilnostima u radu i postupanju policijskih službenika.</w:t>
      </w:r>
    </w:p>
    <w:p w:rsidR="00762699" w:rsidRPr="00377C3B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color w:val="5B9BD5"/>
          <w:sz w:val="21"/>
          <w:szCs w:val="21"/>
          <w:lang/>
        </w:rPr>
      </w:pPr>
    </w:p>
    <w:p w:rsidR="00762699" w:rsidRPr="00377C3B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/>
        </w:rPr>
      </w:pPr>
      <w:r w:rsidRPr="00377C3B">
        <w:rPr>
          <w:rFonts w:ascii="Arial" w:hAnsi="Arial" w:cs="Arial"/>
          <w:sz w:val="21"/>
          <w:szCs w:val="21"/>
          <w:lang/>
        </w:rPr>
        <w:t xml:space="preserve">Nakon sprovedenih postupaka kontrole, u </w:t>
      </w:r>
      <w:r>
        <w:rPr>
          <w:rFonts w:ascii="Arial" w:hAnsi="Arial" w:cs="Arial"/>
          <w:sz w:val="21"/>
          <w:szCs w:val="21"/>
          <w:lang/>
        </w:rPr>
        <w:t>dva</w:t>
      </w:r>
      <w:r w:rsidRPr="00377C3B">
        <w:rPr>
          <w:rFonts w:ascii="Arial" w:hAnsi="Arial" w:cs="Arial"/>
          <w:sz w:val="21"/>
          <w:szCs w:val="21"/>
          <w:lang/>
        </w:rPr>
        <w:t xml:space="preserve"> slučaja izvršene kontrole su imale za rezultat konstatovanje propusta, nepravilnosti ili nezakonitosti u radu i postupanju policijskih službenika, uslijed čega je Odjeljenje za unutrašnju kontrolu policije preduzelo sljedeće mjere:</w:t>
      </w:r>
    </w:p>
    <w:p w:rsidR="00762699" w:rsidRPr="00377C3B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/>
        </w:rPr>
      </w:pPr>
    </w:p>
    <w:p w:rsidR="00762699" w:rsidRPr="00E27F46" w:rsidRDefault="00762699" w:rsidP="00762699">
      <w:pPr>
        <w:spacing w:after="0" w:line="240" w:lineRule="auto"/>
        <w:ind w:right="-57"/>
        <w:jc w:val="both"/>
        <w:rPr>
          <w:rFonts w:ascii="Arial" w:hAnsi="Arial" w:cs="Arial"/>
          <w:color w:val="000000" w:themeColor="text1"/>
          <w:sz w:val="21"/>
          <w:szCs w:val="21"/>
          <w:lang w:val="sl-SI"/>
        </w:rPr>
      </w:pPr>
      <w:r w:rsidRPr="00377C3B">
        <w:rPr>
          <w:rFonts w:ascii="Arial" w:hAnsi="Arial" w:cs="Arial"/>
          <w:sz w:val="21"/>
          <w:szCs w:val="21"/>
          <w:lang/>
        </w:rPr>
        <w:t xml:space="preserve">► </w:t>
      </w:r>
      <w:r>
        <w:rPr>
          <w:rFonts w:ascii="Arial" w:hAnsi="Arial" w:cs="Arial"/>
          <w:sz w:val="21"/>
          <w:szCs w:val="21"/>
          <w:lang/>
        </w:rPr>
        <w:t xml:space="preserve">u jednom slučaju su utvrđene izvjesne nepravilnosti u radu policijskih službenika, usljed čega je Izvještaj sa spisima sačinjenim u postupku unutrašnje kontrole dostavljen </w:t>
      </w:r>
      <w:r w:rsidRPr="00E27F46">
        <w:rPr>
          <w:rFonts w:ascii="Arial" w:hAnsi="Arial" w:cs="Arial"/>
          <w:color w:val="000000" w:themeColor="text1"/>
          <w:sz w:val="21"/>
          <w:szCs w:val="21"/>
          <w:lang w:val="sl-SI"/>
        </w:rPr>
        <w:t>direktoru Uprave policije na dalji postupak, u cilju pokretanja disciplinskog postupka protiv 13 policijskih  službenika</w:t>
      </w:r>
      <w:r w:rsidRPr="00E27F46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 xml:space="preserve"> Regionalnog centra granične policije „Sjever“- Bijelo Polje i tri policijska službenika Stanice granične policije Rožaje, </w:t>
      </w:r>
      <w:r w:rsidRPr="00E27F46">
        <w:rPr>
          <w:rFonts w:ascii="Arial" w:hAnsi="Arial" w:cs="Arial"/>
          <w:color w:val="000000" w:themeColor="text1"/>
          <w:sz w:val="21"/>
          <w:szCs w:val="21"/>
          <w:lang w:val="sl-SI"/>
        </w:rPr>
        <w:t>zbog teže povrede sl.dužnosti iz čl.95 st.1 t.1 Zakona o državnim službenicima i namještenicima (neizvršavanje ili nesavjesno ili neblagovremeno ili nemarno vršenje službenih obaveza).</w:t>
      </w:r>
    </w:p>
    <w:p w:rsidR="00762699" w:rsidRPr="00E27F46" w:rsidRDefault="00762699" w:rsidP="00762699">
      <w:pPr>
        <w:spacing w:after="0" w:line="240" w:lineRule="auto"/>
        <w:ind w:right="-57" w:firstLine="72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/>
        </w:rPr>
      </w:pPr>
      <w:r w:rsidRPr="00E27F46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*Osim navedenog Izvještaj o izvršenim provjerama, sa spisima predmeta, dostavljen Osnovnom državnom tužilaštvu Bijelo Polje </w:t>
      </w:r>
      <w:r w:rsidRPr="00E27F46">
        <w:rPr>
          <w:rFonts w:ascii="Arial" w:hAnsi="Arial" w:cs="Arial"/>
          <w:color w:val="000000" w:themeColor="text1"/>
          <w:sz w:val="21"/>
          <w:szCs w:val="21"/>
          <w:lang/>
        </w:rPr>
        <w:t xml:space="preserve">na dalji postupak, ocjenu i odlučivanje da li u radnjama i postupanju </w:t>
      </w:r>
      <w:r w:rsidRPr="00E27F46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policijskih službenika u predmetnom slučaju </w:t>
      </w:r>
      <w:r w:rsidRPr="00E27F46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ima elemenata krivičnog djela za koje se gonjenje preduzima po službenoj dužnosti.</w:t>
      </w:r>
    </w:p>
    <w:p w:rsidR="00762699" w:rsidRPr="00E27F46" w:rsidRDefault="00762699" w:rsidP="0076269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1"/>
          <w:szCs w:val="21"/>
          <w:lang/>
        </w:rPr>
      </w:pPr>
      <w:r w:rsidRPr="00E27F46">
        <w:rPr>
          <w:rFonts w:ascii="Arial" w:hAnsi="Arial" w:cs="Arial"/>
          <w:color w:val="000000" w:themeColor="text1"/>
          <w:sz w:val="21"/>
          <w:szCs w:val="21"/>
          <w:lang w:val="sl-SI"/>
        </w:rPr>
        <w:t>* Izvještaj o izvršenim provjerama, sa spisima predmeta, dostavljen je i Direktoratu za bezbjednosno nadzorne poslove na dalji postupak,</w:t>
      </w:r>
      <w:r w:rsidRPr="00E27F46">
        <w:rPr>
          <w:rFonts w:ascii="Arial" w:eastAsia="Calibri" w:hAnsi="Arial" w:cs="Arial"/>
          <w:color w:val="000000"/>
          <w:sz w:val="21"/>
          <w:szCs w:val="21"/>
          <w:lang w:val="sl-SI"/>
        </w:rPr>
        <w:t xml:space="preserve"> polazeći od sadržine i broja slučajeva u kojima su utvrđene nepravilnosti u sačinjavanju službene dokumentacije i postupanju povodom službenih mjera i radnji koje su naznačeni policisjki službenici preduzimali u predmetnom slučaju.</w:t>
      </w:r>
    </w:p>
    <w:p w:rsidR="00762699" w:rsidRPr="00377C3B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i/>
          <w:color w:val="44546A" w:themeColor="text2"/>
          <w:sz w:val="21"/>
          <w:szCs w:val="21"/>
          <w:lang/>
        </w:rPr>
      </w:pPr>
    </w:p>
    <w:p w:rsidR="00762699" w:rsidRPr="00B951AD" w:rsidRDefault="00762699" w:rsidP="00762699">
      <w:pPr>
        <w:spacing w:after="0" w:line="240" w:lineRule="auto"/>
        <w:ind w:right="-57"/>
        <w:jc w:val="both"/>
        <w:rPr>
          <w:rFonts w:ascii="Arial" w:hAnsi="Arial" w:cs="Arial"/>
          <w:color w:val="000000" w:themeColor="text1"/>
          <w:sz w:val="21"/>
          <w:szCs w:val="21"/>
          <w:lang w:val="sl-SI"/>
        </w:rPr>
      </w:pPr>
      <w:r w:rsidRPr="00377C3B">
        <w:rPr>
          <w:rFonts w:ascii="Arial" w:hAnsi="Arial" w:cs="Arial"/>
          <w:sz w:val="21"/>
          <w:szCs w:val="21"/>
          <w:lang/>
        </w:rPr>
        <w:t xml:space="preserve">► u drugom slučaju </w:t>
      </w:r>
      <w:r>
        <w:rPr>
          <w:rFonts w:ascii="Arial" w:eastAsia="Times New Roman" w:hAnsi="Arial" w:cs="Arial"/>
          <w:sz w:val="21"/>
          <w:szCs w:val="21"/>
          <w:lang/>
        </w:rPr>
        <w:t>utvrđeno je da postoji sumnja u zloupotrebu položaja i prekoračenje službenih ovlašćenja, usljed čega je</w:t>
      </w:r>
      <w:r w:rsidRPr="00B951AD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 Izvještaj o izvršenoj kontroli sa spisima predmeta, dostavljen direktoru Uprave policije na dalji postupak, u cilju pokretanja disciplinskog postupka protiv policijskog službenika zbog teže povrede sl.dužnosti iz čl.95 st.1 t.4 Zakona o državnim službenicima i namještenicima (zloupotreba položaja ili prekoračenje ovlašćenja u službi).</w:t>
      </w:r>
    </w:p>
    <w:p w:rsidR="00762699" w:rsidRPr="00B951AD" w:rsidRDefault="00762699" w:rsidP="00762699">
      <w:pPr>
        <w:spacing w:after="0" w:line="240" w:lineRule="auto"/>
        <w:ind w:right="-57" w:firstLine="720"/>
        <w:jc w:val="both"/>
        <w:rPr>
          <w:rFonts w:ascii="Arial" w:eastAsia="Times New Roman" w:hAnsi="Arial" w:cs="Arial"/>
          <w:color w:val="000000" w:themeColor="text1"/>
          <w:sz w:val="21"/>
          <w:szCs w:val="21"/>
          <w:lang/>
        </w:rPr>
      </w:pPr>
      <w:r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Takođe, </w:t>
      </w:r>
      <w:r w:rsidRPr="00B951AD">
        <w:rPr>
          <w:rFonts w:ascii="Arial" w:hAnsi="Arial" w:cs="Arial"/>
          <w:color w:val="000000" w:themeColor="text1"/>
          <w:sz w:val="21"/>
          <w:szCs w:val="21"/>
          <w:lang w:val="sl-SI"/>
        </w:rPr>
        <w:t>Izvještaj o izvršenim provjerama, sa spisima predmeta, dostavljen</w:t>
      </w:r>
      <w:r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 je i </w:t>
      </w:r>
      <w:r w:rsidRPr="00B951AD">
        <w:rPr>
          <w:rFonts w:ascii="Arial" w:hAnsi="Arial" w:cs="Arial"/>
          <w:color w:val="000000" w:themeColor="text1"/>
          <w:sz w:val="21"/>
          <w:szCs w:val="21"/>
          <w:lang w:val="sl-SI"/>
        </w:rPr>
        <w:t>O</w:t>
      </w:r>
      <w:r>
        <w:rPr>
          <w:rFonts w:ascii="Arial" w:hAnsi="Arial" w:cs="Arial"/>
          <w:color w:val="000000" w:themeColor="text1"/>
          <w:sz w:val="21"/>
          <w:szCs w:val="21"/>
          <w:lang w:val="sl-SI"/>
        </w:rPr>
        <w:t>snovnom državnom tužilaštvu</w:t>
      </w:r>
      <w:r w:rsidRPr="00B951AD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 Herceg Novi </w:t>
      </w:r>
      <w:r w:rsidRPr="00B951AD">
        <w:rPr>
          <w:rFonts w:ascii="Arial" w:hAnsi="Arial" w:cs="Arial"/>
          <w:color w:val="000000" w:themeColor="text1"/>
          <w:sz w:val="21"/>
          <w:szCs w:val="21"/>
          <w:lang/>
        </w:rPr>
        <w:t xml:space="preserve">na dalji postupak, ocjenu i odlučivanje da li u radnjama i postupanju policijskog službenika </w:t>
      </w:r>
      <w:r w:rsidRPr="00B951AD">
        <w:rPr>
          <w:rFonts w:ascii="Arial" w:hAnsi="Arial" w:cs="Arial"/>
          <w:color w:val="000000" w:themeColor="text1"/>
          <w:sz w:val="21"/>
          <w:szCs w:val="21"/>
          <w:lang w:val="sl-SI"/>
        </w:rPr>
        <w:t xml:space="preserve">u predmetnom slučaju, </w:t>
      </w:r>
      <w:r w:rsidRPr="00B951AD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ima elemenata krivičnog djela za koje se gonjenje preduzima po službenoj dužnosti.</w:t>
      </w:r>
    </w:p>
    <w:p w:rsidR="00762699" w:rsidRPr="00B951AD" w:rsidRDefault="00762699" w:rsidP="00762699">
      <w:pPr>
        <w:spacing w:after="0" w:line="240" w:lineRule="auto"/>
        <w:ind w:right="-57" w:firstLine="720"/>
        <w:jc w:val="both"/>
        <w:rPr>
          <w:rFonts w:ascii="Arial" w:eastAsia="Times New Roman" w:hAnsi="Arial" w:cs="Arial"/>
          <w:sz w:val="21"/>
          <w:szCs w:val="21"/>
          <w:lang/>
        </w:rPr>
      </w:pPr>
    </w:p>
    <w:p w:rsidR="00762699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>U preostala tri</w:t>
      </w:r>
      <w:r w:rsidRPr="00377C3B">
        <w:rPr>
          <w:rFonts w:ascii="Arial" w:hAnsi="Arial" w:cs="Arial"/>
          <w:sz w:val="21"/>
          <w:szCs w:val="21"/>
          <w:lang/>
        </w:rPr>
        <w:t xml:space="preserve"> slučaja</w:t>
      </w:r>
      <w:r>
        <w:rPr>
          <w:rFonts w:ascii="Arial" w:hAnsi="Arial" w:cs="Arial"/>
          <w:sz w:val="21"/>
          <w:szCs w:val="21"/>
          <w:lang/>
        </w:rPr>
        <w:t>,</w:t>
      </w:r>
      <w:r w:rsidRPr="00377C3B">
        <w:rPr>
          <w:rFonts w:ascii="Arial" w:hAnsi="Arial" w:cs="Arial"/>
          <w:sz w:val="21"/>
          <w:szCs w:val="21"/>
          <w:lang/>
        </w:rPr>
        <w:t xml:space="preserve"> u postupcima kontrole</w:t>
      </w:r>
      <w:r>
        <w:rPr>
          <w:rFonts w:ascii="Arial" w:hAnsi="Arial" w:cs="Arial"/>
          <w:sz w:val="21"/>
          <w:szCs w:val="21"/>
          <w:lang/>
        </w:rPr>
        <w:t>,</w:t>
      </w:r>
      <w:r w:rsidRPr="00377C3B">
        <w:rPr>
          <w:rFonts w:ascii="Arial" w:hAnsi="Arial" w:cs="Arial"/>
          <w:sz w:val="21"/>
          <w:szCs w:val="21"/>
          <w:lang/>
        </w:rPr>
        <w:t xml:space="preserve"> nijesu utvrđene činjenice i dokazi koji bi ukazivali na neprofesionalno ili nezakonito postupanje policijskih službenika u vezi sa predmetnim slučajevima.</w:t>
      </w:r>
    </w:p>
    <w:p w:rsidR="00762699" w:rsidRPr="00377C3B" w:rsidRDefault="00762699" w:rsidP="00762699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/>
        </w:rPr>
      </w:pPr>
    </w:p>
    <w:p w:rsidR="00762699" w:rsidRPr="00E911C7" w:rsidRDefault="00762699" w:rsidP="00762699">
      <w:pPr>
        <w:spacing w:after="0" w:line="240" w:lineRule="auto"/>
        <w:ind w:right="-59" w:firstLine="720"/>
        <w:jc w:val="both"/>
        <w:rPr>
          <w:rFonts w:ascii="Arial" w:eastAsia="Times New Roman" w:hAnsi="Arial" w:cs="Arial"/>
          <w:sz w:val="21"/>
          <w:szCs w:val="21"/>
          <w:lang/>
        </w:rPr>
      </w:pPr>
      <w:r>
        <w:rPr>
          <w:rFonts w:ascii="Arial" w:hAnsi="Arial" w:cs="Arial"/>
          <w:sz w:val="21"/>
          <w:szCs w:val="21"/>
          <w:lang/>
        </w:rPr>
        <w:t xml:space="preserve">Međutim, </w:t>
      </w:r>
      <w:r w:rsidRPr="00377C3B">
        <w:rPr>
          <w:rFonts w:ascii="Arial" w:hAnsi="Arial" w:cs="Arial"/>
          <w:sz w:val="21"/>
          <w:szCs w:val="21"/>
          <w:lang/>
        </w:rPr>
        <w:t xml:space="preserve">u </w:t>
      </w:r>
      <w:r>
        <w:rPr>
          <w:rFonts w:ascii="Arial" w:hAnsi="Arial" w:cs="Arial"/>
          <w:sz w:val="21"/>
          <w:szCs w:val="21"/>
          <w:lang/>
        </w:rPr>
        <w:t xml:space="preserve">jednom </w:t>
      </w:r>
      <w:r w:rsidRPr="00377C3B">
        <w:rPr>
          <w:rFonts w:ascii="Arial" w:hAnsi="Arial" w:cs="Arial"/>
          <w:sz w:val="21"/>
          <w:szCs w:val="21"/>
          <w:lang/>
        </w:rPr>
        <w:t>od ovih slučajeva, i</w:t>
      </w:r>
      <w:r w:rsidR="00DA053B">
        <w:rPr>
          <w:rFonts w:ascii="Arial" w:hAnsi="Arial" w:cs="Arial"/>
          <w:sz w:val="21"/>
          <w:szCs w:val="21"/>
          <w:lang/>
        </w:rPr>
        <w:t xml:space="preserve"> </w:t>
      </w:r>
      <w:r w:rsidRPr="00377C3B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pored činjenice da u sprovedenom postupku unutrašnje kontrole nijesu utvrđene činjenice i dokazi koji bi ukazivali na nezakonito ili neprofesiona</w:t>
      </w:r>
      <w:r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lno postupanje policijskih slu</w:t>
      </w:r>
      <w:r w:rsidRPr="00377C3B">
        <w:rPr>
          <w:rFonts w:ascii="Arial" w:eastAsia="Times New Roman" w:hAnsi="Arial" w:cs="Arial"/>
          <w:color w:val="000000" w:themeColor="text1"/>
          <w:sz w:val="21"/>
          <w:szCs w:val="21"/>
          <w:lang/>
        </w:rPr>
        <w:t>žbenika,</w:t>
      </w:r>
      <w:r w:rsidRPr="00377C3B">
        <w:rPr>
          <w:rFonts w:ascii="Arial" w:eastAsia="Times New Roman" w:hAnsi="Arial" w:cs="Arial"/>
          <w:sz w:val="21"/>
          <w:szCs w:val="21"/>
          <w:lang/>
        </w:rPr>
        <w:t xml:space="preserve"> Izvještaj o izvršenim provjerama, sa spis</w:t>
      </w:r>
      <w:r>
        <w:rPr>
          <w:rFonts w:ascii="Arial" w:eastAsia="Times New Roman" w:hAnsi="Arial" w:cs="Arial"/>
          <w:sz w:val="21"/>
          <w:szCs w:val="21"/>
          <w:lang/>
        </w:rPr>
        <w:t>ima predmeta, dostavljen je nadležnom državnom tužilaštvu u Podgorici</w:t>
      </w:r>
      <w:r w:rsidRPr="00377C3B">
        <w:rPr>
          <w:rFonts w:ascii="Arial" w:eastAsia="Times New Roman" w:hAnsi="Arial" w:cs="Arial"/>
          <w:sz w:val="21"/>
          <w:szCs w:val="21"/>
          <w:lang/>
        </w:rPr>
        <w:t xml:space="preserve"> na dalji postupak, konačnu ocjenu i odlučivanje da li u radnjama i postupanju policijskih službenika </w:t>
      </w:r>
      <w:r w:rsidRPr="00377C3B">
        <w:rPr>
          <w:rFonts w:ascii="Arial" w:eastAsia="Times New Roman" w:hAnsi="Arial" w:cs="Arial"/>
          <w:bCs/>
          <w:color w:val="000000"/>
          <w:sz w:val="21"/>
          <w:szCs w:val="21"/>
          <w:lang/>
        </w:rPr>
        <w:t>u predmetnom slučaju</w:t>
      </w:r>
      <w:r w:rsidRPr="00377C3B">
        <w:rPr>
          <w:rFonts w:ascii="Arial" w:eastAsia="Times New Roman" w:hAnsi="Arial" w:cs="Arial"/>
          <w:sz w:val="21"/>
          <w:szCs w:val="21"/>
          <w:lang/>
        </w:rPr>
        <w:t xml:space="preserve">ima elemenata krivičnog djela za koje se gonjenje </w:t>
      </w:r>
      <w:r>
        <w:rPr>
          <w:rFonts w:ascii="Arial" w:eastAsia="Times New Roman" w:hAnsi="Arial" w:cs="Arial"/>
          <w:sz w:val="21"/>
          <w:szCs w:val="21"/>
          <w:lang/>
        </w:rPr>
        <w:t>preduzima po službenoj dužnosti,.</w:t>
      </w:r>
    </w:p>
    <w:p w:rsidR="00762699" w:rsidRDefault="00762699" w:rsidP="00762699">
      <w:pPr>
        <w:spacing w:after="0" w:line="240" w:lineRule="auto"/>
        <w:ind w:left="-57" w:right="-57" w:firstLine="777"/>
        <w:jc w:val="both"/>
        <w:rPr>
          <w:rFonts w:ascii="Arial" w:hAnsi="Arial" w:cs="Arial"/>
          <w:sz w:val="21"/>
          <w:szCs w:val="21"/>
          <w:lang/>
        </w:rPr>
      </w:pPr>
    </w:p>
    <w:p w:rsidR="00762699" w:rsidRDefault="00762699" w:rsidP="00762699">
      <w:pPr>
        <w:spacing w:after="0" w:line="240" w:lineRule="auto"/>
        <w:ind w:left="-57" w:right="-57" w:firstLine="777"/>
        <w:jc w:val="both"/>
        <w:rPr>
          <w:rFonts w:ascii="Arial" w:hAnsi="Arial" w:cs="Arial"/>
          <w:sz w:val="21"/>
          <w:szCs w:val="21"/>
          <w:lang/>
        </w:rPr>
      </w:pPr>
    </w:p>
    <w:p w:rsidR="00762699" w:rsidRDefault="00762699" w:rsidP="00762699">
      <w:pPr>
        <w:keepNext/>
        <w:spacing w:after="0" w:line="240" w:lineRule="auto"/>
        <w:ind w:left="-57" w:right="-57" w:firstLine="777"/>
        <w:jc w:val="both"/>
        <w:outlineLvl w:val="1"/>
        <w:rPr>
          <w:rFonts w:ascii="Arial" w:hAnsi="Arial" w:cs="Arial"/>
          <w:sz w:val="21"/>
          <w:szCs w:val="21"/>
          <w:lang/>
        </w:rPr>
      </w:pPr>
    </w:p>
    <w:sectPr w:rsidR="00762699" w:rsidSect="00A957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C661A"/>
    <w:rsid w:val="001C075A"/>
    <w:rsid w:val="00762699"/>
    <w:rsid w:val="00A52F91"/>
    <w:rsid w:val="00A957CB"/>
    <w:rsid w:val="00DA053B"/>
    <w:rsid w:val="00DC6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699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762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CommentTextChar">
    <w:name w:val="Comment Text Char"/>
    <w:basedOn w:val="DefaultParagraphFont"/>
    <w:link w:val="CommentText"/>
    <w:semiHidden/>
    <w:rsid w:val="00762699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User</cp:lastModifiedBy>
  <cp:revision>3</cp:revision>
  <dcterms:created xsi:type="dcterms:W3CDTF">2022-12-07T08:43:00Z</dcterms:created>
  <dcterms:modified xsi:type="dcterms:W3CDTF">2022-12-11T19:59:00Z</dcterms:modified>
</cp:coreProperties>
</file>