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="00C526E3" w:rsidRPr="00A63425">
        <w:rPr>
          <w:rFonts w:ascii="Arial" w:hAnsi="Arial" w:cs="Arial"/>
          <w:sz w:val="22"/>
          <w:szCs w:val="22"/>
        </w:rPr>
        <w:t>Ugovor o koncesiji za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A63425">
        <w:rPr>
          <w:rFonts w:ascii="Arial" w:hAnsi="Arial" w:cs="Arial"/>
          <w:sz w:val="22"/>
          <w:szCs w:val="22"/>
        </w:rPr>
        <w:t xml:space="preserve">detaljna geološka istraživanja i </w:t>
      </w:r>
      <w:r w:rsidRPr="00A63425">
        <w:rPr>
          <w:rFonts w:ascii="Arial" w:hAnsi="Arial" w:cs="Arial"/>
          <w:sz w:val="22"/>
          <w:szCs w:val="22"/>
        </w:rPr>
        <w:t xml:space="preserve">eksploataciju  mineralne sirovine tehničko-građevinskog kamena </w:t>
      </w:r>
      <w:r w:rsidR="00C526E3" w:rsidRPr="00A63425">
        <w:rPr>
          <w:rFonts w:ascii="Arial" w:hAnsi="Arial" w:cs="Arial"/>
          <w:sz w:val="22"/>
          <w:szCs w:val="22"/>
        </w:rPr>
        <w:t xml:space="preserve">sa ležišta </w:t>
      </w:r>
      <w:r w:rsidRPr="00A63425">
        <w:rPr>
          <w:rFonts w:ascii="Arial" w:hAnsi="Arial" w:cs="Arial"/>
          <w:sz w:val="22"/>
          <w:szCs w:val="22"/>
        </w:rPr>
        <w:t>„</w:t>
      </w:r>
      <w:r w:rsidR="00C526E3" w:rsidRPr="00A63425">
        <w:rPr>
          <w:rFonts w:ascii="Arial" w:hAnsi="Arial" w:cs="Arial"/>
          <w:sz w:val="22"/>
          <w:szCs w:val="22"/>
        </w:rPr>
        <w:t>Krš</w:t>
      </w:r>
      <w:r w:rsidRPr="00A63425">
        <w:rPr>
          <w:rFonts w:ascii="Arial" w:hAnsi="Arial" w:cs="Arial"/>
          <w:sz w:val="22"/>
          <w:szCs w:val="22"/>
        </w:rPr>
        <w:t>“</w:t>
      </w:r>
      <w:r w:rsidR="00C526E3" w:rsidRPr="00A63425">
        <w:rPr>
          <w:rFonts w:ascii="Arial" w:hAnsi="Arial" w:cs="Arial"/>
          <w:sz w:val="22"/>
          <w:szCs w:val="22"/>
        </w:rPr>
        <w:t xml:space="preserve"> – Kaluđerski laz</w:t>
      </w:r>
      <w:r w:rsidRPr="00A63425">
        <w:rPr>
          <w:rFonts w:ascii="Arial" w:hAnsi="Arial" w:cs="Arial"/>
          <w:sz w:val="22"/>
          <w:szCs w:val="22"/>
        </w:rPr>
        <w:t xml:space="preserve">, opština </w:t>
      </w:r>
      <w:r w:rsidR="00C526E3" w:rsidRPr="00A63425">
        <w:rPr>
          <w:rFonts w:ascii="Arial" w:hAnsi="Arial" w:cs="Arial"/>
          <w:sz w:val="22"/>
          <w:szCs w:val="22"/>
        </w:rPr>
        <w:t>Rožaje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Default="00C3049C" w:rsidP="00C3049C">
      <w:pPr>
        <w:autoSpaceDE w:val="0"/>
        <w:spacing w:after="0"/>
        <w:ind w:right="144"/>
        <w:jc w:val="both"/>
        <w:rPr>
          <w:rFonts w:ascii="Arial" w:hAnsi="Arial" w:cs="Arial"/>
        </w:rPr>
      </w:pPr>
      <w:r w:rsidRPr="00C3049C">
        <w:rPr>
          <w:rFonts w:ascii="Arial" w:hAnsi="Arial" w:cs="Arial"/>
          <w:lang w:val="sr-Latn-CS"/>
        </w:rPr>
        <w:t>U skladu sa članom 13 stav 3 Ugovora,</w:t>
      </w:r>
      <w:r w:rsidRPr="00C3049C">
        <w:rPr>
          <w:rFonts w:ascii="Arial" w:hAnsi="Arial" w:cs="Arial"/>
        </w:rPr>
        <w:t xml:space="preserve"> Koncesionar je dužan da, najkasnije 30 dana prije isteka Bankarske garancije iz stava 2 ovog člana dostavi Koncedentu Bankarsku garanciju plativu na prvi poziv bez prava prigovora, u f</w:t>
      </w:r>
      <w:r>
        <w:rPr>
          <w:rFonts w:ascii="Arial" w:hAnsi="Arial" w:cs="Arial"/>
        </w:rPr>
        <w:t>ormi i sadržaju kao u Prilogu 2</w:t>
      </w:r>
      <w:r w:rsidRPr="00C3049C">
        <w:rPr>
          <w:rFonts w:ascii="Arial" w:hAnsi="Arial" w:cs="Arial"/>
        </w:rPr>
        <w:t xml:space="preserve"> Ugovora, kao  sredstvo obezbjeđenja izvršenja svih ugovornih obaveza, u iznosu od 50.242,50 € (slovima: pedeset hiljada dvije stotine četrdeset dva eura i pedeset centi) i sa rokom važenja od godinu dana od datuma izdavanja.</w:t>
      </w:r>
    </w:p>
    <w:p w:rsidR="00C3049C" w:rsidRPr="00C3049C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50.242,50</w:t>
      </w:r>
      <w:r w:rsidRPr="00C3049C">
        <w:rPr>
          <w:rFonts w:ascii="Arial" w:hAnsi="Arial" w:cs="Arial"/>
          <w:lang w:val="sr-Latn-CS"/>
        </w:rPr>
        <w:t xml:space="preserve"> € (slovima:</w:t>
      </w:r>
      <w:r>
        <w:rPr>
          <w:rFonts w:ascii="Arial" w:hAnsi="Arial" w:cs="Arial"/>
          <w:lang w:val="sr-Latn-CS"/>
        </w:rPr>
        <w:t xml:space="preserve"> </w:t>
      </w:r>
      <w:r w:rsidRPr="00C3049C">
        <w:rPr>
          <w:rFonts w:ascii="Arial" w:hAnsi="Arial" w:cs="Arial"/>
        </w:rPr>
        <w:t>pedeset hiljada dvije stotine četrdeset dva eura i pedeset centi</w:t>
      </w:r>
      <w:r w:rsidRPr="00C3049C"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sr-Latn-CS"/>
        </w:rPr>
        <w:t>,</w:t>
      </w:r>
      <w:r w:rsidRPr="00C3049C">
        <w:rPr>
          <w:rFonts w:ascii="Arial" w:hAnsi="Arial" w:cs="Arial"/>
          <w:lang w:val="sr-Latn-CS"/>
        </w:rPr>
        <w:t xml:space="preserve"> 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C37416">
        <w:rPr>
          <w:rFonts w:ascii="Arial" w:hAnsi="Arial" w:cs="Arial"/>
          <w:lang w:val="sr-Latn-CS"/>
        </w:rPr>
        <w:t>18</w:t>
      </w:r>
      <w:r w:rsidRPr="00C3049C">
        <w:rPr>
          <w:rFonts w:ascii="Arial" w:hAnsi="Arial" w:cs="Arial"/>
          <w:lang w:val="sr-Latn-CS"/>
        </w:rPr>
        <w:t xml:space="preserve"> Ugovora;</w:t>
      </w:r>
      <w:r w:rsidRPr="00C3049C">
        <w:rPr>
          <w:rFonts w:ascii="Arial" w:eastAsia="Times New Roman" w:hAnsi="Arial" w:cs="Arial"/>
          <w:lang w:val="sr-Latn-CS"/>
        </w:rPr>
        <w:t xml:space="preserve"> 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 roku određenim članom 13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posledicu ima aktiviranje Bankarske garancije u cjelosti ili djelimično.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4D2488">
        <w:rPr>
          <w:rFonts w:ascii="Arial" w:hAnsi="Arial" w:cs="Arial"/>
          <w:lang w:val="sr-Latn-CS"/>
        </w:rPr>
        <w:t>50.242,50</w:t>
      </w:r>
      <w:r w:rsidRPr="00C3049C">
        <w:rPr>
          <w:rFonts w:ascii="Arial" w:hAnsi="Arial" w:cs="Arial"/>
          <w:lang w:val="sr-Latn-CS"/>
        </w:rPr>
        <w:t xml:space="preserve"> € (slovima:</w:t>
      </w:r>
      <w:r w:rsidR="004D2488" w:rsidRPr="004D2488">
        <w:rPr>
          <w:rFonts w:ascii="Arial" w:hAnsi="Arial" w:cs="Arial"/>
        </w:rPr>
        <w:t xml:space="preserve"> </w:t>
      </w:r>
      <w:r w:rsidR="004D2488" w:rsidRPr="00C3049C">
        <w:rPr>
          <w:rFonts w:ascii="Arial" w:hAnsi="Arial" w:cs="Arial"/>
        </w:rPr>
        <w:t>pedeset hiljada dvije stotine četrdeset dva eura i pedeset centi</w:t>
      </w:r>
      <w:r w:rsidRPr="00C3049C">
        <w:rPr>
          <w:rFonts w:ascii="Arial" w:hAnsi="Arial" w:cs="Arial"/>
          <w:lang w:val="sr-Latn-CS"/>
        </w:rPr>
        <w:t>), u skladu sa članom 13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BA0A0F"/>
    <w:rsid w:val="00087897"/>
    <w:rsid w:val="002260F3"/>
    <w:rsid w:val="003071EA"/>
    <w:rsid w:val="00405CFA"/>
    <w:rsid w:val="00466A53"/>
    <w:rsid w:val="004D2488"/>
    <w:rsid w:val="00630B89"/>
    <w:rsid w:val="00780CEC"/>
    <w:rsid w:val="00805142"/>
    <w:rsid w:val="008F63BB"/>
    <w:rsid w:val="009B5A0D"/>
    <w:rsid w:val="00A06276"/>
    <w:rsid w:val="00A337C5"/>
    <w:rsid w:val="00A63425"/>
    <w:rsid w:val="00AC097F"/>
    <w:rsid w:val="00BA0A0F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E97881"/>
    <w:rsid w:val="00ED2451"/>
    <w:rsid w:val="00EE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15</cp:revision>
  <dcterms:created xsi:type="dcterms:W3CDTF">2015-02-26T10:51:00Z</dcterms:created>
  <dcterms:modified xsi:type="dcterms:W3CDTF">2018-09-21T07:22:00Z</dcterms:modified>
</cp:coreProperties>
</file>