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740" w:rsidRDefault="00942740" w:rsidP="009427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942740" w:rsidRDefault="00942740" w:rsidP="0094274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NACRTA ZAKONA </w:t>
      </w:r>
      <w:r w:rsidRPr="00530982">
        <w:rPr>
          <w:rFonts w:ascii="Arial" w:hAnsi="Arial" w:cs="Arial"/>
          <w:b/>
          <w:sz w:val="24"/>
          <w:szCs w:val="24"/>
        </w:rPr>
        <w:t>O IZMJENAMA I DOPUNAMA KRIVIČNOG ZAKONIKA CRNE GORE</w:t>
      </w:r>
    </w:p>
    <w:p w:rsidR="00942740" w:rsidRDefault="00942740" w:rsidP="009C3AC1">
      <w:pPr>
        <w:jc w:val="both"/>
        <w:rPr>
          <w:rFonts w:ascii="Arial" w:hAnsi="Arial" w:cs="Arial"/>
          <w:b/>
          <w:sz w:val="24"/>
          <w:szCs w:val="24"/>
        </w:rPr>
      </w:pPr>
    </w:p>
    <w:p w:rsidR="00942740" w:rsidRDefault="00942740" w:rsidP="009C3A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Nacrtu Zakona o </w:t>
      </w:r>
      <w:r w:rsidRPr="00530982">
        <w:rPr>
          <w:rFonts w:ascii="Arial" w:hAnsi="Arial" w:cs="Arial"/>
          <w:sz w:val="24"/>
          <w:szCs w:val="24"/>
        </w:rPr>
        <w:t>izmjenama i dopunama Krivičnog zakonika Crne Gore</w:t>
      </w:r>
      <w:r>
        <w:rPr>
          <w:rFonts w:ascii="Arial" w:hAnsi="Arial" w:cs="Arial"/>
          <w:sz w:val="24"/>
          <w:szCs w:val="24"/>
        </w:rPr>
        <w:t xml:space="preserve"> trajaće 30 dana od dana objavljivanja poziva na internet stanici Ministarstva pravde i portalu e-uprave. </w:t>
      </w:r>
    </w:p>
    <w:p w:rsidR="00942740" w:rsidRDefault="00942740" w:rsidP="009C3AC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:rsidR="00942740" w:rsidRDefault="00942740" w:rsidP="009C3AC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C3AC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ul. Vuka Karadžića broj 3, Podgorica ili na e-mail: </w:t>
      </w:r>
      <w:bookmarkStart w:id="0" w:name="_GoBack"/>
      <w:bookmarkEnd w:id="0"/>
      <w:r>
        <w:fldChar w:fldCharType="begin"/>
      </w:r>
      <w:r>
        <w:instrText xml:space="preserve"> HYPERLINK "mailto:" </w:instrText>
      </w:r>
      <w:r>
        <w:fldChar w:fldCharType="end"/>
      </w:r>
      <w:hyperlink r:id="rId4" w:history="1">
        <w:r w:rsidRPr="002903BC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ivana.masanovic@mpa.gov.me</w:t>
        </w:r>
      </w:hyperlink>
    </w:p>
    <w:p w:rsidR="00942740" w:rsidRDefault="00942740" w:rsidP="009C3AC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942740" w:rsidRDefault="00942740" w:rsidP="009C3AC1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 xml:space="preserve">benika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>
        <w:rPr>
          <w:rFonts w:ascii="Arial" w:hAnsi="Arial" w:cs="Arial"/>
          <w:color w:val="221F1F"/>
          <w:w w:val="102"/>
          <w:sz w:val="24"/>
          <w:szCs w:val="24"/>
        </w:rPr>
        <w:t>Ivana Mašanović</w:t>
      </w:r>
      <w:r>
        <w:rPr>
          <w:rFonts w:ascii="Arial" w:hAnsi="Arial" w:cs="Arial"/>
          <w:color w:val="221F1F"/>
          <w:w w:val="102"/>
          <w:sz w:val="24"/>
          <w:szCs w:val="24"/>
        </w:rPr>
        <w:t>, kontakt tel.020/407-</w:t>
      </w:r>
      <w:r>
        <w:rPr>
          <w:rFonts w:ascii="Arial" w:hAnsi="Arial" w:cs="Arial"/>
          <w:color w:val="221F1F"/>
          <w:w w:val="102"/>
          <w:sz w:val="24"/>
          <w:szCs w:val="24"/>
        </w:rPr>
        <w:t>567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Pr="002903BC">
          <w:rPr>
            <w:rStyle w:val="Hyperlink"/>
            <w:rFonts w:ascii="Arial" w:eastAsia="Times New Roman" w:hAnsi="Arial" w:cs="Arial"/>
            <w:sz w:val="24"/>
            <w:szCs w:val="24"/>
            <w:lang w:val="en-US" w:eastAsia="sr-Latn-RS"/>
          </w:rPr>
          <w:t>ivana.masanovic@mpa.gov.me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942740" w:rsidRDefault="00942740" w:rsidP="009C3AC1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C3AC1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>
        <w:rPr>
          <w:rFonts w:ascii="Arial" w:hAnsi="Arial" w:cs="Arial"/>
          <w:color w:val="221F1F"/>
          <w:w w:val="102"/>
          <w:sz w:val="24"/>
          <w:szCs w:val="24"/>
        </w:rPr>
        <w:t>krivično i građansko zakonodavstvo</w:t>
      </w:r>
      <w:r>
        <w:rPr>
          <w:rFonts w:ascii="Arial" w:hAnsi="Arial" w:cs="Arial"/>
          <w:color w:val="221F1F"/>
          <w:w w:val="102"/>
          <w:sz w:val="24"/>
          <w:szCs w:val="24"/>
        </w:rPr>
        <w:t>.</w:t>
      </w: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ind w:left="5664" w:firstLine="708"/>
        <w:jc w:val="center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ind w:left="5664" w:firstLine="708"/>
        <w:jc w:val="center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ind w:left="5664" w:firstLine="708"/>
        <w:jc w:val="center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ind w:left="5664" w:firstLine="708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Državni Sekretar</w:t>
      </w: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ind w:left="6372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ind w:left="6372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Bojan Zeković</w:t>
      </w:r>
      <w:r>
        <w:rPr>
          <w:rFonts w:ascii="Arial" w:hAnsi="Arial" w:cs="Arial"/>
          <w:color w:val="000000"/>
          <w:sz w:val="24"/>
          <w:szCs w:val="24"/>
        </w:rPr>
        <w:t xml:space="preserve"> s.r. </w:t>
      </w: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9427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942740" w:rsidRPr="00942740" w:rsidRDefault="00942740" w:rsidP="0094274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942740" w:rsidRDefault="00942740" w:rsidP="003D3559">
      <w:pPr>
        <w:jc w:val="center"/>
        <w:rPr>
          <w:rFonts w:ascii="Arial" w:hAnsi="Arial" w:cs="Arial"/>
          <w:b/>
          <w:sz w:val="24"/>
          <w:szCs w:val="24"/>
        </w:rPr>
      </w:pPr>
    </w:p>
    <w:p w:rsidR="00C55C5D" w:rsidRPr="00D16BE9" w:rsidRDefault="00C55C5D" w:rsidP="00D16BE9">
      <w:pPr>
        <w:jc w:val="both"/>
        <w:rPr>
          <w:rFonts w:ascii="Arial" w:hAnsi="Arial" w:cs="Arial"/>
          <w:sz w:val="24"/>
          <w:szCs w:val="24"/>
        </w:rPr>
      </w:pPr>
    </w:p>
    <w:sectPr w:rsidR="00C55C5D" w:rsidRPr="00D16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BE9"/>
    <w:rsid w:val="00003F66"/>
    <w:rsid w:val="000B02AB"/>
    <w:rsid w:val="002206F7"/>
    <w:rsid w:val="002903BC"/>
    <w:rsid w:val="003D3559"/>
    <w:rsid w:val="00530982"/>
    <w:rsid w:val="005B31D2"/>
    <w:rsid w:val="006E0FB3"/>
    <w:rsid w:val="007A1416"/>
    <w:rsid w:val="00853380"/>
    <w:rsid w:val="0090654D"/>
    <w:rsid w:val="00942740"/>
    <w:rsid w:val="009C3AC1"/>
    <w:rsid w:val="009D753F"/>
    <w:rsid w:val="00C067D7"/>
    <w:rsid w:val="00C55C5D"/>
    <w:rsid w:val="00C57692"/>
    <w:rsid w:val="00D16BE9"/>
    <w:rsid w:val="00E60375"/>
    <w:rsid w:val="00FB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58CE"/>
  <w15:docId w15:val="{9387A672-6A09-4EE0-BCCD-992C6749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6BE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5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a.masanovic@mpa.gov.me" TargetMode="External"/><Relationship Id="rId4" Type="http://schemas.openxmlformats.org/officeDocument/2006/relationships/hyperlink" Target="mailto:ivana.masano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Masanovic</dc:creator>
  <cp:lastModifiedBy>Ivana Masanovic</cp:lastModifiedBy>
  <cp:revision>14</cp:revision>
  <cp:lastPrinted>2021-10-26T05:43:00Z</cp:lastPrinted>
  <dcterms:created xsi:type="dcterms:W3CDTF">2021-10-26T05:37:00Z</dcterms:created>
  <dcterms:modified xsi:type="dcterms:W3CDTF">2022-07-23T10:51:00Z</dcterms:modified>
</cp:coreProperties>
</file>