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List2-Accent1"/>
        <w:tblW w:w="5011" w:type="pct"/>
        <w:tblInd w:w="-10" w:type="dxa"/>
        <w:tblLook w:val="04A0" w:firstRow="1" w:lastRow="0" w:firstColumn="1" w:lastColumn="0" w:noHBand="0" w:noVBand="1"/>
      </w:tblPr>
      <w:tblGrid>
        <w:gridCol w:w="2496"/>
        <w:gridCol w:w="3549"/>
        <w:gridCol w:w="3336"/>
      </w:tblGrid>
      <w:tr w:rsidR="00EF34C5" w:rsidTr="00EF3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" w:type="pct"/>
            <w:noWrap/>
            <w:hideMark/>
          </w:tcPr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lang w:val="sr-Latn-R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1438275" cy="1247775"/>
                  <wp:effectExtent l="0" t="0" r="9525" b="9525"/>
                  <wp:docPr id="2" name="Picture 2" descr="C:\Users\zivkotj\AppData\Local\Microsoft\Windows\Temporary Internet Files\Content.IE5\AppData\Local\Microsoft\Windows\Temporary Internet Files\Content.Outlook\AppData\Local\Temp\AppData\Local\Microsoft\Windows\Local Settings\Local Settings\Local Settings\Temporary Internet Files\Content.Outlook\Local Settings\Temporary Internet Files\Content.Outlook\P5P6T2BP\MoF\Local Settings\Administrator\Desktop\1095339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ivkotj\AppData\Local\Microsoft\Windows\Temporary Internet Files\Content.IE5\AppData\Local\Microsoft\Windows\Temporary Internet Files\Content.Outlook\AppData\Local\Temp\AppData\Local\Microsoft\Windows\Local Settings\Local Settings\Local Settings\Temporary Internet Files\Content.Outlook\Local Settings\Temporary Internet Files\Content.Outlook\P5P6T2BP\MoF\Local Settings\Administrator\Desktop\1095339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8" w:type="pct"/>
            <w:hideMark/>
          </w:tcPr>
          <w:p w:rsidR="00EF34C5" w:rsidRDefault="00EF34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b/>
                <w:lang w:val="sr-Latn-RS"/>
              </w:rPr>
              <w:t>Završna konferencija IPA 2014 Projekta “Podrška procjeni makroekonomskog uticaja strukturnih reformi</w:t>
            </w:r>
            <w:r>
              <w:rPr>
                <w:rFonts w:asciiTheme="minorHAnsi" w:eastAsiaTheme="minorEastAsia" w:hAnsiTheme="minorHAnsi" w:cstheme="minorBidi"/>
                <w:b/>
                <w:lang w:val="sr-Latn-RS"/>
              </w:rPr>
              <w:t xml:space="preserve"> ”</w:t>
            </w:r>
          </w:p>
          <w:p w:rsidR="00EF34C5" w:rsidRDefault="00EF34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lang w:val="sr-Latn-RS"/>
              </w:rPr>
              <w:t>12</w:t>
            </w:r>
            <w:r>
              <w:rPr>
                <w:rFonts w:asciiTheme="minorHAnsi" w:eastAsiaTheme="minorEastAsia" w:hAnsiTheme="minorHAnsi" w:cstheme="minorBidi"/>
                <w:vertAlign w:val="superscript"/>
                <w:lang w:val="sr-Latn-RS"/>
              </w:rPr>
              <w:t>.</w:t>
            </w:r>
            <w:r>
              <w:rPr>
                <w:rFonts w:asciiTheme="minorHAnsi" w:eastAsiaTheme="minorEastAsia" w:hAnsiTheme="minorHAnsi" w:cstheme="minorBidi"/>
                <w:lang w:val="sr-Latn-RS"/>
              </w:rPr>
              <w:t xml:space="preserve"> Jul</w:t>
            </w:r>
            <w:r>
              <w:rPr>
                <w:rFonts w:asciiTheme="minorHAnsi" w:eastAsiaTheme="minorEastAsia" w:hAnsiTheme="minorHAnsi" w:cstheme="minorBidi"/>
                <w:lang w:val="sr-Latn-RS"/>
              </w:rPr>
              <w:t xml:space="preserve"> 2018</w:t>
            </w:r>
          </w:p>
          <w:p w:rsidR="00EF34C5" w:rsidRDefault="00EF34C5" w:rsidP="00EF34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lang w:val="sr-Latn-RS"/>
              </w:rPr>
              <w:t>Stara zgrada Vlade,</w:t>
            </w:r>
          </w:p>
          <w:p w:rsidR="00EF34C5" w:rsidRPr="00EF34C5" w:rsidRDefault="00EF34C5" w:rsidP="00EF34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lang w:val="sr-Latn-RS"/>
              </w:rPr>
              <w:t>Podgorica</w:t>
            </w:r>
          </w:p>
        </w:tc>
        <w:tc>
          <w:tcPr>
            <w:tcW w:w="1175" w:type="pct"/>
            <w:hideMark/>
          </w:tcPr>
          <w:p w:rsidR="00EF34C5" w:rsidRDefault="00EF34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sr-Latn-RS"/>
              </w:rPr>
            </w:pPr>
            <w:r>
              <w:rPr>
                <w:rFonts w:eastAsiaTheme="minorEastAsia"/>
                <w:noProof/>
                <w:lang w:val="en-US"/>
              </w:rPr>
              <w:drawing>
                <wp:inline distT="0" distB="0" distL="0" distR="0">
                  <wp:extent cx="1971675" cy="1285875"/>
                  <wp:effectExtent l="0" t="0" r="9525" b="9525"/>
                  <wp:docPr id="1" name="Picture 1" descr="atr41i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r41i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C5" w:rsidTr="00EF3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</w:tc>
        <w:tc>
          <w:tcPr>
            <w:tcW w:w="4023" w:type="pct"/>
            <w:gridSpan w:val="2"/>
            <w:tcBorders>
              <w:right w:val="single" w:sz="8" w:space="0" w:color="5B9BD5" w:themeColor="accent1"/>
            </w:tcBorders>
          </w:tcPr>
          <w:p w:rsidR="00EF34C5" w:rsidRDefault="00EF34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</w:tc>
      </w:tr>
      <w:tr w:rsidR="00EF34C5" w:rsidTr="00EF3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b/>
                <w:lang w:val="sr-Latn-RS"/>
              </w:rPr>
              <w:t xml:space="preserve">09:00 – 09:25 </w:t>
            </w:r>
          </w:p>
        </w:tc>
        <w:tc>
          <w:tcPr>
            <w:tcW w:w="4023" w:type="pct"/>
            <w:gridSpan w:val="2"/>
            <w:tcBorders>
              <w:top w:val="nil"/>
              <w:left w:val="nil"/>
              <w:bottom w:val="nil"/>
              <w:right w:val="single" w:sz="8" w:space="0" w:color="5B9BD5" w:themeColor="accent1"/>
            </w:tcBorders>
          </w:tcPr>
          <w:p w:rsidR="00EF34C5" w:rsidRDefault="00EF34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  <w:p w:rsidR="00EF34C5" w:rsidRDefault="00EF34C5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lang w:val="sr-Latn-RS"/>
              </w:rPr>
            </w:pPr>
            <w:r>
              <w:rPr>
                <w:rFonts w:asciiTheme="minorHAnsi" w:eastAsiaTheme="minorEastAsia" w:hAnsiTheme="minorHAnsi"/>
                <w:b/>
                <w:lang w:val="sr-Latn-RS"/>
              </w:rPr>
              <w:t>Uvodni govor</w:t>
            </w:r>
          </w:p>
          <w:p w:rsidR="00EF34C5" w:rsidRDefault="00EF34C5" w:rsidP="00D04F90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lang w:val="sr-Latn-RS"/>
              </w:rPr>
            </w:pPr>
            <w:r>
              <w:rPr>
                <w:rFonts w:asciiTheme="minorHAnsi" w:eastAsiaTheme="minorEastAsia" w:hAnsiTheme="minorHAnsi"/>
                <w:lang w:val="sr-Latn-RS"/>
              </w:rPr>
              <w:t>Iva Vuković, General</w:t>
            </w:r>
            <w:r>
              <w:rPr>
                <w:rFonts w:asciiTheme="minorHAnsi" w:eastAsiaTheme="minorEastAsia" w:hAnsiTheme="minorHAnsi"/>
                <w:lang w:val="sr-Latn-RS"/>
              </w:rPr>
              <w:t>na direktorica Direktorata za ekonomsku i razvojnu politiku, Ministarstvo finansija</w:t>
            </w:r>
            <w:r>
              <w:rPr>
                <w:rFonts w:asciiTheme="minorHAnsi" w:eastAsiaTheme="minorEastAsia" w:hAnsiTheme="minorHAnsi"/>
                <w:lang w:val="sr-Latn-RS"/>
              </w:rPr>
              <w:t xml:space="preserve"> </w:t>
            </w:r>
          </w:p>
          <w:p w:rsidR="00EF34C5" w:rsidRDefault="00EF34C5" w:rsidP="00D04F90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lang w:val="sr-Latn-RS"/>
              </w:rPr>
            </w:pPr>
            <w:r>
              <w:rPr>
                <w:rFonts w:asciiTheme="minorHAnsi" w:eastAsiaTheme="minorEastAsia" w:hAnsiTheme="minorHAnsi"/>
                <w:lang w:val="sr-Latn-RS"/>
              </w:rPr>
              <w:t>Hermann Spitz, Šef Sektora za saradnju delegacije Evropske unije u Crnoj Gori</w:t>
            </w:r>
            <w:r>
              <w:rPr>
                <w:rFonts w:asciiTheme="minorHAnsi" w:eastAsiaTheme="minorEastAsia" w:hAnsiTheme="minorHAnsi"/>
                <w:lang w:val="sr-Latn-RS"/>
              </w:rPr>
              <w:t xml:space="preserve"> (tbc)</w:t>
            </w:r>
            <w:r>
              <w:rPr>
                <w:rFonts w:asciiTheme="minorHAnsi" w:eastAsiaTheme="minorEastAsia" w:hAnsiTheme="minorHAnsi"/>
                <w:lang w:val="sr-Latn-RS"/>
              </w:rPr>
              <w:t xml:space="preserve"> </w:t>
            </w:r>
          </w:p>
          <w:p w:rsidR="00EF34C5" w:rsidRDefault="00EF34C5">
            <w:pPr>
              <w:pStyle w:val="ListParagraph"/>
              <w:spacing w:line="240" w:lineRule="auto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lang w:val="sr-Latn-RS"/>
              </w:rPr>
            </w:pPr>
          </w:p>
        </w:tc>
      </w:tr>
      <w:tr w:rsidR="00EF34C5" w:rsidTr="00EF3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</w:tc>
        <w:tc>
          <w:tcPr>
            <w:tcW w:w="4023" w:type="pct"/>
            <w:gridSpan w:val="2"/>
            <w:tcBorders>
              <w:right w:val="single" w:sz="8" w:space="0" w:color="5B9BD5" w:themeColor="accent1"/>
            </w:tcBorders>
          </w:tcPr>
          <w:p w:rsidR="00EF34C5" w:rsidRDefault="00EF34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</w:tc>
      </w:tr>
      <w:tr w:rsidR="00EF34C5" w:rsidTr="00EF3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b/>
                <w:lang w:val="sr-Latn-RS"/>
              </w:rPr>
              <w:t xml:space="preserve">09:25 – 09:45 </w:t>
            </w:r>
          </w:p>
        </w:tc>
        <w:tc>
          <w:tcPr>
            <w:tcW w:w="4023" w:type="pct"/>
            <w:gridSpan w:val="2"/>
            <w:tcBorders>
              <w:top w:val="nil"/>
              <w:left w:val="nil"/>
              <w:bottom w:val="nil"/>
              <w:right w:val="single" w:sz="8" w:space="0" w:color="5B9BD5" w:themeColor="accent1"/>
            </w:tcBorders>
          </w:tcPr>
          <w:p w:rsidR="00EF34C5" w:rsidRDefault="00EF34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b/>
                <w:lang w:val="sr-Latn-RS"/>
              </w:rPr>
              <w:t>Prezentacija rezultata Projekta</w:t>
            </w:r>
            <w:r>
              <w:rPr>
                <w:rFonts w:asciiTheme="minorHAnsi" w:eastAsiaTheme="minorEastAsia" w:hAnsiTheme="minorHAnsi" w:cstheme="minorBidi"/>
                <w:b/>
                <w:lang w:val="sr-Latn-RS"/>
              </w:rPr>
              <w:t xml:space="preserve"> “Podrška procjeni makroekonomskog uticaja strukturnih reformi</w:t>
            </w:r>
            <w:r>
              <w:rPr>
                <w:rFonts w:asciiTheme="minorHAnsi" w:eastAsiaTheme="minorEastAsia" w:hAnsiTheme="minorHAnsi" w:cstheme="minorBidi"/>
                <w:b/>
                <w:sz w:val="24"/>
                <w:szCs w:val="24"/>
                <w:lang w:val="sr-Latn-RS"/>
              </w:rPr>
              <w:t xml:space="preserve"> ”</w:t>
            </w:r>
          </w:p>
          <w:p w:rsidR="00EF34C5" w:rsidRDefault="00EF34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lang w:val="sr-Latn-RS"/>
              </w:rPr>
              <w:t>Gđa Ralitsa Ganeva, vođa projekta</w:t>
            </w:r>
          </w:p>
          <w:p w:rsidR="00EF34C5" w:rsidRDefault="00EF34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</w:tc>
      </w:tr>
      <w:tr w:rsidR="00EF34C5" w:rsidTr="00EF3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EF34C5" w:rsidRDefault="00EF34C5">
            <w:pPr>
              <w:spacing w:line="240" w:lineRule="auto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</w:tc>
        <w:tc>
          <w:tcPr>
            <w:tcW w:w="4023" w:type="pct"/>
            <w:gridSpan w:val="2"/>
            <w:tcBorders>
              <w:right w:val="single" w:sz="8" w:space="0" w:color="5B9BD5" w:themeColor="accent1"/>
            </w:tcBorders>
          </w:tcPr>
          <w:p w:rsidR="00EF34C5" w:rsidRDefault="00EF34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val="sr-Latn-RS"/>
              </w:rPr>
            </w:pPr>
          </w:p>
        </w:tc>
      </w:tr>
      <w:tr w:rsidR="00EF34C5" w:rsidTr="00EF3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EF34C5" w:rsidRDefault="00EF34C5">
            <w:pPr>
              <w:spacing w:line="240" w:lineRule="auto"/>
              <w:rPr>
                <w:rFonts w:asciiTheme="minorHAnsi" w:eastAsiaTheme="minorEastAsia" w:hAnsiTheme="minorHAns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rPr>
                <w:rFonts w:asciiTheme="minorHAnsi" w:eastAsiaTheme="minorEastAsia" w:hAnsiTheme="minorHAnsi"/>
                <w:b/>
                <w:lang w:val="sr-Latn-RS"/>
              </w:rPr>
            </w:pPr>
            <w:r>
              <w:rPr>
                <w:rFonts w:asciiTheme="minorHAnsi" w:eastAsiaTheme="minorEastAsia" w:hAnsiTheme="minorHAnsi"/>
                <w:b/>
                <w:lang w:val="sr-Latn-RS"/>
              </w:rPr>
              <w:t>09:45 – 10:00</w:t>
            </w:r>
          </w:p>
        </w:tc>
        <w:tc>
          <w:tcPr>
            <w:tcW w:w="4023" w:type="pct"/>
            <w:gridSpan w:val="2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</w:tcPr>
          <w:p w:rsidR="00EF34C5" w:rsidRDefault="00EF34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lang w:val="sr-Latn-RS"/>
              </w:rPr>
            </w:pPr>
          </w:p>
          <w:p w:rsidR="00EF34C5" w:rsidRDefault="00EF34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lang w:val="sr-Latn-RS"/>
              </w:rPr>
            </w:pPr>
            <w:r>
              <w:rPr>
                <w:rFonts w:asciiTheme="minorHAnsi" w:eastAsiaTheme="minorEastAsia" w:hAnsiTheme="minorHAnsi"/>
                <w:b/>
                <w:lang w:val="sr-Latn-RS"/>
              </w:rPr>
              <w:t>Posluženje</w:t>
            </w:r>
            <w:bookmarkStart w:id="0" w:name="_GoBack"/>
            <w:bookmarkEnd w:id="0"/>
          </w:p>
        </w:tc>
      </w:tr>
    </w:tbl>
    <w:p w:rsidR="00D23215" w:rsidRDefault="00D23215"/>
    <w:sectPr w:rsidR="00D2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14C70"/>
    <w:multiLevelType w:val="hybridMultilevel"/>
    <w:tmpl w:val="4D08A520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4E"/>
    <w:rsid w:val="00111A4E"/>
    <w:rsid w:val="00D23215"/>
    <w:rsid w:val="00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06E1A-0DC8-448C-AB97-6FA853A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C5"/>
    <w:pPr>
      <w:spacing w:line="25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4C5"/>
    <w:pPr>
      <w:ind w:left="720"/>
      <w:contextualSpacing/>
    </w:pPr>
  </w:style>
  <w:style w:type="table" w:styleId="MediumList2-Accent1">
    <w:name w:val="Medium List 2 Accent 1"/>
    <w:basedOn w:val="TableNormal"/>
    <w:uiPriority w:val="66"/>
    <w:semiHidden/>
    <w:unhideWhenUsed/>
    <w:rsid w:val="00EF34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zivkotj\AppData\Local\Microsoft\Windows\Temporary%20Internet%20Files\Content.IE5\AppData\Local\Microsoft\Windows\Temporary%20Internet%20Files\Content.Outlook\AppData\Local\Temp\AppData\Local\Microsoft\Windows\Local%20Settings\Local%20Settings\Local%20Settings\Temporary%20Internet%20Files\Content.Outlook\Local%20Settings\Temporary%20Internet%20Files\Content.Outlook\P5P6T2BP\MoF\Local%20Settings\Administrator\Desktop\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2018-07-11T10:45:00Z</dcterms:created>
  <dcterms:modified xsi:type="dcterms:W3CDTF">2018-07-11T10:54:00Z</dcterms:modified>
</cp:coreProperties>
</file>