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2"/>
        <w:tblW w:w="0" w:type="auto"/>
        <w:tblLayout w:type="fixed"/>
        <w:tblLook w:val="04A0" w:firstRow="1" w:lastRow="0" w:firstColumn="1" w:lastColumn="0" w:noHBand="0" w:noVBand="1"/>
        <w:tblDescription w:val="Title and date"/>
      </w:tblPr>
      <w:tblGrid>
        <w:gridCol w:w="12923"/>
      </w:tblGrid>
      <w:tr w:rsidR="009B35F1" w:rsidRPr="009E3443" w14:paraId="43E02DC4" w14:textId="77777777" w:rsidTr="00086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3" w:type="dxa"/>
          </w:tcPr>
          <w:p w14:paraId="256A986D" w14:textId="75C1FDF0" w:rsidR="009B35F1" w:rsidRPr="00886275" w:rsidRDefault="00000000" w:rsidP="009B35F1">
            <w:pPr>
              <w:pStyle w:val="Date"/>
              <w:rPr>
                <w:color w:val="003399"/>
                <w:lang w:val="sr-Latn-ME"/>
              </w:rPr>
            </w:pPr>
            <w:sdt>
              <w:sdtPr>
                <w:rPr>
                  <w:color w:val="003399"/>
                  <w:lang w:val="sr-Latn-ME"/>
                </w:rPr>
                <w:id w:val="-1660066786"/>
                <w:placeholder>
                  <w:docPart w:val="2515D443F3C746DDA8E3A747A0197FA2"/>
                </w:placeholder>
                <w15:appearance w15:val="hidden"/>
              </w:sdtPr>
              <w:sdtContent>
                <w:r w:rsidR="009E3443" w:rsidRPr="00886275">
                  <w:rPr>
                    <w:color w:val="003399"/>
                    <w:lang w:val="sr-Latn-ME"/>
                  </w:rPr>
                  <w:t xml:space="preserve">Projekat </w:t>
                </w:r>
                <w:r w:rsidR="009B35F1" w:rsidRPr="00886275">
                  <w:rPr>
                    <w:color w:val="003399"/>
                    <w:lang w:val="sr-Latn-ME"/>
                  </w:rPr>
                  <w:t xml:space="preserve">Eko </w:t>
                </w:r>
                <w:r w:rsidR="009E3443" w:rsidRPr="00886275">
                  <w:rPr>
                    <w:color w:val="003399"/>
                    <w:lang w:val="sr-Latn-ME"/>
                  </w:rPr>
                  <w:t>e</w:t>
                </w:r>
                <w:r w:rsidR="009B35F1" w:rsidRPr="00886275">
                  <w:rPr>
                    <w:color w:val="003399"/>
                    <w:lang w:val="sr-Latn-ME"/>
                  </w:rPr>
                  <w:t xml:space="preserve">dukatori - Plan ekološke edukativne radionice </w:t>
                </w:r>
              </w:sdtContent>
            </w:sdt>
            <w:r w:rsidR="009B35F1" w:rsidRPr="00886275">
              <w:rPr>
                <w:color w:val="003399"/>
                <w:lang w:val="sr-Latn-ME"/>
              </w:rPr>
              <w:t xml:space="preserve"> </w:t>
            </w:r>
          </w:p>
        </w:tc>
      </w:tr>
    </w:tbl>
    <w:p w14:paraId="0A4890EC" w14:textId="77777777" w:rsidR="00626744" w:rsidRPr="009E3443" w:rsidRDefault="00626744">
      <w:pPr>
        <w:pStyle w:val="NoSpacing"/>
        <w:rPr>
          <w:lang w:val="sr-Latn-M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wo column layout table"/>
      </w:tblPr>
      <w:tblGrid>
        <w:gridCol w:w="9540"/>
        <w:gridCol w:w="360"/>
        <w:gridCol w:w="3060"/>
      </w:tblGrid>
      <w:tr w:rsidR="00626744" w:rsidRPr="009E3443" w14:paraId="0391110E" w14:textId="77777777">
        <w:tc>
          <w:tcPr>
            <w:tcW w:w="9540" w:type="dxa"/>
          </w:tcPr>
          <w:tbl>
            <w:tblPr>
              <w:tblStyle w:val="GridTable4-Accent2"/>
              <w:tblW w:w="9540" w:type="dxa"/>
              <w:tblLayout w:type="fixed"/>
              <w:tblLook w:val="0420" w:firstRow="1" w:lastRow="0" w:firstColumn="0" w:lastColumn="0" w:noHBand="0" w:noVBand="1"/>
              <w:tblDescription w:val="Overview"/>
            </w:tblPr>
            <w:tblGrid>
              <w:gridCol w:w="3180"/>
              <w:gridCol w:w="3181"/>
              <w:gridCol w:w="3179"/>
            </w:tblGrid>
            <w:tr w:rsidR="00FF3A11" w:rsidRPr="009E3443" w14:paraId="1111F902" w14:textId="77777777" w:rsidTr="00B854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8"/>
              </w:trPr>
              <w:tc>
                <w:tcPr>
                  <w:tcW w:w="1667" w:type="pct"/>
                </w:tcPr>
                <w:p w14:paraId="6D48FAC5" w14:textId="48FD6116" w:rsidR="00FF3A11" w:rsidRPr="00640CEA" w:rsidRDefault="00000000" w:rsidP="001422D0">
                  <w:pPr>
                    <w:pStyle w:val="Heading2"/>
                    <w:rPr>
                      <w:b/>
                      <w:bCs/>
                      <w:color w:val="auto"/>
                      <w:lang w:val="sr-Latn-ME"/>
                    </w:rPr>
                  </w:pPr>
                  <w:sdt>
                    <w:sdtPr>
                      <w:rPr>
                        <w:color w:val="auto"/>
                        <w:lang w:val="sr-Latn-ME"/>
                      </w:rPr>
                      <w:id w:val="1689412975"/>
                      <w:placeholder>
                        <w:docPart w:val="15DEB544E9054EFB86CF6BD41D05D5C1"/>
                      </w:placeholder>
                      <w15:appearance w15:val="hidden"/>
                    </w:sdtPr>
                    <w:sdtContent>
                      <w:r w:rsidR="009B35F1" w:rsidRPr="00640CEA">
                        <w:rPr>
                          <w:b/>
                          <w:bCs/>
                          <w:color w:val="auto"/>
                          <w:lang w:val="sr-Latn-ME"/>
                        </w:rPr>
                        <w:t>Naziv radionice</w:t>
                      </w:r>
                    </w:sdtContent>
                  </w:sdt>
                  <w:r w:rsidR="00A84073" w:rsidRPr="00640CEA">
                    <w:rPr>
                      <w:b/>
                      <w:bCs/>
                      <w:color w:val="auto"/>
                      <w:lang w:val="sr-Latn-ME"/>
                    </w:rPr>
                    <w:t xml:space="preserve"> </w:t>
                  </w:r>
                </w:p>
              </w:tc>
              <w:tc>
                <w:tcPr>
                  <w:tcW w:w="1667" w:type="pct"/>
                </w:tcPr>
                <w:p w14:paraId="23C95825" w14:textId="1195865D" w:rsidR="00FF3A11" w:rsidRPr="00640CEA" w:rsidRDefault="00000000" w:rsidP="001422D0">
                  <w:pPr>
                    <w:pStyle w:val="Heading2"/>
                    <w:rPr>
                      <w:b/>
                      <w:bCs/>
                      <w:color w:val="auto"/>
                      <w:lang w:val="sr-Latn-ME"/>
                    </w:rPr>
                  </w:pPr>
                  <w:sdt>
                    <w:sdtPr>
                      <w:rPr>
                        <w:color w:val="auto"/>
                        <w:lang w:val="sr-Latn-ME"/>
                      </w:rPr>
                      <w:id w:val="1014726054"/>
                      <w:placeholder>
                        <w:docPart w:val="CACF86E5365C464896584C0CCC954BFC"/>
                      </w:placeholder>
                      <w15:appearance w15:val="hidden"/>
                    </w:sdtPr>
                    <w:sdtContent>
                      <w:r w:rsidR="009B35F1" w:rsidRPr="00640CEA">
                        <w:rPr>
                          <w:b/>
                          <w:bCs/>
                          <w:color w:val="auto"/>
                          <w:lang w:val="sr-Latn-ME"/>
                        </w:rPr>
                        <w:t>Ime i prezime</w:t>
                      </w:r>
                    </w:sdtContent>
                  </w:sdt>
                  <w:r w:rsidR="00A84073" w:rsidRPr="00640CEA">
                    <w:rPr>
                      <w:color w:val="auto"/>
                      <w:lang w:val="sr-Latn-ME"/>
                    </w:rPr>
                    <w:t xml:space="preserve"> </w:t>
                  </w:r>
                  <w:r w:rsidR="00640CEA">
                    <w:rPr>
                      <w:color w:val="auto"/>
                      <w:lang w:val="sr-Latn-ME"/>
                    </w:rPr>
                    <w:t>autora</w:t>
                  </w:r>
                  <w:r w:rsidR="00B854E9" w:rsidRPr="00640CEA">
                    <w:rPr>
                      <w:color w:val="auto"/>
                      <w:lang w:val="sr-Latn-ME"/>
                    </w:rPr>
                    <w:t>/ke</w:t>
                  </w:r>
                </w:p>
              </w:tc>
              <w:tc>
                <w:tcPr>
                  <w:tcW w:w="1666" w:type="pct"/>
                </w:tcPr>
                <w:p w14:paraId="7E475197" w14:textId="7295A225" w:rsidR="00FF3A11" w:rsidRPr="00640CEA" w:rsidRDefault="00000000" w:rsidP="00FD42A0">
                  <w:pPr>
                    <w:pStyle w:val="Heading2"/>
                    <w:rPr>
                      <w:b/>
                      <w:bCs/>
                      <w:color w:val="auto"/>
                      <w:lang w:val="sr-Latn-ME"/>
                    </w:rPr>
                  </w:pPr>
                  <w:sdt>
                    <w:sdtPr>
                      <w:rPr>
                        <w:color w:val="auto"/>
                        <w:lang w:val="sr-Latn-ME"/>
                      </w:rPr>
                      <w:id w:val="-1264687365"/>
                      <w:placeholder>
                        <w:docPart w:val="A038EE5DF34A4EBD93AE1D5C05284952"/>
                      </w:placeholder>
                      <w15:appearance w15:val="hidden"/>
                    </w:sdtPr>
                    <w:sdtContent>
                      <w:r w:rsidR="009B35F1" w:rsidRPr="00640CEA">
                        <w:rPr>
                          <w:b/>
                          <w:bCs/>
                          <w:color w:val="auto"/>
                          <w:lang w:val="sr-Latn-ME"/>
                        </w:rPr>
                        <w:t>Starosna grupa</w:t>
                      </w:r>
                    </w:sdtContent>
                  </w:sdt>
                  <w:r w:rsidR="00A84073" w:rsidRPr="00640CEA">
                    <w:rPr>
                      <w:color w:val="auto"/>
                      <w:lang w:val="sr-Latn-ME"/>
                    </w:rPr>
                    <w:t xml:space="preserve"> </w:t>
                  </w:r>
                  <w:r w:rsidR="009B35F1" w:rsidRPr="00640CEA">
                    <w:rPr>
                      <w:b/>
                      <w:bCs/>
                      <w:color w:val="auto"/>
                      <w:lang w:val="sr-Latn-ME"/>
                    </w:rPr>
                    <w:t>i broj učenika</w:t>
                  </w:r>
                </w:p>
              </w:tc>
            </w:tr>
            <w:tr w:rsidR="00FF3A11" w:rsidRPr="009E3443" w14:paraId="452BCB67" w14:textId="77777777" w:rsidTr="00B854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4"/>
              </w:trPr>
              <w:tc>
                <w:tcPr>
                  <w:tcW w:w="1667" w:type="pct"/>
                </w:tcPr>
                <w:p w14:paraId="798A6B9C" w14:textId="1C7C89C3" w:rsidR="00FF3A11" w:rsidRPr="009E3443" w:rsidRDefault="000D7031" w:rsidP="00185358">
                  <w:pPr>
                    <w:rPr>
                      <w:b/>
                      <w:bCs/>
                      <w:color w:val="auto"/>
                      <w:sz w:val="24"/>
                      <w:szCs w:val="24"/>
                      <w:lang w:val="sr-Latn-ME"/>
                    </w:rPr>
                  </w:pPr>
                  <w:permStart w:id="390012666" w:edGrp="everyone"/>
                  <w:r>
                    <w:rPr>
                      <w:b/>
                      <w:bCs/>
                      <w:color w:val="auto"/>
                      <w:sz w:val="24"/>
                      <w:szCs w:val="24"/>
                      <w:lang w:val="sr-Latn-ME"/>
                    </w:rPr>
                    <w:t>...</w:t>
                  </w:r>
                  <w:r w:rsidR="00FC7926">
                    <w:rPr>
                      <w:b/>
                      <w:bCs/>
                      <w:color w:val="auto"/>
                      <w:sz w:val="24"/>
                      <w:szCs w:val="24"/>
                      <w:lang w:val="sr-Latn-ME"/>
                    </w:rPr>
                    <w:t xml:space="preserve"> Reciklaža može svašta</w:t>
                  </w:r>
                </w:p>
              </w:tc>
              <w:tc>
                <w:tcPr>
                  <w:tcW w:w="1667" w:type="pct"/>
                </w:tcPr>
                <w:p w14:paraId="4E4F2E1E" w14:textId="2EA1C9FC" w:rsidR="00FF3A11" w:rsidRPr="009E3443" w:rsidRDefault="000247FB" w:rsidP="00185358">
                  <w:pPr>
                    <w:rPr>
                      <w:color w:val="auto"/>
                      <w:sz w:val="24"/>
                      <w:szCs w:val="24"/>
                      <w:lang w:val="sr-Latn-ME"/>
                    </w:rPr>
                  </w:pPr>
                  <w:r>
                    <w:rPr>
                      <w:color w:val="auto"/>
                      <w:sz w:val="24"/>
                      <w:szCs w:val="24"/>
                      <w:lang w:val="sr-Latn-ME"/>
                    </w:rPr>
                    <w:t>…</w:t>
                  </w:r>
                  <w:permStart w:id="2040479947" w:edGrp="everyone"/>
                  <w:r w:rsidR="00FC7926">
                    <w:rPr>
                      <w:color w:val="auto"/>
                      <w:sz w:val="24"/>
                      <w:szCs w:val="24"/>
                      <w:lang w:val="sr-Latn-ME"/>
                    </w:rPr>
                    <w:t>Nataša Bulatović i Marija Kovačević</w:t>
                  </w:r>
                  <w:permEnd w:id="2040479947"/>
                </w:p>
              </w:tc>
              <w:tc>
                <w:tcPr>
                  <w:tcW w:w="1666" w:type="pct"/>
                </w:tcPr>
                <w:p w14:paraId="4EA904D9" w14:textId="6E050F08" w:rsidR="00FF3A11" w:rsidRPr="009E3443" w:rsidRDefault="000247FB" w:rsidP="00185358">
                  <w:pPr>
                    <w:rPr>
                      <w:color w:val="auto"/>
                      <w:sz w:val="24"/>
                      <w:szCs w:val="24"/>
                      <w:lang w:val="sr-Latn-ME"/>
                    </w:rPr>
                  </w:pPr>
                  <w:r>
                    <w:rPr>
                      <w:color w:val="auto"/>
                      <w:sz w:val="24"/>
                      <w:szCs w:val="24"/>
                      <w:lang w:val="sr-Latn-ME"/>
                    </w:rPr>
                    <w:t>…</w:t>
                  </w:r>
                  <w:r w:rsidR="00FC7926">
                    <w:rPr>
                      <w:color w:val="auto"/>
                      <w:sz w:val="24"/>
                      <w:szCs w:val="24"/>
                      <w:lang w:val="sr-Latn-ME"/>
                    </w:rPr>
                    <w:t xml:space="preserve"> Učenici od I-IV razreda </w:t>
                  </w:r>
                </w:p>
              </w:tc>
            </w:tr>
            <w:permEnd w:id="390012666"/>
          </w:tbl>
          <w:p w14:paraId="3C270EB4" w14:textId="77777777" w:rsidR="00626744" w:rsidRPr="009E3443" w:rsidRDefault="00626744">
            <w:pPr>
              <w:pStyle w:val="NoSpacing"/>
              <w:rPr>
                <w:lang w:val="sr-Latn-ME"/>
              </w:rPr>
            </w:pPr>
          </w:p>
          <w:tbl>
            <w:tblPr>
              <w:tblStyle w:val="GridTable4-Accent2"/>
              <w:tblW w:w="9535" w:type="dxa"/>
              <w:tblLayout w:type="fixed"/>
              <w:tblLook w:val="0420" w:firstRow="1" w:lastRow="0" w:firstColumn="0" w:lastColumn="0" w:noHBand="0" w:noVBand="1"/>
              <w:tblDescription w:val="Lesson plan detail"/>
            </w:tblPr>
            <w:tblGrid>
              <w:gridCol w:w="1808"/>
              <w:gridCol w:w="7727"/>
            </w:tblGrid>
            <w:tr w:rsidR="00086546" w:rsidRPr="009E3443" w14:paraId="03CCF451" w14:textId="77777777" w:rsidTr="0008654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gridSpan w:val="2"/>
                </w:tcPr>
                <w:p w14:paraId="6078554A" w14:textId="080D1E0A" w:rsidR="00086546" w:rsidRPr="00640CEA" w:rsidRDefault="00000000" w:rsidP="00A84073">
                  <w:pPr>
                    <w:pStyle w:val="Heading1"/>
                    <w:rPr>
                      <w:rFonts w:asciiTheme="minorHAnsi" w:hAnsiTheme="minorHAnsi" w:cstheme="minorHAnsi"/>
                      <w:sz w:val="24"/>
                      <w:szCs w:val="24"/>
                      <w:lang w:val="sr-Latn-ME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4"/>
                        <w:szCs w:val="24"/>
                        <w:lang w:val="sr-Latn-ME"/>
                      </w:rPr>
                      <w:id w:val="-1148131986"/>
                      <w:placeholder>
                        <w:docPart w:val="08B054E1B903496FAAC6F479DFD1DD7F"/>
                      </w:placeholder>
                      <w15:appearance w15:val="hidden"/>
                    </w:sdtPr>
                    <w:sdtContent>
                      <w:r w:rsidR="00086546" w:rsidRPr="00640CE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  <w:lang w:val="sr-Latn-ME"/>
                        </w:rPr>
                        <w:t>Plan radionice</w:t>
                      </w:r>
                    </w:sdtContent>
                  </w:sdt>
                  <w:r w:rsidR="00086546" w:rsidRPr="00640CEA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  <w:lang w:val="sr-Latn-ME"/>
                    </w:rPr>
                    <w:t xml:space="preserve"> </w:t>
                  </w:r>
                </w:p>
              </w:tc>
            </w:tr>
            <w:tr w:rsidR="009B35F1" w:rsidRPr="009E3443" w14:paraId="0E824AA4" w14:textId="77777777" w:rsidTr="0008654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60"/>
              </w:trPr>
              <w:tc>
                <w:tcPr>
                  <w:tcW w:w="948" w:type="pct"/>
                </w:tcPr>
                <w:p w14:paraId="50A2006F" w14:textId="2D313069" w:rsidR="009B35F1" w:rsidRPr="00640CEA" w:rsidRDefault="009B35F1" w:rsidP="00A84073">
                  <w:pPr>
                    <w:pStyle w:val="Heading1"/>
                    <w:rPr>
                      <w:rFonts w:asciiTheme="minorHAnsi" w:hAnsiTheme="minorHAnsi" w:cstheme="minorHAnsi"/>
                      <w:b/>
                      <w:bCs/>
                      <w:lang w:val="sr-Latn-ME"/>
                    </w:rPr>
                  </w:pPr>
                  <w:permStart w:id="1775900161" w:edGrp="everyone" w:colFirst="1" w:colLast="1"/>
                  <w:r w:rsidRPr="00640CEA">
                    <w:rPr>
                      <w:rFonts w:asciiTheme="minorHAnsi" w:hAnsiTheme="minorHAnsi" w:cstheme="minorHAnsi"/>
                      <w:b/>
                      <w:bCs/>
                      <w:color w:val="auto"/>
                      <w:lang w:val="sr-Latn-ME"/>
                    </w:rPr>
                    <w:t>Te</w:t>
                  </w:r>
                  <w:r w:rsidR="000247FB">
                    <w:rPr>
                      <w:rFonts w:asciiTheme="minorHAnsi" w:hAnsiTheme="minorHAnsi" w:cstheme="minorHAnsi"/>
                      <w:b/>
                      <w:bCs/>
                      <w:color w:val="auto"/>
                      <w:lang w:val="sr-Latn-ME"/>
                    </w:rPr>
                    <w:t>m</w:t>
                  </w:r>
                  <w:r w:rsidRPr="00640CEA">
                    <w:rPr>
                      <w:rFonts w:asciiTheme="minorHAnsi" w:hAnsiTheme="minorHAnsi" w:cstheme="minorHAnsi"/>
                      <w:b/>
                      <w:bCs/>
                      <w:color w:val="auto"/>
                      <w:lang w:val="sr-Latn-ME"/>
                    </w:rPr>
                    <w:t xml:space="preserve">a </w:t>
                  </w:r>
                  <w:r w:rsidR="00B22526" w:rsidRPr="00640CEA">
                    <w:rPr>
                      <w:rFonts w:asciiTheme="minorHAnsi" w:hAnsiTheme="minorHAnsi" w:cstheme="minorHAnsi"/>
                      <w:b/>
                      <w:bCs/>
                      <w:color w:val="auto"/>
                      <w:lang w:val="sr-Latn-ME"/>
                    </w:rPr>
                    <w:t>/ Koncept</w:t>
                  </w:r>
                </w:p>
              </w:tc>
              <w:tc>
                <w:tcPr>
                  <w:tcW w:w="4052" w:type="pct"/>
                </w:tcPr>
                <w:p w14:paraId="0A9624D3" w14:textId="320A2468" w:rsidR="00640CEA" w:rsidRDefault="00640CEA" w:rsidP="006A7A57">
                  <w:pPr>
                    <w:pStyle w:val="Heading1"/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lang w:val="sr-Latn-ME"/>
                    </w:rPr>
                  </w:pPr>
                  <w:r w:rsidRPr="00DA68A7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lang w:val="sr-Latn-ME"/>
                    </w:rPr>
                    <w:t>…</w:t>
                  </w:r>
                  <w:r w:rsidR="00FC7926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lang w:val="sr-Latn-ME"/>
                    </w:rPr>
                    <w:t>Prvi dio radionice -  obuhvata prezentaciju fotografija, kojom se djeci objašnjava razlika između smeća i korisnog otpada, štetnost smeća za okolinu i ljudsko zdravlje. Objašnjava proces reciklaže kroz „putovanje otpada od kuće do reciklažnog centra“.</w:t>
                  </w:r>
                </w:p>
                <w:p w14:paraId="00AE4A38" w14:textId="3569625D" w:rsidR="00FC7926" w:rsidRDefault="00FC7926" w:rsidP="00FC7926">
                  <w:pPr>
                    <w:rPr>
                      <w:lang w:val="sr-Latn-ME"/>
                    </w:rPr>
                  </w:pPr>
                  <w:r>
                    <w:rPr>
                      <w:lang w:val="sr-Latn-ME"/>
                    </w:rPr>
                    <w:t>Drugi dio radionice – obuhvata proces „alternativnog“ recikliranja, odnosno na koji način od predmeta koji</w:t>
                  </w:r>
                  <w:r w:rsidR="001443E0">
                    <w:rPr>
                      <w:lang w:val="sr-Latn-ME"/>
                    </w:rPr>
                    <w:t xml:space="preserve"> </w:t>
                  </w:r>
                  <w:r>
                    <w:rPr>
                      <w:lang w:val="sr-Latn-ME"/>
                    </w:rPr>
                    <w:t>nam više nisu potrebni možemo napraviti neki predmet za igru, ukras ili možda kućicu za ptice.</w:t>
                  </w:r>
                </w:p>
                <w:p w14:paraId="364CBCF7" w14:textId="7E482978" w:rsidR="00FC7926" w:rsidRDefault="00FC7926" w:rsidP="00FC7926">
                  <w:pPr>
                    <w:rPr>
                      <w:lang w:val="sr-Latn-ME"/>
                    </w:rPr>
                  </w:pPr>
                  <w:r>
                    <w:rPr>
                      <w:lang w:val="sr-Latn-ME"/>
                    </w:rPr>
                    <w:t>Treći dio radionice – štafetna trka</w:t>
                  </w:r>
                  <w:r w:rsidR="0099751F">
                    <w:rPr>
                      <w:lang w:val="sr-Latn-ME"/>
                    </w:rPr>
                    <w:t>,</w:t>
                  </w:r>
                  <w:r>
                    <w:rPr>
                      <w:lang w:val="sr-Latn-ME"/>
                    </w:rPr>
                    <w:t xml:space="preserve"> razvrstavanja otpada, gdje djeca kroz igru raspoznaju i razvrstavaju otpad sa kojim se svakodnevno susreću. Najvažniji dio ovog dijela radionice je pronalažanje grešaka.</w:t>
                  </w:r>
                </w:p>
                <w:p w14:paraId="305C43A3" w14:textId="448EAA1B" w:rsidR="002A33A9" w:rsidRPr="00FC7926" w:rsidRDefault="002A33A9" w:rsidP="00FC7926">
                  <w:pPr>
                    <w:rPr>
                      <w:lang w:val="sr-Latn-ME"/>
                    </w:rPr>
                  </w:pPr>
                  <w:r>
                    <w:rPr>
                      <w:lang w:val="sr-Latn-ME"/>
                    </w:rPr>
                    <w:t>Četvrti dio radionice – kompostiranje i pravljenje organskog đubriva.</w:t>
                  </w:r>
                </w:p>
                <w:p w14:paraId="59FC0463" w14:textId="3FB47FC3" w:rsidR="006A7A57" w:rsidRPr="00DA68A7" w:rsidRDefault="00B854E9" w:rsidP="006A7A57">
                  <w:pPr>
                    <w:pStyle w:val="Heading1"/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</w:pPr>
                  <w:r w:rsidRPr="00DA68A7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Objasnite temu</w:t>
                  </w:r>
                  <w:r w:rsidR="00B22526" w:rsidRPr="00DA68A7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 xml:space="preserve"> i koncept</w:t>
                  </w:r>
                  <w:r w:rsidRPr="00DA68A7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 xml:space="preserve"> radionice</w:t>
                  </w:r>
                  <w:permStart w:id="658648801" w:edGrp="everyone"/>
                  <w:permEnd w:id="658648801"/>
                </w:p>
                <w:p w14:paraId="72AB2001" w14:textId="77777777" w:rsidR="009E3443" w:rsidRPr="00DA68A7" w:rsidRDefault="009E3443" w:rsidP="009E3443">
                  <w:pPr>
                    <w:rPr>
                      <w:rFonts w:cstheme="minorHAnsi"/>
                      <w:lang w:val="sr-Latn-ME"/>
                    </w:rPr>
                  </w:pPr>
                </w:p>
                <w:p w14:paraId="198D8377" w14:textId="5AF609EB" w:rsidR="00002395" w:rsidRPr="00DA68A7" w:rsidRDefault="009E3443" w:rsidP="00002395">
                  <w:pPr>
                    <w:spacing w:before="0"/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</w:pPr>
                  <w:r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 xml:space="preserve">Tema radionice treba biti odabrana iz </w:t>
                  </w:r>
                  <w:r w:rsidR="00002395"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>hijerarhije otpada (5R)</w:t>
                  </w:r>
                  <w:r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>*</w:t>
                  </w:r>
                  <w:r w:rsidR="00002395"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 xml:space="preserve">. Elementi hijerarhije otpada se mogu prezentovati uz regionalne ili inostrane primjere teme koja se obrađuje. </w:t>
                  </w:r>
                  <w:r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>Poželjno je da radionica sadrži elemente zanimljivosti, zabav</w:t>
                  </w:r>
                  <w:r w:rsidR="00DA68A7"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>e</w:t>
                  </w:r>
                  <w:r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>, kreativnosti, kao i  prilagođenost i primjenjivost lokalnom kontekstu.</w:t>
                  </w:r>
                </w:p>
                <w:p w14:paraId="4805291A" w14:textId="77777777" w:rsidR="00002395" w:rsidRPr="00DA68A7" w:rsidRDefault="00002395" w:rsidP="00002395">
                  <w:pPr>
                    <w:spacing w:before="0"/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</w:pPr>
                </w:p>
                <w:p w14:paraId="4E7168E9" w14:textId="1FE662D9" w:rsidR="00002395" w:rsidRPr="00DA68A7" w:rsidRDefault="009E3443" w:rsidP="00002395">
                  <w:pPr>
                    <w:spacing w:before="0"/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</w:pPr>
                  <w:r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>*</w:t>
                  </w:r>
                  <w:r w:rsidR="00002395"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>5R - Refuse, Reduce, Reuse, Repurpose, Recycle = Razmisli, Redukuj, Racionalizuj, Razgradi, Recikliraj</w:t>
                  </w:r>
                </w:p>
                <w:p w14:paraId="21D84268" w14:textId="2F5ACB00" w:rsidR="00B22526" w:rsidRPr="00DA68A7" w:rsidRDefault="00002395" w:rsidP="00640CEA">
                  <w:pPr>
                    <w:spacing w:before="0"/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</w:pPr>
                  <w:r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 xml:space="preserve">Za više detalja posjetite </w:t>
                  </w:r>
                  <w:hyperlink r:id="rId11" w:history="1">
                    <w:r w:rsidR="009E3443" w:rsidRPr="00DA68A7">
                      <w:rPr>
                        <w:rStyle w:val="Hyperlink"/>
                        <w:rFonts w:cstheme="minorHAnsi"/>
                        <w:i/>
                        <w:iCs/>
                        <w:color w:val="034990" w:themeColor="hyperlink" w:themeShade="BF"/>
                        <w:lang w:val="sr-Latn-ME"/>
                      </w:rPr>
                      <w:t>https://zerowastemontenegro.me/zivot-bez-otpada/</w:t>
                    </w:r>
                  </w:hyperlink>
                  <w:r w:rsidR="009E3443"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 xml:space="preserve"> </w:t>
                  </w:r>
                  <w:r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 xml:space="preserve"> </w:t>
                  </w:r>
                </w:p>
                <w:p w14:paraId="71F78AB2" w14:textId="55EA8AB6" w:rsidR="00B22526" w:rsidRPr="00DA68A7" w:rsidRDefault="00B22526" w:rsidP="00B22526">
                  <w:pPr>
                    <w:rPr>
                      <w:rFonts w:cstheme="minorHAnsi"/>
                      <w:lang w:val="sr-Latn-ME"/>
                    </w:rPr>
                  </w:pPr>
                </w:p>
              </w:tc>
            </w:tr>
            <w:permStart w:id="1687900841" w:edGrp="everyone" w:colFirst="1" w:colLast="1"/>
            <w:permEnd w:id="1775900161"/>
            <w:tr w:rsidR="009B35F1" w:rsidRPr="009E3443" w14:paraId="3DB5D8B2" w14:textId="77777777" w:rsidTr="00086546">
              <w:trPr>
                <w:trHeight w:val="1256"/>
              </w:trPr>
              <w:tc>
                <w:tcPr>
                  <w:tcW w:w="948" w:type="pct"/>
                </w:tcPr>
                <w:p w14:paraId="68C58C0F" w14:textId="45AF33BB" w:rsidR="009B35F1" w:rsidRPr="00640CEA" w:rsidRDefault="00000000" w:rsidP="00A84073">
                  <w:pPr>
                    <w:pStyle w:val="Heading2"/>
                    <w:rPr>
                      <w:rFonts w:asciiTheme="minorHAnsi" w:hAnsiTheme="minorHAnsi" w:cstheme="minorHAnsi"/>
                      <w:lang w:val="sr-Latn-ME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lang w:val="sr-Latn-ME"/>
                      </w:rPr>
                      <w:id w:val="-574587818"/>
                      <w:placeholder>
                        <w:docPart w:val="6170C8C85DE34720BDEC5354E080B67A"/>
                      </w:placeholder>
                      <w15:appearance w15:val="hidden"/>
                    </w:sdtPr>
                    <w:sdtContent>
                      <w:r w:rsidR="00086546" w:rsidRPr="00640CEA">
                        <w:rPr>
                          <w:rFonts w:asciiTheme="minorHAnsi" w:hAnsiTheme="minorHAnsi" w:cstheme="minorHAnsi"/>
                          <w:lang w:val="sr-Latn-ME"/>
                        </w:rPr>
                        <w:t>Ciljev</w:t>
                      </w:r>
                      <w:r w:rsidR="004855A8">
                        <w:rPr>
                          <w:rFonts w:asciiTheme="minorHAnsi" w:hAnsiTheme="minorHAnsi" w:cstheme="minorHAnsi"/>
                          <w:lang w:val="sr-Latn-ME"/>
                        </w:rPr>
                        <w:t>i</w:t>
                      </w:r>
                    </w:sdtContent>
                  </w:sdt>
                  <w:r w:rsidR="009B35F1" w:rsidRPr="00640CEA">
                    <w:rPr>
                      <w:rFonts w:asciiTheme="minorHAnsi" w:hAnsiTheme="minorHAnsi" w:cstheme="minorHAnsi"/>
                      <w:lang w:val="sr-Latn-ME"/>
                    </w:rPr>
                    <w:t xml:space="preserve"> </w:t>
                  </w:r>
                  <w:r w:rsidR="00856843">
                    <w:rPr>
                      <w:rFonts w:asciiTheme="minorHAnsi" w:hAnsiTheme="minorHAnsi" w:cstheme="minorHAnsi"/>
                      <w:lang w:val="sr-Latn-ME"/>
                    </w:rPr>
                    <w:t>i rezultati</w:t>
                  </w:r>
                </w:p>
              </w:tc>
              <w:tc>
                <w:tcPr>
                  <w:tcW w:w="4052" w:type="pct"/>
                </w:tcPr>
                <w:p w14:paraId="12551718" w14:textId="268D663C" w:rsidR="00640CEA" w:rsidRDefault="00640CEA" w:rsidP="00A84073">
                  <w:pPr>
                    <w:rPr>
                      <w:rFonts w:cstheme="minorHAnsi"/>
                      <w:color w:val="auto"/>
                      <w:lang w:val="sr-Latn-ME"/>
                    </w:rPr>
                  </w:pPr>
                  <w:r w:rsidRPr="00DA68A7">
                    <w:rPr>
                      <w:rFonts w:cstheme="minorHAnsi"/>
                      <w:color w:val="auto"/>
                      <w:lang w:val="sr-Latn-ME"/>
                    </w:rPr>
                    <w:t>…</w:t>
                  </w:r>
                  <w:r w:rsidR="00FC7926">
                    <w:rPr>
                      <w:rFonts w:cstheme="minorHAnsi"/>
                      <w:color w:val="auto"/>
                      <w:lang w:val="sr-Latn-ME"/>
                    </w:rPr>
                    <w:t>Ciljevi projekta je edukacija, usvajanje i primjena znanja o reciklaži</w:t>
                  </w:r>
                  <w:r w:rsidR="0099751F">
                    <w:rPr>
                      <w:rFonts w:cstheme="minorHAnsi"/>
                      <w:color w:val="auto"/>
                      <w:lang w:val="sr-Latn-ME"/>
                    </w:rPr>
                    <w:t xml:space="preserve"> </w:t>
                  </w:r>
                  <w:r w:rsidR="002A33A9">
                    <w:rPr>
                      <w:rFonts w:cstheme="minorHAnsi"/>
                      <w:color w:val="auto"/>
                      <w:lang w:val="sr-Latn-ME"/>
                    </w:rPr>
                    <w:t>(razvrstavanje i sakupljanje papira, ambalaže, čepova i kartona na nivou škole). Realizacija radionica tokom cijele školske godine.</w:t>
                  </w:r>
                </w:p>
                <w:p w14:paraId="13B95BC0" w14:textId="3B8BD64C" w:rsidR="002A33A9" w:rsidRPr="00DA68A7" w:rsidRDefault="002A33A9" w:rsidP="00A84073">
                  <w:pPr>
                    <w:rPr>
                      <w:rFonts w:cstheme="minorHAnsi"/>
                      <w:color w:val="auto"/>
                      <w:lang w:val="sr-Latn-ME"/>
                    </w:rPr>
                  </w:pPr>
                  <w:r>
                    <w:rPr>
                      <w:rFonts w:cstheme="minorHAnsi"/>
                      <w:color w:val="auto"/>
                      <w:lang w:val="sr-Latn-ME"/>
                    </w:rPr>
                    <w:t>Očekivani rezultati su visok nivo ekološke svijesti, kao i znanja i primjena reciklaže u nekom dugom vremenskom periodu.</w:t>
                  </w:r>
                </w:p>
                <w:p w14:paraId="7D9B03F9" w14:textId="2B0DA3C0" w:rsidR="009B35F1" w:rsidRPr="00DA68A7" w:rsidRDefault="009E3443" w:rsidP="00A84073">
                  <w:pPr>
                    <w:rPr>
                      <w:rFonts w:cstheme="minorHAnsi"/>
                      <w:i/>
                      <w:iCs/>
                      <w:color w:val="auto"/>
                      <w:lang w:val="sr-Latn-ME"/>
                    </w:rPr>
                  </w:pPr>
                  <w:r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>Navedite ciljeve</w:t>
                  </w:r>
                  <w:r w:rsidR="00856843"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 xml:space="preserve">/očekivane rezultate </w:t>
                  </w:r>
                  <w:r w:rsidR="00B854E9" w:rsidRPr="00DA68A7">
                    <w:rPr>
                      <w:rFonts w:cstheme="minorHAnsi"/>
                      <w:i/>
                      <w:iCs/>
                      <w:color w:val="918E8A" w:themeColor="accent1" w:themeShade="BF"/>
                      <w:lang w:val="sr-Latn-ME"/>
                    </w:rPr>
                    <w:t>radionice</w:t>
                  </w:r>
                </w:p>
              </w:tc>
            </w:tr>
            <w:tr w:rsidR="001E6E35" w:rsidRPr="009E3443" w14:paraId="02351CC5" w14:textId="77777777" w:rsidTr="0008654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56"/>
              </w:trPr>
              <w:tc>
                <w:tcPr>
                  <w:tcW w:w="948" w:type="pct"/>
                </w:tcPr>
                <w:p w14:paraId="657861AA" w14:textId="77777777" w:rsidR="001E6E35" w:rsidRPr="00640CEA" w:rsidRDefault="001E6E35" w:rsidP="00A84073">
                  <w:pPr>
                    <w:pStyle w:val="Heading2"/>
                    <w:rPr>
                      <w:rFonts w:asciiTheme="minorHAnsi" w:hAnsiTheme="minorHAnsi" w:cstheme="minorHAnsi"/>
                      <w:lang w:val="sr-Latn-ME"/>
                    </w:rPr>
                  </w:pPr>
                  <w:permStart w:id="1432225023" w:edGrp="everyone" w:colFirst="1" w:colLast="1"/>
                  <w:permEnd w:id="1687900841"/>
                  <w:r w:rsidRPr="00640CEA">
                    <w:rPr>
                      <w:rFonts w:asciiTheme="minorHAnsi" w:hAnsiTheme="minorHAnsi" w:cstheme="minorHAnsi"/>
                      <w:lang w:val="sr-Latn-ME"/>
                    </w:rPr>
                    <w:t xml:space="preserve">Faze i trajanje po fazama </w:t>
                  </w:r>
                </w:p>
                <w:p w14:paraId="07644832" w14:textId="3CC17A2A" w:rsidR="001E6E35" w:rsidRPr="00640CEA" w:rsidRDefault="001E6E35" w:rsidP="00A84073">
                  <w:pPr>
                    <w:pStyle w:val="Heading2"/>
                    <w:rPr>
                      <w:rFonts w:asciiTheme="minorHAnsi" w:hAnsiTheme="minorHAnsi" w:cstheme="minorHAnsi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lang w:val="sr-Latn-ME"/>
                    </w:rPr>
                    <w:t>(5E model)</w:t>
                  </w:r>
                </w:p>
              </w:tc>
              <w:tc>
                <w:tcPr>
                  <w:tcW w:w="4052" w:type="pct"/>
                </w:tcPr>
                <w:p w14:paraId="6AC39816" w14:textId="6E358ABA" w:rsidR="00B41130" w:rsidRDefault="001E6E35" w:rsidP="001E6E35">
                  <w:pPr>
                    <w:pStyle w:val="Heading1"/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b/>
                      <w:color w:val="auto"/>
                      <w:lang w:val="sr-Latn-ME"/>
                    </w:rPr>
                    <w:t>I faza:</w:t>
                  </w:r>
                  <w:r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 Uvo</w:t>
                  </w:r>
                  <w:r w:rsidR="00DA68A7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d</w:t>
                  </w:r>
                  <w:r w:rsidR="001443E0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 U prvoj fazi radionice potrebno je učnike uvesti u temu i objasniti im šta znači RECIKLAŽA. Kroz prezentaciju fotografija djeci se objašnjava razlika između smeća i korisnog otpada. Navodeći primjere iz života i kroz svakodnevno korišćenje ambalaže u koju je upakovana hrana, učenici prave razliku između „dobre“ i „loše“  ambalaže. Shvataju koliko je otpad štetan za okolinu i zdravlje ljudi. Shvataju bitnost procesa reciklaže kroz „ putovanje otpada od kuće/škole do reciklažnog centra“</w:t>
                  </w:r>
                  <w:r w:rsidR="0099751F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.</w:t>
                  </w:r>
                </w:p>
                <w:p w14:paraId="1717FC9B" w14:textId="756E62C0" w:rsidR="0099751F" w:rsidRPr="0099751F" w:rsidRDefault="0099751F" w:rsidP="0099751F">
                  <w:pPr>
                    <w:rPr>
                      <w:lang w:val="sr-Latn-ME"/>
                    </w:rPr>
                  </w:pPr>
                  <w:r>
                    <w:rPr>
                      <w:lang w:val="sr-Latn-ME"/>
                    </w:rPr>
                    <w:t>U ovom dijelu radionice glavna uloga pripada eko-edukatoru. Prezentovanjem i postavljanjem kraćih pitanja uvode učenike u razumijevanje pojma RECIKLAŽA.</w:t>
                  </w:r>
                </w:p>
                <w:p w14:paraId="3DF1D9BB" w14:textId="0D2E9140" w:rsidR="00640CEA" w:rsidRPr="00640CEA" w:rsidRDefault="00640CEA" w:rsidP="00640CEA">
                  <w:pPr>
                    <w:rPr>
                      <w:rFonts w:cstheme="minorHAnsi"/>
                      <w:color w:val="auto"/>
                      <w:lang w:val="sr-Latn-ME"/>
                    </w:rPr>
                  </w:pPr>
                  <w:r>
                    <w:rPr>
                      <w:rFonts w:cstheme="minorHAnsi"/>
                      <w:color w:val="auto"/>
                      <w:lang w:val="sr-Latn-ME"/>
                    </w:rPr>
                    <w:t>…</w:t>
                  </w:r>
                </w:p>
                <w:p w14:paraId="41DDFE98" w14:textId="38BAA81E" w:rsidR="001E6E35" w:rsidRPr="000D7031" w:rsidRDefault="00B854E9" w:rsidP="001E6E35">
                  <w:pPr>
                    <w:pStyle w:val="Heading1"/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</w:pPr>
                  <w:r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lastRenderedPageBreak/>
                    <w:t>Predstavite kako ste uveli učenike</w:t>
                  </w:r>
                  <w:r w:rsidR="00640CEA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/ce</w:t>
                  </w:r>
                  <w:r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 xml:space="preserve"> </w:t>
                  </w:r>
                  <w:r w:rsidR="001E6E35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 xml:space="preserve">u </w:t>
                  </w:r>
                  <w:r w:rsidR="007856C5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temu</w:t>
                  </w:r>
                  <w:r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, npr.</w:t>
                  </w:r>
                  <w:r w:rsidR="007E5BEB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 xml:space="preserve"> kroz aktivnost ili diskusij</w:t>
                  </w:r>
                  <w:r w:rsidR="004855A8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u</w:t>
                  </w:r>
                </w:p>
                <w:p w14:paraId="3B2816CB" w14:textId="77777777" w:rsidR="00B41130" w:rsidRPr="00640CEA" w:rsidRDefault="00B41130" w:rsidP="00B41130">
                  <w:pPr>
                    <w:rPr>
                      <w:rFonts w:cstheme="minorHAnsi"/>
                      <w:lang w:val="sr-Latn-ME"/>
                    </w:rPr>
                  </w:pPr>
                </w:p>
                <w:p w14:paraId="7C7CD48C" w14:textId="244661AB" w:rsidR="001E6E35" w:rsidRPr="00640CEA" w:rsidRDefault="007856C5" w:rsidP="001E6E35">
                  <w:pPr>
                    <w:pStyle w:val="Heading1"/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trajanje</w:t>
                  </w:r>
                  <w:r w:rsidR="001E6E35"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: </w:t>
                  </w:r>
                  <w:r w:rsid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…</w:t>
                  </w:r>
                  <w:r w:rsidR="0099751F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Jedan školski čas (45 minuta).</w:t>
                  </w:r>
                </w:p>
                <w:p w14:paraId="1E44C37D" w14:textId="77777777" w:rsidR="00640CEA" w:rsidRPr="00640CEA" w:rsidRDefault="00640CEA" w:rsidP="00640CEA">
                  <w:pPr>
                    <w:rPr>
                      <w:rFonts w:cstheme="minorHAnsi"/>
                      <w:lang w:val="sr-Latn-ME"/>
                    </w:rPr>
                  </w:pPr>
                </w:p>
                <w:p w14:paraId="00FBAAF7" w14:textId="6F973D68" w:rsidR="00B41130" w:rsidRDefault="001E6E35" w:rsidP="001E6E35">
                  <w:pPr>
                    <w:pStyle w:val="Heading1"/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b/>
                      <w:color w:val="auto"/>
                      <w:lang w:val="sr-Latn-ME"/>
                    </w:rPr>
                    <w:t>II faza</w:t>
                  </w:r>
                  <w:r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: </w:t>
                  </w:r>
                  <w:r w:rsidR="007856C5"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Istraživanje</w:t>
                  </w:r>
                  <w:r w:rsidR="001443E0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 U ovoj fazi radionice kroz „alternativno“ recikliranje, od raznih predmeta koji nam </w:t>
                  </w:r>
                  <w:r w:rsidR="005F4C38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više nisu potrebni, </w:t>
                  </w:r>
                  <w:r w:rsidR="001443E0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pravimo </w:t>
                  </w:r>
                  <w:r w:rsidR="005F4C38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ukrase za jelku, čestitke, hranilice  kao i kućice za ptice.</w:t>
                  </w:r>
                </w:p>
                <w:p w14:paraId="181BB5C5" w14:textId="4355B253" w:rsidR="005F4C38" w:rsidRPr="005F4C38" w:rsidRDefault="005F4C38" w:rsidP="005F4C38">
                  <w:pPr>
                    <w:rPr>
                      <w:lang w:val="sr-Latn-ME"/>
                    </w:rPr>
                  </w:pPr>
                  <w:r>
                    <w:rPr>
                      <w:lang w:val="sr-Latn-ME"/>
                    </w:rPr>
                    <w:t>Učenici shvataju da ne mora sve da bude otpad i da se mnoge stvari mogu iskoristiti i od njih  napraviti predmete za ponovnu upotrebu.</w:t>
                  </w:r>
                  <w:r w:rsidR="0099751F">
                    <w:rPr>
                      <w:lang w:val="sr-Latn-ME"/>
                    </w:rPr>
                    <w:t xml:space="preserve"> Ovo obuhvata praktičnu radionicu gdje učenici uz pomoć edukatora prave predmete od otpada koji nam više nije potreban. </w:t>
                  </w:r>
                </w:p>
                <w:p w14:paraId="25A57559" w14:textId="2AF20BCE" w:rsidR="00640CEA" w:rsidRPr="00640CEA" w:rsidRDefault="00640CEA" w:rsidP="00640CEA">
                  <w:pPr>
                    <w:rPr>
                      <w:rFonts w:cstheme="minorHAnsi"/>
                      <w:color w:val="auto"/>
                      <w:lang w:val="sr-Latn-ME"/>
                    </w:rPr>
                  </w:pPr>
                  <w:r>
                    <w:rPr>
                      <w:rFonts w:cstheme="minorHAnsi"/>
                      <w:color w:val="auto"/>
                      <w:lang w:val="sr-Latn-ME"/>
                    </w:rPr>
                    <w:t>…</w:t>
                  </w:r>
                </w:p>
                <w:p w14:paraId="5BF2FC10" w14:textId="3DABD76F" w:rsidR="001E6E35" w:rsidRPr="000D7031" w:rsidRDefault="00B854E9" w:rsidP="001E6E35">
                  <w:pPr>
                    <w:pStyle w:val="Heading1"/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</w:pPr>
                  <w:r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Objasnite način i</w:t>
                  </w:r>
                  <w:r w:rsidR="001E6E35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nterakcij</w:t>
                  </w:r>
                  <w:r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e</w:t>
                  </w:r>
                  <w:r w:rsidR="001E6E35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 xml:space="preserve"> sa učenicima na temu</w:t>
                  </w:r>
                </w:p>
                <w:p w14:paraId="5CBF1838" w14:textId="06FC6141" w:rsidR="00B41130" w:rsidRPr="00640CEA" w:rsidRDefault="00B41130" w:rsidP="00B41130">
                  <w:pPr>
                    <w:rPr>
                      <w:rFonts w:cstheme="minorHAnsi"/>
                      <w:lang w:val="sr-Latn-ME"/>
                    </w:rPr>
                  </w:pPr>
                </w:p>
                <w:p w14:paraId="1B2BAF71" w14:textId="77777777" w:rsidR="00B22526" w:rsidRPr="00640CEA" w:rsidRDefault="00B22526" w:rsidP="00B41130">
                  <w:pPr>
                    <w:rPr>
                      <w:rFonts w:cstheme="minorHAnsi"/>
                      <w:lang w:val="sr-Latn-ME"/>
                    </w:rPr>
                  </w:pPr>
                </w:p>
                <w:p w14:paraId="13BCDFBC" w14:textId="1D935873" w:rsidR="001E6E35" w:rsidRPr="00640CEA" w:rsidRDefault="00B41130" w:rsidP="001E6E35">
                  <w:pPr>
                    <w:pStyle w:val="Heading1"/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trajanje</w:t>
                  </w:r>
                  <w:r w:rsidR="001E6E35"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: </w:t>
                  </w:r>
                  <w:r w:rsid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…</w:t>
                  </w:r>
                  <w:r w:rsidR="0099751F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Dvije nedjelje ( 90 minuta.)</w:t>
                  </w:r>
                </w:p>
                <w:p w14:paraId="54D33B41" w14:textId="77777777" w:rsidR="00640CEA" w:rsidRPr="00640CEA" w:rsidRDefault="00640CEA" w:rsidP="00640CEA">
                  <w:pPr>
                    <w:rPr>
                      <w:rFonts w:cstheme="minorHAnsi"/>
                      <w:lang w:val="sr-Latn-ME"/>
                    </w:rPr>
                  </w:pPr>
                </w:p>
                <w:p w14:paraId="2A7C5D02" w14:textId="10015C5E" w:rsidR="00B41130" w:rsidRDefault="001E6E35" w:rsidP="001E6E35">
                  <w:pPr>
                    <w:pStyle w:val="Heading1"/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b/>
                      <w:color w:val="auto"/>
                      <w:lang w:val="sr-Latn-ME"/>
                    </w:rPr>
                    <w:t>III faza</w:t>
                  </w:r>
                  <w:r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: </w:t>
                  </w:r>
                  <w:r w:rsidR="007856C5"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Objašnjenje</w:t>
                  </w:r>
                  <w:r w:rsidR="005F4C38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 Ova faza obuhvata štafetnu trku. Postavi</w:t>
                  </w:r>
                  <w:r w:rsidR="0099751F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l</w:t>
                  </w:r>
                  <w:r w:rsidR="005F4C38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i smo otpad koji smo sakupljali jedan vremenski period (nedelju dana). Djeca kroz igru raspoznaju i razvrstavaju otpad sa kojim se svakaodnevno susreću. Najvažniji dio ove radionice je pronalaženje grešaka, odnosno da učenici shvate da </w:t>
                  </w:r>
                  <w:r w:rsidR="0099751F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npr. </w:t>
                  </w:r>
                  <w:r w:rsidR="005F4C38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omot od čokolade i</w:t>
                  </w:r>
                  <w:r w:rsidR="0099751F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 omot od </w:t>
                  </w:r>
                  <w:r w:rsidR="005F4C38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 čipsa ne svrstavamo u isti otpad. Omot od čokolade je od papira a kesica od čipsa ide u plastiku.</w:t>
                  </w:r>
                </w:p>
                <w:p w14:paraId="4B673B11" w14:textId="4D9AEF75" w:rsidR="0099751F" w:rsidRPr="0099751F" w:rsidRDefault="0099751F" w:rsidP="0099751F">
                  <w:pPr>
                    <w:rPr>
                      <w:lang w:val="sr-Latn-ME"/>
                    </w:rPr>
                  </w:pPr>
                  <w:r>
                    <w:rPr>
                      <w:lang w:val="sr-Latn-ME"/>
                    </w:rPr>
                    <w:t>Kroz igrovne aktivnosti učenici shvataju na koji način treba razvrstavati otpad.</w:t>
                  </w:r>
                </w:p>
                <w:p w14:paraId="60616813" w14:textId="0A6B69AC" w:rsidR="00640CEA" w:rsidRPr="00640CEA" w:rsidRDefault="00640CEA" w:rsidP="00640CEA">
                  <w:pPr>
                    <w:rPr>
                      <w:rFonts w:cstheme="minorHAnsi"/>
                      <w:color w:val="auto"/>
                      <w:lang w:val="sr-Latn-ME"/>
                    </w:rPr>
                  </w:pPr>
                  <w:r>
                    <w:rPr>
                      <w:rFonts w:cstheme="minorHAnsi"/>
                      <w:color w:val="auto"/>
                      <w:lang w:val="sr-Latn-ME"/>
                    </w:rPr>
                    <w:t>…</w:t>
                  </w:r>
                </w:p>
                <w:p w14:paraId="4FDFF4AE" w14:textId="305B2938" w:rsidR="001E6E35" w:rsidRPr="000D7031" w:rsidRDefault="00B854E9" w:rsidP="001E6E35">
                  <w:pPr>
                    <w:pStyle w:val="Heading1"/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</w:pPr>
                  <w:r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Objasnite na koji način pomažete učenicima/cama</w:t>
                  </w:r>
                  <w:r w:rsidR="007856C5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 xml:space="preserve"> da shvate </w:t>
                  </w:r>
                  <w:r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temu</w:t>
                  </w:r>
                </w:p>
                <w:p w14:paraId="71A7A1AC" w14:textId="46F240B1" w:rsidR="00B41130" w:rsidRPr="00640CEA" w:rsidRDefault="00B41130" w:rsidP="00B41130">
                  <w:pPr>
                    <w:rPr>
                      <w:rFonts w:cstheme="minorHAnsi"/>
                      <w:lang w:val="sr-Latn-ME"/>
                    </w:rPr>
                  </w:pPr>
                </w:p>
                <w:p w14:paraId="56A89B7E" w14:textId="77777777" w:rsidR="00B41130" w:rsidRPr="00640CEA" w:rsidRDefault="00B41130" w:rsidP="00B41130">
                  <w:pPr>
                    <w:rPr>
                      <w:rFonts w:cstheme="minorHAnsi"/>
                      <w:lang w:val="sr-Latn-ME"/>
                    </w:rPr>
                  </w:pPr>
                </w:p>
                <w:p w14:paraId="7BD563BB" w14:textId="2FC3AF7E" w:rsidR="00B41130" w:rsidRPr="00640CEA" w:rsidRDefault="00B41130" w:rsidP="00B41130">
                  <w:pPr>
                    <w:pStyle w:val="Heading1"/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trajanje: </w:t>
                  </w:r>
                  <w:r w:rsid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…</w:t>
                  </w:r>
                </w:p>
                <w:p w14:paraId="760F5437" w14:textId="77777777" w:rsidR="00640CEA" w:rsidRPr="00640CEA" w:rsidRDefault="00640CEA" w:rsidP="00640CEA">
                  <w:pPr>
                    <w:rPr>
                      <w:rFonts w:cstheme="minorHAnsi"/>
                      <w:lang w:val="sr-Latn-ME"/>
                    </w:rPr>
                  </w:pPr>
                </w:p>
                <w:p w14:paraId="4FAC3D90" w14:textId="170CD92C" w:rsidR="00B41130" w:rsidRPr="00640CEA" w:rsidRDefault="001E6E35" w:rsidP="001E6E35">
                  <w:pPr>
                    <w:pStyle w:val="Heading1"/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b/>
                      <w:color w:val="auto"/>
                      <w:lang w:val="sr-Latn-ME"/>
                    </w:rPr>
                    <w:t>IV faza</w:t>
                  </w:r>
                  <w:r w:rsidRPr="00640CEA">
                    <w:rPr>
                      <w:rFonts w:asciiTheme="minorHAnsi" w:hAnsiTheme="minorHAnsi" w:cstheme="minorHAnsi"/>
                      <w:i/>
                      <w:iCs/>
                      <w:color w:val="auto"/>
                      <w:lang w:val="sr-Latn-ME"/>
                    </w:rPr>
                    <w:t xml:space="preserve">: </w:t>
                  </w:r>
                  <w:r w:rsidR="007856C5"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Primjena znanja</w:t>
                  </w:r>
                  <w:r w:rsidR="005F4C38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 </w:t>
                  </w:r>
                  <w:r w:rsidR="00C57AF2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U ovom dijelu učenici imaju zadatak da u toku jedne nedjelje sakupljaju organski otpad od hrane u kućnim uslovima. Nakon toga donose otpad u školu i u dvorištu škole pravimo prostor za kompostiranje, kako bi napravili organsko đubrivo za biljke koje se nalaze u dvorištu škole. Na ovaj način ćemo probuditi svijest o samom značaju reciklaže.</w:t>
                  </w:r>
                </w:p>
                <w:p w14:paraId="446620ED" w14:textId="2185AEE5" w:rsidR="00640CEA" w:rsidRPr="00640CEA" w:rsidRDefault="00640CEA" w:rsidP="00640CEA">
                  <w:pPr>
                    <w:rPr>
                      <w:rFonts w:cstheme="minorHAnsi"/>
                      <w:color w:val="auto"/>
                      <w:lang w:val="sr-Latn-ME"/>
                    </w:rPr>
                  </w:pPr>
                  <w:r>
                    <w:rPr>
                      <w:rFonts w:cstheme="minorHAnsi"/>
                      <w:color w:val="auto"/>
                      <w:lang w:val="sr-Latn-ME"/>
                    </w:rPr>
                    <w:t>…</w:t>
                  </w:r>
                </w:p>
                <w:p w14:paraId="5A80A434" w14:textId="4434B43F" w:rsidR="001E6E35" w:rsidRPr="000D7031" w:rsidRDefault="00620960" w:rsidP="001E6E35">
                  <w:pPr>
                    <w:pStyle w:val="Heading1"/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</w:pPr>
                  <w:r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D</w:t>
                  </w:r>
                  <w:r w:rsidR="007E5BEB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ublje razumijevanje teme</w:t>
                  </w:r>
                  <w:r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..</w:t>
                  </w:r>
                </w:p>
                <w:p w14:paraId="455ADCA0" w14:textId="49CEC12A" w:rsidR="00B41130" w:rsidRPr="00640CEA" w:rsidRDefault="00B41130" w:rsidP="00B41130">
                  <w:pPr>
                    <w:rPr>
                      <w:rFonts w:cstheme="minorHAnsi"/>
                      <w:lang w:val="sr-Latn-ME"/>
                    </w:rPr>
                  </w:pPr>
                </w:p>
                <w:p w14:paraId="4E89F6AB" w14:textId="77777777" w:rsidR="00B41130" w:rsidRPr="00640CEA" w:rsidRDefault="00B41130" w:rsidP="00B41130">
                  <w:pPr>
                    <w:rPr>
                      <w:rFonts w:cstheme="minorHAnsi"/>
                      <w:lang w:val="sr-Latn-ME"/>
                    </w:rPr>
                  </w:pPr>
                </w:p>
                <w:p w14:paraId="1DC8DE42" w14:textId="5D39DEE3" w:rsidR="00B41130" w:rsidRPr="00640CEA" w:rsidRDefault="00B41130" w:rsidP="00B41130">
                  <w:pPr>
                    <w:pStyle w:val="Heading1"/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lastRenderedPageBreak/>
                    <w:t xml:space="preserve">trajanje: </w:t>
                  </w:r>
                  <w:r w:rsid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…</w:t>
                  </w:r>
                  <w:r w:rsidR="00C57AF2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 Mjesec dana</w:t>
                  </w:r>
                </w:p>
                <w:p w14:paraId="24E3C067" w14:textId="77777777" w:rsidR="00640CEA" w:rsidRPr="00640CEA" w:rsidRDefault="00640CEA" w:rsidP="00640CEA">
                  <w:pPr>
                    <w:rPr>
                      <w:rFonts w:cstheme="minorHAnsi"/>
                      <w:lang w:val="sr-Latn-ME"/>
                    </w:rPr>
                  </w:pPr>
                </w:p>
                <w:p w14:paraId="4DF99BA8" w14:textId="10288A27" w:rsidR="00B41130" w:rsidRDefault="001E6E35" w:rsidP="001E6E35">
                  <w:pPr>
                    <w:pStyle w:val="Heading1"/>
                    <w:rPr>
                      <w:rFonts w:asciiTheme="minorHAnsi" w:hAnsiTheme="minorHAnsi" w:cstheme="minorHAnsi"/>
                      <w:i/>
                      <w:iCs/>
                      <w:color w:val="auto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b/>
                      <w:color w:val="auto"/>
                      <w:lang w:val="sr-Latn-ME"/>
                    </w:rPr>
                    <w:t>V faza</w:t>
                  </w:r>
                  <w:r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: </w:t>
                  </w:r>
                  <w:r w:rsidR="007856C5"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Evaluacija</w:t>
                  </w:r>
                  <w:r w:rsidR="007856C5" w:rsidRPr="00640CEA">
                    <w:rPr>
                      <w:rFonts w:asciiTheme="minorHAnsi" w:hAnsiTheme="minorHAnsi" w:cstheme="minorHAnsi"/>
                      <w:i/>
                      <w:iCs/>
                      <w:color w:val="auto"/>
                      <w:lang w:val="sr-Latn-ME"/>
                    </w:rPr>
                    <w:t xml:space="preserve"> </w:t>
                  </w:r>
                </w:p>
                <w:p w14:paraId="7E48ABEB" w14:textId="000F47F8" w:rsidR="00C57AF2" w:rsidRDefault="00C57AF2" w:rsidP="00C57AF2">
                  <w:pPr>
                    <w:rPr>
                      <w:lang w:val="sr-Latn-ME"/>
                    </w:rPr>
                  </w:pPr>
                  <w:r>
                    <w:rPr>
                      <w:lang w:val="sr-Latn-ME"/>
                    </w:rPr>
                    <w:t>Nakon realizacije svih faza radionice uslijediće procjena stečenih znanja kroz diskusiju sa učenicima i sumiranjem njihovih utisaka o samom projektu.</w:t>
                  </w:r>
                </w:p>
                <w:p w14:paraId="65489DDA" w14:textId="17E239A2" w:rsidR="00C57AF2" w:rsidRPr="00C57AF2" w:rsidRDefault="00C57AF2" w:rsidP="00C57AF2">
                  <w:pPr>
                    <w:rPr>
                      <w:lang w:val="sr-Latn-ME"/>
                    </w:rPr>
                  </w:pPr>
                  <w:r>
                    <w:rPr>
                      <w:lang w:val="sr-Latn-ME"/>
                    </w:rPr>
                    <w:t>Evaluacija je planirana kroz izradu mape uma. U središtu je pojam RECIKLAŽA, a ušenici imaju zadatak da napišu što više pojmova koji ih asociraju na reciklažu.</w:t>
                  </w:r>
                </w:p>
                <w:p w14:paraId="7FD0FCA8" w14:textId="57524796" w:rsidR="00640CEA" w:rsidRPr="00640CEA" w:rsidRDefault="00640CEA" w:rsidP="00640CEA">
                  <w:pPr>
                    <w:rPr>
                      <w:rFonts w:cstheme="minorHAnsi"/>
                      <w:color w:val="auto"/>
                      <w:lang w:val="sr-Latn-ME"/>
                    </w:rPr>
                  </w:pPr>
                  <w:r>
                    <w:rPr>
                      <w:rFonts w:cstheme="minorHAnsi"/>
                      <w:color w:val="auto"/>
                      <w:lang w:val="sr-Latn-ME"/>
                    </w:rPr>
                    <w:t>…</w:t>
                  </w:r>
                </w:p>
                <w:p w14:paraId="66432D89" w14:textId="2DFA8052" w:rsidR="001E6E35" w:rsidRPr="000D7031" w:rsidRDefault="001E6E35" w:rsidP="001E6E35">
                  <w:pPr>
                    <w:pStyle w:val="Heading1"/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</w:pPr>
                  <w:r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Utisci/ diskusije</w:t>
                  </w:r>
                  <w:r w:rsidR="007E5BEB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 xml:space="preserve"> -</w:t>
                  </w:r>
                  <w:r w:rsidR="007856C5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 xml:space="preserve"> </w:t>
                  </w:r>
                  <w:r w:rsidR="007E5BEB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procjena</w:t>
                  </w:r>
                  <w:r w:rsidR="007856C5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 xml:space="preserve"> </w:t>
                  </w:r>
                  <w:r w:rsidR="007E5BEB" w:rsidRPr="000D7031">
                    <w:rPr>
                      <w:rFonts w:asciiTheme="minorHAnsi" w:hAnsiTheme="minorHAnsi" w:cstheme="minorHAnsi"/>
                      <w:i/>
                      <w:iCs/>
                      <w:color w:val="918E8A" w:themeColor="accent1" w:themeShade="BF"/>
                      <w:sz w:val="18"/>
                      <w:szCs w:val="18"/>
                      <w:lang w:val="sr-Latn-ME"/>
                    </w:rPr>
                    <w:t>novostečenog znanja</w:t>
                  </w:r>
                </w:p>
                <w:p w14:paraId="7E19A1E7" w14:textId="38650C23" w:rsidR="00B41130" w:rsidRPr="00640CEA" w:rsidRDefault="00B41130" w:rsidP="00B41130">
                  <w:pPr>
                    <w:rPr>
                      <w:rFonts w:cstheme="minorHAnsi"/>
                      <w:lang w:val="sr-Latn-ME"/>
                    </w:rPr>
                  </w:pPr>
                </w:p>
                <w:p w14:paraId="17B246A8" w14:textId="77777777" w:rsidR="00B41130" w:rsidRPr="00640CEA" w:rsidRDefault="00B41130" w:rsidP="00B41130">
                  <w:pPr>
                    <w:rPr>
                      <w:rFonts w:cstheme="minorHAnsi"/>
                      <w:lang w:val="sr-Latn-ME"/>
                    </w:rPr>
                  </w:pPr>
                </w:p>
                <w:p w14:paraId="29E7DA46" w14:textId="5AC4377E" w:rsidR="00B41130" w:rsidRPr="00640CEA" w:rsidRDefault="00B41130" w:rsidP="00B41130">
                  <w:pPr>
                    <w:pStyle w:val="Heading1"/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</w:pPr>
                  <w:r w:rsidRP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 xml:space="preserve">trajanje: </w:t>
                  </w:r>
                  <w:r w:rsidR="00640CEA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…</w:t>
                  </w:r>
                  <w:r w:rsidR="00C57AF2">
                    <w:rPr>
                      <w:rFonts w:asciiTheme="minorHAnsi" w:hAnsiTheme="minorHAnsi" w:cstheme="minorHAnsi"/>
                      <w:color w:val="auto"/>
                      <w:lang w:val="sr-Latn-ME"/>
                    </w:rPr>
                    <w:t>Jedan školski čas (45 minuta).</w:t>
                  </w:r>
                </w:p>
                <w:p w14:paraId="2D326ABA" w14:textId="77777777" w:rsidR="001E6E35" w:rsidRPr="00640CEA" w:rsidRDefault="001E6E35" w:rsidP="00A84073">
                  <w:pPr>
                    <w:rPr>
                      <w:rFonts w:cstheme="minorHAnsi"/>
                      <w:color w:val="auto"/>
                      <w:lang w:val="sr-Latn-ME"/>
                    </w:rPr>
                  </w:pPr>
                </w:p>
              </w:tc>
            </w:tr>
            <w:tr w:rsidR="001E6E35" w:rsidRPr="009E3443" w14:paraId="3F2C7E3F" w14:textId="77777777" w:rsidTr="00640CEA">
              <w:trPr>
                <w:trHeight w:val="710"/>
              </w:trPr>
              <w:tc>
                <w:tcPr>
                  <w:tcW w:w="948" w:type="pct"/>
                </w:tcPr>
                <w:p w14:paraId="1D482024" w14:textId="4CD7904E" w:rsidR="001E6E35" w:rsidRPr="00640CEA" w:rsidRDefault="001E6E35" w:rsidP="00A84073">
                  <w:pPr>
                    <w:pStyle w:val="Heading2"/>
                    <w:rPr>
                      <w:rFonts w:asciiTheme="minorHAnsi" w:hAnsiTheme="minorHAnsi" w:cstheme="minorHAnsi"/>
                      <w:lang w:val="sr-Latn-ME"/>
                    </w:rPr>
                  </w:pPr>
                  <w:permStart w:id="341841821" w:edGrp="everyone" w:colFirst="1" w:colLast="1"/>
                  <w:permEnd w:id="1432225023"/>
                  <w:r w:rsidRPr="00640CEA">
                    <w:rPr>
                      <w:rFonts w:asciiTheme="minorHAnsi" w:hAnsiTheme="minorHAnsi" w:cstheme="minorHAnsi"/>
                      <w:lang w:val="sr-Latn-ME"/>
                    </w:rPr>
                    <w:lastRenderedPageBreak/>
                    <w:t>Ukupno trajanje</w:t>
                  </w:r>
                  <w:r w:rsidR="00B41130" w:rsidRPr="00640CEA">
                    <w:rPr>
                      <w:rFonts w:asciiTheme="minorHAnsi" w:hAnsiTheme="minorHAnsi" w:cstheme="minorHAnsi"/>
                      <w:lang w:val="sr-Latn-ME"/>
                    </w:rPr>
                    <w:t xml:space="preserve"> radionice</w:t>
                  </w:r>
                </w:p>
              </w:tc>
              <w:tc>
                <w:tcPr>
                  <w:tcW w:w="4052" w:type="pct"/>
                </w:tcPr>
                <w:p w14:paraId="7305C391" w14:textId="42F304E3" w:rsidR="001E6E35" w:rsidRPr="00640CEA" w:rsidRDefault="00640CEA" w:rsidP="00A84073">
                  <w:pPr>
                    <w:rPr>
                      <w:rFonts w:cstheme="minorHAnsi"/>
                      <w:color w:val="auto"/>
                      <w:lang w:val="sr-Latn-ME"/>
                    </w:rPr>
                  </w:pPr>
                  <w:r>
                    <w:rPr>
                      <w:rFonts w:cstheme="minorHAnsi"/>
                      <w:color w:val="auto"/>
                      <w:lang w:val="sr-Latn-ME"/>
                    </w:rPr>
                    <w:t>…</w:t>
                  </w:r>
                  <w:r w:rsidR="00C57AF2">
                    <w:rPr>
                      <w:rFonts w:cstheme="minorHAnsi"/>
                      <w:color w:val="auto"/>
                      <w:lang w:val="sr-Latn-ME"/>
                    </w:rPr>
                    <w:t>Cijela školska godina.</w:t>
                  </w:r>
                </w:p>
              </w:tc>
            </w:tr>
            <w:permEnd w:id="341841821"/>
          </w:tbl>
          <w:p w14:paraId="77F91287" w14:textId="77777777" w:rsidR="00626744" w:rsidRPr="009E3443" w:rsidRDefault="00626744">
            <w:pPr>
              <w:pStyle w:val="NoSpacing"/>
              <w:rPr>
                <w:lang w:val="sr-Latn-ME"/>
              </w:rPr>
            </w:pPr>
          </w:p>
        </w:tc>
        <w:tc>
          <w:tcPr>
            <w:tcW w:w="360" w:type="dxa"/>
          </w:tcPr>
          <w:p w14:paraId="2948D043" w14:textId="77777777" w:rsidR="00626744" w:rsidRPr="009E3443" w:rsidRDefault="00626744">
            <w:pPr>
              <w:pStyle w:val="NoSpacing"/>
              <w:rPr>
                <w:lang w:val="sr-Latn-ME"/>
              </w:rPr>
            </w:pPr>
          </w:p>
        </w:tc>
        <w:tc>
          <w:tcPr>
            <w:tcW w:w="3060" w:type="dxa"/>
          </w:tcPr>
          <w:tbl>
            <w:tblPr>
              <w:tblStyle w:val="GridTable5Dark-Accent2"/>
              <w:tblW w:w="5000" w:type="pct"/>
              <w:tblLayout w:type="fixed"/>
              <w:tblLook w:val="0420" w:firstRow="1" w:lastRow="0" w:firstColumn="0" w:lastColumn="0" w:noHBand="0" w:noVBand="1"/>
              <w:tblDescription w:val="Materials and resources table"/>
            </w:tblPr>
            <w:tblGrid>
              <w:gridCol w:w="3050"/>
            </w:tblGrid>
            <w:tr w:rsidR="00626744" w:rsidRPr="009E3443" w14:paraId="310C7C02" w14:textId="77777777" w:rsidTr="001E6E3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2"/>
              </w:trPr>
              <w:tc>
                <w:tcPr>
                  <w:tcW w:w="5000" w:type="pct"/>
                </w:tcPr>
                <w:p w14:paraId="696A60B2" w14:textId="3E33FE40" w:rsidR="00626744" w:rsidRPr="009E3443" w:rsidRDefault="00B854E9" w:rsidP="00FD42A0">
                  <w:pPr>
                    <w:pStyle w:val="Heading3"/>
                    <w:rPr>
                      <w:b w:val="0"/>
                      <w:bCs w:val="0"/>
                      <w:lang w:val="sr-Latn-ME"/>
                    </w:rPr>
                  </w:pPr>
                  <w:r w:rsidRPr="009E3443">
                    <w:rPr>
                      <w:b w:val="0"/>
                      <w:bCs w:val="0"/>
                      <w:lang w:val="sr-Latn-ME"/>
                    </w:rPr>
                    <w:t>Dodatn</w:t>
                  </w:r>
                  <w:r w:rsidR="00B22526" w:rsidRPr="009E3443">
                    <w:rPr>
                      <w:b w:val="0"/>
                      <w:bCs w:val="0"/>
                      <w:lang w:val="sr-Latn-ME"/>
                    </w:rPr>
                    <w:t>o</w:t>
                  </w:r>
                  <w:r w:rsidRPr="009E3443">
                    <w:rPr>
                      <w:b w:val="0"/>
                      <w:bCs w:val="0"/>
                      <w:lang w:val="sr-Latn-ME"/>
                    </w:rPr>
                    <w:t>:</w:t>
                  </w:r>
                </w:p>
              </w:tc>
            </w:tr>
            <w:tr w:rsidR="00626744" w:rsidRPr="009E3443" w14:paraId="3660EE51" w14:textId="77777777" w:rsidTr="00B2252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74"/>
              </w:trPr>
              <w:tc>
                <w:tcPr>
                  <w:tcW w:w="5000" w:type="pct"/>
                </w:tcPr>
                <w:p w14:paraId="543800CC" w14:textId="7CE140C8" w:rsidR="00640CEA" w:rsidRDefault="00086546" w:rsidP="00640CEA">
                  <w:pPr>
                    <w:pStyle w:val="Heading2"/>
                    <w:rPr>
                      <w:lang w:val="sr-Latn-ME"/>
                    </w:rPr>
                  </w:pPr>
                  <w:permStart w:id="1975061020" w:edGrp="everyone" w:colFirst="0" w:colLast="0"/>
                  <w:r w:rsidRPr="009E3443">
                    <w:rPr>
                      <w:lang w:val="sr-Latn-ME"/>
                    </w:rPr>
                    <w:t>Materijali</w:t>
                  </w:r>
                </w:p>
                <w:p w14:paraId="687F381B" w14:textId="4411FC7F" w:rsidR="00640CEA" w:rsidRPr="00640CEA" w:rsidRDefault="000247FB" w:rsidP="00640CEA">
                  <w:pPr>
                    <w:rPr>
                      <w:color w:val="auto"/>
                      <w:lang w:val="sr-Latn-ME"/>
                    </w:rPr>
                  </w:pPr>
                  <w:r>
                    <w:rPr>
                      <w:color w:val="auto"/>
                      <w:lang w:val="sr-Latn-ME"/>
                    </w:rPr>
                    <w:t>…</w:t>
                  </w:r>
                </w:p>
                <w:p w14:paraId="206DFBC8" w14:textId="0DADC537" w:rsidR="00626744" w:rsidRPr="009E3443" w:rsidRDefault="00B854E9" w:rsidP="00B41130">
                  <w:pPr>
                    <w:pStyle w:val="ListBullet"/>
                    <w:numPr>
                      <w:ilvl w:val="0"/>
                      <w:numId w:val="0"/>
                    </w:numPr>
                    <w:ind w:left="101" w:hanging="101"/>
                    <w:rPr>
                      <w:i/>
                      <w:iCs/>
                      <w:lang w:val="sr-Latn-ME"/>
                    </w:rPr>
                  </w:pPr>
                  <w:r w:rsidRPr="009E3443">
                    <w:rPr>
                      <w:i/>
                      <w:iCs/>
                      <w:color w:val="918E8A" w:themeColor="accent1" w:themeShade="BF"/>
                      <w:lang w:val="sr-Latn-ME"/>
                    </w:rPr>
                    <w:t xml:space="preserve">Navedite koji materijali su potrebni za realizaciju </w:t>
                  </w:r>
                  <w:r w:rsidR="009E3443" w:rsidRPr="009E3443">
                    <w:rPr>
                      <w:i/>
                      <w:iCs/>
                      <w:color w:val="918E8A" w:themeColor="accent1" w:themeShade="BF"/>
                      <w:lang w:val="sr-Latn-ME"/>
                    </w:rPr>
                    <w:t>radionice</w:t>
                  </w:r>
                </w:p>
              </w:tc>
            </w:tr>
            <w:tr w:rsidR="00626744" w:rsidRPr="009E3443" w14:paraId="129A472D" w14:textId="77777777" w:rsidTr="001E6E35">
              <w:trPr>
                <w:trHeight w:val="2626"/>
              </w:trPr>
              <w:tc>
                <w:tcPr>
                  <w:tcW w:w="5000" w:type="pct"/>
                </w:tcPr>
                <w:p w14:paraId="3FA357EB" w14:textId="2DE0C6D6" w:rsidR="00626744" w:rsidRPr="009E3443" w:rsidRDefault="001E6E35" w:rsidP="001422D0">
                  <w:pPr>
                    <w:pStyle w:val="Heading2"/>
                    <w:rPr>
                      <w:lang w:val="sr-Latn-ME"/>
                    </w:rPr>
                  </w:pPr>
                  <w:permStart w:id="952434765" w:edGrp="everyone" w:colFirst="0" w:colLast="0"/>
                  <w:permEnd w:id="1975061020"/>
                  <w:r w:rsidRPr="009E3443">
                    <w:rPr>
                      <w:lang w:val="sr-Latn-ME"/>
                    </w:rPr>
                    <w:t>Dodatne aktivnosti</w:t>
                  </w:r>
                  <w:r w:rsidR="00B854E9" w:rsidRPr="009E3443">
                    <w:rPr>
                      <w:lang w:val="sr-Latn-ME"/>
                    </w:rPr>
                    <w:t>/prednosti</w:t>
                  </w:r>
                </w:p>
                <w:p w14:paraId="2FE41804" w14:textId="05E535E9" w:rsidR="00640CEA" w:rsidRPr="00640CEA" w:rsidRDefault="00640CEA" w:rsidP="006A7A57">
                  <w:pPr>
                    <w:widowControl w:val="0"/>
                    <w:autoSpaceDE w:val="0"/>
                    <w:autoSpaceDN w:val="0"/>
                    <w:adjustRightInd w:val="0"/>
                    <w:spacing w:before="0" w:line="276" w:lineRule="auto"/>
                    <w:rPr>
                      <w:rFonts w:eastAsia="Times New Roman" w:cstheme="minorHAnsi"/>
                      <w:color w:val="auto"/>
                      <w:lang w:val="sr-Latn-ME" w:eastAsia="sr-Latn-ME"/>
                    </w:rPr>
                  </w:pPr>
                  <w:r>
                    <w:rPr>
                      <w:rFonts w:eastAsia="Times New Roman" w:cstheme="minorHAnsi"/>
                      <w:color w:val="auto"/>
                      <w:lang w:val="sr-Latn-ME" w:eastAsia="sr-Latn-ME"/>
                    </w:rPr>
                    <w:t>…</w:t>
                  </w:r>
                </w:p>
                <w:p w14:paraId="564C4A57" w14:textId="214BFD7E" w:rsidR="00620960" w:rsidRPr="00B41130" w:rsidRDefault="00620960" w:rsidP="00620960">
                  <w:pPr>
                    <w:widowControl w:val="0"/>
                    <w:autoSpaceDE w:val="0"/>
                    <w:autoSpaceDN w:val="0"/>
                    <w:adjustRightInd w:val="0"/>
                    <w:spacing w:before="0" w:line="276" w:lineRule="auto"/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</w:pPr>
                  <w:r w:rsidRPr="009E3443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Organizovanje m</w:t>
                  </w:r>
                  <w:r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ikro akcije</w:t>
                  </w:r>
                  <w:r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/aktivnosti</w:t>
                  </w:r>
                  <w:r w:rsidRPr="009E3443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 xml:space="preserve"> sa ciljem </w:t>
                  </w:r>
                  <w:r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stvaranj</w:t>
                  </w:r>
                  <w:r w:rsidRPr="009E3443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a</w:t>
                  </w:r>
                  <w:r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 xml:space="preserve"> osjećaja doprinosa društvu i zajednici</w:t>
                  </w:r>
                </w:p>
                <w:p w14:paraId="52E115C4" w14:textId="6A288786" w:rsidR="00B854E9" w:rsidRPr="009E3443" w:rsidRDefault="00B854E9" w:rsidP="006A7A57">
                  <w:pPr>
                    <w:widowControl w:val="0"/>
                    <w:autoSpaceDE w:val="0"/>
                    <w:autoSpaceDN w:val="0"/>
                    <w:adjustRightInd w:val="0"/>
                    <w:spacing w:before="0" w:line="276" w:lineRule="auto"/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</w:pPr>
                  <w:r w:rsidRPr="009E3443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NPR:</w:t>
                  </w:r>
                </w:p>
                <w:p w14:paraId="3931DCD8" w14:textId="46C7D7D1" w:rsidR="00B41130" w:rsidRPr="00B41130" w:rsidRDefault="00B41130" w:rsidP="006A7A57">
                  <w:pPr>
                    <w:widowControl w:val="0"/>
                    <w:autoSpaceDE w:val="0"/>
                    <w:autoSpaceDN w:val="0"/>
                    <w:adjustRightInd w:val="0"/>
                    <w:spacing w:before="0" w:line="276" w:lineRule="auto"/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</w:pPr>
                  <w:r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 xml:space="preserve">Dan za izlazak van </w:t>
                  </w:r>
                  <w:r w:rsidR="009E3443" w:rsidRPr="009E3443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(</w:t>
                  </w:r>
                  <w:r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 xml:space="preserve">Ukoliko edukator/ka osmisli radionicu na otvorenom i implementira sve faze iste u </w:t>
                  </w:r>
                  <w:r w:rsidR="009E3443"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prirodi</w:t>
                  </w:r>
                  <w:r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 xml:space="preserve">) </w:t>
                  </w:r>
                </w:p>
                <w:p w14:paraId="0B800349" w14:textId="77777777" w:rsidR="00B854E9" w:rsidRPr="009E3443" w:rsidRDefault="00B854E9" w:rsidP="006A7A57">
                  <w:pPr>
                    <w:widowControl w:val="0"/>
                    <w:autoSpaceDE w:val="0"/>
                    <w:autoSpaceDN w:val="0"/>
                    <w:adjustRightInd w:val="0"/>
                    <w:spacing w:before="0" w:line="276" w:lineRule="auto"/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</w:pPr>
                  <w:r w:rsidRPr="009E3443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P</w:t>
                  </w:r>
                  <w:r w:rsidR="00B41130"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isanje sastava na</w:t>
                  </w:r>
                  <w:r w:rsidRPr="009E3443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 xml:space="preserve"> odabranu</w:t>
                  </w:r>
                  <w:r w:rsidR="00B41130"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 xml:space="preserve"> temu </w:t>
                  </w:r>
                </w:p>
                <w:p w14:paraId="155B5CBB" w14:textId="77777777" w:rsidR="00626744" w:rsidRDefault="009E3443" w:rsidP="006A7A57">
                  <w:pPr>
                    <w:widowControl w:val="0"/>
                    <w:autoSpaceDE w:val="0"/>
                    <w:autoSpaceDN w:val="0"/>
                    <w:adjustRightInd w:val="0"/>
                    <w:spacing w:before="0" w:line="276" w:lineRule="auto"/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</w:pPr>
                  <w:r w:rsidRPr="009E3443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Sakupljanje</w:t>
                  </w:r>
                  <w:r w:rsidR="00B41130"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 xml:space="preserve"> </w:t>
                  </w:r>
                  <w:r w:rsidRPr="009E3443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otpada</w:t>
                  </w:r>
                  <w:r w:rsidR="00B41130"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 xml:space="preserve"> ispred zgrade, škole, javne ustanove; </w:t>
                  </w:r>
                  <w:r w:rsidRPr="009E3443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>akcija čišćenja</w:t>
                  </w:r>
                  <w:r w:rsidR="00B41130" w:rsidRPr="00B41130"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  <w:t xml:space="preserve"> park šume, obale rijeke, plaže...</w:t>
                  </w:r>
                </w:p>
                <w:p w14:paraId="5EC5ED2C" w14:textId="77777777" w:rsidR="00640CEA" w:rsidRDefault="00640CEA" w:rsidP="006A7A57">
                  <w:pPr>
                    <w:widowControl w:val="0"/>
                    <w:autoSpaceDE w:val="0"/>
                    <w:autoSpaceDN w:val="0"/>
                    <w:adjustRightInd w:val="0"/>
                    <w:spacing w:before="0" w:line="276" w:lineRule="auto"/>
                    <w:rPr>
                      <w:rFonts w:eastAsia="Times New Roman" w:cstheme="minorHAnsi"/>
                      <w:i/>
                      <w:iCs/>
                      <w:color w:val="918E8A" w:themeColor="accent1" w:themeShade="BF"/>
                      <w:lang w:val="sr-Latn-ME" w:eastAsia="sr-Latn-ME"/>
                    </w:rPr>
                  </w:pPr>
                </w:p>
                <w:p w14:paraId="78709893" w14:textId="6D011D17" w:rsidR="00640CEA" w:rsidRPr="009E3443" w:rsidRDefault="00640CEA" w:rsidP="006A7A57">
                  <w:pPr>
                    <w:widowControl w:val="0"/>
                    <w:autoSpaceDE w:val="0"/>
                    <w:autoSpaceDN w:val="0"/>
                    <w:adjustRightInd w:val="0"/>
                    <w:spacing w:before="0" w:line="276" w:lineRule="auto"/>
                    <w:rPr>
                      <w:rFonts w:ascii="Calibri" w:eastAsia="Times New Roman" w:hAnsi="Calibri" w:cs="Calibri"/>
                      <w:i/>
                      <w:iCs/>
                      <w:color w:val="918E8A" w:themeColor="accent1" w:themeShade="BF"/>
                      <w:sz w:val="22"/>
                      <w:szCs w:val="22"/>
                      <w:lang w:val="sr-Latn-ME" w:eastAsia="sr-Latn-ME"/>
                    </w:rPr>
                  </w:pPr>
                </w:p>
              </w:tc>
            </w:tr>
            <w:tr w:rsidR="00626744" w:rsidRPr="009E3443" w14:paraId="32BE361C" w14:textId="77777777" w:rsidTr="001E6E3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26"/>
              </w:trPr>
              <w:tc>
                <w:tcPr>
                  <w:tcW w:w="5000" w:type="pct"/>
                </w:tcPr>
                <w:p w14:paraId="1D75FA9A" w14:textId="739862F6" w:rsidR="00626744" w:rsidRDefault="00B41130" w:rsidP="00B854E9">
                  <w:pPr>
                    <w:pStyle w:val="Heading2"/>
                    <w:rPr>
                      <w:lang w:val="sr-Latn-ME"/>
                    </w:rPr>
                  </w:pPr>
                  <w:permStart w:id="322070758" w:edGrp="everyone" w:colFirst="0" w:colLast="0"/>
                  <w:permEnd w:id="952434765"/>
                  <w:r w:rsidRPr="009E3443">
                    <w:rPr>
                      <w:lang w:val="sr-Latn-ME"/>
                    </w:rPr>
                    <w:t>Utisci</w:t>
                  </w:r>
                </w:p>
                <w:p w14:paraId="38195A93" w14:textId="42CBE7D7" w:rsidR="00640CEA" w:rsidRPr="00640CEA" w:rsidRDefault="00640CEA" w:rsidP="00640CEA">
                  <w:pPr>
                    <w:rPr>
                      <w:color w:val="auto"/>
                      <w:lang w:val="sr-Latn-ME"/>
                    </w:rPr>
                  </w:pPr>
                  <w:r>
                    <w:rPr>
                      <w:color w:val="auto"/>
                      <w:lang w:val="sr-Latn-ME"/>
                    </w:rPr>
                    <w:t>…</w:t>
                  </w:r>
                </w:p>
                <w:p w14:paraId="3742B4BF" w14:textId="468DA129" w:rsidR="006A7A57" w:rsidRPr="009E3443" w:rsidRDefault="006A7A57" w:rsidP="00B854E9">
                  <w:pPr>
                    <w:rPr>
                      <w:i/>
                      <w:iCs/>
                      <w:color w:val="918E8A" w:themeColor="accent1" w:themeShade="BF"/>
                      <w:lang w:val="sr-Latn-ME"/>
                    </w:rPr>
                  </w:pPr>
                  <w:r w:rsidRPr="009E3443">
                    <w:rPr>
                      <w:i/>
                      <w:iCs/>
                      <w:color w:val="918E8A" w:themeColor="accent1" w:themeShade="BF"/>
                      <w:lang w:val="sr-Latn-ME"/>
                    </w:rPr>
                    <w:t>N</w:t>
                  </w:r>
                  <w:r w:rsidR="00B22526" w:rsidRPr="009E3443">
                    <w:rPr>
                      <w:i/>
                      <w:iCs/>
                      <w:color w:val="918E8A" w:themeColor="accent1" w:themeShade="BF"/>
                      <w:lang w:val="sr-Latn-ME"/>
                    </w:rPr>
                    <w:t>avedite utiske</w:t>
                  </w:r>
                  <w:r w:rsidRPr="009E3443">
                    <w:rPr>
                      <w:i/>
                      <w:iCs/>
                      <w:color w:val="918E8A" w:themeColor="accent1" w:themeShade="BF"/>
                      <w:lang w:val="sr-Latn-ME"/>
                    </w:rPr>
                    <w:t xml:space="preserve"> </w:t>
                  </w:r>
                  <w:r w:rsidR="009E3443">
                    <w:rPr>
                      <w:i/>
                      <w:iCs/>
                      <w:color w:val="918E8A" w:themeColor="accent1" w:themeShade="BF"/>
                      <w:lang w:val="sr-Latn-ME"/>
                    </w:rPr>
                    <w:t>i</w:t>
                  </w:r>
                  <w:r w:rsidRPr="009E3443">
                    <w:rPr>
                      <w:i/>
                      <w:iCs/>
                      <w:color w:val="918E8A" w:themeColor="accent1" w:themeShade="BF"/>
                      <w:lang w:val="sr-Latn-ME"/>
                    </w:rPr>
                    <w:t xml:space="preserve"> zainteresovanost</w:t>
                  </w:r>
                  <w:r w:rsidR="00B22526" w:rsidRPr="009E3443">
                    <w:rPr>
                      <w:i/>
                      <w:iCs/>
                      <w:color w:val="918E8A" w:themeColor="accent1" w:themeShade="BF"/>
                      <w:lang w:val="sr-Latn-ME"/>
                    </w:rPr>
                    <w:t xml:space="preserve"> učenika/ca na radionici,</w:t>
                  </w:r>
                  <w:r w:rsidRPr="009E3443">
                    <w:rPr>
                      <w:lang w:val="sr-Latn-ME"/>
                    </w:rPr>
                    <w:t xml:space="preserve"> </w:t>
                  </w:r>
                  <w:r w:rsidRPr="009E3443">
                    <w:rPr>
                      <w:i/>
                      <w:iCs/>
                      <w:color w:val="918E8A" w:themeColor="accent1" w:themeShade="BF"/>
                      <w:lang w:val="sr-Latn-ME"/>
                    </w:rPr>
                    <w:t>znanje, komponente koje ukazuju na početno stanje radionice.</w:t>
                  </w:r>
                </w:p>
                <w:p w14:paraId="4F52B388" w14:textId="104B8124" w:rsidR="00B854E9" w:rsidRPr="009E3443" w:rsidRDefault="006A7A57" w:rsidP="00B854E9">
                  <w:pPr>
                    <w:rPr>
                      <w:b/>
                      <w:bCs/>
                      <w:i/>
                      <w:iCs/>
                      <w:color w:val="918E8A" w:themeColor="accent1" w:themeShade="BF"/>
                      <w:lang w:val="sr-Latn-ME"/>
                    </w:rPr>
                  </w:pPr>
                  <w:r w:rsidRPr="009E3443">
                    <w:rPr>
                      <w:b/>
                      <w:bCs/>
                      <w:i/>
                      <w:iCs/>
                      <w:color w:val="918E8A" w:themeColor="accent1" w:themeShade="BF"/>
                      <w:u w:val="single"/>
                      <w:lang w:val="sr-Latn-ME"/>
                    </w:rPr>
                    <w:t>U</w:t>
                  </w:r>
                  <w:r w:rsidR="00B22526" w:rsidRPr="009E3443">
                    <w:rPr>
                      <w:b/>
                      <w:bCs/>
                      <w:i/>
                      <w:iCs/>
                      <w:color w:val="918E8A" w:themeColor="accent1" w:themeShade="BF"/>
                      <w:lang w:val="sr-Latn-ME"/>
                    </w:rPr>
                    <w:t>koliko je moguće, priložite slike</w:t>
                  </w:r>
                  <w:r w:rsidRPr="009E3443">
                    <w:rPr>
                      <w:b/>
                      <w:bCs/>
                      <w:i/>
                      <w:iCs/>
                      <w:color w:val="918E8A" w:themeColor="accent1" w:themeShade="BF"/>
                      <w:lang w:val="sr-Latn-ME"/>
                    </w:rPr>
                    <w:t>.</w:t>
                  </w:r>
                </w:p>
              </w:tc>
            </w:tr>
            <w:permEnd w:id="322070758"/>
          </w:tbl>
          <w:p w14:paraId="462E9182" w14:textId="77777777" w:rsidR="00626744" w:rsidRPr="009E3443" w:rsidRDefault="00626744" w:rsidP="00FD42A0">
            <w:pPr>
              <w:pStyle w:val="Heading3"/>
              <w:rPr>
                <w:lang w:val="sr-Latn-ME"/>
              </w:rPr>
            </w:pPr>
          </w:p>
        </w:tc>
      </w:tr>
    </w:tbl>
    <w:p w14:paraId="6F47FDFB" w14:textId="2E317C5A" w:rsidR="00626744" w:rsidRPr="009E3443" w:rsidRDefault="00626744">
      <w:pPr>
        <w:pStyle w:val="NoSpacing"/>
        <w:rPr>
          <w:lang w:val="sr-Latn-ME"/>
        </w:rPr>
      </w:pP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9544"/>
      </w:tblGrid>
      <w:tr w:rsidR="006A7A57" w:rsidRPr="009E3443" w14:paraId="7FABA120" w14:textId="77777777" w:rsidTr="009E3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</w:tcPr>
          <w:p w14:paraId="58FDB2A9" w14:textId="77777777" w:rsidR="006A7A57" w:rsidRPr="00886275" w:rsidRDefault="006A7A57" w:rsidP="006A7A57">
            <w:pPr>
              <w:pStyle w:val="NoSpacing"/>
              <w:rPr>
                <w:color w:val="auto"/>
                <w:sz w:val="20"/>
                <w:szCs w:val="20"/>
                <w:lang w:val="sr-Latn-ME"/>
              </w:rPr>
            </w:pPr>
            <w:r w:rsidRPr="00886275">
              <w:rPr>
                <w:b w:val="0"/>
                <w:bCs w:val="0"/>
                <w:color w:val="auto"/>
                <w:sz w:val="20"/>
                <w:szCs w:val="20"/>
                <w:lang w:val="sr-Latn-ME"/>
              </w:rPr>
              <w:t xml:space="preserve">Projekat Eko edukatori sprovodi NVO Zero Waste Montenegro uz saradnju sa ekološkim pokretom Ecopatriotizam. </w:t>
            </w:r>
          </w:p>
          <w:p w14:paraId="789E9510" w14:textId="386D6D0F" w:rsidR="006A7A57" w:rsidRPr="00886275" w:rsidRDefault="006A7A57" w:rsidP="006A7A57">
            <w:pPr>
              <w:pStyle w:val="NoSpacing"/>
              <w:rPr>
                <w:b w:val="0"/>
                <w:bCs w:val="0"/>
                <w:color w:val="auto"/>
                <w:sz w:val="20"/>
                <w:szCs w:val="20"/>
                <w:lang w:val="sr-Latn-ME"/>
              </w:rPr>
            </w:pPr>
            <w:r w:rsidRPr="00886275">
              <w:rPr>
                <w:b w:val="0"/>
                <w:bCs w:val="0"/>
                <w:color w:val="auto"/>
                <w:sz w:val="20"/>
                <w:szCs w:val="20"/>
                <w:lang w:val="sr-Latn-ME"/>
              </w:rPr>
              <w:t>Projekat je finansijski podržan od strane Ministarstva ekologije, prostornog planiranja i urbanizma.</w:t>
            </w:r>
          </w:p>
          <w:p w14:paraId="75C0C753" w14:textId="77777777" w:rsidR="006A7A57" w:rsidRPr="009E3443" w:rsidRDefault="006A7A57">
            <w:pPr>
              <w:pStyle w:val="NoSpacing"/>
              <w:rPr>
                <w:sz w:val="20"/>
                <w:szCs w:val="20"/>
                <w:lang w:val="sr-Latn-ME"/>
              </w:rPr>
            </w:pPr>
          </w:p>
        </w:tc>
      </w:tr>
    </w:tbl>
    <w:p w14:paraId="3B7C4CA8" w14:textId="408F5799" w:rsidR="006A7A57" w:rsidRPr="009E3443" w:rsidRDefault="006A7A57">
      <w:pPr>
        <w:pStyle w:val="NoSpacing"/>
        <w:rPr>
          <w:sz w:val="20"/>
          <w:szCs w:val="20"/>
          <w:lang w:val="sr-Latn-ME"/>
        </w:rPr>
      </w:pPr>
    </w:p>
    <w:sectPr w:rsidR="006A7A57" w:rsidRPr="009E3443">
      <w:footerReference w:type="default" r:id="rId12"/>
      <w:pgSz w:w="15840" w:h="12240" w:orient="landscape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14D1" w14:textId="77777777" w:rsidR="0015011F" w:rsidRDefault="0015011F">
      <w:pPr>
        <w:spacing w:before="0" w:after="0" w:line="240" w:lineRule="auto"/>
      </w:pPr>
      <w:r>
        <w:separator/>
      </w:r>
    </w:p>
  </w:endnote>
  <w:endnote w:type="continuationSeparator" w:id="0">
    <w:p w14:paraId="1E36CE8A" w14:textId="77777777" w:rsidR="0015011F" w:rsidRDefault="001501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5454" w14:textId="77777777" w:rsidR="00626744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AF6B" w14:textId="77777777" w:rsidR="0015011F" w:rsidRDefault="0015011F">
      <w:pPr>
        <w:spacing w:before="0" w:after="0" w:line="240" w:lineRule="auto"/>
      </w:pPr>
      <w:r>
        <w:separator/>
      </w:r>
    </w:p>
  </w:footnote>
  <w:footnote w:type="continuationSeparator" w:id="0">
    <w:p w14:paraId="38F140B5" w14:textId="77777777" w:rsidR="0015011F" w:rsidRDefault="0015011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1AC6022"/>
    <w:lvl w:ilvl="0">
      <w:start w:val="1"/>
      <w:numFmt w:val="bullet"/>
      <w:pStyle w:val="ListBullet"/>
      <w:lvlText w:val="-"/>
      <w:lvlJc w:val="left"/>
      <w:pPr>
        <w:tabs>
          <w:tab w:val="num" w:pos="281"/>
        </w:tabs>
        <w:ind w:left="281" w:hanging="101"/>
      </w:pPr>
      <w:rPr>
        <w:rFonts w:ascii="Calibri" w:hAnsi="Calibri" w:hint="default"/>
      </w:rPr>
    </w:lvl>
  </w:abstractNum>
  <w:abstractNum w:abstractNumId="1" w15:restartNumberingAfterBreak="0">
    <w:nsid w:val="22177755"/>
    <w:multiLevelType w:val="hybridMultilevel"/>
    <w:tmpl w:val="FCCA9EAA"/>
    <w:lvl w:ilvl="0" w:tplc="832A4664">
      <w:start w:val="9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F5422"/>
    <w:multiLevelType w:val="hybridMultilevel"/>
    <w:tmpl w:val="FFFFFFFF"/>
    <w:lvl w:ilvl="0" w:tplc="65D0756C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6272B"/>
    <w:multiLevelType w:val="hybridMultilevel"/>
    <w:tmpl w:val="FFFFFFFF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EF05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49489714">
    <w:abstractNumId w:val="0"/>
  </w:num>
  <w:num w:numId="2" w16cid:durableId="1353261554">
    <w:abstractNumId w:val="0"/>
    <w:lvlOverride w:ilvl="0">
      <w:startOverride w:val="1"/>
    </w:lvlOverride>
  </w:num>
  <w:num w:numId="3" w16cid:durableId="1514220682">
    <w:abstractNumId w:val="0"/>
    <w:lvlOverride w:ilvl="0">
      <w:startOverride w:val="1"/>
    </w:lvlOverride>
  </w:num>
  <w:num w:numId="4" w16cid:durableId="1325084686">
    <w:abstractNumId w:val="0"/>
    <w:lvlOverride w:ilvl="0">
      <w:startOverride w:val="1"/>
    </w:lvlOverride>
  </w:num>
  <w:num w:numId="5" w16cid:durableId="896355684">
    <w:abstractNumId w:val="0"/>
    <w:lvlOverride w:ilvl="0">
      <w:startOverride w:val="1"/>
    </w:lvlOverride>
  </w:num>
  <w:num w:numId="6" w16cid:durableId="604073629">
    <w:abstractNumId w:val="1"/>
  </w:num>
  <w:num w:numId="7" w16cid:durableId="949551930">
    <w:abstractNumId w:val="4"/>
  </w:num>
  <w:num w:numId="8" w16cid:durableId="1621181268">
    <w:abstractNumId w:val="2"/>
  </w:num>
  <w:num w:numId="9" w16cid:durableId="594945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1" w:cryptProviderType="rsaAES" w:cryptAlgorithmClass="hash" w:cryptAlgorithmType="typeAny" w:cryptAlgorithmSid="14" w:cryptSpinCount="100000" w:hash="4y5lxMRIsy4/8biLATZIfekviohE95O3OpS0b6CTVrLZmxYZeRPHQMp6+sbCrel6o57I1R/ET2iiazNGipUxVg==" w:salt="wYchv/kPT8eJ0drTQwpxf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Dc1MDcwtjQxMTBT0lEKTi0uzszPAykwqgUAZx9jBSwAAAA="/>
  </w:docVars>
  <w:rsids>
    <w:rsidRoot w:val="009B35F1"/>
    <w:rsid w:val="00002395"/>
    <w:rsid w:val="000247FB"/>
    <w:rsid w:val="0007495D"/>
    <w:rsid w:val="00086546"/>
    <w:rsid w:val="000B6C70"/>
    <w:rsid w:val="000D7031"/>
    <w:rsid w:val="00131236"/>
    <w:rsid w:val="001422D0"/>
    <w:rsid w:val="001443E0"/>
    <w:rsid w:val="0015011F"/>
    <w:rsid w:val="00185358"/>
    <w:rsid w:val="001E6E35"/>
    <w:rsid w:val="002A33A9"/>
    <w:rsid w:val="00347540"/>
    <w:rsid w:val="004855A8"/>
    <w:rsid w:val="004C36B3"/>
    <w:rsid w:val="004E55D0"/>
    <w:rsid w:val="005E222E"/>
    <w:rsid w:val="005F115C"/>
    <w:rsid w:val="005F4C38"/>
    <w:rsid w:val="00620960"/>
    <w:rsid w:val="00626744"/>
    <w:rsid w:val="00627564"/>
    <w:rsid w:val="00633F63"/>
    <w:rsid w:val="00640CEA"/>
    <w:rsid w:val="00676F30"/>
    <w:rsid w:val="006A7A57"/>
    <w:rsid w:val="007747D7"/>
    <w:rsid w:val="007856C5"/>
    <w:rsid w:val="0079070D"/>
    <w:rsid w:val="007B3118"/>
    <w:rsid w:val="007E00F7"/>
    <w:rsid w:val="007E5BEB"/>
    <w:rsid w:val="00856843"/>
    <w:rsid w:val="0086110F"/>
    <w:rsid w:val="00873601"/>
    <w:rsid w:val="00886275"/>
    <w:rsid w:val="009011E4"/>
    <w:rsid w:val="00971280"/>
    <w:rsid w:val="009824F8"/>
    <w:rsid w:val="0099751F"/>
    <w:rsid w:val="009B35F1"/>
    <w:rsid w:val="009C168B"/>
    <w:rsid w:val="009E3443"/>
    <w:rsid w:val="00A36360"/>
    <w:rsid w:val="00A84073"/>
    <w:rsid w:val="00AB1AAA"/>
    <w:rsid w:val="00B22526"/>
    <w:rsid w:val="00B41130"/>
    <w:rsid w:val="00B854E9"/>
    <w:rsid w:val="00BD1C9F"/>
    <w:rsid w:val="00C57AF2"/>
    <w:rsid w:val="00C92042"/>
    <w:rsid w:val="00CB6C3B"/>
    <w:rsid w:val="00D227DE"/>
    <w:rsid w:val="00D263C0"/>
    <w:rsid w:val="00D77BAC"/>
    <w:rsid w:val="00D938DB"/>
    <w:rsid w:val="00DA68A7"/>
    <w:rsid w:val="00EA7A10"/>
    <w:rsid w:val="00F25DBC"/>
    <w:rsid w:val="00FC20D8"/>
    <w:rsid w:val="00FC7926"/>
    <w:rsid w:val="00FD42A0"/>
    <w:rsid w:val="00FD7CB1"/>
    <w:rsid w:val="00FE2CCC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B8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073"/>
    <w:rPr>
      <w:color w:val="A45527" w:themeColor="accent5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073"/>
    <w:pPr>
      <w:spacing w:after="40" w:line="240" w:lineRule="auto"/>
      <w:outlineLvl w:val="0"/>
    </w:pPr>
    <w:rPr>
      <w:rFonts w:asciiTheme="majorHAnsi" w:eastAsiaTheme="majorEastAsia" w:hAnsiTheme="majorHAnsi" w:cstheme="majorBidi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073"/>
    <w:pPr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2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2"/>
    <w:qFormat/>
    <w:rsid w:val="005F115C"/>
    <w:pPr>
      <w:spacing w:before="0" w:after="0" w:line="240" w:lineRule="auto"/>
      <w:ind w:left="144"/>
    </w:pPr>
    <w:rPr>
      <w:rFonts w:asciiTheme="majorHAnsi" w:eastAsiaTheme="majorEastAsia" w:hAnsiTheme="majorHAnsi" w:cstheme="majorBidi"/>
      <w:b/>
      <w:bCs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5F115C"/>
    <w:rPr>
      <w:rFonts w:asciiTheme="majorHAnsi" w:eastAsiaTheme="majorEastAsia" w:hAnsiTheme="majorHAnsi" w:cstheme="majorBidi"/>
      <w:b/>
      <w:bCs/>
      <w:color w:val="A45527" w:themeColor="accent5" w:themeShade="80"/>
      <w:kern w:val="28"/>
      <w:sz w:val="60"/>
      <w:szCs w:val="60"/>
    </w:rPr>
  </w:style>
  <w:style w:type="paragraph" w:styleId="Date">
    <w:name w:val="Date"/>
    <w:basedOn w:val="Normal"/>
    <w:next w:val="Normal"/>
    <w:link w:val="DateChar"/>
    <w:uiPriority w:val="3"/>
    <w:unhideWhenUsed/>
    <w:qFormat/>
    <w:rsid w:val="005F115C"/>
    <w:pPr>
      <w:spacing w:before="0" w:line="240" w:lineRule="auto"/>
      <w:ind w:right="144"/>
      <w:contextualSpacing/>
      <w:jc w:val="right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3"/>
    <w:rsid w:val="005F115C"/>
    <w:rPr>
      <w:rFonts w:asciiTheme="majorHAnsi" w:eastAsiaTheme="majorEastAsia" w:hAnsiTheme="majorHAnsi" w:cstheme="majorBidi"/>
      <w:b/>
      <w:bCs/>
      <w:color w:val="A45527" w:themeColor="accent5" w:themeShade="8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LessonPlan">
    <w:name w:val="Lesson Plan"/>
    <w:basedOn w:val="TableNormal"/>
    <w:uiPriority w:val="99"/>
    <w:tblPr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/>
      </w:p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9"/>
    <w:qFormat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84073"/>
    <w:rPr>
      <w:rFonts w:asciiTheme="majorHAnsi" w:eastAsiaTheme="majorEastAsia" w:hAnsiTheme="majorHAnsi" w:cstheme="majorBidi"/>
      <w:color w:val="A45527" w:themeColor="accent5" w:themeShade="80"/>
      <w:sz w:val="20"/>
      <w:szCs w:val="20"/>
    </w:rPr>
  </w:style>
  <w:style w:type="paragraph" w:styleId="ListBullet">
    <w:name w:val="List Bullet"/>
    <w:basedOn w:val="Normal"/>
    <w:uiPriority w:val="3"/>
    <w:unhideWhenUsed/>
    <w:qFormat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84073"/>
    <w:rPr>
      <w:rFonts w:asciiTheme="majorHAnsi" w:eastAsiaTheme="majorEastAsia" w:hAnsiTheme="majorHAnsi" w:cstheme="majorBidi"/>
      <w:b/>
      <w:bCs/>
      <w:color w:val="262626" w:themeColor="text1" w:themeTint="D9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D42A0"/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A84073"/>
    <w:pPr>
      <w:spacing w:before="240" w:after="0" w:line="240" w:lineRule="auto"/>
      <w:jc w:val="righ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A84073"/>
    <w:rPr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5Dark-Accent2">
    <w:name w:val="Grid Table 5 Dark Accent 2"/>
    <w:basedOn w:val="TableNormal"/>
    <w:uiPriority w:val="50"/>
    <w:rsid w:val="008611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DA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DA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DA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DAC7" w:themeFill="accent2"/>
      </w:tcPr>
    </w:tblStylePr>
    <w:tblStylePr w:type="band1Vert">
      <w:tblPr/>
      <w:tcPr>
        <w:shd w:val="clear" w:color="auto" w:fill="E1F0E8" w:themeFill="accent2" w:themeFillTint="66"/>
      </w:tcPr>
    </w:tblStylePr>
    <w:tblStylePr w:type="band1Horz">
      <w:tblPr/>
      <w:tcPr>
        <w:shd w:val="clear" w:color="auto" w:fill="E1F0E8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86110F"/>
    <w:pPr>
      <w:spacing w:after="0" w:line="240" w:lineRule="auto"/>
    </w:pPr>
    <w:rPr>
      <w:color w:val="72B894" w:themeColor="accent2" w:themeShade="BF"/>
    </w:rPr>
    <w:tblPr>
      <w:tblStyleRowBandSize w:val="1"/>
      <w:tblStyleColBandSize w:val="1"/>
      <w:tblBorders>
        <w:top w:val="single" w:sz="4" w:space="0" w:color="D2E8DD" w:themeColor="accent2" w:themeTint="99"/>
        <w:left w:val="single" w:sz="4" w:space="0" w:color="D2E8DD" w:themeColor="accent2" w:themeTint="99"/>
        <w:bottom w:val="single" w:sz="4" w:space="0" w:color="D2E8DD" w:themeColor="accent2" w:themeTint="99"/>
        <w:right w:val="single" w:sz="4" w:space="0" w:color="D2E8DD" w:themeColor="accent2" w:themeTint="99"/>
        <w:insideH w:val="single" w:sz="4" w:space="0" w:color="D2E8DD" w:themeColor="accent2" w:themeTint="99"/>
        <w:insideV w:val="single" w:sz="4" w:space="0" w:color="D2E8D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2E8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E8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7F3" w:themeFill="accent2" w:themeFillTint="33"/>
      </w:tcPr>
    </w:tblStylePr>
    <w:tblStylePr w:type="band1Horz">
      <w:tblPr/>
      <w:tcPr>
        <w:shd w:val="clear" w:color="auto" w:fill="F0F7F3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86110F"/>
    <w:pPr>
      <w:spacing w:after="0" w:line="240" w:lineRule="auto"/>
    </w:pPr>
    <w:tblPr>
      <w:tblStyleRowBandSize w:val="1"/>
      <w:tblStyleColBandSize w:val="1"/>
      <w:tblBorders>
        <w:top w:val="single" w:sz="4" w:space="0" w:color="E1F0E8" w:themeColor="accent2" w:themeTint="66"/>
        <w:left w:val="single" w:sz="4" w:space="0" w:color="E1F0E8" w:themeColor="accent2" w:themeTint="66"/>
        <w:bottom w:val="single" w:sz="4" w:space="0" w:color="E1F0E8" w:themeColor="accent2" w:themeTint="66"/>
        <w:right w:val="single" w:sz="4" w:space="0" w:color="E1F0E8" w:themeColor="accent2" w:themeTint="66"/>
        <w:insideH w:val="single" w:sz="4" w:space="0" w:color="E1F0E8" w:themeColor="accent2" w:themeTint="66"/>
        <w:insideV w:val="single" w:sz="4" w:space="0" w:color="E1F0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E8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E8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5F115C"/>
    <w:pPr>
      <w:spacing w:after="0" w:line="240" w:lineRule="auto"/>
    </w:pPr>
    <w:rPr>
      <w:color w:val="D78759" w:themeColor="accent5" w:themeShade="BF"/>
    </w:rPr>
    <w:tblPr>
      <w:tblStyleRowBandSize w:val="1"/>
      <w:tblStyleColBandSize w:val="1"/>
      <w:tblBorders>
        <w:top w:val="single" w:sz="4" w:space="0" w:color="F3DACD" w:themeColor="accent5" w:themeTint="99"/>
        <w:left w:val="single" w:sz="4" w:space="0" w:color="F3DACD" w:themeColor="accent5" w:themeTint="99"/>
        <w:bottom w:val="single" w:sz="4" w:space="0" w:color="F3DACD" w:themeColor="accent5" w:themeTint="99"/>
        <w:right w:val="single" w:sz="4" w:space="0" w:color="F3DACD" w:themeColor="accent5" w:themeTint="99"/>
        <w:insideH w:val="single" w:sz="4" w:space="0" w:color="F3DACD" w:themeColor="accent5" w:themeTint="99"/>
        <w:insideV w:val="single" w:sz="4" w:space="0" w:color="F3DAC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DA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A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2EE" w:themeFill="accent5" w:themeFillTint="33"/>
      </w:tcPr>
    </w:tblStylePr>
    <w:tblStylePr w:type="band1Horz">
      <w:tblPr/>
      <w:tcPr>
        <w:shd w:val="clear" w:color="auto" w:fill="FBF2EE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9B35F1"/>
    <w:pPr>
      <w:spacing w:after="0" w:line="240" w:lineRule="auto"/>
    </w:pPr>
    <w:tblPr>
      <w:tblStyleRowBandSize w:val="1"/>
      <w:tblStyleColBandSize w:val="1"/>
      <w:tblBorders>
        <w:top w:val="single" w:sz="4" w:space="0" w:color="D2E8DD" w:themeColor="accent2" w:themeTint="99"/>
        <w:left w:val="single" w:sz="4" w:space="0" w:color="D2E8DD" w:themeColor="accent2" w:themeTint="99"/>
        <w:bottom w:val="single" w:sz="4" w:space="0" w:color="D2E8DD" w:themeColor="accent2" w:themeTint="99"/>
        <w:right w:val="single" w:sz="4" w:space="0" w:color="D2E8DD" w:themeColor="accent2" w:themeTint="99"/>
        <w:insideH w:val="single" w:sz="4" w:space="0" w:color="D2E8DD" w:themeColor="accent2" w:themeTint="99"/>
        <w:insideV w:val="single" w:sz="4" w:space="0" w:color="D2E8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DAC7" w:themeColor="accent2"/>
          <w:left w:val="single" w:sz="4" w:space="0" w:color="B5DAC7" w:themeColor="accent2"/>
          <w:bottom w:val="single" w:sz="4" w:space="0" w:color="B5DAC7" w:themeColor="accent2"/>
          <w:right w:val="single" w:sz="4" w:space="0" w:color="B5DAC7" w:themeColor="accent2"/>
          <w:insideH w:val="nil"/>
          <w:insideV w:val="nil"/>
        </w:tcBorders>
        <w:shd w:val="clear" w:color="auto" w:fill="B5DAC7" w:themeFill="accent2"/>
      </w:tcPr>
    </w:tblStylePr>
    <w:tblStylePr w:type="lastRow">
      <w:rPr>
        <w:b/>
        <w:bCs/>
      </w:rPr>
      <w:tblPr/>
      <w:tcPr>
        <w:tcBorders>
          <w:top w:val="double" w:sz="4" w:space="0" w:color="B5DA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7F3" w:themeFill="accent2" w:themeFillTint="33"/>
      </w:tcPr>
    </w:tblStylePr>
    <w:tblStylePr w:type="band1Horz">
      <w:tblPr/>
      <w:tcPr>
        <w:shd w:val="clear" w:color="auto" w:fill="F0F7F3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E3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erowastemontenegro.me/zivot-bez-otpad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Daily%20lesson%20plann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DEB544E9054EFB86CF6BD41D05D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94306-33E3-4553-B609-42C8733EE6C2}"/>
      </w:docPartPr>
      <w:docPartBody>
        <w:p w:rsidR="00B37C5E" w:rsidRDefault="00000000">
          <w:pPr>
            <w:pStyle w:val="15DEB544E9054EFB86CF6BD41D05D5C1"/>
          </w:pPr>
          <w:r w:rsidRPr="00A84073">
            <w:t>Subject</w:t>
          </w:r>
        </w:p>
      </w:docPartBody>
    </w:docPart>
    <w:docPart>
      <w:docPartPr>
        <w:name w:val="CACF86E5365C464896584C0CCC954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8E86-3009-410D-853A-C686BEF68C5F}"/>
      </w:docPartPr>
      <w:docPartBody>
        <w:p w:rsidR="00B37C5E" w:rsidRDefault="00000000">
          <w:pPr>
            <w:pStyle w:val="CACF86E5365C464896584C0CCC954BFC"/>
          </w:pPr>
          <w:r w:rsidRPr="00A84073">
            <w:t>Prepared By</w:t>
          </w:r>
        </w:p>
      </w:docPartBody>
    </w:docPart>
    <w:docPart>
      <w:docPartPr>
        <w:name w:val="A038EE5DF34A4EBD93AE1D5C05284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EAB45-4236-40EC-9755-FEBF9BEC81C1}"/>
      </w:docPartPr>
      <w:docPartBody>
        <w:p w:rsidR="00B37C5E" w:rsidRDefault="00000000">
          <w:pPr>
            <w:pStyle w:val="A038EE5DF34A4EBD93AE1D5C05284952"/>
          </w:pPr>
          <w:r w:rsidRPr="00A84073">
            <w:t>Grade Level</w:t>
          </w:r>
        </w:p>
      </w:docPartBody>
    </w:docPart>
    <w:docPart>
      <w:docPartPr>
        <w:name w:val="2515D443F3C746DDA8E3A747A0197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1F2C-80EE-4E5A-A1F6-7DF9313F62A2}"/>
      </w:docPartPr>
      <w:docPartBody>
        <w:p w:rsidR="00B37C5E" w:rsidRDefault="000B4B69" w:rsidP="000B4B69">
          <w:pPr>
            <w:pStyle w:val="2515D443F3C746DDA8E3A747A0197FA2"/>
          </w:pPr>
          <w:r w:rsidRPr="00A84073">
            <w:t>Supply and demand</w:t>
          </w:r>
        </w:p>
      </w:docPartBody>
    </w:docPart>
    <w:docPart>
      <w:docPartPr>
        <w:name w:val="6170C8C85DE34720BDEC5354E080B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82A5-023D-4B51-B19B-FCD1B8954E46}"/>
      </w:docPartPr>
      <w:docPartBody>
        <w:p w:rsidR="00B37C5E" w:rsidRDefault="000B4B69" w:rsidP="000B4B69">
          <w:pPr>
            <w:pStyle w:val="6170C8C85DE34720BDEC5354E080B67A"/>
          </w:pPr>
          <w:r w:rsidRPr="00A84073">
            <w:t>Objectives</w:t>
          </w:r>
        </w:p>
      </w:docPartBody>
    </w:docPart>
    <w:docPart>
      <w:docPartPr>
        <w:name w:val="08B054E1B903496FAAC6F479DFD1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0E389-9D7D-4AFE-851A-1D4736D3ED6C}"/>
      </w:docPartPr>
      <w:docPartBody>
        <w:p w:rsidR="00B37C5E" w:rsidRDefault="000B4B69" w:rsidP="000B4B69">
          <w:pPr>
            <w:pStyle w:val="08B054E1B903496FAAC6F479DFD1DD7F"/>
          </w:pPr>
          <w:r w:rsidRPr="00A84073">
            <w:t>Teacher Guide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69"/>
    <w:rsid w:val="000B4B69"/>
    <w:rsid w:val="00711485"/>
    <w:rsid w:val="00983D5D"/>
    <w:rsid w:val="009D4D4B"/>
    <w:rsid w:val="00B37C5E"/>
    <w:rsid w:val="00BD7099"/>
    <w:rsid w:val="00EF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DEB544E9054EFB86CF6BD41D05D5C1">
    <w:name w:val="15DEB544E9054EFB86CF6BD41D05D5C1"/>
  </w:style>
  <w:style w:type="paragraph" w:customStyle="1" w:styleId="CACF86E5365C464896584C0CCC954BFC">
    <w:name w:val="CACF86E5365C464896584C0CCC954BFC"/>
  </w:style>
  <w:style w:type="paragraph" w:customStyle="1" w:styleId="A038EE5DF34A4EBD93AE1D5C05284952">
    <w:name w:val="A038EE5DF34A4EBD93AE1D5C05284952"/>
  </w:style>
  <w:style w:type="paragraph" w:customStyle="1" w:styleId="2515D443F3C746DDA8E3A747A0197FA2">
    <w:name w:val="2515D443F3C746DDA8E3A747A0197FA2"/>
    <w:rsid w:val="000B4B69"/>
  </w:style>
  <w:style w:type="paragraph" w:customStyle="1" w:styleId="6170C8C85DE34720BDEC5354E080B67A">
    <w:name w:val="6170C8C85DE34720BDEC5354E080B67A"/>
    <w:rsid w:val="000B4B69"/>
  </w:style>
  <w:style w:type="paragraph" w:customStyle="1" w:styleId="08B054E1B903496FAAC6F479DFD1DD7F">
    <w:name w:val="08B054E1B903496FAAC6F479DFD1DD7F"/>
    <w:rsid w:val="000B4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rget Audience">
      <a:dk1>
        <a:srgbClr val="000000"/>
      </a:dk1>
      <a:lt1>
        <a:srgbClr val="FFFFFF"/>
      </a:lt1>
      <a:dk2>
        <a:srgbClr val="586E7D"/>
      </a:dk2>
      <a:lt2>
        <a:srgbClr val="E7E6E6"/>
      </a:lt2>
      <a:accent1>
        <a:srgbClr val="C0BEBC"/>
      </a:accent1>
      <a:accent2>
        <a:srgbClr val="B5DAC7"/>
      </a:accent2>
      <a:accent3>
        <a:srgbClr val="B6D8DA"/>
      </a:accent3>
      <a:accent4>
        <a:srgbClr val="AE7964"/>
      </a:accent4>
      <a:accent5>
        <a:srgbClr val="EBC3AC"/>
      </a:accent5>
      <a:accent6>
        <a:srgbClr val="716761"/>
      </a:accent6>
      <a:hlink>
        <a:srgbClr val="0563C1"/>
      </a:hlink>
      <a:folHlink>
        <a:srgbClr val="954F72"/>
      </a:folHlink>
    </a:clrScheme>
    <a:fontScheme name="Lesson Plan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3E21BE6-C497-4A30-9AE1-61FF01169C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3FFEA-7747-481B-B728-F02F43033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B5A75-A491-4C13-AAB4-C35B147A4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60334-ECB5-4007-A3F0-E6BE5DA024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Daily lesson planner</Template>
  <TotalTime>0</TotalTime>
  <Pages>3</Pages>
  <Words>851</Words>
  <Characters>4856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2023-03-08T13:58:00Z</dcterms:created>
  <dcterms:modified xsi:type="dcterms:W3CDTF">2023-03-08T13:58:00Z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