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F92BD" w14:textId="77777777" w:rsidR="00930A82" w:rsidRPr="0084080E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2ABD5346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3C306C96" w14:textId="77777777" w:rsidR="0044602D" w:rsidRPr="005D5DF2" w:rsidRDefault="0044602D" w:rsidP="0094426F">
      <w:pPr>
        <w:jc w:val="center"/>
        <w:rPr>
          <w:rFonts w:ascii="Times New Roman" w:hAnsi="Times New Roman" w:cs="Times New Roman"/>
          <w:b/>
          <w:noProof/>
          <w:sz w:val="50"/>
          <w:szCs w:val="50"/>
          <w:lang w:val="sr-Latn-ME"/>
        </w:rPr>
      </w:pPr>
    </w:p>
    <w:p w14:paraId="28C28D43" w14:textId="2ABD92C9" w:rsidR="0044602D" w:rsidRPr="005D5DF2" w:rsidRDefault="0044602D" w:rsidP="0094426F">
      <w:pPr>
        <w:jc w:val="center"/>
        <w:rPr>
          <w:rFonts w:ascii="Times New Roman" w:hAnsi="Times New Roman" w:cs="Times New Roman"/>
          <w:b/>
          <w:noProof/>
          <w:color w:val="1F3864" w:themeColor="accent1" w:themeShade="80"/>
          <w:sz w:val="70"/>
          <w:szCs w:val="70"/>
          <w:lang w:val="sr-Latn-ME"/>
        </w:rPr>
      </w:pPr>
      <w:r w:rsidRPr="005D5DF2">
        <w:rPr>
          <w:rFonts w:ascii="Times New Roman" w:hAnsi="Times New Roman" w:cs="Times New Roman"/>
          <w:b/>
          <w:noProof/>
          <w:color w:val="1F3864" w:themeColor="accent1" w:themeShade="80"/>
          <w:sz w:val="70"/>
          <w:szCs w:val="70"/>
          <w:lang w:val="sr-Latn-ME"/>
        </w:rPr>
        <w:t xml:space="preserve">ZAKLJUČAK O NAJBOLJIM DOSTUPNIM TEHNIKAMA </w:t>
      </w:r>
      <w:r w:rsidR="00816956" w:rsidRPr="005D5DF2">
        <w:rPr>
          <w:rFonts w:ascii="Times New Roman" w:hAnsi="Times New Roman" w:cs="Times New Roman"/>
          <w:b/>
          <w:noProof/>
          <w:color w:val="1F3864" w:themeColor="accent1" w:themeShade="80"/>
          <w:sz w:val="70"/>
          <w:szCs w:val="70"/>
          <w:lang w:val="sr-Latn-ME"/>
        </w:rPr>
        <w:t xml:space="preserve">(BAT) </w:t>
      </w:r>
      <w:r w:rsidRPr="005D5DF2">
        <w:rPr>
          <w:rFonts w:ascii="Times New Roman" w:hAnsi="Times New Roman" w:cs="Times New Roman"/>
          <w:b/>
          <w:noProof/>
          <w:color w:val="1F3864" w:themeColor="accent1" w:themeShade="80"/>
          <w:sz w:val="70"/>
          <w:szCs w:val="70"/>
          <w:lang w:val="sr-Latn-ME"/>
        </w:rPr>
        <w:t>ZA PROIZVODNJU GVOŽĐA I ČELIKA</w:t>
      </w:r>
    </w:p>
    <w:p w14:paraId="4AB203DA" w14:textId="77777777" w:rsidR="0044602D" w:rsidRPr="005D5DF2" w:rsidRDefault="0044602D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45B50448" w14:textId="77777777" w:rsidR="00816956" w:rsidRPr="005D5DF2" w:rsidRDefault="00FF0C16" w:rsidP="00A44027">
      <w:pPr>
        <w:pStyle w:val="NoSpacing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val="sr-Latn-ME"/>
        </w:rPr>
      </w:pPr>
      <w:sdt>
        <w:sdtPr>
          <w:rPr>
            <w:rFonts w:ascii="Times New Roman" w:hAnsi="Times New Roman" w:cs="Times New Roman"/>
            <w:b/>
            <w:caps/>
            <w:noProof/>
            <w:sz w:val="24"/>
            <w:szCs w:val="24"/>
            <w:lang w:val="sr-Latn-ME"/>
          </w:rPr>
          <w:alias w:val="Company"/>
          <w:tag w:val=""/>
          <w:id w:val="-1091779457"/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44027" w:rsidRPr="005D5DF2">
            <w:rPr>
              <w:rFonts w:ascii="Times New Roman" w:hAnsi="Times New Roman" w:cs="Times New Roman"/>
              <w:b/>
              <w:caps/>
              <w:noProof/>
              <w:sz w:val="24"/>
              <w:szCs w:val="24"/>
              <w:lang w:val="sr-Latn-ME"/>
            </w:rPr>
            <w:t xml:space="preserve">     </w:t>
          </w:r>
        </w:sdtContent>
      </w:sdt>
    </w:p>
    <w:p w14:paraId="3DB59F5E" w14:textId="77777777" w:rsidR="00816956" w:rsidRPr="005D5DF2" w:rsidRDefault="00816956" w:rsidP="00A44027">
      <w:pPr>
        <w:pStyle w:val="NoSpacing"/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val="sr-Latn-ME"/>
        </w:rPr>
      </w:pPr>
    </w:p>
    <w:p w14:paraId="541443CA" w14:textId="77777777" w:rsidR="003D24A0" w:rsidRPr="005D5DF2" w:rsidRDefault="003D24A0" w:rsidP="00A4402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2A4AAB19" w14:textId="4C722123" w:rsidR="00D50134" w:rsidRPr="005D5DF2" w:rsidRDefault="00D50134" w:rsidP="00A4402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COMMISSION IMPLEMENTING DECISION of 28 February 2012 establishing the best available techniques (BAT) conclusions under Directive 2010/75/EU of the European Parliament and of the Council on industrial emissions for iron and steel production (notified under document C(2012) 903) (Text with EEA relevance) (2012/135/EU)</w:t>
      </w:r>
    </w:p>
    <w:p w14:paraId="37E628E8" w14:textId="43C2C096" w:rsidR="003D24A0" w:rsidRPr="005D5DF2" w:rsidRDefault="003D24A0" w:rsidP="00A4402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hyperlink r:id="rId8" w:history="1">
        <w:r w:rsidRPr="005D5DF2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val="sr-Latn-ME"/>
          </w:rPr>
          <w:t>https://eur-lex.europa.eu/legal-content/EN/TXT/HTML/?uri=CELEX:32012D0135&amp;from=EN</w:t>
        </w:r>
      </w:hyperlink>
    </w:p>
    <w:p w14:paraId="6E2E6E7E" w14:textId="77777777" w:rsidR="003D24A0" w:rsidRPr="005D5DF2" w:rsidRDefault="003D24A0" w:rsidP="00A4402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D929CF3" w14:textId="77777777" w:rsidR="00D50134" w:rsidRPr="005D5DF2" w:rsidRDefault="00D50134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4C9BD8F7" w14:textId="77777777" w:rsidR="00D50134" w:rsidRPr="005D5DF2" w:rsidRDefault="00D50134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11DF4889" w14:textId="77777777" w:rsidR="0044602D" w:rsidRPr="005D5DF2" w:rsidRDefault="0044602D" w:rsidP="0044602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Dokument je prilagođen za upotebu u Crnoj Gori u okviru projekta </w:t>
      </w: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Upravljanje životnom sredinom zasnovano na dokazima i održive politike zaštite životne sredine kao podrška Agendi 2030 u jugoistočnoj Evropi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</w:t>
      </w:r>
      <w:r w:rsidRPr="005D5DF2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Evidence-based Environmental Governance and Sustainable Environmental Policies in Support of the 2030 Agenda in South-East Europe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</w:t>
      </w:r>
    </w:p>
    <w:p w14:paraId="3DEE6A37" w14:textId="77777777" w:rsidR="0044602D" w:rsidRPr="005D5DF2" w:rsidRDefault="0044602D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7E6D8D87" w14:textId="77777777" w:rsidR="00A44027" w:rsidRPr="005D5DF2" w:rsidRDefault="00A44027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4BDB742C" w14:textId="77777777" w:rsidR="00A44027" w:rsidRPr="005D5DF2" w:rsidRDefault="00A44027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3D0486D7" w14:textId="77777777" w:rsidR="00A44027" w:rsidRPr="005D5DF2" w:rsidRDefault="00A44027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71B5AB30" w14:textId="77777777" w:rsidR="00A44027" w:rsidRPr="005D5DF2" w:rsidRDefault="00A44027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61753C68" w14:textId="77777777" w:rsidR="00A44027" w:rsidRPr="005D5DF2" w:rsidRDefault="00A44027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699B583E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7952309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7F6DC1F2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30B64B2A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5C6E539C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F8A8135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4F8B998E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398ECB7B" w14:textId="77777777" w:rsidR="00930A82" w:rsidRPr="005D5DF2" w:rsidRDefault="00930A82" w:rsidP="009442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sdt>
      <w:sdtPr>
        <w:rPr>
          <w:rFonts w:ascii="Times New Roman" w:eastAsiaTheme="minorHAnsi" w:hAnsi="Times New Roman" w:cs="Times New Roman"/>
          <w:noProof/>
          <w:color w:val="auto"/>
          <w:sz w:val="24"/>
          <w:szCs w:val="24"/>
          <w:lang w:val="sr-Latn-ME"/>
        </w:rPr>
        <w:id w:val="-19730545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2100EE" w14:textId="77777777" w:rsidR="00BA1BE1" w:rsidRPr="005D5DF2" w:rsidRDefault="00BA1BE1" w:rsidP="00897EF2">
          <w:pPr>
            <w:pStyle w:val="TOCHeading"/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</w:pPr>
          <w:r w:rsidRPr="005D5DF2"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  <w:lang w:val="sr-Latn-ME"/>
            </w:rPr>
            <w:t>SADRŽAJ:</w:t>
          </w:r>
        </w:p>
        <w:p w14:paraId="3DD1E66F" w14:textId="77777777" w:rsidR="001D2862" w:rsidRDefault="00BA1BE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r w:rsidRPr="005D5DF2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fldChar w:fldCharType="begin"/>
          </w:r>
          <w:r w:rsidRPr="005D5DF2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instrText xml:space="preserve"> TOC \o "1-3" \h \z \u </w:instrText>
          </w:r>
          <w:r w:rsidRPr="005D5DF2">
            <w:rPr>
              <w:rFonts w:ascii="Times New Roman" w:hAnsi="Times New Roman" w:cs="Times New Roman"/>
              <w:noProof/>
              <w:sz w:val="24"/>
              <w:szCs w:val="24"/>
              <w:lang w:val="sr-Latn-ME"/>
            </w:rPr>
            <w:fldChar w:fldCharType="separate"/>
          </w:r>
          <w:hyperlink w:anchor="_Toc76294025" w:history="1">
            <w:r w:rsidR="001D2862"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I PODRUČJE PRIMJENE</w:t>
            </w:r>
            <w:r w:rsidR="001D2862">
              <w:rPr>
                <w:noProof/>
                <w:webHidden/>
              </w:rPr>
              <w:tab/>
            </w:r>
            <w:r w:rsidR="001D2862">
              <w:rPr>
                <w:noProof/>
                <w:webHidden/>
              </w:rPr>
              <w:fldChar w:fldCharType="begin"/>
            </w:r>
            <w:r w:rsidR="001D2862">
              <w:rPr>
                <w:noProof/>
                <w:webHidden/>
              </w:rPr>
              <w:instrText xml:space="preserve"> PAGEREF _Toc76294025 \h </w:instrText>
            </w:r>
            <w:r w:rsidR="001D2862">
              <w:rPr>
                <w:noProof/>
                <w:webHidden/>
              </w:rPr>
            </w:r>
            <w:r w:rsidR="001D2862">
              <w:rPr>
                <w:noProof/>
                <w:webHidden/>
              </w:rPr>
              <w:fldChar w:fldCharType="separate"/>
            </w:r>
            <w:r w:rsidR="001D2862">
              <w:rPr>
                <w:noProof/>
                <w:webHidden/>
              </w:rPr>
              <w:t>4</w:t>
            </w:r>
            <w:r w:rsidR="001D2862">
              <w:rPr>
                <w:noProof/>
                <w:webHidden/>
              </w:rPr>
              <w:fldChar w:fldCharType="end"/>
            </w:r>
          </w:hyperlink>
        </w:p>
        <w:p w14:paraId="38820764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2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OPŠTA RAZMATRANJA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263B6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2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II IZRAŽAVANJE NIVOA EMISIJE POVEZANIH S NAJBOLJIM DOSTUPNIM TEHNIKAMA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83BE6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2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III DEFINICIJE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EA6EB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2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 Opšti zaključci o najboljim dostupnim tehnikama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66055" w14:textId="77777777" w:rsidR="001D2862" w:rsidRDefault="001D2862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3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Sistemi upravljanja životnom sredinom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A8A5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A60A2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3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1.1.2. Upravljanje energijom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9FAB3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 BAT (I)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3625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 BAT (II– IV)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FAD98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 BAT (II – IV)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376D6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2C8AF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9AC5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5DD2D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3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2D113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4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1.1.3. Upravljanje materijalom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BBBE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4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4DD11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4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1C5F1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4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1.1.4. Upravljanje ostacima procesa kao što su nusproizvodi i otpad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3968D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4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37D8F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4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4A4BA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4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1.1.5. Emisije prašine iz difuznih izvora od skladištenja materijala, rukovanja i prevoz sirovina i (polu)proizvoda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03BE0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4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1.1.6. Upravljanje vodama i otpadnim vodama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5E513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4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20EE6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4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1.1.7. Praćenje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27748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5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 (relevantno za BAT 14 i 15)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6C3F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5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7FCFF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5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1.1.8. Zatvaranje pogona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1938E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5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1.1.9. Buka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6B562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5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1.2. Zaključci o BAT za postrojenja za sinterovanje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941C0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5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C31BA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5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Vrećasti filter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C7147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5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2A048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5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BF526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5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Napredni elektrostatički otprašivač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88A8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 procesa regeneracije aktivnog ugljika koji se navodi u BAT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7EB3B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 i primjena procesa regeneracije aktivnim ugljikom u okviru BAT II.i (v. BAT 22)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8367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 selektivne katalitičke redukcije (SCR) u okviru BAT II.ii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F1D25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Ostaci iz proizvodnje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DF613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60475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Energija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5AFE8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A21F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6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69E0F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6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1.3. Zaključci o BAT za postrojenja za peletiranje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A734C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6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62040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FF17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F679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Voda i otpadna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66513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Ostaci iz proizvodnje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0537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Energija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F7DC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860C7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5A250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7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1.4. Zaključci o BAT za koksne peći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09FD2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7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FFD14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7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CAE2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8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2B9E1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8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1DC29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8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 BAT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7C832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8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 BAT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7DB97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8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 BAT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FF6E3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8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Voda i otpadna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F43CD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8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Ostaci iz proizvodnje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8C113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8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Energija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3D92F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8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1.5. Zaključci o BAT za visoke peći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FAD67" w14:textId="77777777" w:rsidR="001D2862" w:rsidRDefault="001D28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8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C0D46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 BAT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633DB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Voda i otpadna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05B75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Ostaci iz proizvodnje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17DEF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Upravljanje resursima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8F8E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2009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Energija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DD46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9958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A6BC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09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4B3C9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09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1.6. Zaključci o BAT za livnice s baznim pneumatskim (kiseonikovim) postupkom sa livenjem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21CB4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42931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D03C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603D8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Voda i otpadna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E2B3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Ostaci iz proizvodnje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BD9B5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Primjenai BAT 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BC59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Energija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87E6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6577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72BF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0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F007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0DB1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251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51F52" w14:textId="77777777" w:rsidR="001D2862" w:rsidRDefault="001D286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4113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1.7. Zaključci o BAT za čeličane sa elektrolučnim pećima i livenje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F6954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4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87B82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5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 BAT 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6E25A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6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Voda i otpadna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64C0C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7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Ostaci iz proizvodnje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0286D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8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B9CAF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19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Energija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6E387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20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398D9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21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B7866" w14:textId="77777777" w:rsidR="001D2862" w:rsidRDefault="001D2862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4122" w:history="1">
            <w:r w:rsidRPr="00784593">
              <w:rPr>
                <w:rStyle w:val="Hyperlink"/>
                <w:rFonts w:ascii="Times New Roman" w:hAnsi="Times New Roman" w:cs="Times New Roman"/>
                <w:noProof/>
                <w:lang w:val="sr-Latn-ME"/>
              </w:rPr>
              <w:t>Buka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1F9D2" w14:textId="77777777" w:rsidR="00BA1BE1" w:rsidRPr="005D5DF2" w:rsidRDefault="00BA1BE1" w:rsidP="00BA1BE1">
          <w:pP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r-Latn-ME"/>
            </w:rPr>
          </w:pPr>
          <w:r w:rsidRPr="005D5DF2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r-Latn-ME"/>
            </w:rPr>
            <w:fldChar w:fldCharType="end"/>
          </w:r>
        </w:p>
      </w:sdtContent>
    </w:sdt>
    <w:p w14:paraId="5849D60A" w14:textId="77777777" w:rsidR="00B13A1C" w:rsidRPr="005D5DF2" w:rsidRDefault="00B13A1C" w:rsidP="00B13A1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3A514ED" w14:textId="77777777" w:rsidR="00917775" w:rsidRDefault="00776B4F" w:rsidP="00B06FE7">
      <w:pPr>
        <w:pStyle w:val="Heading1"/>
        <w:spacing w:before="0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0" w:name="_Toc76294025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="0091777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PODRUČJE PRIMJENE</w:t>
      </w:r>
      <w:bookmarkEnd w:id="0"/>
    </w:p>
    <w:p w14:paraId="6166227F" w14:textId="77777777" w:rsidR="001D2862" w:rsidRPr="001D2862" w:rsidRDefault="001D2862" w:rsidP="001D2862">
      <w:pPr>
        <w:rPr>
          <w:lang w:val="sr-Latn-ME"/>
        </w:rPr>
      </w:pPr>
    </w:p>
    <w:p w14:paraId="0F209307" w14:textId="77777777" w:rsidR="00917775" w:rsidRPr="005D5DF2" w:rsidRDefault="00917775" w:rsidP="00917775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Zaključci o </w:t>
      </w:r>
      <w:r w:rsidR="009A62C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najbolj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im</w:t>
      </w:r>
      <w:r w:rsidR="009A62C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dostupnim</w:t>
      </w:r>
      <w:r w:rsidR="005C756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tehnikama 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proizvodnju gvožđa i čelika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odnose se na sljedeće aktivnosti 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navedene u Prilogu I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Uredbe o vrstama aktivnosti i postrojenja za koje se izdaje integrisana dozvola)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6FB53F98" w14:textId="77777777" w:rsidR="0024085D" w:rsidRPr="005D5DF2" w:rsidRDefault="00917775" w:rsidP="00917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aktivnost 1.3:</w:t>
      </w:r>
      <w:r w:rsidR="00A95E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proizvodnja koksa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7559212" w14:textId="77777777" w:rsidR="0024085D" w:rsidRPr="005D5DF2" w:rsidRDefault="00917775" w:rsidP="00917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aktivnost 2.1:</w:t>
      </w:r>
      <w:r w:rsidR="00A95E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pečenje ili sinterovanje metalnih ruda (uključujući sulfidnu rudu);</w:t>
      </w:r>
    </w:p>
    <w:p w14:paraId="48D18D16" w14:textId="77777777" w:rsidR="00917775" w:rsidRPr="005D5DF2" w:rsidRDefault="00917775" w:rsidP="00917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aktivnost 2.2: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proizvodnja sirovog gvožđa ili čelika (primarno ili sekundarno topljenje) uključujući kontinualno livenje, sa kapacitetom ko</w:t>
      </w:r>
      <w:r w:rsidR="00B055D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ji prelazi 2,5 t/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A1E68F3" w14:textId="77777777" w:rsidR="00917775" w:rsidRPr="005D5DF2" w:rsidRDefault="0024085D" w:rsidP="00917775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Zaključci o najboljim dostupnim tehnikama za proizvodnju gvožđa i čelika</w:t>
      </w:r>
      <w:r w:rsidR="007A6B0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naročito</w:t>
      </w:r>
      <w:r w:rsidR="0091777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obuhva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="0091777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aju sl</w:t>
      </w:r>
      <w:r w:rsidR="007A6B0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91777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edeće procese:</w:t>
      </w:r>
    </w:p>
    <w:p w14:paraId="6BACF197" w14:textId="77777777" w:rsidR="00917775" w:rsidRPr="005D5DF2" w:rsidRDefault="00917775" w:rsidP="002408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utovar, istovar i rukovanje rasutim sirovinama,</w:t>
      </w:r>
    </w:p>
    <w:p w14:paraId="64BD1A5A" w14:textId="77777777" w:rsidR="00917775" w:rsidRPr="005D5DF2" w:rsidRDefault="00917775" w:rsidP="002408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miješanje sirovina,</w:t>
      </w:r>
    </w:p>
    <w:p w14:paraId="45A8C922" w14:textId="77777777" w:rsidR="00917775" w:rsidRPr="005D5DF2" w:rsidRDefault="00917775" w:rsidP="002408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sinter</w:t>
      </w:r>
      <w:r w:rsidR="0064210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peletiranje </w:t>
      </w:r>
      <w:r w:rsidR="0064210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rude 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77390067" w14:textId="77777777" w:rsidR="00917775" w:rsidRPr="005D5DF2" w:rsidRDefault="00917775" w:rsidP="002408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proizvodnja koksa iz uglj</w:t>
      </w:r>
      <w:r w:rsidR="0064210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koksiranje,</w:t>
      </w:r>
    </w:p>
    <w:p w14:paraId="60D17490" w14:textId="77777777" w:rsidR="00917775" w:rsidRPr="005D5DF2" w:rsidRDefault="00917775" w:rsidP="002408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proizvodnja te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čnog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metala u visokim pećima, uključujući obradu 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šljake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5E71AFF9" w14:textId="77777777" w:rsidR="00917775" w:rsidRPr="005D5DF2" w:rsidRDefault="00917775" w:rsidP="002408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proizvodnja i prerada čelika 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osnovnim kiseonikovim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postupkom, uključujući prethodno odsumporavanje u loncima,</w:t>
      </w:r>
      <w:r w:rsidR="002408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naknadnu metaluršku obradu u loncima i obradu 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šljake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4A78C05E" w14:textId="77777777" w:rsidR="0024085D" w:rsidRPr="005D5DF2" w:rsidRDefault="00917775" w:rsidP="009177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proizvodnja čelika u elektrolučnim pećima, uključujući naknadnu metaluršku obradu u loncima i obradu 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šljake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1578B8FB" w14:textId="77777777" w:rsidR="00917775" w:rsidRPr="005D5DF2" w:rsidRDefault="00917775" w:rsidP="009177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kontinuirano lijevanje (tank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ploča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/tanke trake (platina) 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lijevanje ploča (poluproizvod)).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35D3F10" w14:textId="77777777" w:rsidR="00917775" w:rsidRPr="005D5DF2" w:rsidRDefault="00917775" w:rsidP="00917775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Ovi zaključci o </w:t>
      </w:r>
      <w:r w:rsidR="00ED28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najboljim dostupnim tehnikama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ne odnose se na sljedeće aktivnosti:</w:t>
      </w:r>
    </w:p>
    <w:p w14:paraId="3B492666" w14:textId="77777777" w:rsidR="00FC449D" w:rsidRPr="005D5DF2" w:rsidRDefault="00FC449D" w:rsidP="00FC44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proizvodnja kreča u sušarama obuhvaćenim referentnim dokumentom o proizvodnji cementa, kreča i magnezijum oksida (CLM);</w:t>
      </w:r>
    </w:p>
    <w:p w14:paraId="0052EBE1" w14:textId="77777777" w:rsidR="00FC449D" w:rsidRPr="005D5DF2" w:rsidRDefault="00FC449D" w:rsidP="00FC44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obrada prašine radi obnavljanja obojenih metala (npr. prašina od elektrolučnih peći) i proizvodnja ferolegura, pokriveno BREF-om za industriju obojenih metala (NFM);</w:t>
      </w:r>
    </w:p>
    <w:p w14:paraId="082FBB88" w14:textId="77777777" w:rsidR="00FC449D" w:rsidRPr="005D5DF2" w:rsidRDefault="00FC449D" w:rsidP="00FC44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postrojenja sumporne kiseline u koksnim pećima, pokrivena velikim količinama neorganskih hemikalija-amonijaka, kiselina i đubriva; Industrije (LVIC-AAF BREF).</w:t>
      </w:r>
    </w:p>
    <w:p w14:paraId="2A3A0B01" w14:textId="77777777" w:rsidR="00FC449D" w:rsidRPr="005D5DF2" w:rsidRDefault="00FC449D" w:rsidP="00FC449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Ostali referentni dokumenti koji su relevantni za aktivnosti obuhvaćene ovim BAT zaključcima su sl</w:t>
      </w:r>
      <w:r w:rsidR="007A6B0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edeći: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C449D" w:rsidRPr="005D5DF2" w14:paraId="27F69C09" w14:textId="77777777" w:rsidTr="00DF1F99">
        <w:trPr>
          <w:trHeight w:val="418"/>
        </w:trPr>
        <w:tc>
          <w:tcPr>
            <w:tcW w:w="4675" w:type="dxa"/>
          </w:tcPr>
          <w:p w14:paraId="0FC4E8DE" w14:textId="77777777" w:rsidR="00FC449D" w:rsidRPr="005D5DF2" w:rsidRDefault="006D5F22" w:rsidP="006E618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b/>
                <w:noProof/>
                <w:lang w:val="sr-Latn-ME"/>
              </w:rPr>
              <w:t>Referentni dok</w:t>
            </w:r>
            <w:r w:rsidR="00FC449D" w:rsidRPr="005D5DF2">
              <w:rPr>
                <w:rFonts w:ascii="Times New Roman" w:hAnsi="Times New Roman" w:cs="Times New Roman"/>
                <w:b/>
                <w:noProof/>
                <w:lang w:val="sr-Latn-ME"/>
              </w:rPr>
              <w:t>ument</w:t>
            </w:r>
          </w:p>
        </w:tc>
        <w:tc>
          <w:tcPr>
            <w:tcW w:w="4675" w:type="dxa"/>
          </w:tcPr>
          <w:p w14:paraId="10264A21" w14:textId="77777777" w:rsidR="00FC449D" w:rsidRPr="005D5DF2" w:rsidRDefault="00FC449D" w:rsidP="006E618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b/>
                <w:noProof/>
                <w:lang w:val="sr-Latn-ME"/>
              </w:rPr>
              <w:t>Aktivnost</w:t>
            </w:r>
          </w:p>
        </w:tc>
      </w:tr>
      <w:tr w:rsidR="00B641F3" w:rsidRPr="005D5DF2" w14:paraId="3C3BD88C" w14:textId="77777777" w:rsidTr="00DF1F99">
        <w:tc>
          <w:tcPr>
            <w:tcW w:w="4675" w:type="dxa"/>
          </w:tcPr>
          <w:p w14:paraId="3ACCBE67" w14:textId="77777777" w:rsidR="00B641F3" w:rsidRPr="005D5DF2" w:rsidRDefault="00B641F3" w:rsidP="006E6185">
            <w:pPr>
              <w:spacing w:after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Referentni dokument o </w:t>
            </w:r>
            <w:r w:rsidR="004E4E81" w:rsidRPr="005D5DF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 za velike uređaje za loženje (LCP)</w:t>
            </w:r>
          </w:p>
        </w:tc>
        <w:tc>
          <w:tcPr>
            <w:tcW w:w="4675" w:type="dxa"/>
          </w:tcPr>
          <w:p w14:paraId="5BB14F4B" w14:textId="77777777" w:rsidR="00B641F3" w:rsidRPr="005D5DF2" w:rsidRDefault="00145BB4" w:rsidP="006E6185">
            <w:pPr>
              <w:spacing w:after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Postrojenja za sagorijevanje sa nominalnom toplotnom snagom od 50 MV ili više</w:t>
            </w:r>
          </w:p>
        </w:tc>
      </w:tr>
      <w:tr w:rsidR="00712BFA" w:rsidRPr="005D5DF2" w14:paraId="0F2AA451" w14:textId="77777777" w:rsidTr="00DF1F99">
        <w:trPr>
          <w:trHeight w:val="320"/>
        </w:trPr>
        <w:tc>
          <w:tcPr>
            <w:tcW w:w="4675" w:type="dxa"/>
            <w:vMerge w:val="restart"/>
          </w:tcPr>
          <w:p w14:paraId="5EEF46B4" w14:textId="77777777" w:rsidR="00712BFA" w:rsidRPr="005D5DF2" w:rsidRDefault="00712BFA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1C784B0C" w14:textId="77777777" w:rsidR="00712BFA" w:rsidRPr="005D5DF2" w:rsidRDefault="0087431E" w:rsidP="006E6185">
            <w:pPr>
              <w:spacing w:after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Referentni document o najbolj</w:t>
            </w:r>
            <w:r w:rsidR="00BE080C"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im </w:t>
            </w: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BE080C" w:rsidRPr="005D5DF2">
              <w:rPr>
                <w:rFonts w:ascii="Times New Roman" w:hAnsi="Times New Roman" w:cs="Times New Roman"/>
                <w:noProof/>
                <w:lang w:val="sr-Latn-ME"/>
              </w:rPr>
              <w:t>stupnim tehnikama za i</w:t>
            </w:r>
            <w:r w:rsidR="00712BFA" w:rsidRPr="005D5DF2">
              <w:rPr>
                <w:rFonts w:ascii="Times New Roman" w:hAnsi="Times New Roman" w:cs="Times New Roman"/>
                <w:noProof/>
                <w:lang w:val="sr-Latn-ME"/>
              </w:rPr>
              <w:t>ndustrij</w:t>
            </w:r>
            <w:r w:rsidR="00BE080C"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u obojenih metala </w:t>
            </w:r>
            <w:r w:rsidR="00712BFA"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(FMP) </w:t>
            </w:r>
          </w:p>
          <w:p w14:paraId="4DE3D52A" w14:textId="77777777" w:rsidR="00712BFA" w:rsidRPr="005D5DF2" w:rsidRDefault="00712BFA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4675" w:type="dxa"/>
          </w:tcPr>
          <w:p w14:paraId="387582E0" w14:textId="77777777" w:rsidR="00712BFA" w:rsidRPr="005D5DF2" w:rsidRDefault="00712BFA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Nizvodni procesi poput valjanja, kiseljenja, premazivanja itd.</w:t>
            </w:r>
          </w:p>
        </w:tc>
      </w:tr>
      <w:tr w:rsidR="00712BFA" w:rsidRPr="005D5DF2" w14:paraId="0BD6AB52" w14:textId="77777777" w:rsidTr="00DF1F99">
        <w:trPr>
          <w:trHeight w:val="319"/>
        </w:trPr>
        <w:tc>
          <w:tcPr>
            <w:tcW w:w="4675" w:type="dxa"/>
            <w:vMerge/>
          </w:tcPr>
          <w:p w14:paraId="71EE8234" w14:textId="77777777" w:rsidR="00712BFA" w:rsidRPr="005D5DF2" w:rsidRDefault="00712BFA" w:rsidP="006E6185">
            <w:pPr>
              <w:spacing w:after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4675" w:type="dxa"/>
          </w:tcPr>
          <w:p w14:paraId="6605E95E" w14:textId="77777777" w:rsidR="00712BFA" w:rsidRPr="005D5DF2" w:rsidRDefault="00712BFA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Neprekidno livenje na </w:t>
            </w:r>
            <w:r w:rsidR="00BE080C" w:rsidRPr="005D5DF2">
              <w:rPr>
                <w:rFonts w:ascii="Times New Roman" w:hAnsi="Times New Roman" w:cs="Times New Roman"/>
                <w:noProof/>
                <w:lang w:val="sr-Latn-ME"/>
              </w:rPr>
              <w:t>tanku ploču/tanke trake (platina) i lijevanje ploča (poluproizvod)</w:t>
            </w:r>
          </w:p>
        </w:tc>
      </w:tr>
      <w:tr w:rsidR="00BE080C" w:rsidRPr="005D5DF2" w14:paraId="352028F8" w14:textId="77777777" w:rsidTr="00DF1F99">
        <w:tc>
          <w:tcPr>
            <w:tcW w:w="4675" w:type="dxa"/>
          </w:tcPr>
          <w:p w14:paraId="4577190B" w14:textId="77777777" w:rsidR="00BE080C" w:rsidRPr="005D5DF2" w:rsidRDefault="00BE080C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Referentni dokument o najboljim dostupnim tehnikama o emisijama iz procesa skladištenja (EFS) </w:t>
            </w:r>
          </w:p>
        </w:tc>
        <w:tc>
          <w:tcPr>
            <w:tcW w:w="4675" w:type="dxa"/>
          </w:tcPr>
          <w:p w14:paraId="050893F1" w14:textId="77777777" w:rsidR="00BE080C" w:rsidRPr="005D5DF2" w:rsidRDefault="00BE080C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Skladištenje i rukovanje</w:t>
            </w:r>
          </w:p>
        </w:tc>
      </w:tr>
      <w:tr w:rsidR="00263714" w:rsidRPr="005D5DF2" w14:paraId="766DD2FA" w14:textId="77777777" w:rsidTr="00DF1F99">
        <w:tc>
          <w:tcPr>
            <w:tcW w:w="4675" w:type="dxa"/>
          </w:tcPr>
          <w:p w14:paraId="2DD07036" w14:textId="77777777" w:rsidR="00263714" w:rsidRPr="005D5DF2" w:rsidRDefault="00263714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Referentni dokument o najboljim dostupnim tehnikama u industriji rashladnih sistema</w:t>
            </w:r>
          </w:p>
        </w:tc>
        <w:tc>
          <w:tcPr>
            <w:tcW w:w="4675" w:type="dxa"/>
          </w:tcPr>
          <w:p w14:paraId="306D9159" w14:textId="77777777" w:rsidR="00263714" w:rsidRPr="005D5DF2" w:rsidRDefault="00263714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Rashladni sistemi </w:t>
            </w:r>
          </w:p>
        </w:tc>
      </w:tr>
      <w:tr w:rsidR="00A07B3C" w:rsidRPr="005D5DF2" w14:paraId="15DC11B4" w14:textId="77777777" w:rsidTr="00DF1F99">
        <w:tc>
          <w:tcPr>
            <w:tcW w:w="4675" w:type="dxa"/>
          </w:tcPr>
          <w:p w14:paraId="6E43C43E" w14:textId="77777777" w:rsidR="00A07B3C" w:rsidRPr="005D5DF2" w:rsidRDefault="00A07B3C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 xml:space="preserve">Opšti principi praćenja (monitoring) </w:t>
            </w:r>
          </w:p>
        </w:tc>
        <w:tc>
          <w:tcPr>
            <w:tcW w:w="4675" w:type="dxa"/>
          </w:tcPr>
          <w:p w14:paraId="38CC6F71" w14:textId="77777777" w:rsidR="00A07B3C" w:rsidRPr="005D5DF2" w:rsidRDefault="00A07B3C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Nadgledanje emisija i potrošnje</w:t>
            </w:r>
          </w:p>
        </w:tc>
      </w:tr>
      <w:tr w:rsidR="00767D83" w:rsidRPr="005D5DF2" w14:paraId="25A54B7B" w14:textId="77777777" w:rsidTr="00DF1F99">
        <w:tc>
          <w:tcPr>
            <w:tcW w:w="4675" w:type="dxa"/>
          </w:tcPr>
          <w:p w14:paraId="369FDD17" w14:textId="77777777" w:rsidR="00767D83" w:rsidRPr="005D5DF2" w:rsidRDefault="00767D83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Referentni dokument o najboljim dostupnim tehnikama o energetskoj efikasnosti (ENE)</w:t>
            </w:r>
          </w:p>
        </w:tc>
        <w:tc>
          <w:tcPr>
            <w:tcW w:w="4675" w:type="dxa"/>
          </w:tcPr>
          <w:p w14:paraId="2DF185C3" w14:textId="77777777" w:rsidR="00767D83" w:rsidRPr="005D5DF2" w:rsidRDefault="00767D83" w:rsidP="006E6185">
            <w:pPr>
              <w:spacing w:after="0"/>
              <w:rPr>
                <w:rFonts w:ascii="Times New Roman" w:hAnsi="Times New Roman" w:cs="Times New Roman"/>
                <w:noProof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Opšta energetska efikasnos</w:t>
            </w:r>
          </w:p>
        </w:tc>
      </w:tr>
      <w:tr w:rsidR="00A07B3C" w:rsidRPr="005D5DF2" w14:paraId="6F68EC81" w14:textId="77777777" w:rsidTr="00DF1F99">
        <w:tc>
          <w:tcPr>
            <w:tcW w:w="4675" w:type="dxa"/>
          </w:tcPr>
          <w:p w14:paraId="514D65A8" w14:textId="77777777" w:rsidR="00A07B3C" w:rsidRPr="005D5DF2" w:rsidRDefault="00A07B3C" w:rsidP="006E6185">
            <w:pPr>
              <w:spacing w:after="0"/>
              <w:rPr>
                <w:rFonts w:ascii="Times New Roman" w:hAnsi="Times New Roman" w:cs="Times New Roman"/>
                <w:noProof/>
                <w:highlight w:val="yellow"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lastRenderedPageBreak/>
              <w:t xml:space="preserve">Referentni dokument o najboljim dostupnim tehnikama </w:t>
            </w:r>
            <w:r w:rsidR="006D5F22" w:rsidRPr="005D5DF2">
              <w:rPr>
                <w:rFonts w:ascii="Times New Roman" w:hAnsi="Times New Roman" w:cs="Times New Roman"/>
                <w:noProof/>
                <w:lang w:val="sr-Latn-ME"/>
              </w:rPr>
              <w:t>za ekonomičnost i prenos zagađenja između segmenata životne sredine</w:t>
            </w:r>
          </w:p>
        </w:tc>
        <w:tc>
          <w:tcPr>
            <w:tcW w:w="4675" w:type="dxa"/>
          </w:tcPr>
          <w:p w14:paraId="2141ABCF" w14:textId="77777777" w:rsidR="00A07B3C" w:rsidRPr="005D5DF2" w:rsidRDefault="006D5F22" w:rsidP="006E6185">
            <w:pPr>
              <w:spacing w:after="0"/>
              <w:rPr>
                <w:rFonts w:ascii="Times New Roman" w:hAnsi="Times New Roman" w:cs="Times New Roman"/>
                <w:noProof/>
                <w:highlight w:val="yellow"/>
                <w:lang w:val="sr-Latn-ME"/>
              </w:rPr>
            </w:pPr>
            <w:r w:rsidRPr="005D5DF2">
              <w:rPr>
                <w:rFonts w:ascii="Times New Roman" w:hAnsi="Times New Roman" w:cs="Times New Roman"/>
                <w:noProof/>
                <w:lang w:val="sr-Latn-ME"/>
              </w:rPr>
              <w:t>Ekonomičnost i prenos zagađenja između segmenata životne sredine</w:t>
            </w:r>
          </w:p>
        </w:tc>
      </w:tr>
    </w:tbl>
    <w:p w14:paraId="2745F592" w14:textId="77777777" w:rsidR="001F387D" w:rsidRPr="005D5DF2" w:rsidRDefault="001F387D" w:rsidP="001F387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1EA9A4F" w14:textId="1DB877D8" w:rsidR="00776B4F" w:rsidRPr="005D5DF2" w:rsidRDefault="00A07B3C" w:rsidP="001F387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Tehnike koje su navedene i opisane u ovim zaključcima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nijesu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</w:t>
      </w:r>
      <w:r w:rsidR="00A2129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vezujuće ni iscrp</w:t>
      </w:r>
      <w:r w:rsidR="00A2129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Mogu se koristiti i druge tehnike koje osiguravaju jednak</w:t>
      </w:r>
      <w:r w:rsidR="00776B4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nivo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zaštite</w:t>
      </w:r>
      <w:r w:rsidR="00776B4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životne sredine.</w:t>
      </w:r>
    </w:p>
    <w:p w14:paraId="602EB259" w14:textId="77777777" w:rsidR="001F387D" w:rsidRPr="005D5DF2" w:rsidRDefault="001F387D" w:rsidP="001F387D">
      <w:pPr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A7CDE83" w14:textId="77777777" w:rsidR="00D8752D" w:rsidRPr="005D5DF2" w:rsidRDefault="00A07B3C" w:rsidP="001F387D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" w:name="_Toc76294026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</w:t>
      </w:r>
      <w:r w:rsidR="00776B4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ŠTA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RAZMATRANJA</w:t>
      </w:r>
      <w:bookmarkEnd w:id="1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23715428" w14:textId="77777777" w:rsidR="00FC449D" w:rsidRPr="005D5DF2" w:rsidRDefault="00D8752D" w:rsidP="00D8752D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ekološke prihvatljivosti 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povezan</w:t>
      </w:r>
      <w:r w:rsidR="004A614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najboljim dostupnim tehnikama 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izražen</w:t>
      </w:r>
      <w:r w:rsidR="004A614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su u rasponima, a ne kao pojedinačne vrijednosti. Raspon može 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određivati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razlike unutar određene vrste postrojenja (npr. razlike u st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epenu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/čistoći i kvalitet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konačnog proizvoda, razlike u dizajnu, izradi, veličini i kapacitetu postrojenja), zbog čega dolazi do razlika u ekološkim 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efikasnostima</w:t>
      </w:r>
      <w:r w:rsidR="00A07B3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koje su dostignute pri korištenju 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najbolj</w:t>
      </w:r>
      <w:r w:rsidR="00F803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dostupni</w:t>
      </w:r>
      <w:r w:rsidR="00F803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="002D4E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tehnika.</w:t>
      </w:r>
    </w:p>
    <w:p w14:paraId="4DB65314" w14:textId="77777777" w:rsidR="00F8034C" w:rsidRPr="005D5DF2" w:rsidRDefault="00F8034C" w:rsidP="00D8752D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69E0A38" w14:textId="77777777" w:rsidR="00F8034C" w:rsidRPr="005D5DF2" w:rsidRDefault="00F8034C" w:rsidP="00F8034C">
      <w:pPr>
        <w:pStyle w:val="Heading1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" w:name="_Toc76294027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 IZRAŽAVANJE NIVOA EMISIJE POVEZANIH S NAJBOLJIM DOSTUPNIM TEHNIKAMA</w:t>
      </w:r>
      <w:bookmarkEnd w:id="2"/>
    </w:p>
    <w:p w14:paraId="57FAEC05" w14:textId="77777777" w:rsidR="00F8034C" w:rsidRPr="005D5DF2" w:rsidRDefault="00F8034C" w:rsidP="00F8034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ovim zaključcima o najboljim dostupnim tehnikama, nivoi emisija povezani s najbolje dostupnim tehnikama za emisije </w:t>
      </w:r>
      <w:r w:rsidR="00A2066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vazduh, izražene su kao:</w:t>
      </w:r>
    </w:p>
    <w:p w14:paraId="503D6850" w14:textId="77777777" w:rsidR="00AD745E" w:rsidRPr="005D5DF2" w:rsidRDefault="00F8034C" w:rsidP="00F803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masa emitovanih supstanci po 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zapremini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otpadnog gasa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standardnim u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slovima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(273,15 K, 101,3 kPa), nakon odbijanja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sadržaja vodene pare, izražena u jedinicama g/Nm3, mg/Nm3, μg/Nm3 ili ng/Nm3, ili</w:t>
      </w:r>
    </w:p>
    <w:p w14:paraId="5ED79F80" w14:textId="77777777" w:rsidR="00AD745E" w:rsidRPr="005D5DF2" w:rsidRDefault="00F8034C" w:rsidP="00F803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masa emit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ovanih supstanci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 jedinici mase proizvoda koji su proizvedeni ili obrađeni (faktori potrošnje ili emisije), izraženi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jedinicama kg/t, g/t, mg/t ili μg/t</w:t>
      </w:r>
      <w:r w:rsidR="00AA2B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10ED48F" w14:textId="77777777" w:rsidR="00F8034C" w:rsidRPr="005D5DF2" w:rsidRDefault="00F8034C" w:rsidP="00AD745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nivoi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emisija povezan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s najboljim dostupnim tehnikama z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emisije za vodu, izražene su kao:</w:t>
      </w:r>
    </w:p>
    <w:p w14:paraId="00FD2A60" w14:textId="77777777" w:rsidR="00F8034C" w:rsidRPr="005D5DF2" w:rsidRDefault="00F8034C" w:rsidP="00AD74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masa emit</w:t>
      </w:r>
      <w:r w:rsidR="00AD745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ovanih supstanci 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 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zapremini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otpadnih voda, izražena u jedinicama g/l, mg/l ili μg/l.</w:t>
      </w:r>
    </w:p>
    <w:p w14:paraId="0B4F4FBD" w14:textId="77777777" w:rsidR="00F8034C" w:rsidRPr="005D5DF2" w:rsidRDefault="00023F60" w:rsidP="00023F60">
      <w:pPr>
        <w:pStyle w:val="Heading1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" w:name="_Toc76294028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 </w:t>
      </w:r>
      <w:r w:rsidR="00F803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DEFINICIJE</w:t>
      </w:r>
      <w:bookmarkEnd w:id="3"/>
    </w:p>
    <w:p w14:paraId="7CB2B53D" w14:textId="77777777" w:rsidR="00F8034C" w:rsidRPr="005D5DF2" w:rsidRDefault="00023F60" w:rsidP="00F8034C">
      <w:p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Izrazi upotrijebljeni u u ovim </w:t>
      </w:r>
      <w:r w:rsidR="00F803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zaključ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cima o najboljim dostupnim tehnikama su</w:t>
      </w:r>
      <w:r w:rsidR="00F8034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6EDFD79C" w14:textId="77777777" w:rsidR="00023F60" w:rsidRPr="005D5DF2" w:rsidRDefault="00F8034C" w:rsidP="00594B7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novi pogon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znači pogon, postavljen na lokaciji postrojenja, nakon objavljivanja ovih zaključaka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ili potpuna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zamjena pogona na postojećim temeljima postrojenja, nakon 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donošenja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ovih zaključaka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C5F7A3A" w14:textId="77777777" w:rsidR="00F8034C" w:rsidRPr="005D5DF2" w:rsidRDefault="00F8034C" w:rsidP="00594B7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postojeći pogon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znači pogon koje nije novi pogon,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odnosno pogon koji je postojao prije donošenja ovih zaključaka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5E0D4F8" w14:textId="77777777" w:rsidR="00F8034C" w:rsidRPr="005D5DF2" w:rsidRDefault="00F8034C" w:rsidP="00594B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NOx</w:t>
      </w:r>
      <w:r w:rsidR="00023F60"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znači zbroj 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azotovog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oksida (NO) i 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azotovog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dioksida (NO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izražen kao NO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D56F606" w14:textId="77777777" w:rsidR="00594B73" w:rsidRPr="005D5DF2" w:rsidRDefault="00F8034C" w:rsidP="00594B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</w:t>
      </w:r>
      <w:r w:rsidR="00594B73"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</w:t>
      </w: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x</w:t>
      </w:r>
      <w:r w:rsidR="00023F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znači zbroj sumporovog dioksida (SO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i sumporovog trioksida (SO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izražen kao 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;</w:t>
      </w:r>
    </w:p>
    <w:p w14:paraId="3C292C68" w14:textId="77777777" w:rsidR="00594B73" w:rsidRPr="005D5DF2" w:rsidRDefault="00F8034C" w:rsidP="00594B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HCl</w:t>
      </w:r>
      <w:r w:rsidR="00594B73"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znači svi 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gasoviti hloridi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izraženi kao HCl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2995EBC" w14:textId="77777777" w:rsidR="00D80ABE" w:rsidRPr="005D5DF2" w:rsidRDefault="00F8034C" w:rsidP="00D80A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HF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znači svi </w:t>
      </w:r>
      <w:r w:rsidR="00594B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gasoviti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fluoridi izraženi kao HF.</w:t>
      </w:r>
    </w:p>
    <w:p w14:paraId="20D41AAE" w14:textId="77777777" w:rsidR="00D80ABE" w:rsidRPr="005D5DF2" w:rsidRDefault="00D80ABE" w:rsidP="00D80ABE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4104A86" w14:textId="77777777" w:rsidR="00B95B20" w:rsidRPr="005D5DF2" w:rsidRDefault="00B95B20" w:rsidP="00F34F16">
      <w:pPr>
        <w:pStyle w:val="Heading1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" w:name="_Toc76294029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1.1. Op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šti zaključci o najboljim dostupnim tehnikama</w:t>
      </w:r>
      <w:bookmarkEnd w:id="4"/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007AAD6" w14:textId="77777777" w:rsidR="002E5701" w:rsidRPr="005D5DF2" w:rsidRDefault="002E5701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131710A" w14:textId="77777777" w:rsidR="00B95B20" w:rsidRPr="005D5DF2" w:rsidRDefault="00B95B20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nije dru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gačije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navedeno, uobičajeno se primjenjuju zaključci o 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najboljim dostupnim tehnikama ko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ji su predstavljeni u ovom 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dijelu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0CA674D" w14:textId="77777777" w:rsidR="00B95B20" w:rsidRPr="005D5DF2" w:rsidRDefault="00B95B20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Najbolje raspoložive tehnike za specifične procese, koje se nalaze u </w:t>
      </w:r>
      <w:r w:rsidR="00414E3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dijelu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1.2</w:t>
      </w:r>
      <w:r w:rsidR="00414E3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="00414E3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1.7, primjenjuju se kao dodatak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opštim najboljim dostupnim tehnikama iz ovog dijela.</w:t>
      </w:r>
    </w:p>
    <w:p w14:paraId="0FE9ADD9" w14:textId="77777777" w:rsidR="00B95B20" w:rsidRPr="005D5DF2" w:rsidRDefault="00B203D6" w:rsidP="002E5701">
      <w:pPr>
        <w:pStyle w:val="Heading2"/>
        <w:numPr>
          <w:ilvl w:val="2"/>
          <w:numId w:val="5"/>
        </w:numPr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" w:name="_Toc76294030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Sistemi</w:t>
      </w:r>
      <w:r w:rsidR="002E570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upravljanja životnom sredinom</w:t>
      </w:r>
      <w:bookmarkEnd w:id="5"/>
    </w:p>
    <w:p w14:paraId="12BF0C24" w14:textId="77777777" w:rsidR="00B06FE7" w:rsidRPr="005D5DF2" w:rsidRDefault="00B06FE7" w:rsidP="00B06FE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6417E4B" w14:textId="77777777" w:rsidR="00B95B20" w:rsidRPr="005D5DF2" w:rsidRDefault="002E5701" w:rsidP="00EC134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Najbolje raspoloživa tehnika je u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vođenje i primjena </w:t>
      </w:r>
      <w:r w:rsidR="00B203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upravljanja </w:t>
      </w:r>
      <w:r w:rsidR="00B203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životnom sredinom 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(EM</w:t>
      </w:r>
      <w:r w:rsidR="001B7AB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S) koji </w:t>
      </w:r>
      <w:r w:rsidR="00B203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uključuje sl</w:t>
      </w:r>
      <w:r w:rsidR="007A6B0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B203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edeće karakteristike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5996EC72" w14:textId="77777777" w:rsidR="00B06FE7" w:rsidRPr="005D5DF2" w:rsidRDefault="00B06FE7" w:rsidP="00B06FE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DF9AC28" w14:textId="77777777" w:rsidR="00B203D6" w:rsidRPr="005D5DF2" w:rsidRDefault="00B95B20" w:rsidP="00B203D6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B203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posvećenost menadžmenta, uključujući više rukovodstvo;</w:t>
      </w:r>
    </w:p>
    <w:p w14:paraId="3E4E2CBC" w14:textId="77777777" w:rsidR="00B203D6" w:rsidRPr="005D5DF2" w:rsidRDefault="00B203D6" w:rsidP="00B203D6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definisanje politike zaštite životne sredine koja uključuje kontinuirano poboljšanje instalacije od strane menadžmenta;</w:t>
      </w:r>
    </w:p>
    <w:p w14:paraId="5816F699" w14:textId="77777777" w:rsidR="00B203D6" w:rsidRPr="005D5DF2" w:rsidRDefault="00B203D6" w:rsidP="00B203D6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planiranje i uspostavljanje neophodnih procedura, ciljeva i zadataka, zajedno sa finansijskim planiranjem i investicije;</w:t>
      </w:r>
    </w:p>
    <w:p w14:paraId="03FF1E4F" w14:textId="77777777" w:rsidR="00B203D6" w:rsidRPr="005D5DF2" w:rsidRDefault="00B203D6" w:rsidP="00B203D6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sprovođenje postupaka sa posebnom pažnjom na:</w:t>
      </w:r>
    </w:p>
    <w:p w14:paraId="6D3A5E31" w14:textId="77777777" w:rsidR="00B203D6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strukturu i odgovornost;</w:t>
      </w:r>
    </w:p>
    <w:p w14:paraId="733C5F0E" w14:textId="77777777" w:rsidR="00B203D6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obuk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stručne sposobnosti;</w:t>
      </w:r>
    </w:p>
    <w:p w14:paraId="6E179398" w14:textId="77777777" w:rsidR="00B203D6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komunikacij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98623A2" w14:textId="77777777" w:rsidR="00B203D6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uključivanje zaposlenih;</w:t>
      </w:r>
    </w:p>
    <w:p w14:paraId="4A11C99B" w14:textId="77777777" w:rsidR="00B203D6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dokumentacij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7700B4A" w14:textId="77777777" w:rsidR="00B203D6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kontrol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procesa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06DD068" w14:textId="77777777" w:rsidR="00240EB2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program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održavanja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FE0D3EF" w14:textId="77777777" w:rsidR="00240EB2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pripravnost i odgovor na vanredne situacije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 i</w:t>
      </w:r>
    </w:p>
    <w:p w14:paraId="4F2F73D4" w14:textId="77777777" w:rsidR="00B95B20" w:rsidRPr="005D5DF2" w:rsidRDefault="00B203D6" w:rsidP="00B203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osiguravanje usklađenosti sa zakonodavstvom o životnoj sredini;</w:t>
      </w:r>
    </w:p>
    <w:p w14:paraId="6A7B7D74" w14:textId="77777777" w:rsidR="00B95B20" w:rsidRPr="005D5DF2" w:rsidRDefault="00B95B20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 provjera učink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p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reduzimanje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mjera, s</w:t>
      </w:r>
      <w:r w:rsidR="00240E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posebnim naglaskom na:</w:t>
      </w:r>
    </w:p>
    <w:p w14:paraId="1E88CB7F" w14:textId="77777777" w:rsidR="00240EB2" w:rsidRPr="005D5DF2" w:rsidRDefault="00B95B20" w:rsidP="00EC13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praćenje i mjerenje;</w:t>
      </w:r>
    </w:p>
    <w:p w14:paraId="00F38063" w14:textId="77777777" w:rsidR="00240EB2" w:rsidRPr="005D5DF2" w:rsidRDefault="00B95B20" w:rsidP="00EC13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korektivne i preventivne mjere;</w:t>
      </w:r>
    </w:p>
    <w:p w14:paraId="189100C0" w14:textId="77777777" w:rsidR="00240EB2" w:rsidRPr="005D5DF2" w:rsidRDefault="00B95B20" w:rsidP="00EC13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vođenje evidencije;</w:t>
      </w:r>
    </w:p>
    <w:p w14:paraId="0DD694BB" w14:textId="77777777" w:rsidR="001B7ABA" w:rsidRPr="005D5DF2" w:rsidRDefault="00240EB2" w:rsidP="00EC13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nezavisnu unutrašnju i vanjsku procjenu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kako bi se utvrdilo da li je EM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B95B2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u skladu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planovima</w:t>
      </w:r>
      <w:r w:rsidR="001B7AB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sproveden i održavan;</w:t>
      </w:r>
    </w:p>
    <w:p w14:paraId="7C1473C7" w14:textId="77777777" w:rsidR="00B95B20" w:rsidRPr="005D5DF2" w:rsidRDefault="00B95B20" w:rsidP="001B7AB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VI. preispitivanje EM</w:t>
      </w:r>
      <w:r w:rsidR="001B7AB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i njegove stalne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8C49F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prikladnosti i </w:t>
      </w:r>
      <w:r w:rsidR="008C49F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 strane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menađmenta;</w:t>
      </w:r>
    </w:p>
    <w:p w14:paraId="37AA9770" w14:textId="77777777" w:rsidR="00B95B20" w:rsidRPr="005D5DF2" w:rsidRDefault="00B95B20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VII. praćenje razvoja čiš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ih tehnologija;</w:t>
      </w:r>
    </w:p>
    <w:p w14:paraId="26806268" w14:textId="77777777" w:rsidR="00B95B20" w:rsidRPr="005D5DF2" w:rsidRDefault="00B95B20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VIII. uzimanje u obzir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mogućih uticaja na životnu sredinu koje može izazvati zatvaranje pogona, u fazi otvaranja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novog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pogona, i t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njegovog radnog vijeka;</w:t>
      </w:r>
    </w:p>
    <w:p w14:paraId="264BE488" w14:textId="77777777" w:rsidR="00E10574" w:rsidRPr="005D5DF2" w:rsidRDefault="00B95B20" w:rsidP="00B95B20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IX. redovna primjena sektorskih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mjerila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488B0A73" w14:textId="77777777" w:rsidR="00E10574" w:rsidRPr="005D5DF2" w:rsidRDefault="00E10574" w:rsidP="00D80ABE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" w:name="_Toc76294031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4A614B" w:rsidRPr="005D5DF2">
        <w:rPr>
          <w:rFonts w:ascii="Times New Roman" w:hAnsi="Times New Roman" w:cs="Times New Roman"/>
          <w:noProof/>
          <w:lang w:val="sr-Latn-ME"/>
        </w:rPr>
        <w:t>a</w:t>
      </w:r>
      <w:bookmarkEnd w:id="6"/>
    </w:p>
    <w:p w14:paraId="191CBDD7" w14:textId="77777777" w:rsidR="00D80ABE" w:rsidRPr="005D5DF2" w:rsidRDefault="00E10574" w:rsidP="00E10574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Opseg (npr. </w:t>
      </w:r>
      <w:r w:rsidR="00BE5D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 detalja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i vrsta EM</w:t>
      </w:r>
      <w:r w:rsidR="00BE5D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(npr. standard</w:t>
      </w:r>
      <w:r w:rsidR="00BE5D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izovani ili nestandardizovani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D80A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uglavnom će biti povezani sa prirodom, obimom i složenošću instalacije, kao i opseg uticaja na životnu sredinu koje ona može imati.</w:t>
      </w:r>
    </w:p>
    <w:p w14:paraId="7EAB8F55" w14:textId="77777777" w:rsidR="00E10574" w:rsidRPr="005D5DF2" w:rsidRDefault="00E10574" w:rsidP="00D80ABE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7" w:name="_Toc76294032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1.1.2. </w:t>
      </w:r>
      <w:r w:rsidR="00743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Upravljanje energijom</w:t>
      </w:r>
      <w:bookmarkEnd w:id="7"/>
    </w:p>
    <w:p w14:paraId="16A6B2DB" w14:textId="77777777" w:rsidR="00E10574" w:rsidRPr="005D5DF2" w:rsidRDefault="00743CA7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Najbolje raspoloživa tehnika je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 potrošnje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toplotne energije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enjem kombinacije sljedećih tehnika:</w:t>
      </w:r>
    </w:p>
    <w:p w14:paraId="14284285" w14:textId="77777777" w:rsidR="00E10574" w:rsidRPr="005D5DF2" w:rsidRDefault="00E10574" w:rsidP="00E10574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poboljšan i optim</w:t>
      </w:r>
      <w:r w:rsidR="00743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alni sistem za postizanje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neometane i stabilne obrade, uz približavanje utvrđenim t</w:t>
      </w:r>
      <w:r w:rsidR="00743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čkama</w:t>
      </w:r>
      <w:r w:rsidR="00743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parametara procesa, koriš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enjem:</w:t>
      </w:r>
    </w:p>
    <w:p w14:paraId="678C9C51" w14:textId="77777777" w:rsidR="00DE7062" w:rsidRPr="005D5DF2" w:rsidRDefault="00E10574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optimizacij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kontrole procesa,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3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računarske sisteme automatskog upravljanja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855AB84" w14:textId="77777777" w:rsidR="00DE7062" w:rsidRPr="005D5DF2" w:rsidRDefault="00743CA7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savremeni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gravimetrijski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sistem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dovod čvrstog goriva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9A1A37F" w14:textId="77777777" w:rsidR="00743CA7" w:rsidRPr="005D5DF2" w:rsidRDefault="00743CA7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predgr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ijevanja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 najvećoj mogućoj m</w:t>
      </w:r>
      <w:r w:rsidR="00DE706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eri, s obzirom na postojeću konfiguraciju procesa.</w:t>
      </w:r>
    </w:p>
    <w:p w14:paraId="390A0FFC" w14:textId="77777777" w:rsidR="00743CA7" w:rsidRPr="005D5DF2" w:rsidRDefault="00743CA7" w:rsidP="00743CA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povratom viška toplote iz procesa, posebno iz njihovih zona hlađenja</w:t>
      </w:r>
      <w:r w:rsidR="006057E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2141003" w14:textId="77777777" w:rsidR="00743CA7" w:rsidRPr="005D5DF2" w:rsidRDefault="00743CA7" w:rsidP="00743CA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optimizovano upravljanje parom i toplotom</w:t>
      </w:r>
      <w:r w:rsidR="006057E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6B71848" w14:textId="77777777" w:rsidR="00743CA7" w:rsidRPr="005D5DF2" w:rsidRDefault="00743CA7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prim</w:t>
      </w:r>
      <w:r w:rsidR="006057E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enom integrisane ponovne upotrebe os</w:t>
      </w:r>
      <w:r w:rsidR="006057E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etljive toplote što je više moguće.</w:t>
      </w:r>
    </w:p>
    <w:p w14:paraId="192B7027" w14:textId="77777777" w:rsidR="006057EE" w:rsidRPr="005D5DF2" w:rsidRDefault="006057EE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27A5485" w14:textId="77777777" w:rsidR="006057EE" w:rsidRPr="005D5DF2" w:rsidRDefault="00743CA7" w:rsidP="006057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kontekstu upravljanja energijom, pogledajte BREF o energetskoj efikasnosti (ENE).</w:t>
      </w:r>
    </w:p>
    <w:p w14:paraId="1A094FAE" w14:textId="77777777" w:rsidR="006057EE" w:rsidRPr="005D5DF2" w:rsidRDefault="006057EE" w:rsidP="006057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242861F" w14:textId="77777777" w:rsidR="00E91705" w:rsidRPr="005D5DF2" w:rsidRDefault="00E10574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" w:name="_Toc76294033"/>
      <w:r w:rsidRPr="005D5DF2">
        <w:rPr>
          <w:rFonts w:ascii="Times New Roman" w:hAnsi="Times New Roman" w:cs="Times New Roman"/>
          <w:noProof/>
          <w:lang w:val="sr-Latn-ME"/>
        </w:rPr>
        <w:t xml:space="preserve">Opis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="00E0774D" w:rsidRPr="005D5DF2">
        <w:rPr>
          <w:rFonts w:ascii="Times New Roman" w:hAnsi="Times New Roman" w:cs="Times New Roman"/>
          <w:noProof/>
          <w:lang w:val="sr-Latn-ME"/>
        </w:rPr>
        <w:t xml:space="preserve"> (I)</w:t>
      </w:r>
      <w:bookmarkEnd w:id="8"/>
    </w:p>
    <w:p w14:paraId="7D205123" w14:textId="77777777" w:rsidR="00E10574" w:rsidRPr="005D5DF2" w:rsidRDefault="00661A6F" w:rsidP="00B06FE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Sljedeće stavke su važne za integrisane čeličane kako bi se poboljšala ukupna energetska efikasnost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5BD5B1E9" w14:textId="77777777" w:rsidR="00E91705" w:rsidRPr="005D5DF2" w:rsidRDefault="00E10574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optimiz</w:t>
      </w:r>
      <w:r w:rsidR="00E9170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acija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potrošnje energije</w:t>
      </w:r>
      <w:r w:rsidR="00E9170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0171DC6" w14:textId="77777777" w:rsidR="006D5686" w:rsidRPr="005D5DF2" w:rsidRDefault="00E91705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onlajn nadzor za najvažnije energetske tokove i procese sagorijevanja na lokaciji, uključujući nadgledanje svih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baklji, kako bi se spriječili gubici energije, omogućavajući trenutno održavanje i postizanje nesmetanog rada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roces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proizvodnje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1DDFE83" w14:textId="77777777" w:rsidR="006D5686" w:rsidRPr="005D5DF2" w:rsidRDefault="00E91705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alati za izv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eštavanje i analizu za prov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eru pros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ečne potrošnje energije svakog procesa</w:t>
      </w:r>
      <w:r w:rsidR="006D568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C79A94D" w14:textId="77777777" w:rsidR="00E91705" w:rsidRPr="005D5DF2" w:rsidRDefault="00E91705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definisanje specifičnih nivoa potrošnje energije za relevantne procese i njihovo dugo</w:t>
      </w:r>
      <w:r w:rsidR="00E077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trajno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upoređivanje</w:t>
      </w:r>
      <w:r w:rsidR="00E077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260D448" w14:textId="77777777" w:rsidR="006D5686" w:rsidRPr="005D5DF2" w:rsidRDefault="00E91705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sprovođenje energetskih pregleda kako je definisano u BREF-u o energetskoj efikasnosti, npr. da bi se utvrdile isplative uštede energije</w:t>
      </w:r>
      <w:r w:rsidR="00E077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7BC8873" w14:textId="77777777" w:rsidR="00E10574" w:rsidRPr="005D5DF2" w:rsidRDefault="00E10574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" w:name="_Toc76294034"/>
      <w:r w:rsidRPr="005D5DF2">
        <w:rPr>
          <w:rFonts w:ascii="Times New Roman" w:hAnsi="Times New Roman" w:cs="Times New Roman"/>
          <w:noProof/>
          <w:lang w:val="sr-Latn-ME"/>
        </w:rPr>
        <w:t xml:space="preserve">Opis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="00E0774D" w:rsidRPr="005D5DF2">
        <w:rPr>
          <w:rFonts w:ascii="Times New Roman" w:hAnsi="Times New Roman" w:cs="Times New Roman"/>
          <w:noProof/>
          <w:lang w:val="sr-Latn-ME"/>
        </w:rPr>
        <w:t xml:space="preserve"> (</w:t>
      </w:r>
      <w:r w:rsidRPr="005D5DF2">
        <w:rPr>
          <w:rFonts w:ascii="Times New Roman" w:hAnsi="Times New Roman" w:cs="Times New Roman"/>
          <w:noProof/>
          <w:lang w:val="sr-Latn-ME"/>
        </w:rPr>
        <w:t>II– IV</w:t>
      </w:r>
      <w:r w:rsidR="00E0774D" w:rsidRPr="005D5DF2">
        <w:rPr>
          <w:rFonts w:ascii="Times New Roman" w:hAnsi="Times New Roman" w:cs="Times New Roman"/>
          <w:noProof/>
          <w:lang w:val="sr-Latn-ME"/>
        </w:rPr>
        <w:t>)</w:t>
      </w:r>
      <w:bookmarkEnd w:id="9"/>
    </w:p>
    <w:p w14:paraId="16CB89C2" w14:textId="77777777" w:rsidR="00E0774D" w:rsidRPr="005D5DF2" w:rsidRDefault="00E0774D" w:rsidP="00E10574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Tehnike integrisane u procese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koje se koriste za poboljšanje energetske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proizvodnji čelika s poboljšanim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iskorištavanjem topl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ote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uključuju:</w:t>
      </w:r>
    </w:p>
    <w:p w14:paraId="19709332" w14:textId="77777777" w:rsidR="006728BD" w:rsidRPr="005D5DF2" w:rsidRDefault="00E0774D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kombinovanu proizodnju toplote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električne energije, uz iskorištavanje otpadne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toplote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pomoću izmjenjivača 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toplote 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distribuciju do ostalih dijelova čeličane ili 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 mrežu daljinskog grijanja;</w:t>
      </w:r>
    </w:p>
    <w:p w14:paraId="0ECBB617" w14:textId="77777777" w:rsidR="006728BD" w:rsidRPr="005D5DF2" w:rsidRDefault="00E10574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instalaciju parnih kotlova ili drugih odgovarajućih 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uz velike peći za ponovno zagrijavanje (peći mogu pokriti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dio potreba za parom)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8154A6D" w14:textId="77777777" w:rsidR="006728BD" w:rsidRPr="005D5DF2" w:rsidRDefault="00E10574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predgrijavanje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vazduha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sagorijevanje u pećima i ostalim s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istemima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gorenje, radi uštede goriva, vodeći računa o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štetnim 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uticajima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tj. povećanju 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zotnih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oksida u otpadnom 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gasu;</w:t>
      </w:r>
    </w:p>
    <w:p w14:paraId="23D508AC" w14:textId="77777777" w:rsidR="006728BD" w:rsidRPr="005D5DF2" w:rsidRDefault="00E10574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izolaciju cijevi za paru i cijevi za toplu vodu</w:t>
      </w:r>
      <w:r w:rsidR="00672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EBA767E" w14:textId="77777777" w:rsidR="00897EF2" w:rsidRPr="005D5DF2" w:rsidRDefault="002F198B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povrat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topl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ote</w:t>
      </w:r>
      <w:r w:rsidR="00E1057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proizvoda, npr. sinter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260889B" w14:textId="77777777" w:rsidR="002F198B" w:rsidRPr="005D5DF2" w:rsidRDefault="002F198B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tamo gde je potrebno hlađenje čelika, upotreba i toplotnih pumpi i solarnih panela;</w:t>
      </w:r>
    </w:p>
    <w:p w14:paraId="1C656B11" w14:textId="77777777" w:rsidR="002F198B" w:rsidRPr="005D5DF2" w:rsidRDefault="002F198B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kotlova na dimne gasove u pećima sa visokim temperaturama;</w:t>
      </w:r>
    </w:p>
    <w:p w14:paraId="79C92CF6" w14:textId="77777777" w:rsidR="002F198B" w:rsidRPr="005D5DF2" w:rsidRDefault="002F198B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isparavanje kiseonika i hlađenje kompresora radi razmjene energije kroz standardne izmenjivače toplote;</w:t>
      </w:r>
    </w:p>
    <w:p w14:paraId="35CEC5A4" w14:textId="77777777" w:rsidR="002F198B" w:rsidRPr="005D5DF2" w:rsidRDefault="002F198B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gornjih turbina za oporavak za pretvaranje kinetičke energije gasa proizvedenog u visokoj peći u električnu energiju.</w:t>
      </w:r>
    </w:p>
    <w:p w14:paraId="5880EA2F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0" w:name="_Toc76294035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D467E4" w:rsidRPr="005D5DF2">
        <w:rPr>
          <w:rFonts w:ascii="Times New Roman" w:hAnsi="Times New Roman" w:cs="Times New Roman"/>
          <w:noProof/>
          <w:lang w:val="sr-Latn-ME"/>
        </w:rPr>
        <w:t>a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(II – IV)</w:t>
      </w:r>
      <w:bookmarkEnd w:id="10"/>
    </w:p>
    <w:p w14:paraId="64A50376" w14:textId="77777777" w:rsidR="00913C6A" w:rsidRPr="005D5DF2" w:rsidRDefault="00913C6A" w:rsidP="00C6751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9829F68" w14:textId="77777777" w:rsidR="00133A7C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Kombinovana proizvodnja toplote i električne energije prim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enljiva je za sve fabrike gvožđa i čelika u blizini urbanih područja sa odgovarajućom toplotom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Specifična potrošnja energije zavisi od obima postupka, kvaliteta proizvoda i vrste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instalacija (npr. količina vakuumske obrade u osnovnoj kiseoničnoj peći (BOF), temperatura žarenja, debljina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itd.).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132A34F2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primarne potrošnje energije optimiz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acijom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protoka energije i optimiz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acijom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korištenjem ekstrah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ovanih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procesnih 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kao što su 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 koksne peći, </w:t>
      </w:r>
      <w:r w:rsidR="00133A7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</w:t>
      </w:r>
      <w:r w:rsidR="00F51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 visoke peći i </w:t>
      </w:r>
      <w:r w:rsidR="00F51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baznog kis</w:t>
      </w:r>
      <w:r w:rsidR="00F51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eonikovog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postupka.</w:t>
      </w:r>
    </w:p>
    <w:p w14:paraId="553DEB6C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1" w:name="_Toc76294036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11"/>
    </w:p>
    <w:p w14:paraId="437D8153" w14:textId="77777777" w:rsidR="00F510B4" w:rsidRPr="005D5DF2" w:rsidRDefault="00F510B4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Tehnike integrisane u proces za poboljšanje energetske efikasnosti u integrisanoj čeličani optimizacijom korišćenja procesnog gasa uključuju:</w:t>
      </w:r>
    </w:p>
    <w:p w14:paraId="40D726FE" w14:textId="77777777" w:rsidR="006D7167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spremnika za </w:t>
      </w:r>
      <w:r w:rsidR="00F51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sve </w:t>
      </w:r>
      <w:r w:rsidR="00F51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koji su nusproizvodi, ili drugih odgovarajućih s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istema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objekte za</w:t>
      </w:r>
      <w:r w:rsidR="00F51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kratkoročno skladištenje i čuvanje pod pritiskom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8FFAFF3" w14:textId="77777777" w:rsidR="006D7167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povećanje pritiska u 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gasnoj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mreži ako dolazi do energetskih gubitaka u bakljama– kako bi se iskoristilo više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procesnih 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što dovodi do povećanja stope iskorištenosti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40DB04E" w14:textId="77777777" w:rsidR="006D7167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obogaćivanje 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procesnim 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različite topl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otne 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rijednosti isporučenog 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različite potrošače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C316E90" w14:textId="77777777" w:rsidR="006D7167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grijanje peći procesnim </w:t>
      </w:r>
      <w:r w:rsidR="006D716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gasom;</w:t>
      </w:r>
    </w:p>
    <w:p w14:paraId="4F6B5610" w14:textId="77777777" w:rsidR="006D7167" w:rsidRPr="005D5DF2" w:rsidRDefault="006D7167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kompjuterski kontrolisanog sistema za kontrolu toplotne vrijednosti;</w:t>
      </w:r>
    </w:p>
    <w:p w14:paraId="63D19627" w14:textId="77777777" w:rsidR="006D7167" w:rsidRPr="005D5DF2" w:rsidRDefault="006D7167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bilježenje i korišćenje temperatura koksa i dimnih gasova;</w:t>
      </w:r>
    </w:p>
    <w:p w14:paraId="7A7A370C" w14:textId="77777777" w:rsidR="00B0290E" w:rsidRPr="005D5DF2" w:rsidRDefault="006D7167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adekvatno dimenzionisanje kapaciteta postrojenja za </w:t>
      </w:r>
      <w:r w:rsidR="00B029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proizvodnju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energije za procesne gasove, posebno na varijabilnost procesnih gasova.</w:t>
      </w:r>
    </w:p>
    <w:p w14:paraId="3D9EC23E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2" w:name="_Toc76294037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D467E4" w:rsidRPr="005D5DF2">
        <w:rPr>
          <w:rFonts w:ascii="Times New Roman" w:hAnsi="Times New Roman" w:cs="Times New Roman"/>
          <w:noProof/>
          <w:lang w:val="sr-Latn-ME"/>
        </w:rPr>
        <w:t>a</w:t>
      </w:r>
      <w:bookmarkEnd w:id="12"/>
    </w:p>
    <w:p w14:paraId="0E8E9A2B" w14:textId="77777777" w:rsidR="005F64BF" w:rsidRPr="005D5DF2" w:rsidRDefault="005F64BF" w:rsidP="005F64BF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Specifična potrošnja energije zavisi od obima postupka, kvaliteta proizvoda i vrste instalacije (npr. količina vakuumske obrade na BOF, temperatura žarenja, debljina proizvoda itd.).</w:t>
      </w:r>
    </w:p>
    <w:p w14:paraId="0FBD2EB4" w14:textId="77777777" w:rsidR="005F64BF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BAT</w:t>
      </w:r>
      <w:r w:rsidR="005F64B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korišćenje desumporifikovanog i odprašenog viška koksnog gasa iz koksne peći i otprašenog visokog gasa i osnovnog kiseonika gas (mešoviti ili odvojeni) u kotlovima ili u kombinovanim postrojenjima za proizvodnju električne i toplotne energije za proizvodnju pare, električne energije i / ili grijanja, višak otpadne toplote za unutrašnje ili spoljne grejne mreže, ako postoji potreba treće strane.</w:t>
      </w:r>
    </w:p>
    <w:p w14:paraId="67B56304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3" w:name="_Toc76294038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D467E4" w:rsidRPr="005D5DF2">
        <w:rPr>
          <w:rFonts w:ascii="Times New Roman" w:hAnsi="Times New Roman" w:cs="Times New Roman"/>
          <w:noProof/>
          <w:lang w:val="sr-Latn-ME"/>
        </w:rPr>
        <w:t>a</w:t>
      </w:r>
      <w:bookmarkEnd w:id="13"/>
    </w:p>
    <w:p w14:paraId="34A47010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5F64B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radnja i sporazum s trećom stranom može biti izvan kontrole operatera, zato to područje nije obuhvaćeno dozvolom.</w:t>
      </w:r>
    </w:p>
    <w:p w14:paraId="236BE6F6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svođenje na minimum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potrošnje električne energije, korištenjem jedne ili kombinacije sljedećih tehnika:</w:t>
      </w:r>
    </w:p>
    <w:p w14:paraId="7D883A57" w14:textId="77777777" w:rsidR="008979F4" w:rsidRPr="005D5DF2" w:rsidRDefault="008979F4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 upravljanja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električnom energijom;</w:t>
      </w:r>
    </w:p>
    <w:p w14:paraId="6E3306AD" w14:textId="77777777" w:rsidR="00913C6A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oprema za mljevenje, pumpanje, provjetravanje i prenos i druga električna oprema s visokom energetskom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efikasnošću;</w:t>
      </w:r>
    </w:p>
    <w:p w14:paraId="36940A6B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4" w:name="_Toc76294039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F368D0" w:rsidRPr="005D5DF2">
        <w:rPr>
          <w:rFonts w:ascii="Times New Roman" w:hAnsi="Times New Roman" w:cs="Times New Roman"/>
          <w:noProof/>
          <w:lang w:val="sr-Latn-ME"/>
        </w:rPr>
        <w:t>a</w:t>
      </w:r>
      <w:bookmarkEnd w:id="14"/>
    </w:p>
    <w:p w14:paraId="6860702D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Pumpe kontrolirane putem frekvencije ne mogu se koristiti ako je pouzdanost pumpi od bitne važnosti za sigurnost</w:t>
      </w:r>
      <w:r w:rsidR="00BA3B0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procesa.</w:t>
      </w:r>
    </w:p>
    <w:p w14:paraId="56BC6F39" w14:textId="77777777" w:rsidR="00913C6A" w:rsidRPr="005D5DF2" w:rsidRDefault="00913C6A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5" w:name="_Toc76294040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1.1.3. 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Upravljanje materijalom</w:t>
      </w:r>
      <w:bookmarkEnd w:id="15"/>
    </w:p>
    <w:p w14:paraId="1603C7BC" w14:textId="77777777" w:rsidR="008979F4" w:rsidRPr="005D5DF2" w:rsidRDefault="008979F4" w:rsidP="008979F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A122B99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optimiziranje upravljanja i kontrole unuta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šnjeg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protoka materijala, čime se sprečava 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zagađenje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propadanje, osigurava odgovarajuć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kvalitet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ulaznog materijala, ponovna upo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recikliranje i poboljšanje 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 procesa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897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optimizacija i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skorišćenosti metala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161F5E2F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6" w:name="_Toc76294041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16"/>
    </w:p>
    <w:p w14:paraId="4C6CDD22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Odgovarajuće skladištenje i rukovanje ulaznim materijalima i ostacima proizvodnje može doprinijeti najvećem mogućem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smanjenju emisija prašine u 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vazduh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skladišta i transportnih traka, uključujući t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čke prenosa, i sprečavanju 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zagađenja zemljišta,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podzemnih voda i 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padavina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takođe 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11).</w:t>
      </w:r>
    </w:p>
    <w:p w14:paraId="076C33B4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 odgovarajućeg upravljanja integr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isanim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čeličanama i ostacima, uključujući otpad, iz različitih postrojenja 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sektora, omogućavajući tako najveću moguću unut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rašnju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i/ili vanjsku upo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trebu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irovina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takođe 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8, 9 i 10).</w:t>
      </w:r>
    </w:p>
    <w:p w14:paraId="5D082567" w14:textId="77777777" w:rsidR="00D67DB2" w:rsidRPr="005D5DF2" w:rsidRDefault="00913C6A" w:rsidP="00D67DB2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Upravljanje materijalom uključuje kontroli</w:t>
      </w:r>
      <w:r w:rsidR="000F67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zbrinjavanje manjih djelova ukupne količine ostataka iz integri</w:t>
      </w:r>
      <w:r w:rsidR="00215B4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anih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čeličana, koji nemaju ekonomsku upo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trebljivost.</w:t>
      </w:r>
    </w:p>
    <w:p w14:paraId="1C8FD648" w14:textId="77777777" w:rsidR="00913C6A" w:rsidRPr="005D5DF2" w:rsidRDefault="00913C6A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Radi postizanja niskih 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relevantne 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zagađujuće materije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izbor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odgovarajuće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kvalitet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otpadnog 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gvožđa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drugih sirovina. Vezano uz otpadno</w:t>
      </w:r>
      <w:r w:rsidR="00D67D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gvožđe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odgovarajući pregled vidljivih zagađenja koja mogu sadržati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teške metale, posebno živu, ili mogu dovesti do stvaranja poli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lor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dibenzodioksin/furana (PCDD/F) i poli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lor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ovanih b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ifenila (PCB).</w:t>
      </w:r>
    </w:p>
    <w:p w14:paraId="551C5748" w14:textId="77777777" w:rsidR="00825AC9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Radi poboljšanja koriš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enja otpadnog 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mogu se koristiti sljedeće tehnike, pojedinačno ili u kombinaciji:</w:t>
      </w:r>
    </w:p>
    <w:p w14:paraId="3B4D37CE" w14:textId="77777777" w:rsidR="00825AC9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detaljan opis prihva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tljivih kriterijuma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prilagođen vrsti proizvodnje za otpadno 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gvožđe;</w:t>
      </w:r>
    </w:p>
    <w:p w14:paraId="1C629ABA" w14:textId="77777777" w:rsidR="00DE18DD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dobro poznavanje sastava, koje se postiže detaljnim praćenjem po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rijekla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otpadnog željeza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(u nekim slučajevima može pomoći 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825AC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test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opljenja);</w:t>
      </w:r>
    </w:p>
    <w:p w14:paraId="0DD69097" w14:textId="77777777" w:rsidR="00DE18DD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posjedovanje odgovarajućih prihvatnih objekata i provjera isporuka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B759B1D" w14:textId="77777777" w:rsidR="00DE18DD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posjedovanje postupaka za isključivanje pošiljki koje 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nijesu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prikladne za up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otrebu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postrojenju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9CC9275" w14:textId="77777777" w:rsidR="00DE18DD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 otpadnog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skladu s različitim kriterij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umima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(npr. veličina, legure, st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epen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čistoće); skladištenje otpada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koji potencijalno otpuštaju 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zagađujuće materije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zemljište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 nepropusnim površinama sa 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sistemom odvajanja i prikupljanja;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 krova koji može smanjiti potrebu za takvim s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istemom;</w:t>
      </w:r>
    </w:p>
    <w:p w14:paraId="681B7422" w14:textId="77777777" w:rsidR="001A3323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spajanje pošiljki otpadnog 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različita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topljenja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vodeći računa o poznavanju sastava kako bi se koristili</w:t>
      </w:r>
      <w:r w:rsidR="00DE18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najprikladniji otpaci za razred čelika koji treba proizvesti (to je u nekim slučajevima ključno kako bi se izbjegla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prisutnost neželjenih elemenata, a u drugim slučajevima da bi se iskoristili elementi legura koji su prisutni u otpa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cima,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potrebni su za vrstu čelika koji se proizvodi)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0433032" w14:textId="77777777" w:rsidR="001A3323" w:rsidRPr="005D5DF2" w:rsidRDefault="001A3323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brz povraćaj u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kupnog interno proizvedenog otpadnog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skladišno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dvorište radi recikliranja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C9C9A99" w14:textId="77777777" w:rsidR="001A3323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operativni plan i plan upravljanja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otpadom;</w:t>
      </w:r>
    </w:p>
    <w:p w14:paraId="0EE3AE69" w14:textId="77777777" w:rsidR="001A3323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razvrstavanje otpadnog 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gvožđa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kako bi se smanjio rizik od uključivanja opasnih 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zagađujućih materija ili zagađenja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koja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sadrže obojene metale, posebno poli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lor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bifenile (PCB) i ulja ili masnoće. To uobičajeno radi dobavljač otpadnog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ali iz sigurnosnih razloga, operater pregledava sve pošiljke u zapečaćenim spremnicima. Na taj način moguće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istodobno izvršiti provjeru prisutnosti 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zagađujućih materija.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Može se tražiti procjena malih količina plastike (npr.</w:t>
      </w:r>
      <w:r w:rsidR="00E150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djelova presvučenih plastikom)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FA6B74D" w14:textId="77777777" w:rsidR="001238AF" w:rsidRPr="005D5DF2" w:rsidRDefault="00913C6A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kontrola radioaktivnosti u skladu s</w:t>
      </w:r>
      <w:r w:rsidR="001A332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okvirnim preporukama </w:t>
      </w:r>
      <w:r w:rsidR="001238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ekspertske grupe Ujedinjenih nacija za Evropu (UNECE);</w:t>
      </w:r>
    </w:p>
    <w:p w14:paraId="49D2F7EA" w14:textId="77777777" w:rsidR="001238AF" w:rsidRPr="005D5DF2" w:rsidRDefault="001238AF" w:rsidP="00EC134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odluka obaveznog uklanjanja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komponenti koje sadrže živu iz otpadnih vozila i električnog i elektroničkog otpada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uređaja za obradu otpadaka, može se poboljšati tako da se:</w:t>
      </w:r>
    </w:p>
    <w:p w14:paraId="3D7D97E9" w14:textId="77777777" w:rsidR="001238AF" w:rsidRPr="005D5DF2" w:rsidRDefault="00913C6A" w:rsidP="00EC134C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kupoprodajnom ugovoru zahtijeva da otpadno </w:t>
      </w:r>
      <w:r w:rsidR="001238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ne sadrži živu</w:t>
      </w:r>
      <w:r w:rsidR="001238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6399F90" w14:textId="77777777" w:rsidR="00913C6A" w:rsidRPr="005D5DF2" w:rsidRDefault="00913C6A" w:rsidP="00EC134C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odbijanje pošiljki koje sadrže vidljive elektron</w:t>
      </w:r>
      <w:r w:rsidR="001238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ske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komponente i sklopove.</w:t>
      </w:r>
    </w:p>
    <w:p w14:paraId="3BAB0997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17" w:name="_Toc76294042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73267F" w:rsidRPr="005D5DF2">
        <w:rPr>
          <w:rFonts w:ascii="Times New Roman" w:hAnsi="Times New Roman" w:cs="Times New Roman"/>
          <w:noProof/>
          <w:lang w:val="sr-Latn-ME"/>
        </w:rPr>
        <w:t>a</w:t>
      </w:r>
      <w:bookmarkEnd w:id="17"/>
    </w:p>
    <w:p w14:paraId="2B9BBB20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Odabir i razvrstavanje otpada možda nije u potpunosti pod kontrolom operatera.</w:t>
      </w:r>
    </w:p>
    <w:p w14:paraId="1066893A" w14:textId="77777777" w:rsidR="00913C6A" w:rsidRPr="005D5DF2" w:rsidRDefault="00913C6A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18" w:name="_Toc76294043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1.1.4. U</w:t>
      </w:r>
      <w:r w:rsidR="00F97C0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pravljanje ostacima procesa kao što su nusproizvodi i otpad</w:t>
      </w:r>
      <w:bookmarkEnd w:id="18"/>
      <w:r w:rsidR="00A95E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8AB3E4D" w14:textId="77777777" w:rsidR="00AD2F96" w:rsidRPr="005D5DF2" w:rsidRDefault="00AD2F96" w:rsidP="00AD2F9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C81EDB5" w14:textId="77777777" w:rsidR="00913C6A" w:rsidRPr="005D5DF2" w:rsidRDefault="004E4E81" w:rsidP="00BA3B0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</w:t>
      </w:r>
      <w:r w:rsidR="00AD2F9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čvrste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ostatke je korištenje integri</w:t>
      </w:r>
      <w:r w:rsidR="00B06FE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anih i operativnih tehnika za smanjivanje otpada unut</w:t>
      </w:r>
      <w:r w:rsidR="00B06FE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rašnjom upotrebom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primjenom specijaliz</w:t>
      </w:r>
      <w:r w:rsidR="00B06FE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ovanih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postupaka recikliranja (unut</w:t>
      </w:r>
      <w:r w:rsidR="00B06FE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rašnjih ili spoljnih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</w:t>
      </w:r>
    </w:p>
    <w:p w14:paraId="4F891B82" w14:textId="77777777" w:rsidR="00B06FE7" w:rsidRPr="005D5DF2" w:rsidRDefault="00B06FE7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9F133A6" w14:textId="77777777" w:rsidR="00913C6A" w:rsidRPr="005D5DF2" w:rsidRDefault="00913C6A" w:rsidP="00BA3B0A">
      <w:pPr>
        <w:pStyle w:val="Heading3"/>
        <w:spacing w:before="0"/>
        <w:rPr>
          <w:rFonts w:ascii="Times New Roman" w:hAnsi="Times New Roman" w:cs="Times New Roman"/>
          <w:noProof/>
          <w:lang w:val="sr-Latn-ME"/>
        </w:rPr>
      </w:pPr>
      <w:bookmarkStart w:id="19" w:name="_Toc76294044"/>
      <w:r w:rsidRPr="005D5DF2">
        <w:rPr>
          <w:rFonts w:ascii="Times New Roman" w:hAnsi="Times New Roman" w:cs="Times New Roman"/>
          <w:noProof/>
          <w:lang w:val="sr-Latn-ME"/>
        </w:rPr>
        <w:lastRenderedPageBreak/>
        <w:t>Opis</w:t>
      </w:r>
      <w:bookmarkEnd w:id="19"/>
    </w:p>
    <w:p w14:paraId="155756F3" w14:textId="77777777" w:rsidR="00913C6A" w:rsidRPr="005D5DF2" w:rsidRDefault="00913C6A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Tehnike za recikliranje ostataka bogatih </w:t>
      </w:r>
      <w:r w:rsidR="001C1E2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uključuju specijaliz</w:t>
      </w:r>
      <w:r w:rsidR="001C1E2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tehnike recikliranja kao što su </w:t>
      </w:r>
      <w:r w:rsidRPr="005D5DF2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OxyCup®</w:t>
      </w:r>
      <w:r w:rsidR="002944F0" w:rsidRPr="005D5DF2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dvokomorna </w:t>
      </w:r>
      <w:r w:rsidR="001844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peć, DK proces, procesi smanjivanja t</w:t>
      </w:r>
      <w:r w:rsidR="002944F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opljenja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peletiranje/briketiranje s hladnim vezivanjem, kao</w:t>
      </w:r>
      <w:r w:rsidR="002944F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tehnike za proizvodnju ostataka koje se navode u </w:t>
      </w:r>
      <w:r w:rsidR="002944F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djelovima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9.2</w:t>
      </w:r>
      <w:r w:rsidR="002944F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9.7</w:t>
      </w:r>
      <w:r w:rsidR="002944F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2AF747B" w14:textId="77777777" w:rsidR="00215B48" w:rsidRPr="005D5DF2" w:rsidRDefault="00215B48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014621C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20" w:name="_Toc76294045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08075F" w:rsidRPr="005D5DF2">
        <w:rPr>
          <w:rFonts w:ascii="Times New Roman" w:hAnsi="Times New Roman" w:cs="Times New Roman"/>
          <w:noProof/>
          <w:lang w:val="sr-Latn-ME"/>
        </w:rPr>
        <w:t>a</w:t>
      </w:r>
      <w:bookmarkEnd w:id="20"/>
    </w:p>
    <w:p w14:paraId="19049455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Kako spomenute procese može </w:t>
      </w:r>
      <w:r w:rsidR="0090397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sprovoditi treća strana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samo recikliranje ne mora biti pod kontrolom operatera čeličane ili</w:t>
      </w:r>
      <w:r w:rsidR="0090397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željezare, te stoga ne mora biti obuhvaćeno dozvolom.</w:t>
      </w:r>
    </w:p>
    <w:p w14:paraId="5FBB3148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maksimalno korištenje ili recikliranje </w:t>
      </w:r>
      <w:r w:rsidR="007C797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čvrstih ostataka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 se ne mogu upotrijebiti ili reciklirati u</w:t>
      </w:r>
      <w:r w:rsidR="007C797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skladu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8, gdje god je to moguće i u skladu s propisima o otpadu.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upravljanje na kontroli</w:t>
      </w:r>
      <w:r w:rsidR="007C797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sani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način</w:t>
      </w:r>
      <w:r w:rsidR="007C797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ostacima koji se ne mogu ni izbjeći ni reciklirati.</w:t>
      </w:r>
    </w:p>
    <w:p w14:paraId="2B5E7E09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korištenje najboljih operativnih praksi i praksi održavanja za skupljanje, rukovanje, skladištenje i prevoz</w:t>
      </w:r>
      <w:r w:rsidR="007C797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svih </w:t>
      </w:r>
      <w:r w:rsidR="007C797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čvrstih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ostataka i za pokrivanje mjesta prekrcavanja kako bi se izbjegle emisije u </w:t>
      </w:r>
      <w:r w:rsidR="00010E3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vodu.</w:t>
      </w:r>
    </w:p>
    <w:p w14:paraId="6315E1CE" w14:textId="77777777" w:rsidR="00913C6A" w:rsidRPr="005D5DF2" w:rsidRDefault="00010E3F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1" w:name="_Toc76294046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1.1.5.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misije prašine iz difuznih izvora od skladištenja materijala, rukovanja i prevoz sirovina i (polu)proizvoda</w:t>
      </w:r>
      <w:bookmarkEnd w:id="21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9848110" w14:textId="77777777" w:rsidR="00010E3F" w:rsidRPr="005D5DF2" w:rsidRDefault="00010E3F" w:rsidP="00010E3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B582BDD" w14:textId="77777777" w:rsidR="00913C6A" w:rsidRPr="005D5DF2" w:rsidRDefault="004E4E81" w:rsidP="00EC134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ili smanjenje emisija prašine iz difuznih izvora od skladištenja materijala, rukovanja i prevoza,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korištenjem jedne od dolje navedenih tehnika ili njihove kombinacije.</w:t>
      </w:r>
    </w:p>
    <w:p w14:paraId="10978A17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Ako se koriste tehnike za smanjivanje emisije,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povećanje 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hvatanja i naknadnog čišćenja primjenom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odgovarajućih tehnika, poput dolje navedenih. Pri tome se prednost daje hvatanju emisija prašine najbliže mjestu izvora.</w:t>
      </w:r>
    </w:p>
    <w:p w14:paraId="20994ECD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Glavne tehnike uključuju:</w:t>
      </w:r>
    </w:p>
    <w:p w14:paraId="3470DC06" w14:textId="77777777" w:rsidR="006D5F22" w:rsidRPr="005D5DF2" w:rsidRDefault="00913C6A" w:rsidP="006D5F2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uspostavljanje akci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plana za spr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ečavanje prašenja iz difuznih izvora, u okviru 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Sistema upravljanja životnom sredinom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čeličane, koji je s njim povezan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8B5ABF1" w14:textId="77777777" w:rsidR="00913C6A" w:rsidRPr="005D5DF2" w:rsidRDefault="00913C6A" w:rsidP="006D5F2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privremeno zaustavljanje određenih operacija koje su identifi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kovane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izvor PM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10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koji uzrokuje visoka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spoljna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očita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nja; za to je potrebno osigurati dovoljno mjesta praćenja za PM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10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s povezanim praćenjem smjera i jačine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vjetra, kako bi </w:t>
      </w:r>
      <w:r w:rsidR="006D5F2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tri</w:t>
      </w:r>
      <w:r w:rsidR="006D5F2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angul</w:t>
      </w:r>
      <w:r w:rsidR="006D5F2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acijom mogl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odrediti ključn</w:t>
      </w:r>
      <w:r w:rsidR="006D5F2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izvor</w:t>
      </w:r>
      <w:r w:rsidR="006D5F2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fine prašine.</w:t>
      </w:r>
    </w:p>
    <w:p w14:paraId="1C922D9F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Tehnike za sprečavanje ispuštanja prašine t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rukovanja i pr</w:t>
      </w:r>
      <w:r w:rsidR="00BF037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evoza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rasute sirovine, uključuju:</w:t>
      </w:r>
    </w:p>
    <w:p w14:paraId="2EECE3E9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postavljanje dugih hrpi u smjeru prevladavajućeg vjetra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0F02F7F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postavljanje vjetrobrana ili korištenje prirodne konfiguracije kao zaštite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95AEA6A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kontroli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sadržaja vlage isporučenog materijala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FDF9EBB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pridržavanje procedura kako bi se izbjeglo nepotrebno rukovanje materijalom i dugi nezaštićeni padovi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0D92494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odgovarajuće zadržavanje na transportnim trakama i u lijevcima itd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55D27E6" w14:textId="77777777" w:rsidR="00E76C60" w:rsidRPr="005D5DF2" w:rsidRDefault="00E76C60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rskanje vodom za uklanjanje prašine,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dodacima kao što je lateks, gdje je prikladno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1D045C5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stroge standarde održavanja opreme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E117EA5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visoke standarde čišćenja i vlaženja prometnic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a;</w:t>
      </w:r>
    </w:p>
    <w:p w14:paraId="50343EE1" w14:textId="77777777" w:rsidR="00E76C60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 pokretne i nepokretne opreme za usisavanje</w:t>
      </w:r>
      <w:r w:rsidR="00E76C6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F5D2DC1" w14:textId="065A7B4F" w:rsidR="003857DC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odstranjivanje ili odvajanje prašine i korištenje uređaja za pr</w:t>
      </w:r>
      <w:r w:rsidR="003857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čišćavanje s vrećastim filt</w:t>
      </w:r>
      <w:r w:rsidR="00AA140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rima za smanjenje iz</w:t>
      </w:r>
      <w:r w:rsidR="003857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izvora koji proizvode značajne količine prašine</w:t>
      </w:r>
      <w:r w:rsidR="003857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4B13428" w14:textId="77777777" w:rsidR="00913C6A" w:rsidRPr="005D5DF2" w:rsidRDefault="00913C6A" w:rsidP="00EC134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 vozila za čišćenje prometnica s manjim emisijama, za rutinsko čišćenje prometnica s tvrdim površinama.</w:t>
      </w:r>
    </w:p>
    <w:p w14:paraId="0D2AC3DE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Tehnike za isporuku, skladištenje i </w:t>
      </w:r>
      <w:r w:rsidR="00D6648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reklamaciju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materijala uključuju:</w:t>
      </w:r>
    </w:p>
    <w:p w14:paraId="3CA8CD40" w14:textId="77777777" w:rsidR="00A11702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</w:t>
      </w:r>
      <w:r w:rsidR="00D6648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 potpuno zatvorenih lijevaka za istovar</w:t>
      </w:r>
      <w:r w:rsidR="00D6648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6648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zgradi opremljenoj odvodom filtriranog vazduha za praškaste materijale, ili rezervoari treba da budu opremljeni pregradama za prašinu i rešetkama za istovar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povezane sa sistemom za usisavanje i čišćenje prašine;</w:t>
      </w:r>
    </w:p>
    <w:p w14:paraId="32D6F388" w14:textId="77777777" w:rsidR="00A11702" w:rsidRPr="005D5DF2" w:rsidRDefault="00A11702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graničavanje visine pada, ako je moguće na maksimalno 0,5 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B4975BB" w14:textId="77777777" w:rsidR="00A11702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prskanje vodom (ako je moguće korištenjem reciklirane vode) za odstranjivanje prašine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C367228" w14:textId="58392AF0" w:rsidR="00A11702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gdje je potrebno, opremanje 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rezervoara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skladištenje filt</w:t>
      </w:r>
      <w:r w:rsidR="00AA140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rima za spr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ečavanje prašine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FC63FAC" w14:textId="77777777" w:rsidR="00A11702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enje potpuno zatvorenih uređaja za 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reciklažu iz rezervoara;</w:t>
      </w:r>
    </w:p>
    <w:p w14:paraId="53858CD7" w14:textId="77777777" w:rsidR="00A11702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gdje je potrebno, skladištenje otpada 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 gvožđa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pokrivene prostore s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tvrdom podlogom, kako bi se smanjio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rizik od 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zagađenja zemljišta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(obavljanje isporuke t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čno na vrijeme, kako bi se smanjila potreba za prostorom, a time 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emisije)</w:t>
      </w:r>
      <w:r w:rsidR="00A117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578E866" w14:textId="77777777" w:rsidR="009E4F2C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minimalno narušavanje hrpi na zalihama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A787828" w14:textId="77777777" w:rsidR="009E4F2C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ograničavanje visine i nadzor oblika hrpi na zaliham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a;</w:t>
      </w:r>
    </w:p>
    <w:p w14:paraId="0AA66DFA" w14:textId="77777777" w:rsidR="009E4F2C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 zaliha u zgradi ili posudama, umjesto na otvorenom, ako je kapacitet skladištenja odgovarajući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DD5C253" w14:textId="77777777" w:rsidR="009E4F2C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stvaranje zaštitnih vjetrobranskih nasipa pomoću prirodnih elemenata terena, nasipa zemlje ili sađenjem visoke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trave i zimzelenog drveća na otvorenim površinama, za hvatanje i apsorpciju prašine, bez dugoročnog štetnog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uticaja; </w:t>
      </w:r>
    </w:p>
    <w:p w14:paraId="7C8CADF6" w14:textId="77777777" w:rsidR="009E4F2C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hidro-n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zasađivanje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otpadnih hrpi i naslaga troske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BFA9EF8" w14:textId="77777777" w:rsidR="009E4F2C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ozelenj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vanje mjesta tako da se neiskorišteni prostori prekriju zemljanim pokrovom i posadi trava, grmlje i ostalo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ras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tinje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koje prekriva 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zemljište;</w:t>
      </w:r>
    </w:p>
    <w:p w14:paraId="18B15974" w14:textId="77777777" w:rsidR="007853DE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vlaženje površine trajnim </w:t>
      </w:r>
      <w:r w:rsidR="009E4F2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materijama koje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vezuju prašinu</w:t>
      </w:r>
      <w:r w:rsidR="007853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6C163F2" w14:textId="77777777" w:rsidR="007853DE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prekrivanje površine ceradama ili premazivanje zaliha (npr. lateksom)</w:t>
      </w:r>
      <w:r w:rsidR="007853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4242C95" w14:textId="77777777" w:rsidR="00845A66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 potpornih zidova prilikom skladištenja, kako bi se smanjila izloženost površine</w:t>
      </w:r>
      <w:r w:rsidR="00845A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ACF18A9" w14:textId="77777777" w:rsidR="00913C6A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prema potrebi, mjere mogu uključivati nepropusne površine od betona i sa </w:t>
      </w:r>
      <w:r w:rsidR="00845A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sistemom odvođenja.</w:t>
      </w:r>
    </w:p>
    <w:p w14:paraId="15F1DEA5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Ako se gorivo i sirovine dostavljaju morem i ispuštanje prašine može biti značajno, neke tehnike uključuju:</w:t>
      </w:r>
    </w:p>
    <w:p w14:paraId="7AF70BD9" w14:textId="77777777" w:rsidR="008E2E70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 samoistovarnih plovila ili zatvorene naprave za neprek</w:t>
      </w:r>
      <w:r w:rsidR="008E2E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idno istovaranje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U suprotnom, potrebno je</w:t>
      </w:r>
      <w:r w:rsidR="008E2E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smanjiti količinu prašine koju uzrokuju uređaji za istovar</w:t>
      </w:r>
      <w:r w:rsidR="008E2E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anje brodova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grabilica, tako da se osigurava</w:t>
      </w:r>
      <w:r w:rsidR="008E2E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dovoljan sadržaj vlage isporučenog materijala, smanjenjem visine pada i primjenom prskanja vodom ili finom</w:t>
      </w:r>
      <w:r w:rsidR="008E2E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vodenom maglom, na prednjem dijelu lijevka uređaja za istovar plovila</w:t>
      </w:r>
      <w:r w:rsidR="008E2E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28E6E9A" w14:textId="24311D98" w:rsidR="00DC58DE" w:rsidRPr="005D5DF2" w:rsidRDefault="00913C6A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izbjegavanje korištenja morske vode pri prskanju ruda ili talitelja, jer to uzrokuje obrastanje elektrostatičkih</w:t>
      </w:r>
      <w:r w:rsidR="009159A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otprašivača n</w:t>
      </w:r>
      <w:r w:rsidR="00DC58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natrijum hloridom.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Dodatni unos </w:t>
      </w:r>
      <w:r w:rsidR="00DC58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lora u sirovine može dovesti do porasta emisija (npr. poli</w:t>
      </w:r>
      <w:r w:rsidR="00DC58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dibenzodioksin</w:t>
      </w:r>
      <w:r w:rsidR="00DC58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/furana (PCDD/F)) i ometati cirkulaciju u filt</w:t>
      </w:r>
      <w:r w:rsidR="00AA140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ru za prašinu</w:t>
      </w:r>
      <w:r w:rsidR="00DC58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D360401" w14:textId="77777777" w:rsidR="00913C6A" w:rsidRPr="005D5DF2" w:rsidRDefault="00DC58DE" w:rsidP="00EC134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 ugljenika u prahu, kreča i kalcijum-karbida u zatvorenim silosima i njihov transport pneumatski ili čuvajući ih i prenoseći u zatvorene vreće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C447027" w14:textId="77777777" w:rsidR="00DC58DE" w:rsidRPr="005D5DF2" w:rsidRDefault="00DC58DE" w:rsidP="00DC58D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 Tehnike istovara vozova ili kamiona uključuju:</w:t>
      </w:r>
    </w:p>
    <w:p w14:paraId="688F878B" w14:textId="77777777" w:rsidR="00DC58DE" w:rsidRPr="005D5DF2" w:rsidRDefault="00DC58DE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 ako je potrebno zbog stvaranja emisije prašine, upotreba namjenske opreme za istovar sa generalno zatvorenim dizajnom.</w:t>
      </w:r>
    </w:p>
    <w:p w14:paraId="654FD79B" w14:textId="77777777" w:rsidR="004B494A" w:rsidRPr="005D5DF2" w:rsidRDefault="004B494A" w:rsidP="00BA3B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30F35AB" w14:textId="77777777" w:rsidR="00DC58DE" w:rsidRPr="005D5DF2" w:rsidRDefault="00DC58DE" w:rsidP="00DC58D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VI. Za materijale izuzetno osjetljive na podizanje prašine, neke tehnike uključuju:</w:t>
      </w:r>
    </w:p>
    <w:p w14:paraId="398AAB3A" w14:textId="08AD8638" w:rsidR="00D32A5D" w:rsidRPr="005D5DF2" w:rsidRDefault="00DC58DE" w:rsidP="00EC134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upotreba prenosnih tačaka, vibracionih sita, drobilica, rezervoara i slično, koji mogu biti potpuno zatvoreni </w:t>
      </w:r>
      <w:r w:rsidR="00A369E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ekstrahovan u postrojenje za filtriranje vreća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7D79C33" w14:textId="77777777" w:rsidR="00DC58DE" w:rsidRPr="005D5DF2" w:rsidRDefault="00DC58DE" w:rsidP="00EC134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centralnog ili lokalnog sistema za usisavanje um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esto pranja za uklanjanje prosipanja, budući da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efekti ograničeni na jedan medijum, a recikliranje pr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osutog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materijala je pojednostavljeno.</w:t>
      </w:r>
    </w:p>
    <w:p w14:paraId="459018FC" w14:textId="77777777" w:rsidR="00DC58DE" w:rsidRPr="005D5DF2" w:rsidRDefault="00DC58DE" w:rsidP="00DC58D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VII. Tehnike rukovanja i obrade šljake uključuju:</w:t>
      </w:r>
    </w:p>
    <w:p w14:paraId="441B47D3" w14:textId="77777777" w:rsidR="00D32A5D" w:rsidRPr="005D5DF2" w:rsidRDefault="00DC58DE" w:rsidP="00EC13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čuvanje zaliha granulata šljake vlažnim za rukovanje i preradu šljake od osušene šljake visoke peći 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čelična šljaka može stvoriti prašinu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59F400B" w14:textId="77777777" w:rsidR="00DC58DE" w:rsidRPr="005D5DF2" w:rsidRDefault="00DC58DE" w:rsidP="00EC13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zatvorene opreme za drobljenje šljake opremljene efikasnim usisavanjem i vrećastim filterima za smanjenje emisije prašine.</w:t>
      </w:r>
    </w:p>
    <w:p w14:paraId="2968D065" w14:textId="77777777" w:rsidR="00D32A5D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VIII. Tehnike za rukovanje otpadom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 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uključuju:</w:t>
      </w:r>
    </w:p>
    <w:p w14:paraId="350F89D6" w14:textId="77777777" w:rsidR="00913C6A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 u natkrivenom prostoru i/ili na betonskom podu radi smanjenja podizanja prašine koju uzrokuje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kretanje vozila.</w:t>
      </w:r>
    </w:p>
    <w:p w14:paraId="302793BC" w14:textId="77777777" w:rsidR="00D32A5D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IX. Tehnike koje treba razmotriti prilikom p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revoza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materijala uključuju:</w:t>
      </w:r>
    </w:p>
    <w:p w14:paraId="795B6797" w14:textId="77777777" w:rsidR="00D32A5D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smanjenje broja pristupnih t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čaka s javnih </w:t>
      </w:r>
      <w:r w:rsidR="00D32A5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puteva;</w:t>
      </w:r>
    </w:p>
    <w:p w14:paraId="42A1F2F5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opreme za čišćenje 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točkova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kako bi se spriječio prenos blata i prašina na javne 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puteve;</w:t>
      </w:r>
    </w:p>
    <w:p w14:paraId="59F27872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tvrdih površina na transportnim 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putevima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(beton ili asfalt), kako bi se smanjilo nastajanje oblaka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prašine t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prevoza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materijala i čišćenja 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puteva;</w:t>
      </w:r>
    </w:p>
    <w:p w14:paraId="46038647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ograničavanje prometa vozila na određenim prometnicama pomoću ograda, jaraka ili nasipa od reciklirane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troske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0433BF8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vlaženje prašnjavih 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puteva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vodom, npr. prilikom rukovanja troskom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E605B54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osiguravanje da transportna vozila 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nijesu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prekomjerno natovarena, da bi se spriječilo rasipanje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19C953C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osiguravanje da transportna vozila imaju prekrivače, kako bi materijal koji se prevozi bio pokriven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F15F20A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smanjenje broja prenosa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7F36245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korištenje zatvorenih ili ograđenih transportnih traka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F0DB5A1" w14:textId="77777777" w:rsidR="00A52399" w:rsidRPr="005D5DF2" w:rsidRDefault="00A52399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orištenje cijevnih transportnih traka, gdje je to moguće, kako bi se smanjio gubitak materijala kod promjene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smjera transporta, kada obično dolazi do pretovara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jedne trake na drugu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6BFD9CAE" w14:textId="77777777" w:rsidR="00A5239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tehnike dobre prakse za prenos rast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opljenog metala 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rukovanje loncima za lijevanje</w:t>
      </w:r>
      <w:r w:rsidR="00A523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B70AC14" w14:textId="77777777" w:rsidR="00913C6A" w:rsidRPr="005D5DF2" w:rsidRDefault="00A52399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uklanjanje prašine sa transportnih tačaka transportera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C86789F" w14:textId="77777777" w:rsidR="00913C6A" w:rsidRPr="005D5DF2" w:rsidRDefault="00913C6A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2" w:name="_Toc76294047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1.1.6. U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pravljanje vodama i otpadnim vodama</w:t>
      </w:r>
      <w:bookmarkEnd w:id="22"/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3DCE4141" w14:textId="77777777" w:rsidR="009572A2" w:rsidRPr="005D5DF2" w:rsidRDefault="009572A2" w:rsidP="009572A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CAA3E1F" w14:textId="77777777" w:rsidR="00913C6A" w:rsidRPr="005D5DF2" w:rsidRDefault="004E4E81" w:rsidP="00EC134C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upravljanje otpadnim vodama je sprečavanje, prikupljanje i razdvajanje vrsta otpadnih voda, povećanje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unutar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ašnjeg r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ecikliranja i primjena odgovarajuće obrade za svaki konačni tok. To obuhva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tehnike koje koriste npr. ulj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hvatače, filtriranje ili sedimentaciju. U ovom kontekstu, sljedeće tehnike mogu se koristiti kada su prisutni navedeni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poduslovi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1A1DE722" w14:textId="77777777" w:rsidR="00BD407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izbjegavanje korištenja pitke vode za proizvodne linije</w:t>
      </w:r>
      <w:r w:rsidR="009572A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838BBDA" w14:textId="77777777" w:rsidR="00BD407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povećanje broja i/ili kapaciteta 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cirkulacije vode prilikom izgradnje novih postrojenja ili modernizacije/obnove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postojećih postrojenja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38B4C07" w14:textId="77777777" w:rsidR="00BD4079" w:rsidRPr="005D5DF2" w:rsidRDefault="00BD4079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entraliziranje distribucije ulazne slatke vode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1F05401" w14:textId="77777777" w:rsidR="00BD407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višekratno korištenje vode sve dok pojedini parametri ne dostignu svoja zakonska ili tehnička ograničenja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BD36B53" w14:textId="77777777" w:rsidR="00BD407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 vode u drugim dijelovima postrojenja, ako su samo neki pokazatelji bili pod ut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icajem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te je moguća njena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dalja upo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treba;</w:t>
      </w:r>
    </w:p>
    <w:p w14:paraId="08C93B81" w14:textId="77777777" w:rsidR="00BD4079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razdvajanje obrađenih i neobrađenih otpadnih voda; ova mjera omogućava zbrinjavanje otpadnih voda na različite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načine uz prihvatljive troškove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AFC6A01" w14:textId="77777777" w:rsidR="00913C6A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</w:t>
      </w:r>
      <w:r w:rsidR="00BD407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kišnice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gdje god je to moguće.</w:t>
      </w:r>
    </w:p>
    <w:p w14:paraId="307B6D4C" w14:textId="77777777" w:rsidR="00913C6A" w:rsidRPr="005D5DF2" w:rsidRDefault="00913C6A" w:rsidP="00BA471E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3" w:name="_Toc76294048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</w:t>
      </w:r>
      <w:r w:rsidR="0008075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bookmarkEnd w:id="23"/>
    </w:p>
    <w:p w14:paraId="0A1CDAA6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Upravljanje vodama u integri</w:t>
      </w:r>
      <w:r w:rsidR="002F31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anim čeličanama prvenstveno je ograničeno dostupnošću i kvalitetom svježe vode </w:t>
      </w:r>
      <w:r w:rsidR="002F31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lokalnim zakonskim zahtjevima. U postojećim postrojenjima, postojeća konfiguracija vodenih tokova može ograničiti</w:t>
      </w:r>
      <w:r w:rsidR="002F31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FFCC436" w14:textId="77777777" w:rsidR="00913C6A" w:rsidRPr="005D5DF2" w:rsidRDefault="00913C6A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4" w:name="_Toc76294049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1.1.7. Praćenje</w:t>
      </w:r>
      <w:bookmarkEnd w:id="24"/>
    </w:p>
    <w:p w14:paraId="6EFFFE0B" w14:textId="0402B4D1" w:rsidR="004B494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mjerenje ili procjena svih relevantnih parametara potrebnih za upravljanje procesima iz kontrolnih</w:t>
      </w:r>
      <w:r w:rsidR="002F31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soba na način modernih računarskih sistema kako bi se kontinuirano prilagođavali i optimizirali procesi na mreži, kako bi se osigurala stabilnost </w:t>
      </w:r>
      <w:r w:rsidR="00A369E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laka obrada, čime se povećava energetska efikasnost i smanjuje prinos i poboljšavaju prakse održavanja.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DC1CF33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mjerenje emisija iz dimnjaka i to 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zagađujućih materija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glavnih izvora emisija iz svih procesa obuhvaćenih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djelovima 1.2 – 1.7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uvijek kada su zada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ti nivoi emisija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povezan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ih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kao i iz proizvodnje energije iz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procesnog 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željezarama i čeličanama.</w:t>
      </w:r>
    </w:p>
    <w:p w14:paraId="3F36C440" w14:textId="77777777" w:rsidR="00913C6A" w:rsidRPr="005D5DF2" w:rsidRDefault="004E4E81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kontinuirano mjerenje, barem za:</w:t>
      </w:r>
    </w:p>
    <w:p w14:paraId="3313944E" w14:textId="77777777" w:rsidR="004B494A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primarne emisije prašine, 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azotovih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oksida (NOx) i sumporovog dioksida (SO2) iz traka za sinter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ovanje, </w:t>
      </w:r>
    </w:p>
    <w:p w14:paraId="112D5200" w14:textId="77777777" w:rsidR="001F363B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4B494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oksida (NOx) i sumporovog dioksida (SO2) iz traka za stvrdnjavanje pogona za peletizaciju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2AF7F6D" w14:textId="77777777" w:rsidR="001F363B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prašine iz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livenog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prostora visokih peći- sekundarne emisije prašine iz baznih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kiseonikovih peći;</w:t>
      </w:r>
    </w:p>
    <w:p w14:paraId="71B83FA1" w14:textId="77777777" w:rsidR="001F363B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oksida (NOx) iz elektrana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46DE4D2" w14:textId="77777777" w:rsidR="00913C6A" w:rsidRPr="005D5DF2" w:rsidRDefault="001F363B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misije prašine iz velikih elektrolučnih peći.</w:t>
      </w:r>
    </w:p>
    <w:p w14:paraId="46F02454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ostale emisije,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trajno praćenje emisija,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masenom protoku i karakteristikama emisije.</w:t>
      </w:r>
    </w:p>
    <w:p w14:paraId="05AE94C5" w14:textId="77777777" w:rsidR="00913C6A" w:rsidRPr="005D5DF2" w:rsidRDefault="00913C6A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relevantne izvore emisije koji 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nijesu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spomenuti u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14,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redovno i povremeno mjerenje emisija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zagađujućih materija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 svih procesa obuhvaćenih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djelovima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1.2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1.7, proizvodnje energije iz procesnog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čeličanama i željezarama, kao i svih relevantnih komponenti/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zagađujućih materija procesnog gasa.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To obuhvaća povremeno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praćenje procesnih </w:t>
      </w:r>
      <w:r w:rsidR="001F363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emisija iz dimnjaka, 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polihlorovanih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dibenzodioksina/furana (PCDD/F) i praćenje ispuštanja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otpadnih voda, ali isključuje difuzne emisije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16.).</w:t>
      </w:r>
    </w:p>
    <w:p w14:paraId="158DEC69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25" w:name="_Toc76294050"/>
      <w:r w:rsidRPr="005D5DF2">
        <w:rPr>
          <w:rFonts w:ascii="Times New Roman" w:hAnsi="Times New Roman" w:cs="Times New Roman"/>
          <w:noProof/>
          <w:lang w:val="sr-Latn-ME"/>
        </w:rPr>
        <w:t xml:space="preserve">Opis (relevantno za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14 i 15)</w:t>
      </w:r>
      <w:bookmarkEnd w:id="25"/>
    </w:p>
    <w:p w14:paraId="00B33D62" w14:textId="77777777" w:rsidR="00913C6A" w:rsidRPr="005D5DF2" w:rsidRDefault="00913C6A" w:rsidP="0032319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Praćenje procesnih 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pruža podatke o sastavu procesnih 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o 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indirektnim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emisijama 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sagorijevanja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procesnih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kao što su emisije prašine, teških metala i SOx.</w:t>
      </w:r>
    </w:p>
    <w:p w14:paraId="774685C8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iz ispusta mogu se mjeriti redovnim, periodičkim povremenim mjerenjima na relevantnim kanaliziranim izvorima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emisija t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dovoljno dug</w:t>
      </w:r>
      <w:r w:rsidR="00BA47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og perioda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kako bi se dobile reprezentativne vrijednosti emisije.</w:t>
      </w:r>
    </w:p>
    <w:p w14:paraId="678737CD" w14:textId="77777777" w:rsidR="00913C6A" w:rsidRPr="005D5DF2" w:rsidRDefault="00913C6A" w:rsidP="0079083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praćenje ispuštanja otpadne vode postoji veliki broj različitih standard</w:t>
      </w:r>
      <w:r w:rsidR="00BD0CB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nih 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ostupaka za uzorkovanje i analizu vode</w:t>
      </w:r>
      <w:r w:rsidR="00BD0CB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otpadne vode, uključujući:</w:t>
      </w:r>
    </w:p>
    <w:p w14:paraId="4974994D" w14:textId="77777777" w:rsidR="00BD0CB7" w:rsidRPr="005D5DF2" w:rsidRDefault="00913C6A" w:rsidP="0079083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nasumični uzorak koji se odnosi na pojedinačni uzorak uzet iz toka otpadne vode</w:t>
      </w:r>
      <w:r w:rsidR="00BD0CB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929F30B" w14:textId="77777777" w:rsidR="008C2190" w:rsidRPr="005D5DF2" w:rsidRDefault="00CC3B97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kompozitni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uzorak, koji se odnosi na uzorak koji se uzima kontinuirano u određenom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vremenu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ili uzorak koji se</w:t>
      </w:r>
      <w:r w:rsidR="008C21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sastoji od nekoliko uzoraka koji se uzimaju kontinuirano ili povremeno u određenom razdoblju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pomiješanih;</w:t>
      </w:r>
    </w:p>
    <w:p w14:paraId="795DBF30" w14:textId="77777777" w:rsidR="008C2190" w:rsidRPr="005D5DF2" w:rsidRDefault="008C2190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kvalifikovani slučajni uzorak odnosi se na složeni uzorak od najmanje pet slučajnih uzoraka uzetih tokom najviše</w:t>
      </w:r>
      <w:r w:rsidR="00CC3B9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dva sata u intervalima ne kraćima od dvije minute, i miješaju.</w:t>
      </w:r>
    </w:p>
    <w:p w14:paraId="1C7C9E9C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Praćenje treba </w:t>
      </w:r>
      <w:r w:rsidR="00CC3B9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sprovoditi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skladu s</w:t>
      </w:r>
      <w:r w:rsidR="00A31C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odgovarajućim EN ili ISO normama. Ako EN ili ISO norme 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nijesu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dostupne, treba</w:t>
      </w:r>
      <w:r w:rsidR="00CC3B9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koristiti nacionalne ili druge međunarodne norme koje osiguravaju podatke jednake </w:t>
      </w:r>
      <w:r w:rsidR="00CC3B9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zakonodavne kvalitete.</w:t>
      </w:r>
    </w:p>
    <w:p w14:paraId="73DD780C" w14:textId="77777777" w:rsidR="00084FC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određivanje poretka po veličini difuznih emisija iz relevantnih izvora, pomoću dolje navedenih metoda.</w:t>
      </w:r>
      <w:r w:rsidR="00A31C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Kad god je to moguće, preferiraju se direktne metode m</w:t>
      </w:r>
      <w:r w:rsidR="00084F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A31C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erenja u odnosu na indirektne metode ili proc</w:t>
      </w:r>
      <w:r w:rsidR="00084F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A31C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ene zasnovane na</w:t>
      </w:r>
      <w:r w:rsidR="00084F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31C4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proračun sa faktorima emisije</w:t>
      </w:r>
      <w:r w:rsidR="0088086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1253591A" w14:textId="77777777" w:rsidR="00084FC7" w:rsidRPr="005D5DF2" w:rsidRDefault="00084FC7" w:rsidP="00084FC7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28DEDEC" w14:textId="77777777" w:rsidR="00084FC7" w:rsidRPr="005D5DF2" w:rsidRDefault="00084FC7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Direktne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metode mjerenja gdje se emisije mjere na samom izvoru. U ovom slučaju, mogu se izmjeriti ili utvrditi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koncentracije i maseni tokovi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39ED4868" w14:textId="77777777" w:rsidR="00A11C8F" w:rsidRPr="005D5DF2" w:rsidRDefault="00084FC7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Indirektne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metode mjerenja gdje se određivanje emisije vrši na određenoj udaljenosti od izvora; nije moguće 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mjerenje koncentracija i masenih tokova.</w:t>
      </w:r>
    </w:p>
    <w:p w14:paraId="5EFF972B" w14:textId="77777777" w:rsidR="00913C6A" w:rsidRPr="005D5DF2" w:rsidRDefault="00913C6A" w:rsidP="00EC134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Izračunavanje s faktorima emisija.</w:t>
      </w:r>
    </w:p>
    <w:p w14:paraId="0E574136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26" w:name="_Toc76294051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26"/>
    </w:p>
    <w:p w14:paraId="446D805F" w14:textId="77777777" w:rsidR="00913C6A" w:rsidRPr="005D5DF2" w:rsidRDefault="00A11C8F" w:rsidP="00F34F16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Direktno ili kvazi-direktno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mjerenje</w:t>
      </w:r>
    </w:p>
    <w:p w14:paraId="37E2887D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Primjeri 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direktnih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mjerenja su mjerenja u 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vazdušnim tunelima,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druge metode kao što je mjerenje kvaziemisija na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krovu industrijskog pogona. U tom slučaju, mjere se brzina vjetra i površina ventilacije na obodu krova i izračunava se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protok. Presjek ravni mjerenja ventilacije na obodu krova podijeljen je na sektore jednake površine (mrežno mjerenje).</w:t>
      </w:r>
    </w:p>
    <w:p w14:paraId="089B044C" w14:textId="77777777" w:rsidR="00913C6A" w:rsidRPr="005D5DF2" w:rsidRDefault="00A11C8F" w:rsidP="00F34F16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Indirektna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mjerenja</w:t>
      </w:r>
    </w:p>
    <w:p w14:paraId="3E0085C4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Primjeri 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indirektnih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mjerenja obuhva</w:t>
      </w:r>
      <w:r w:rsidR="00A11C8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aju korištenje ispitnih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(trasera), metode reverznog disperzijskog modeliranja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(RDM) i metodu masene bilance, pri čemu se koristi metoda daljinskom detekcijom intenziteta svijetla (LIDAR).</w:t>
      </w:r>
    </w:p>
    <w:p w14:paraId="351885D9" w14:textId="77777777" w:rsidR="00913C6A" w:rsidRPr="005D5DF2" w:rsidRDefault="00913C6A" w:rsidP="00F34F16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Izračunavanje emisija s faktorima emisije</w:t>
      </w:r>
    </w:p>
    <w:p w14:paraId="08D3A0EA" w14:textId="77777777" w:rsidR="00913C6A" w:rsidRPr="005D5DF2" w:rsidRDefault="00913C6A" w:rsidP="0032319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Smjernice koje koriste faktore emisije za procjenu difuznih emisija prašine nastalih skladištenjem i rukovanjem rasutim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materijalima i za uklanjanje prašine s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puteva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nastale kao posljedica prometa, su:</w:t>
      </w:r>
    </w:p>
    <w:p w14:paraId="39D0E4A2" w14:textId="77777777" w:rsidR="0032319F" w:rsidRPr="005D5DF2" w:rsidRDefault="00913C6A" w:rsidP="00EC134C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VDI 3790 dio 3,</w:t>
      </w:r>
    </w:p>
    <w:p w14:paraId="1DDFFA76" w14:textId="77777777" w:rsidR="00913C6A" w:rsidRPr="005D5DF2" w:rsidRDefault="00913C6A" w:rsidP="00EC134C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US EPA AP 42.</w:t>
      </w:r>
    </w:p>
    <w:p w14:paraId="34985204" w14:textId="77777777" w:rsidR="00F34F16" w:rsidRPr="005D5DF2" w:rsidRDefault="00F34F16" w:rsidP="00BA3B0A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28F326D" w14:textId="77777777" w:rsidR="00913C6A" w:rsidRPr="005D5DF2" w:rsidRDefault="00913C6A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7" w:name="_Toc76294052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1.1.8. Z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atvaranje pogona</w:t>
      </w:r>
      <w:bookmarkEnd w:id="27"/>
    </w:p>
    <w:p w14:paraId="5A8E6AAB" w14:textId="77777777" w:rsidR="00913C6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zagađenja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nakon zatvaranja pogona koristeći potrebne tehnike, navedene dolje.</w:t>
      </w:r>
    </w:p>
    <w:p w14:paraId="249F119E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Nacrt zatvaranja pogona kojem je istekao vijek trajanja uključuje:</w:t>
      </w:r>
    </w:p>
    <w:p w14:paraId="057398AB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uzimanje u obzir ut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icaj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životnu sredinu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 može imati zatvaranje pogona u fazi projek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tovanja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novog postrojenja, jer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prav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planiranje omogu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ćava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lakše, čiš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tije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jeftinije zatvaranje pogona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3EB4896D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zatvaranje pogona uzrokuje rizike za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životnu sredinu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obliku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zagađenja zemljišta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(i podzemnih voda) i stvara velike količine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čvrstog otpada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; tehnike za sprečavanje su specifične za svaki proces, ali </w:t>
      </w:r>
      <w:r w:rsidR="0032319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uopšteno</w:t>
      </w:r>
      <w:r w:rsidR="000E79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obuhvataju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2F08E201" w14:textId="77777777" w:rsidR="000E79D6" w:rsidRPr="005D5DF2" w:rsidRDefault="00913C6A" w:rsidP="00EC13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izbjegavanje postavljanja podzemnih struktura;</w:t>
      </w:r>
    </w:p>
    <w:p w14:paraId="02D31E2D" w14:textId="77777777" w:rsidR="000E79D6" w:rsidRPr="005D5DF2" w:rsidRDefault="00913C6A" w:rsidP="00EC13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uključivanje </w:t>
      </w:r>
      <w:r w:rsidR="000E79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podataka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koje olakšavaju demontiranje;</w:t>
      </w:r>
    </w:p>
    <w:p w14:paraId="783967B5" w14:textId="77777777" w:rsidR="000E79D6" w:rsidRPr="005D5DF2" w:rsidRDefault="00913C6A" w:rsidP="00EC13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biranje površinskih </w:t>
      </w:r>
      <w:r w:rsidR="000E79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podloga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koje se lako dekontaminiraju;</w:t>
      </w:r>
    </w:p>
    <w:p w14:paraId="4D4C6FE9" w14:textId="77777777" w:rsidR="000E79D6" w:rsidRPr="005D5DF2" w:rsidRDefault="00913C6A" w:rsidP="00EC13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opreme koja smanjuje količinu zarobljenih </w:t>
      </w:r>
      <w:r w:rsidR="000E79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emikalija i olakšava odvod ili čišćenje;</w:t>
      </w:r>
    </w:p>
    <w:p w14:paraId="086E1072" w14:textId="77777777" w:rsidR="000E79D6" w:rsidRPr="005D5DF2" w:rsidRDefault="00913C6A" w:rsidP="00EC13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projekt</w:t>
      </w:r>
      <w:r w:rsidR="000E79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prilagodljivih, zatvorenih jedinica koje omogućavaju </w:t>
      </w:r>
      <w:r w:rsidR="000E79D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lakše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postupno zatvaranje;</w:t>
      </w:r>
    </w:p>
    <w:p w14:paraId="01798DE1" w14:textId="77777777" w:rsidR="00913C6A" w:rsidRPr="005D5DF2" w:rsidRDefault="00913C6A" w:rsidP="00EC13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korištenje biorazgradivih materijala koji se mogu reciklirati, gdje je moguće.</w:t>
      </w:r>
    </w:p>
    <w:p w14:paraId="2F44A783" w14:textId="77777777" w:rsidR="00913C6A" w:rsidRPr="005D5DF2" w:rsidRDefault="00913C6A" w:rsidP="00F34F1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8" w:name="_Toc76294053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1.1.9. Buka</w:t>
      </w:r>
      <w:bookmarkEnd w:id="28"/>
    </w:p>
    <w:p w14:paraId="77DB1DF6" w14:textId="77777777" w:rsidR="00913C6A" w:rsidRPr="005D5DF2" w:rsidRDefault="004E4E81" w:rsidP="00EC134C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emisija buke iz relevantnih izvora u procesima proizvodnje 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čelika korištenjem jedne ili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više navedenih tehnika, 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zavisno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u skladu s lokalnim u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slovima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2C1955C0" w14:textId="77777777" w:rsidR="00913C6A" w:rsidRPr="005D5DF2" w:rsidRDefault="00757E7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strategije smanjenja buke,</w:t>
      </w:r>
    </w:p>
    <w:p w14:paraId="62FB6DDB" w14:textId="77777777" w:rsidR="00913C6A" w:rsidRPr="005D5DF2" w:rsidRDefault="00757E7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odvajanje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bučnih djelatnosti/jedinica,</w:t>
      </w:r>
    </w:p>
    <w:p w14:paraId="62B252DB" w14:textId="77777777" w:rsidR="00913C6A" w:rsidRPr="005D5DF2" w:rsidRDefault="00913C6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vibracijska izolacija djelatnosti/jedinica,</w:t>
      </w:r>
    </w:p>
    <w:p w14:paraId="6E2195C4" w14:textId="77777777" w:rsidR="00913C6A" w:rsidRPr="005D5DF2" w:rsidRDefault="00913C6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unut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rašnje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spoljne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obloge izrađene od materijala koji prigušuju udarce,</w:t>
      </w:r>
    </w:p>
    <w:p w14:paraId="197B63DC" w14:textId="77777777" w:rsidR="00757E7A" w:rsidRPr="005D5DF2" w:rsidRDefault="00913C6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postavljanje zvučne izolacije za zgrade za zaštitu od svih bučnih djelatnosti koje koriste opremu za preradu materijala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-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izgradnja zidova za zaštitu od buke, npr. izgradnja zgrada ili prirodnih barijera, kao što je drveće i grmlje između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zaštićenog područja i bučne aktivnosti,</w:t>
      </w:r>
    </w:p>
    <w:p w14:paraId="2DB2B8E1" w14:textId="77777777" w:rsidR="00757E7A" w:rsidRPr="005D5DF2" w:rsidRDefault="00913C6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izlazni prigušivači zvuka na ispustima,</w:t>
      </w:r>
    </w:p>
    <w:p w14:paraId="3C6B4DEE" w14:textId="77777777" w:rsidR="00F34F16" w:rsidRPr="005D5DF2" w:rsidRDefault="00913C6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izoliranje cijevi i krajnjih du</w:t>
      </w:r>
      <w:r w:rsidR="00757E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valjki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smještenih u zvučno izol</w:t>
      </w:r>
      <w:r w:rsidR="00F34F1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ovanim z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gradama,</w:t>
      </w:r>
    </w:p>
    <w:p w14:paraId="7B997428" w14:textId="77777777" w:rsidR="00913C6A" w:rsidRPr="005D5DF2" w:rsidRDefault="00913C6A" w:rsidP="00EC134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zatvaranje vrata i prozora pokrivenih površina.</w:t>
      </w:r>
    </w:p>
    <w:p w14:paraId="490A146C" w14:textId="77777777" w:rsidR="00913C6A" w:rsidRPr="005D5DF2" w:rsidRDefault="00913C6A" w:rsidP="00F34F16">
      <w:pPr>
        <w:pStyle w:val="Heading1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29" w:name="_Toc76294054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1.2. Zaključci o </w:t>
      </w:r>
      <w:r w:rsidR="005434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postrojenja za sinter</w:t>
      </w:r>
      <w:r w:rsidR="005434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</w:t>
      </w:r>
      <w:bookmarkEnd w:id="29"/>
    </w:p>
    <w:p w14:paraId="22BE50AC" w14:textId="77777777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nije dru</w:t>
      </w:r>
      <w:r w:rsidR="00414E3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čije navedeno, zaključci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ovog </w:t>
      </w:r>
      <w:r w:rsidR="00414E3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dijela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mogu se primijeniti na sve pogone za sinter</w:t>
      </w:r>
      <w:r w:rsidR="00F34F1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A299D5D" w14:textId="77777777" w:rsidR="00913C6A" w:rsidRPr="005D5DF2" w:rsidRDefault="00913C6A" w:rsidP="00F34F1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0" w:name="_Toc76294055"/>
      <w:r w:rsidRPr="005D5DF2">
        <w:rPr>
          <w:rFonts w:ascii="Times New Roman" w:hAnsi="Times New Roman" w:cs="Times New Roman"/>
          <w:noProof/>
          <w:lang w:val="sr-Latn-ME"/>
        </w:rPr>
        <w:t xml:space="preserve">Emisije u </w:t>
      </w:r>
      <w:r w:rsidR="00184456" w:rsidRPr="005D5DF2">
        <w:rPr>
          <w:rFonts w:ascii="Times New Roman" w:hAnsi="Times New Roman" w:cs="Times New Roman"/>
          <w:noProof/>
          <w:lang w:val="sr-Latn-ME"/>
        </w:rPr>
        <w:t>vazduh</w:t>
      </w:r>
      <w:bookmarkEnd w:id="30"/>
    </w:p>
    <w:p w14:paraId="2986F28C" w14:textId="77777777" w:rsidR="00F34F16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pripremu smjese/miješanje je sprečavanje ili smanjenje difuznih emisija prašine aglomeriranjem finih</w:t>
      </w:r>
      <w:r w:rsidR="00F34F1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materijala prilagođavanjem sadržaja vlage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takođe 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11).</w:t>
      </w:r>
    </w:p>
    <w:p w14:paraId="39139EC8" w14:textId="35CD3F54" w:rsidR="00913C6A" w:rsidRPr="005D5DF2" w:rsidRDefault="008848EA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iz pogona za sinter</w:t>
      </w:r>
      <w:r w:rsidR="00F34F1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smanjenje emisija prašine iz otpadnog </w:t>
      </w:r>
      <w:r w:rsidR="00F34F1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trake za</w:t>
      </w:r>
      <w:r w:rsidR="00F34F1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sinterovanje</w:t>
      </w:r>
      <w:r w:rsidR="005C25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omoću vrećastog filt</w:t>
      </w:r>
      <w:r w:rsidR="00AA140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ra.</w:t>
      </w:r>
    </w:p>
    <w:p w14:paraId="40BF21CB" w14:textId="1E034772" w:rsidR="00913C6A" w:rsidRPr="005D5DF2" w:rsidRDefault="004E4E81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za postojeće pogone je smanjenje emisija prašine iz otpadnog </w:t>
      </w:r>
      <w:r w:rsidR="005C25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trake za sinter</w:t>
      </w:r>
      <w:r w:rsidR="005C25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naprednih elektrostatičkih otprašivača, ako se ne mogu koristiti vrećasti filt</w:t>
      </w:r>
      <w:r w:rsidR="00AA140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ri.</w:t>
      </w:r>
    </w:p>
    <w:p w14:paraId="7F8038FE" w14:textId="77777777" w:rsidR="00913C6A" w:rsidRPr="005D5DF2" w:rsidRDefault="005C25F6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povezane s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iznose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15 mg/Nm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vrećasti filtar 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– 40 mg/Nm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napredni elektrostatički otprašivač (koji treba biti projek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tovan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i koji treba raditi tako da se dostignu te vrijednosti), pri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3C6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čemu su obje vrijednosti utvrđene kao srednje dnevne vrijednosti.</w:t>
      </w:r>
    </w:p>
    <w:p w14:paraId="751756B7" w14:textId="77777777" w:rsidR="00913C6A" w:rsidRPr="005D5DF2" w:rsidRDefault="00913C6A" w:rsidP="00543456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31" w:name="_Toc76294056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="005C25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rećasti filter</w:t>
      </w:r>
      <w:bookmarkEnd w:id="31"/>
    </w:p>
    <w:p w14:paraId="1B66A0CB" w14:textId="77777777" w:rsidR="00913C6A" w:rsidRPr="005D5DF2" w:rsidRDefault="00913C6A" w:rsidP="0054345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2" w:name="_Toc76294057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32"/>
    </w:p>
    <w:p w14:paraId="4B335E64" w14:textId="7ED8904A" w:rsidR="00913C6A" w:rsidRPr="005D5DF2" w:rsidRDefault="00913C6A" w:rsidP="00913C6A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Vrećasti filt</w:t>
      </w:r>
      <w:r w:rsidR="00AA140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ri koji se koriste u pogonima za sinter</w:t>
      </w:r>
      <w:r w:rsidR="005C25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obično se postavljaju nakon postojećeg elektrostatičkog otprašivača ili ciklona, ali se mogu koristiti i kao samostalni uređaji.</w:t>
      </w:r>
    </w:p>
    <w:p w14:paraId="0CB90995" w14:textId="77777777" w:rsidR="00213957" w:rsidRPr="005D5DF2" w:rsidRDefault="00213957" w:rsidP="00E5351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3" w:name="_Toc76294058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08075F" w:rsidRPr="005D5DF2">
        <w:rPr>
          <w:rFonts w:ascii="Times New Roman" w:hAnsi="Times New Roman" w:cs="Times New Roman"/>
          <w:noProof/>
          <w:lang w:val="sr-Latn-ME"/>
        </w:rPr>
        <w:t>a</w:t>
      </w:r>
      <w:bookmarkEnd w:id="33"/>
    </w:p>
    <w:p w14:paraId="31B15825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postojeće pogone mogu vrijediti zahtjevi kao što su prostor za postavljanje elektrostatičkog otprašivača na kraju</w:t>
      </w:r>
    </w:p>
    <w:p w14:paraId="7B8F5410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pogona. Posebnu pažnju treba obratiti na starost i funkcionalnost postojećeg elektrostatičkog otprašivača.</w:t>
      </w:r>
    </w:p>
    <w:p w14:paraId="4498D4BC" w14:textId="77777777" w:rsidR="00213957" w:rsidRPr="005D5DF2" w:rsidRDefault="00E53512" w:rsidP="00E5351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4" w:name="_Toc76294059"/>
      <w:r w:rsidRPr="005D5DF2">
        <w:rPr>
          <w:rFonts w:ascii="Times New Roman" w:hAnsi="Times New Roman" w:cs="Times New Roman"/>
          <w:noProof/>
          <w:lang w:val="sr-Latn-ME"/>
        </w:rPr>
        <w:t>Napredni elektrostatički otprašivač</w:t>
      </w:r>
      <w:bookmarkEnd w:id="34"/>
    </w:p>
    <w:p w14:paraId="362611EE" w14:textId="77777777" w:rsidR="00213957" w:rsidRPr="005D5DF2" w:rsidRDefault="00213957" w:rsidP="00E53512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Opis</w:t>
      </w:r>
    </w:p>
    <w:p w14:paraId="6D8AA4EF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napredne elektrostatičke otprašivače značajne su jedna od sljedećih karakteristika ili njihova kombinacija:</w:t>
      </w:r>
    </w:p>
    <w:p w14:paraId="7AE65DFB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dobra kontrola procesa;</w:t>
      </w:r>
    </w:p>
    <w:p w14:paraId="72B05B72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dodatna električna polja;</w:t>
      </w:r>
    </w:p>
    <w:p w14:paraId="72B10897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prilagođena jačina električnog polja;</w:t>
      </w:r>
    </w:p>
    <w:p w14:paraId="0CA38384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prilagođeni sadržaj vlage;</w:t>
      </w:r>
    </w:p>
    <w:p w14:paraId="77F91FC3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kondicioniranje sa aditivima;</w:t>
      </w:r>
    </w:p>
    <w:p w14:paraId="2B44809D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veći ili promenljivo impulsni naponi;</w:t>
      </w:r>
    </w:p>
    <w:p w14:paraId="7E06DBC7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napon brze reakcije;</w:t>
      </w:r>
    </w:p>
    <w:p w14:paraId="682A4BD7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superpozicija pulsa visoke energije;</w:t>
      </w:r>
    </w:p>
    <w:p w14:paraId="39AC5C56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pokretne electrode;</w:t>
      </w:r>
    </w:p>
    <w:p w14:paraId="245F11EE" w14:textId="77777777" w:rsidR="006D41F7" w:rsidRPr="005D5DF2" w:rsidRDefault="006D41F7" w:rsidP="00EC134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povećanje razmaka ploče elektrode ili drugih karakteristika koje poboljšavaju efikasnost smanjenja.</w:t>
      </w:r>
    </w:p>
    <w:p w14:paraId="6E3FA443" w14:textId="77777777" w:rsidR="006D41F7" w:rsidRPr="005D5DF2" w:rsidRDefault="006D41F7" w:rsidP="006D41F7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A8D7F26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iz traka za sinter</w:t>
      </w:r>
      <w:r w:rsidR="006D41F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ili smanjenje emisija žive izborom sirovina s niskim</w:t>
      </w:r>
      <w:r w:rsidR="006D41F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sadržajem žive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7) ili obradi otpadnih </w:t>
      </w:r>
      <w:r w:rsidR="006D41F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kombinaciji s ubrizgavanjem aktivnog </w:t>
      </w:r>
      <w:r w:rsidR="006D41F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ugljenika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aktivnog</w:t>
      </w:r>
      <w:r w:rsidR="006D41F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koksa (iz lignita).</w:t>
      </w:r>
    </w:p>
    <w:p w14:paraId="4153A25B" w14:textId="77777777" w:rsidR="00213957" w:rsidRPr="005D5DF2" w:rsidRDefault="00862170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živu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0,03 – 0,05 mg/Nm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kao prosjek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period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uzorkovanja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(povremeno mjerenje, 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čkasto uzorkovanje najmanje svakih pola sata).</w:t>
      </w:r>
    </w:p>
    <w:p w14:paraId="408856D3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linija za sinter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smanjenje emisija sumporovog oksida (SOx) korištenjem jedne od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tehnika ili njihovih kombinacija:</w:t>
      </w:r>
    </w:p>
    <w:p w14:paraId="4977A75B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smanjenje unosa sumpora koriš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enjem troske s niskim sadržajem sumpora;</w:t>
      </w:r>
    </w:p>
    <w:p w14:paraId="0E5C2B93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smanjenje unosa sumpora smanjivanjem potrošnje troske;</w:t>
      </w:r>
    </w:p>
    <w:p w14:paraId="01004DE5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smanjenje unosa sumpora korištenjem 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rude gvožđa 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niskim sadržajem sumpora;</w:t>
      </w:r>
    </w:p>
    <w:p w14:paraId="03B8F31B" w14:textId="733F0318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IV. ubrizgavanje odgovarajućih adsorpcijskih agensa u odvod otpadnog 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trake za sinter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prije otprašivanja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vrećastim filt</w:t>
      </w:r>
      <w:r w:rsidR="00FC170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rom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20);</w:t>
      </w:r>
    </w:p>
    <w:p w14:paraId="69530D07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 mokro odsumporavanje ili proces regeneracije aktivnog ugl</w:t>
      </w:r>
      <w:r w:rsidR="0086217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(RAC) (pri čemu se posebna 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pažnja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posvećuje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uslovima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primjenu).</w:t>
      </w:r>
    </w:p>
    <w:p w14:paraId="3227B00D" w14:textId="77777777" w:rsidR="00213957" w:rsidRPr="005D5DF2" w:rsidRDefault="00D05C53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sumporove okside (SOx) povezana s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koristeći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350 – 500 mg/Nm3,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izražena kao sumporov dioksid (SO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i utvrđena kao srednja dnevna vrijednost, pri čemu se niža vrijednost povezuje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IV.</w:t>
      </w:r>
    </w:p>
    <w:p w14:paraId="3799A988" w14:textId="77777777" w:rsidR="000460C2" w:rsidRPr="005D5DF2" w:rsidRDefault="00D05C53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sumporove okside (SOx)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koristeći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100 mg/Nm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izražena kao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sumporov dioksid (SO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i utvrđena kao srednja dnevna vrijednost.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1D0992D6" w14:textId="77777777" w:rsidR="00213957" w:rsidRPr="005D5DF2" w:rsidRDefault="00213957" w:rsidP="0054345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5" w:name="_Toc76294060"/>
      <w:r w:rsidRPr="005D5DF2">
        <w:rPr>
          <w:rFonts w:ascii="Times New Roman" w:hAnsi="Times New Roman" w:cs="Times New Roman"/>
          <w:noProof/>
          <w:lang w:val="sr-Latn-ME"/>
        </w:rPr>
        <w:lastRenderedPageBreak/>
        <w:t xml:space="preserve">Opis procesa regeneracije aktivnog ugljika koji se navodi u </w:t>
      </w:r>
      <w:r w:rsidR="008848EA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V</w:t>
      </w:r>
      <w:bookmarkEnd w:id="35"/>
    </w:p>
    <w:p w14:paraId="1352D9B6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Tehnologije su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og odsumporavanja 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zasnivaju se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adsorpciji 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pomoću aktivnog 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ugljenika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Kada se aktivni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ugljenik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sadrži 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regener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iše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taj se proces 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naziva regeneracija aktivnog uglj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(RAC). U ovom slučaju, može se koristiti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visokokvalitetna, skupa vrsta aktivnog uglj</w:t>
      </w:r>
      <w:r w:rsidR="00D05C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ika, pri čemu je nusproizvod sumporna kiselina (H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4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 Posteljica se regeneri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še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vodom ili topl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U nekim slučajevima, za „fino podešavanje” izlaznog toka postojeće jedinice za odsumporavanje,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oristi se aktivi uglj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ik iz lignita. U tom slučaju, aktivni uglj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enik koji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sadrži 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obično se spaljuje u kontroli</w:t>
      </w:r>
      <w:r w:rsidR="006544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sanim uslovima.</w:t>
      </w:r>
    </w:p>
    <w:p w14:paraId="6C76D6E8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F3629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astav regeneracije aktivnog ugljenika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može se razviti kao jednos</w:t>
      </w:r>
      <w:r w:rsidR="00F3629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tepeni ili dvostepeni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proces.</w:t>
      </w:r>
    </w:p>
    <w:p w14:paraId="261F808A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jednost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epenom 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rocesu, otpadni 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se 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provode kroz 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sloj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aktivnog uglj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enika a zagađujuće materije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 adsorb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uju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aktivnog uglj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Dodatno, uklanjanje NOx se vrši kada se amonijak (NH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ubrizgava u 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struju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prije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sloja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katalizatora.</w:t>
      </w:r>
    </w:p>
    <w:p w14:paraId="2192E429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dvost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epenom 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rocesu, otpadni 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se </w:t>
      </w:r>
      <w:r w:rsidR="00DC0F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provode kroz dv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sloja aktivnog uglja.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Amonijak se može ubrizgati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prije posteljice kako bi se smanjile emisije NOx.</w:t>
      </w:r>
    </w:p>
    <w:p w14:paraId="1B47AAF3" w14:textId="77777777" w:rsidR="00213957" w:rsidRPr="005D5DF2" w:rsidRDefault="003437B6" w:rsidP="000460C2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tehnologija navedenih u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</w:t>
      </w:r>
    </w:p>
    <w:p w14:paraId="2775ECA4" w14:textId="77777777" w:rsidR="000460C2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Mokro odsumporavanje: Zahtjevi u vezi prostora mogu biti značajni i mogu ograničiti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Visoki investici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oni 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operativni troškovi i značajni pr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enos zagađenja sa medija na medij.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Potrebno je uzeti u obzir visoke investic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ione 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operativne troškove i značajni pr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enos zagađenja, kao što 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stvaranje mulja i zbrinjavanje i dodatne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 obrade otpadn</w:t>
      </w:r>
      <w:r w:rsidR="000460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ih voda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</w:t>
      </w:r>
    </w:p>
    <w:p w14:paraId="72042A8A" w14:textId="77777777" w:rsidR="00213957" w:rsidRPr="005D5DF2" w:rsidRDefault="00E9579E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 regeneracije aktivnim ugljem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: Proces smanjivanja emisija prašine potrebno 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provesti prije procesa regeneracije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aktivnim uglj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enikom,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kako bi se smanjila usisna koncentracija prašine.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Plan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postrojenja i prostorni zahtjevi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predstavljaju važan faktor kod razmatranja ove tehnike, ali posebno za postrojenje s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više od jedne linije za sinter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e.</w:t>
      </w:r>
    </w:p>
    <w:p w14:paraId="24E0DD9B" w14:textId="77777777" w:rsidR="00213957" w:rsidRPr="005D5DF2" w:rsidRDefault="00213957" w:rsidP="00B824C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se koriste visokokvalitetne, skupe vrste aktivnog uglj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ika i ako je potrebno postrojenje za sumpornu kiselinu,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potrebno je voditi računa o visokim investici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onim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operativnim troškovima. </w:t>
      </w:r>
    </w:p>
    <w:p w14:paraId="61A24552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linija za sinter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smanjenje ukupnih emisija 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azotovih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oksida (NOx) koriš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enjem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jedne od tehnika ili njihove kombinacije:</w:t>
      </w:r>
    </w:p>
    <w:p w14:paraId="294A359B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mjere uključene u proces koje mogu obuhva</w:t>
      </w:r>
      <w:r w:rsidR="00B824C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ati:</w:t>
      </w:r>
    </w:p>
    <w:p w14:paraId="1EF7347B" w14:textId="77777777" w:rsidR="00B824C7" w:rsidRPr="005D5DF2" w:rsidRDefault="00B824C7" w:rsidP="00EC134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cirkulaciju otpadnog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CA51CDE" w14:textId="77777777" w:rsidR="00213957" w:rsidRPr="005D5DF2" w:rsidRDefault="00B824C7" w:rsidP="00EC134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druge primarne mjere, kao što je upotreba antracita ili upotreba gorionika sa malim sadržajem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NOx;</w:t>
      </w:r>
    </w:p>
    <w:p w14:paraId="35511D62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tehnike za smanjivanje krajnjih emisija, koje mogu obuhva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ati:</w:t>
      </w:r>
    </w:p>
    <w:p w14:paraId="03E0FCF1" w14:textId="77777777" w:rsidR="007B76A5" w:rsidRPr="005D5DF2" w:rsidRDefault="00213957" w:rsidP="00EC134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proces regeneracije aktivnog uglj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ika (RAC);</w:t>
      </w:r>
    </w:p>
    <w:p w14:paraId="69544FD6" w14:textId="77777777" w:rsidR="00213957" w:rsidRPr="005D5DF2" w:rsidRDefault="00213957" w:rsidP="00EC134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selektivnu katalitičku redukciju (SCR).</w:t>
      </w:r>
    </w:p>
    <w:p w14:paraId="6287BDF9" w14:textId="77777777" w:rsidR="00213957" w:rsidRPr="005D5DF2" w:rsidRDefault="007B76A5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azotne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oksid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(NOx) povezana s 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RT, koristeći u proces uključene mjere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500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izražena kao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azotni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dioksid (NO2) i utvrđena kao srednja dnevna vrijednost.</w:t>
      </w:r>
    </w:p>
    <w:p w14:paraId="0C8FF59E" w14:textId="77777777" w:rsidR="00213957" w:rsidRPr="005D5DF2" w:rsidRDefault="007B76A5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Nivoi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azotne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okside (NOx) povezana s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koristeći RAC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250 mg/Nm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 koristeći SCR iznosi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120 mg/Nm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izražena kao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dioksid (NO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), povezana sa sadržajem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kiseonika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 15 % i utvrđena kao srednje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dnevne vrijednosti.</w:t>
      </w:r>
    </w:p>
    <w:p w14:paraId="09CE610E" w14:textId="77777777" w:rsidR="00213957" w:rsidRPr="005D5DF2" w:rsidRDefault="00213957" w:rsidP="007B76A5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Opis ponovne cirkulacije otpadnog </w:t>
      </w:r>
      <w:r w:rsidR="001844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okviru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I.i</w:t>
      </w:r>
    </w:p>
    <w:p w14:paraId="4D6E0178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d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jelimičnom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recikliranju otpadnog 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dio otpadnih 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pri procesu sinter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se vraća u proces sinter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103B38F4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Djel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mično recikliranje otpadnog </w:t>
      </w:r>
      <w:r w:rsidR="007B76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čitave linije razvijeno je prvenstveno radi smanjenja toka otpadnog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a time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mase emisija glavnih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zagađujućih materija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Dodatno, to može dovesti do smanjenja potrošnje energije. Prilikom recirkulacije otpadnog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treba uložiti poseban napor u sprečavanje negativnog ut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icaja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 kvalitet sintera i produktivnost.</w:t>
      </w:r>
    </w:p>
    <w:p w14:paraId="4B04B2BF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Posebnu pažnju treba posvetiti u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gljen monoksidu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(CO) u recirkuli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anom otpadnom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kako bi se spriječilo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trovanje zaposleni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 ugljen monoksidom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Razvijeni su različiti procesi, kao što su:</w:t>
      </w:r>
    </w:p>
    <w:p w14:paraId="0E4A1584" w14:textId="77777777" w:rsidR="00E3083A" w:rsidRPr="005D5DF2" w:rsidRDefault="00E3083A" w:rsidP="00EC134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djelimično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recikliranje otpadnog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iz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čitave linije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B283169" w14:textId="77777777" w:rsidR="00E3083A" w:rsidRPr="005D5DF2" w:rsidRDefault="00213957" w:rsidP="00EC134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recikliranje otpadnog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 kraja linije za sinter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kombinaciji s izmjenom topl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ote;</w:t>
      </w:r>
    </w:p>
    <w:p w14:paraId="5FFC556B" w14:textId="77777777" w:rsidR="00E3083A" w:rsidRPr="005D5DF2" w:rsidRDefault="00213957" w:rsidP="00EC134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recikliranje otpadnog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dijela kraja linije za sinter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korištenje otpadnog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hladnjaka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sinterovanje;</w:t>
      </w:r>
    </w:p>
    <w:p w14:paraId="6E65E6A0" w14:textId="77777777" w:rsidR="00213957" w:rsidRPr="005D5DF2" w:rsidRDefault="00213957" w:rsidP="00EC134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recikliranje dijela otpadnog 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ponovnu uporabu na drugim dijelovima linije za sinter</w:t>
      </w:r>
      <w:r w:rsidR="00E3083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64D7286" w14:textId="77777777" w:rsidR="00213957" w:rsidRPr="005D5DF2" w:rsidRDefault="003437B6" w:rsidP="00E3083A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I.i</w:t>
      </w:r>
    </w:p>
    <w:p w14:paraId="742F55D2" w14:textId="77777777" w:rsidR="0046182E" w:rsidRPr="005D5DF2" w:rsidRDefault="003437B6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ove tehnike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visi od lokacije. Moraju se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uzeti u obzir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pridružene mjere za sprečavanje negativnog ut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icaja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kvalitet sinter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(mehanička čvrst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oća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 hladno) i produktivnost linije.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Zavisno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 lokalnim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uslovima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te mjere mogu biti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relativno manjeg opsega i jednostavne za primjenu ili, u suprotnom, mogu biti mnogo složenije, a njihovo uvođenje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skupo i kompli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kovano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U svakom slučaju, kada se uvodi ova tehnika, potrebno je ponovno razmotriti proizvodne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uslove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proizvodni process. </w:t>
      </w:r>
    </w:p>
    <w:p w14:paraId="56FC3CA5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postojećim pogonima, zbog ograničenog prostora možda nije moguće uspostaviti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djelimično recikliranje otpadnih gasova. Važna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razmatranja u određivanju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ove tehnike obuhvaćaju:</w:t>
      </w:r>
    </w:p>
    <w:p w14:paraId="25AF5A63" w14:textId="77777777" w:rsidR="0046182E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početnu konfiguraciju trake (npr. dvostruki ili jednostruki kanali za dovod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prostor za novu opremu i, prema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potrebi, produženje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32B56A4" w14:textId="77777777" w:rsidR="001B1656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početni nacrt postojeće opreme (npr.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ventilatori, uređaji za pr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čišćavanje </w:t>
      </w:r>
      <w:r w:rsidR="004618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sijanje i hlađenje sintera)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0A7A0C7" w14:textId="77777777" w:rsidR="001B1656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početni proizvodni u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slovi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(npr. sirovine, visina sloja, 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ulazni pritisak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postotak živog 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kreča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smje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i, specifična brzina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rotoka, postotak pogonskog povrata u ulazu)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9CFCBE7" w14:textId="77777777" w:rsidR="001B1656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postojeće karakteristike u smislu produktivnosti i potrošnje 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čvrstog goriva;</w:t>
      </w:r>
    </w:p>
    <w:p w14:paraId="33CE666A" w14:textId="77777777" w:rsidR="00213957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indeks baznosti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sinterovanja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sastav punjenja visoke peći (npr. postotak sintera u odnosu na pelete u punjenju,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sadržaj 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gvožđa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tim komponentama).</w:t>
      </w:r>
    </w:p>
    <w:p w14:paraId="103BAFFA" w14:textId="77777777" w:rsidR="00213957" w:rsidRPr="005D5DF2" w:rsidRDefault="003437B6" w:rsidP="001B1656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ostalih primarnih mjera u okviru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I.ii</w:t>
      </w:r>
    </w:p>
    <w:p w14:paraId="5CDAB786" w14:textId="48DA5F4D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</w:t>
      </w:r>
      <w:r w:rsidR="007B08C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otreba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antracita 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zavisi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 dostupnosti antracita s niskim sadržajem </w:t>
      </w:r>
      <w:r w:rsidR="001B16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odnosu na sadržaj u sitnom koksu.</w:t>
      </w:r>
    </w:p>
    <w:p w14:paraId="4DBF883D" w14:textId="77777777" w:rsidR="00213957" w:rsidRPr="005D5DF2" w:rsidRDefault="00213957" w:rsidP="001B1656">
      <w:pPr>
        <w:pStyle w:val="Heading3"/>
        <w:spacing w:before="0"/>
        <w:rPr>
          <w:rFonts w:ascii="Times New Roman" w:hAnsi="Times New Roman" w:cs="Times New Roman"/>
          <w:noProof/>
          <w:lang w:val="sr-Latn-ME"/>
        </w:rPr>
      </w:pPr>
      <w:bookmarkStart w:id="36" w:name="_Toc76294061"/>
      <w:r w:rsidRPr="005D5DF2">
        <w:rPr>
          <w:rFonts w:ascii="Times New Roman" w:hAnsi="Times New Roman" w:cs="Times New Roman"/>
          <w:noProof/>
          <w:lang w:val="sr-Latn-ME"/>
        </w:rPr>
        <w:lastRenderedPageBreak/>
        <w:t xml:space="preserve">Opis i </w:t>
      </w:r>
      <w:r w:rsidR="003437B6" w:rsidRPr="005D5DF2">
        <w:rPr>
          <w:rFonts w:ascii="Times New Roman" w:hAnsi="Times New Roman" w:cs="Times New Roman"/>
          <w:noProof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procesa regeneracije aktivnim ugljikom u okviru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II.i</w:t>
      </w:r>
      <w:r w:rsidR="001B1656" w:rsidRPr="005D5DF2">
        <w:rPr>
          <w:rFonts w:ascii="Times New Roman" w:hAnsi="Times New Roman" w:cs="Times New Roman"/>
          <w:noProof/>
          <w:lang w:val="sr-Latn-ME"/>
        </w:rPr>
        <w:t xml:space="preserve"> (</w:t>
      </w:r>
      <w:r w:rsidR="0081045B" w:rsidRPr="005D5DF2">
        <w:rPr>
          <w:rFonts w:ascii="Times New Roman" w:hAnsi="Times New Roman" w:cs="Times New Roman"/>
          <w:noProof/>
          <w:lang w:val="sr-Latn-ME"/>
        </w:rPr>
        <w:t>v.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22</w:t>
      </w:r>
      <w:r w:rsidR="001B1656" w:rsidRPr="005D5DF2">
        <w:rPr>
          <w:rFonts w:ascii="Times New Roman" w:hAnsi="Times New Roman" w:cs="Times New Roman"/>
          <w:noProof/>
          <w:lang w:val="sr-Latn-ME"/>
        </w:rPr>
        <w:t>)</w:t>
      </w:r>
      <w:bookmarkEnd w:id="36"/>
    </w:p>
    <w:p w14:paraId="47DA6FF7" w14:textId="77777777" w:rsidR="001B1656" w:rsidRPr="005D5DF2" w:rsidRDefault="001B1656" w:rsidP="001B1656">
      <w:pPr>
        <w:spacing w:after="0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2062E79" w14:textId="77777777" w:rsidR="00213957" w:rsidRPr="005D5DF2" w:rsidRDefault="00213957" w:rsidP="001B165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7" w:name="_Toc76294062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08075F" w:rsidRPr="005D5DF2">
        <w:rPr>
          <w:rFonts w:ascii="Times New Roman" w:hAnsi="Times New Roman" w:cs="Times New Roman"/>
          <w:noProof/>
          <w:lang w:val="sr-Latn-ME"/>
        </w:rPr>
        <w:t>a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selektivne katalitičke redukcije (SCR) u okviru </w:t>
      </w:r>
      <w:r w:rsidR="004E4E81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II.ii</w:t>
      </w:r>
      <w:bookmarkEnd w:id="37"/>
    </w:p>
    <w:p w14:paraId="6231A655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SCR se može primijeniti u okviru s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istema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 visokim st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epenom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prašine, 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sistema 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niskim st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epenom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prašine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kao i sistema sa čistim gasom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Do sada, u pogonima za sinter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koristili su se samo 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sistemi sa čistim gasom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(nakon otprašivanja 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odsumporavanja). 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Potrebno je da gas sadrži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malo prašine (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40 mg prašine/Nm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i teških metala, jer zbog njih površina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katalizatora može biti ne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uspješna.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Dodatno se može zahtijevati odsumporavanje prije katalizatora. Drugi predu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slov je da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temperatura otpadnih</w:t>
      </w:r>
      <w:r w:rsidR="008A4CA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gasova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 bude niža od 300 °C. Pri tome je potreban unos energije.</w:t>
      </w:r>
    </w:p>
    <w:p w14:paraId="25C6E492" w14:textId="77777777" w:rsidR="00213957" w:rsidRPr="005D5DF2" w:rsidRDefault="003437B6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mogu ograničiti visoki troškovi investicije i rada, potreba za obnovom katalizatora, potrošnja NH3, skupljanje eksplozivnog amonij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nitrata (NH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4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NO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), nastajanje korozivnog SO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dodatna energija potrebna za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ponovno zagrijavanje, s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čime se može smanjiti mogućnost za iskorištavanje topl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procesa sinter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Ova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tehnika može biti prikladna ako standardi k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valiteta životne sredine ne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 bil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postignuti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primjenom ostalih tehnika.</w:t>
      </w:r>
    </w:p>
    <w:p w14:paraId="5A3B78C6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iz traka za sinter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sprečavanje i/ili smanjenje emisija pol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ihlorovanih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dibenzodioksina/furana (PCDD/F) i poli</w:t>
      </w:r>
      <w:r w:rsidR="00A76D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hlorovanih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bifenila (PCB) korištenjem jedne od sljedećih tehnika ili njihove kombinacije:</w:t>
      </w:r>
    </w:p>
    <w:p w14:paraId="36952590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što manje korištenje sirovina koje sadrže poliklor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ovane d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ibenzodioksine/furane (PCDD/F) i poli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bifenile (PCB)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njihove prekur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ore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7);</w:t>
      </w:r>
    </w:p>
    <w:p w14:paraId="12CED2CB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smanj</w:t>
      </w:r>
      <w:r w:rsidR="00F95D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nastajanja poli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dibenzodioksina/furana (PCDD/F) dodavanjem 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azotnih jedinjenja;</w:t>
      </w:r>
    </w:p>
    <w:p w14:paraId="2379622E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ponovna cirkulacija otpadnih 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23 za opis i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</w:t>
      </w:r>
    </w:p>
    <w:p w14:paraId="02B84D8A" w14:textId="1F524D16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primarne emisije iz linija za sinter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smanjenje emisija poli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hlorovanih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dibenzodioksina/furana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(PCDD/F) i poli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hlorovanih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bifenila (PCB) ubrizgavanjem odgovarajućih adsorp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cionih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agensa u odvod otpadnog 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linije za sinter</w:t>
      </w:r>
      <w:r w:rsidR="005D42E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prije otprašivanja vrećastim filt</w:t>
      </w:r>
      <w:r w:rsidR="00FC170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rom ili naprednim elektrostatičkim otprašivačima, ako se ne mogu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koristiti vrećasti filt</w:t>
      </w:r>
      <w:r w:rsidR="00E4371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ri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20).</w:t>
      </w:r>
    </w:p>
    <w:p w14:paraId="73835DE7" w14:textId="3364135E" w:rsidR="00847717" w:rsidRPr="005D5DF2" w:rsidRDefault="0084771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poli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dibenzodioksine/furane (PCDD/F)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0,05 – 0,2 ng I-TEQ/Nm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vrećaste filt</w:t>
      </w:r>
      <w:r w:rsidR="00E4371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0,2 – 0,4 ng-I-TEQ/Nm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napredni elektrostatički otprašivač, pri čemu su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obje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vrijednosti utvrđene za 6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8 satni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nasumični uzorak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stabilnim uslovima. </w:t>
      </w:r>
    </w:p>
    <w:p w14:paraId="11B65EA9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sekundarne emisije ispusta linije za sinter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drobljenja, hlađenja, sijanja sintera i pretovarnih t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čaka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transportne trake je sprečavanje emisija prašine i/ili postizanju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efikasne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ekstrakcije, 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i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smanjenju emisija</w:t>
      </w:r>
      <w:r w:rsidR="008477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prašine pomoću kombinacije sl</w:t>
      </w:r>
      <w:r w:rsidR="007A6B0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edećih tehnika:</w:t>
      </w:r>
    </w:p>
    <w:p w14:paraId="1C5A27A1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pokrivanje i/ili ograđivanje;</w:t>
      </w:r>
    </w:p>
    <w:p w14:paraId="49AF01BC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elektrostatički otprašivač ili vrećasti filtar.</w:t>
      </w:r>
    </w:p>
    <w:p w14:paraId="59E2769E" w14:textId="77777777" w:rsidR="00213957" w:rsidRPr="005D5DF2" w:rsidRDefault="0084771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Nivoi emisije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mg/Nm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vrećasti filtar 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30 mg/Nm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elektrostatički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otprašivač, pri čemu su obje vrijednosti utvrđene kao srednje dnevne vrijednosti.</w:t>
      </w:r>
    </w:p>
    <w:p w14:paraId="5FED65C3" w14:textId="77777777" w:rsidR="00213957" w:rsidRPr="005D5DF2" w:rsidRDefault="00213957" w:rsidP="00BD599B">
      <w:pPr>
        <w:pStyle w:val="Heading4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Vode i otpadne vode</w:t>
      </w:r>
    </w:p>
    <w:p w14:paraId="3165C5EE" w14:textId="77777777" w:rsidR="00BD599B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potrošnje vode u pogonima za sinter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to što je više moguće pomoću reciklirane vode za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hlađenje, osim u slučaju kada se koriste protočni s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istemi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hlađenje.</w:t>
      </w:r>
    </w:p>
    <w:p w14:paraId="2866F801" w14:textId="77777777" w:rsidR="00BD599B" w:rsidRPr="005D5DF2" w:rsidRDefault="004E4E81" w:rsidP="007908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obrada otpadne vode iz pogona za sinter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 g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 se koristi voda za ispiranje ili se primjenjuje s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obrade mokrih otpadnih </w:t>
      </w:r>
      <w:r w:rsidR="00BD599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osim vode za hlađenje prije ispusta, s kombinacijom sljedećih tehnika:</w:t>
      </w:r>
    </w:p>
    <w:p w14:paraId="11450F37" w14:textId="77777777" w:rsidR="00BD599B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taloženje teških metala;</w:t>
      </w:r>
    </w:p>
    <w:p w14:paraId="21656415" w14:textId="77777777" w:rsidR="00BD599B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neutralizacija;</w:t>
      </w:r>
    </w:p>
    <w:p w14:paraId="49BD4ED2" w14:textId="77777777" w:rsidR="00213957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filtracija pijeskom.</w:t>
      </w:r>
    </w:p>
    <w:p w14:paraId="7E85BC48" w14:textId="77777777" w:rsidR="00213957" w:rsidRPr="005D5DF2" w:rsidRDefault="00BD599B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emisije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povezane s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bazi k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valificiranog nasumičnog uzorka ili 24-satnog kompozitnog uzorka,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iznose:</w:t>
      </w:r>
    </w:p>
    <w:p w14:paraId="6B9508DE" w14:textId="77777777" w:rsidR="00213957" w:rsidRPr="005D5DF2" w:rsidRDefault="00BD599B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suspendovane čvrste materije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30 mg/l</w:t>
      </w:r>
    </w:p>
    <w:p w14:paraId="4F823072" w14:textId="77777777" w:rsidR="00C17010" w:rsidRPr="005D5DF2" w:rsidRDefault="00BD599B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hemijska potrošnja kiseonika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(COD</w:t>
      </w:r>
      <w:r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1"/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100 mg/l</w:t>
      </w:r>
    </w:p>
    <w:p w14:paraId="508972BC" w14:textId="77777777" w:rsidR="00213957" w:rsidRPr="005D5DF2" w:rsidRDefault="00C17010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teški 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etali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0,1 mg/l</w:t>
      </w:r>
    </w:p>
    <w:p w14:paraId="440370A9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(zb</w:t>
      </w:r>
      <w:r w:rsidR="00C1701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arsena (As), kadmi</w:t>
      </w:r>
      <w:r w:rsidR="007908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jum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(Cd), </w:t>
      </w:r>
      <w:r w:rsidR="00C1701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roma (Cr), bakra (Cu), žive (Hg), nikla (Ni), olova (Pb) i cinka (Zn)).</w:t>
      </w:r>
    </w:p>
    <w:p w14:paraId="5305DF7B" w14:textId="77777777" w:rsidR="00213957" w:rsidRPr="005D5DF2" w:rsidRDefault="00213957" w:rsidP="00C17010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8" w:name="_Toc76294063"/>
      <w:r w:rsidRPr="005D5DF2">
        <w:rPr>
          <w:rFonts w:ascii="Times New Roman" w:hAnsi="Times New Roman" w:cs="Times New Roman"/>
          <w:noProof/>
          <w:lang w:val="sr-Latn-ME"/>
        </w:rPr>
        <w:t>Ostaci iz proizvodnje</w:t>
      </w:r>
      <w:bookmarkEnd w:id="38"/>
    </w:p>
    <w:p w14:paraId="235B5497" w14:textId="77777777" w:rsidR="005958C9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="00C1701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prečavanje stvaranja otpada unutar pogona za sinter</w:t>
      </w:r>
      <w:r w:rsidR="00C1701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jedne ili više kombinacija sljedećih</w:t>
      </w:r>
      <w:r w:rsidR="00C1701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tehnika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8):</w:t>
      </w:r>
    </w:p>
    <w:p w14:paraId="01C8F5B5" w14:textId="77777777" w:rsidR="005958C9" w:rsidRPr="005D5DF2" w:rsidRDefault="005958C9" w:rsidP="005958C9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586D3DC" w14:textId="77777777" w:rsidR="00A02F7A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selektivno recikliranje ostataka na licu mjesta i vraćanje u proces sinter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ovanja 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isključivanjem teških metala, alkalija ili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frakcije fine prašine obogaćenih 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lorom (npr. prašina iz posljednjeg polja elektrostatičkog otprašivača);</w:t>
      </w:r>
    </w:p>
    <w:p w14:paraId="707A4DC0" w14:textId="77777777" w:rsidR="00213957" w:rsidRPr="005D5DF2" w:rsidRDefault="00A02F7A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spoljne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recikliranje kad god 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moguće recikliranje na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licu mjesta.</w:t>
      </w:r>
    </w:p>
    <w:p w14:paraId="1F05C3C0" w14:textId="77777777" w:rsidR="00213957" w:rsidRPr="005D5DF2" w:rsidRDefault="004E4E81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upravljanje na kontrol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isani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način ostacima iz procesa u postrojenju za sinter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koji se ne mogu ni izbjeći ni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reciklirati.</w:t>
      </w:r>
    </w:p>
    <w:p w14:paraId="3B33601C" w14:textId="77777777" w:rsidR="00A02F7A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recikliranje ostataka koji mogu sadržavati ulje, kao što su prašina, mulj i 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prasina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 čelika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koja sadrži 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ugljenik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linije za sinter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ostalih procesa u integri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sanim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čeličanama, kroz ponovno sinter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koliko god je to</w:t>
      </w:r>
      <w:r w:rsidR="00A02F7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moguće, vodeći računa o predmetnom sadržaju ulja.</w:t>
      </w:r>
    </w:p>
    <w:p w14:paraId="3CFAF753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snižavanje sadržaja u</w:t>
      </w:r>
      <w:r w:rsidR="00756E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gljovodonika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unosu u proces sinter</w:t>
      </w:r>
      <w:r w:rsidR="00756E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odgovarajućim odabirom i predobradom</w:t>
      </w:r>
      <w:r w:rsidR="00756E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recikliranih ostataka iz procesa.</w:t>
      </w:r>
    </w:p>
    <w:p w14:paraId="02EF0D3D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U svim slučajevima, sadržaj ulja u recikliranim ostacima iz procesa treba biti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0,5 %, a sadržaj u unosu u </w:t>
      </w:r>
      <w:r w:rsidR="00756E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process sinterovanja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0,1 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</w:t>
      </w:r>
    </w:p>
    <w:p w14:paraId="27DB87B9" w14:textId="77777777" w:rsidR="00213957" w:rsidRPr="005D5DF2" w:rsidRDefault="00213957" w:rsidP="00756E3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39" w:name="_Toc76294064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39"/>
    </w:p>
    <w:p w14:paraId="2BF27E48" w14:textId="77777777" w:rsidR="00E601AF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Unos u</w:t>
      </w:r>
      <w:r w:rsidR="00756E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gljovodonika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može biti smanjen, posebno smanjivanjem unosa ulja. Ulje ulazi u unos u proces sinter</w:t>
      </w:r>
      <w:r w:rsidR="00756E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uglavnom dodatkom 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prašine od čelika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Sadržaj ulja u 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prašini od čelika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može značajno varirati, 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visno o njegovom porijeklu.</w:t>
      </w:r>
    </w:p>
    <w:p w14:paraId="10E351DF" w14:textId="77777777" w:rsidR="00213957" w:rsidRPr="005D5DF2" w:rsidRDefault="00213957" w:rsidP="0054345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Tehnike za smanjenje unosa ulja putem prašine od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čelika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obuhva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taju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sljedeće:</w:t>
      </w:r>
    </w:p>
    <w:p w14:paraId="7BC896F3" w14:textId="77777777" w:rsidR="00E601AF" w:rsidRPr="005D5DF2" w:rsidRDefault="00213957" w:rsidP="0054345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ograničavanje unosa ulja odvajanjem i izborom samo one prašine s niskim sadržajem ulja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953D84B" w14:textId="77777777" w:rsidR="00E601AF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tehnologije „dobrog 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upravljanja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” u valjaonicama može dovesti do značajnog smanjenja sadržaja 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zagađujućih ulja u prašini od čelika;</w:t>
      </w:r>
    </w:p>
    <w:p w14:paraId="009DA45E" w14:textId="77777777" w:rsidR="00213957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razulj</w:t>
      </w:r>
      <w:r w:rsidR="00E601A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vanje 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pomoću:</w:t>
      </w:r>
    </w:p>
    <w:p w14:paraId="3AB76BF0" w14:textId="77777777" w:rsidR="00044839" w:rsidRPr="005D5DF2" w:rsidRDefault="00213957" w:rsidP="00EC134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zagrijavanja do približno 800 °C, pri čemu uljni uglj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ovodonici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postaju i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sparljivi 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dobije se čisti o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statak. Isparljivi ugljovodonici se mogu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paliti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9B49C19" w14:textId="77777777" w:rsidR="00213957" w:rsidRPr="005D5DF2" w:rsidRDefault="00213957" w:rsidP="00EC134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dvajanje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ulja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pomoću 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rastvarača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10D53C15" w14:textId="77777777" w:rsidR="00213957" w:rsidRPr="005D5DF2" w:rsidRDefault="00213957" w:rsidP="00044839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0" w:name="_Toc76294065"/>
      <w:r w:rsidRPr="005D5DF2">
        <w:rPr>
          <w:rFonts w:ascii="Times New Roman" w:hAnsi="Times New Roman" w:cs="Times New Roman"/>
          <w:noProof/>
          <w:lang w:val="sr-Latn-ME"/>
        </w:rPr>
        <w:t>Energija</w:t>
      </w:r>
      <w:bookmarkEnd w:id="40"/>
    </w:p>
    <w:p w14:paraId="5F6EB2AA" w14:textId="77777777" w:rsidR="00213957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potrošnje top</w:t>
      </w:r>
      <w:r w:rsidR="0004483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lotne energije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unutar pogona za sinter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jedne ili kombinacij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om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više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sljedećih tehnika:</w:t>
      </w:r>
    </w:p>
    <w:p w14:paraId="34C91713" w14:textId="77777777" w:rsidR="009C2502" w:rsidRPr="005D5DF2" w:rsidRDefault="00213957" w:rsidP="00EC134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iskorištavanje 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osjetne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topl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otpadnih 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hladnjaka sinter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186FC49" w14:textId="77777777" w:rsidR="009C2502" w:rsidRPr="005D5DF2" w:rsidRDefault="009C2502" w:rsidP="00EC134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iskorištavanje osjetne toplote, ako je moguće, iz otpadnih gasova od sinterovane rešetke</w:t>
      </w:r>
    </w:p>
    <w:p w14:paraId="528941D4" w14:textId="77777777" w:rsidR="009C2502" w:rsidRPr="005D5DF2" w:rsidRDefault="009C2502" w:rsidP="00EC134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</w:t>
      </w:r>
      <w:r w:rsidR="00A95E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imalna recirkulacija otpadnih gasova radi korišćenja osetljive toplote (v</w:t>
      </w:r>
      <w:r w:rsidR="00A95E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BAT 23 za opis i prim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enljivost).</w:t>
      </w:r>
    </w:p>
    <w:p w14:paraId="76AF3C87" w14:textId="77777777" w:rsidR="00213957" w:rsidRPr="005D5DF2" w:rsidRDefault="00213957" w:rsidP="009C250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1" w:name="_Toc76294066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41"/>
    </w:p>
    <w:p w14:paraId="3BB1F111" w14:textId="77777777" w:rsidR="00944E23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pogona za sinter</w:t>
      </w:r>
      <w:r w:rsidR="009C25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ispuštaju se dvije vrste potencijalno iskoristivih otpadnih energija:</w:t>
      </w:r>
    </w:p>
    <w:p w14:paraId="3479F3EA" w14:textId="77777777" w:rsidR="00944E23" w:rsidRPr="005D5DF2" w:rsidRDefault="009C2502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osjetna toplota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uređaja za sinter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ovanje; </w:t>
      </w:r>
    </w:p>
    <w:p w14:paraId="458F3093" w14:textId="77777777" w:rsidR="00213957" w:rsidRPr="005D5DF2" w:rsidRDefault="00944E23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osjetna toplota vazduha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hlađenje hladnjaka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sinterovanja.</w:t>
      </w:r>
    </w:p>
    <w:p w14:paraId="214745B4" w14:textId="77777777" w:rsidR="00EB7799" w:rsidRPr="005D5DF2" w:rsidRDefault="00EB7799" w:rsidP="00EB7799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Delimična recirkulacija otpadnih gasova je poseban slučaj rekuperacije toplote iz otpadnih gasova iz mašina za sinterovanje i njome se postupa u skladu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23. Vrući recirkulirani gasovi osjetljivu toplotu prenose direktno nazad u sinter sloj. </w:t>
      </w:r>
    </w:p>
    <w:p w14:paraId="4649DD1D" w14:textId="77777777" w:rsidR="00213957" w:rsidRPr="005D5DF2" w:rsidRDefault="000926C2" w:rsidP="00EB7799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Osjetljiva tolota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vrućeg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vazduha 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hladnjaka sintera može se iskoristiti na jedan ili više sljedećih načina:</w:t>
      </w:r>
    </w:p>
    <w:p w14:paraId="1AB46965" w14:textId="77777777" w:rsidR="000926C2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proizvodnja pare u kotlu za otpadnu 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toplotu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namijenjena željezarama i čeličanama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63C0297" w14:textId="77777777" w:rsidR="000926C2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proizvodnja vruće vode za centralno grijanje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73C057E" w14:textId="77777777" w:rsidR="000926C2" w:rsidRPr="005D5DF2" w:rsidRDefault="00213957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predgrijavanje 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vazduha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spaljivanje u komori za paljenje postrojenja za sinter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ovanje;</w:t>
      </w:r>
    </w:p>
    <w:p w14:paraId="74AB73CF" w14:textId="77777777" w:rsidR="000926C2" w:rsidRPr="005D5DF2" w:rsidRDefault="000926C2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redgrijavanje mješavine sirovina za sinter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ovanje;</w:t>
      </w:r>
    </w:p>
    <w:p w14:paraId="7086BF83" w14:textId="77777777" w:rsidR="00213957" w:rsidRPr="005D5DF2" w:rsidRDefault="000926C2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korišćenje gasova iz hladnjaka sintera u sistemu recirkulacije otpadnih gasova.</w:t>
      </w:r>
    </w:p>
    <w:p w14:paraId="7C6DF368" w14:textId="77777777" w:rsidR="00213957" w:rsidRPr="005D5DF2" w:rsidRDefault="00213957" w:rsidP="000926C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2" w:name="_Toc76294067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lang w:val="sr-Latn-ME"/>
        </w:rPr>
        <w:t>a</w:t>
      </w:r>
      <w:bookmarkEnd w:id="42"/>
    </w:p>
    <w:p w14:paraId="211FCF80" w14:textId="77777777" w:rsidR="00213957" w:rsidRPr="005D5DF2" w:rsidRDefault="00213957" w:rsidP="00213957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nekim pogonima, troškovi iskorištavanja 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toplote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otpadnih 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sinter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ili otpadnih 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hladnjaka</w:t>
      </w:r>
      <w:r w:rsidR="000926C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sintera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zbog postojeće konfiguracije mogu biti vrlo visoki.</w:t>
      </w:r>
    </w:p>
    <w:p w14:paraId="5C681892" w14:textId="77777777" w:rsidR="00213957" w:rsidRPr="005D5DF2" w:rsidRDefault="004E4E81" w:rsidP="0054345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Povrat toplote</w:t>
      </w:r>
      <w:r w:rsidR="0021395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otp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pomoću izmjenjivača topl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može dovesti do neprihvatljive kondenzacije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problema s korozijom.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cr/>
      </w:r>
    </w:p>
    <w:p w14:paraId="20838649" w14:textId="26463F80" w:rsidR="0090330E" w:rsidRPr="005D5DF2" w:rsidRDefault="0090330E" w:rsidP="00543456">
      <w:pPr>
        <w:pStyle w:val="Heading1"/>
        <w:spacing w:before="0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3" w:name="_Toc76294068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1.3. Zaključci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postrojenja za peletiranje</w:t>
      </w:r>
      <w:bookmarkEnd w:id="43"/>
    </w:p>
    <w:p w14:paraId="70C371E9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Ako nije drukčije navedeno, zaključci o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koji su predstavljeni u ovom 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dijelu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mogu se primijeniti na sve pogone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peletiranje.</w:t>
      </w:r>
    </w:p>
    <w:p w14:paraId="14F5FE38" w14:textId="77777777" w:rsidR="0090330E" w:rsidRPr="005D5DF2" w:rsidRDefault="0090330E" w:rsidP="004E4E81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44" w:name="_Toc76294069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u </w:t>
      </w:r>
      <w:r w:rsidR="001844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bookmarkEnd w:id="44"/>
    </w:p>
    <w:p w14:paraId="3C266683" w14:textId="77777777" w:rsidR="004E4E81" w:rsidRPr="005D5DF2" w:rsidRDefault="004E4E8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je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 emisija prašine iz otpadnih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gasova iz: </w:t>
      </w:r>
    </w:p>
    <w:p w14:paraId="283783F6" w14:textId="77777777" w:rsidR="004E4E81" w:rsidRPr="005D5DF2" w:rsidRDefault="004E4E81" w:rsidP="004E4E81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4CE3C12" w14:textId="77777777" w:rsidR="004E4E81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prethodne obrade sirovina, sušenja, mljevenja, vlaženja, miješanja i baliranja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6E37839" w14:textId="77777777" w:rsidR="004E4E81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linija za stvrdnjavanje, i</w:t>
      </w:r>
    </w:p>
    <w:p w14:paraId="7F87FBF1" w14:textId="77777777" w:rsidR="0090330E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rukovanja peletima i sijanja,</w:t>
      </w:r>
    </w:p>
    <w:p w14:paraId="1ED95991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jedne ili kombinacije više sljedećih tehnika:</w:t>
      </w:r>
    </w:p>
    <w:p w14:paraId="134DE3D3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elektrostatički otprašivač;</w:t>
      </w:r>
    </w:p>
    <w:p w14:paraId="2E29C875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vrećasti filt</w:t>
      </w:r>
      <w:r w:rsidR="004E4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r;</w:t>
      </w:r>
    </w:p>
    <w:p w14:paraId="13FBE9D4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mokro pranje.</w:t>
      </w:r>
    </w:p>
    <w:p w14:paraId="42461BC5" w14:textId="465A63D8" w:rsidR="0090330E" w:rsidRPr="005D5DF2" w:rsidRDefault="004E4E81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mg/Nm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drobljenje, mljevenje i sušenje a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15 mg/Nm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sve ostale korake u procesu ili u slučaju kada se svi otpadni </w:t>
      </w:r>
      <w:r w:rsidR="006A51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obrađuju zajedno, pri čemu su</w:t>
      </w:r>
      <w:r w:rsidR="006A51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sve vrijednosti utvrđene kao srednje dnevne vrijednosti.</w:t>
      </w:r>
    </w:p>
    <w:p w14:paraId="16A41F6C" w14:textId="77777777" w:rsidR="0090330E" w:rsidRPr="005D5DF2" w:rsidRDefault="006A51B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smanjenje emisija sumporovih oksida (SOx),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hlorovodonika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(HCl) i fluorovod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oni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 (HF) iz otpadnih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gasova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linije za stvrdnjavanje pomoću jedne od sljedećih tehnika:</w:t>
      </w:r>
    </w:p>
    <w:p w14:paraId="31563752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mokro pranje;</w:t>
      </w:r>
    </w:p>
    <w:p w14:paraId="53950A66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polusu</w:t>
      </w:r>
      <w:r w:rsidR="006A51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apsorpcija sa </w:t>
      </w:r>
      <w:r w:rsidR="006A51B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sistemom 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aknadnog otprašivanja.</w:t>
      </w:r>
    </w:p>
    <w:p w14:paraId="17BCBB15" w14:textId="77777777" w:rsidR="0090330E" w:rsidRPr="005D5DF2" w:rsidRDefault="006A51B2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emisije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utvrđene kao srednje dnevne vrijednosti, za ov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jedinjenja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iznose:</w:t>
      </w:r>
    </w:p>
    <w:p w14:paraId="3E61C7CE" w14:textId="77777777" w:rsidR="006A3156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sumporovi oksidi (SOx), izraženi kao sumporov dioksid (SO2)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30 – 50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</w:p>
    <w:p w14:paraId="483B05FF" w14:textId="77777777" w:rsidR="006A3156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fluorovodik (HF)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3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</w:p>
    <w:p w14:paraId="1B61F183" w14:textId="77777777" w:rsidR="0090330E" w:rsidRPr="005D5DF2" w:rsidRDefault="006A3156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hlorovodonik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(HCl)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3 mg/Nm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177AFB52" w14:textId="77777777" w:rsidR="006A3156" w:rsidRPr="005D5DF2" w:rsidRDefault="006A3156" w:rsidP="006A3156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4082C43" w14:textId="77777777" w:rsidR="0090330E" w:rsidRPr="005D5DF2" w:rsidRDefault="006A3156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emisija NOx iz otpadnih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pogona za sušenje i mljevenje i linije za stvrdnjavanje, pomoću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procesno integriranih tehnika.</w:t>
      </w:r>
    </w:p>
    <w:p w14:paraId="2896FE60" w14:textId="77777777" w:rsidR="0090330E" w:rsidRPr="005D5DF2" w:rsidRDefault="0090330E" w:rsidP="006A315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5" w:name="_Toc76294070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45"/>
    </w:p>
    <w:p w14:paraId="43A98244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Nacrt pogona, pomoću prilagođenih rješenja, treba biti optimiziran za niske emisije 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oksida (NOx) iz svih zona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paljenja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Smanjivanje stvaranja termički nastalog NOx može se postići snižavanjem (najviše) temperature u plamenicima 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smanjenjem viška 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kiseonika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sagorijevanje. Dodatno, niže emisije NOx mogu se postići kombinacijom manje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potrošnje energije i niskog sadržaja </w:t>
      </w:r>
      <w:r w:rsidR="006A315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gorivu (ug</w:t>
      </w:r>
      <w:r w:rsidR="0090630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alj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ulje za loženje).</w:t>
      </w:r>
    </w:p>
    <w:p w14:paraId="58F738ED" w14:textId="714C0393" w:rsidR="0090330E" w:rsidRPr="005D5DF2" w:rsidRDefault="0090630C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BAT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postojeća postrojenja je smanjenju emisija NOx iz otpadnih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pogona za sušenje i mljevenje </w:t>
      </w:r>
      <w:r w:rsidR="00D723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linije za stvrdnjavanje, pomoću jedne od sljedećih tehnika:</w:t>
      </w:r>
    </w:p>
    <w:p w14:paraId="1F4FCE37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selektivna katalitička redukcija (SCR) kao tehnika za smanjivanje emisija „na kraju cijevi”;</w:t>
      </w:r>
    </w:p>
    <w:p w14:paraId="53A6DFF5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bilo koja druga tehnika s</w:t>
      </w:r>
      <w:r w:rsidR="0090630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efikasnošću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smanjenja NOx od najmanje 80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%.</w:t>
      </w:r>
    </w:p>
    <w:p w14:paraId="43EA9AE3" w14:textId="77777777" w:rsidR="0090330E" w:rsidRPr="005D5DF2" w:rsidRDefault="0090330E" w:rsidP="0090630C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6" w:name="_Toc76294071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lang w:val="sr-Latn-ME"/>
        </w:rPr>
        <w:t>a</w:t>
      </w:r>
      <w:bookmarkEnd w:id="46"/>
    </w:p>
    <w:p w14:paraId="1A44CAFD" w14:textId="77777777" w:rsidR="00FA50C6" w:rsidRPr="005D5DF2" w:rsidRDefault="0090630C" w:rsidP="0090630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postojeće pogone, kako sa pravim rešetkama, tako i sa sistemima peći za rešetke, teško je postići potrebne radne uslove</w:t>
      </w:r>
      <w:r w:rsidR="00FA50C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koji su potrebni 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SCR reaktoru. Zbog visokih troškova, ove tehnike završetka cevi treba uzeti u obzir samo u okolnostima kada</w:t>
      </w:r>
      <w:r w:rsidR="00FA50C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inače nije verovatno da će biti ispunjeni standardi kvaliteta životne sredine. </w:t>
      </w:r>
    </w:p>
    <w:p w14:paraId="5C2BFB30" w14:textId="77777777" w:rsidR="0090330E" w:rsidRPr="005D5DF2" w:rsidRDefault="00FA50C6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nove pogone je smanjenje emisija NOx iz otpadnih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pogona za sušenje i mljevenje i linije za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stvrdnjavanje, pomoću selektivne katalitičke redukcije (SCR) kao tehnike „na kraju cijevi”.</w:t>
      </w:r>
    </w:p>
    <w:p w14:paraId="1E5051E2" w14:textId="77777777" w:rsidR="0090330E" w:rsidRPr="005D5DF2" w:rsidRDefault="0090330E" w:rsidP="00FA50C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7" w:name="_Toc76294072"/>
      <w:r w:rsidRPr="005D5DF2">
        <w:rPr>
          <w:rFonts w:ascii="Times New Roman" w:hAnsi="Times New Roman" w:cs="Times New Roman"/>
          <w:noProof/>
          <w:lang w:val="sr-Latn-ME"/>
        </w:rPr>
        <w:t>Voda i otpadna voda</w:t>
      </w:r>
      <w:bookmarkEnd w:id="47"/>
    </w:p>
    <w:p w14:paraId="0A61FEBB" w14:textId="3A0C8E28" w:rsidR="00FA50C6" w:rsidRPr="005D5DF2" w:rsidRDefault="00FA50C6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pogone za peletizaciju je smanjenje potrošnje vode i ispuštanja vode od čišćenja i ispiranja i vode za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hlađenje,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što veća ponovna upo</w:t>
      </w:r>
      <w:r w:rsidR="007B08C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treba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 vode.</w:t>
      </w:r>
    </w:p>
    <w:p w14:paraId="6C76052D" w14:textId="77777777" w:rsidR="0090330E" w:rsidRPr="005D5DF2" w:rsidRDefault="00FA50C6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pogone za peletizaciju je obrada otpadnih voda prije ispuštanja, pomoću kombinacije sljedećih tehnika:</w:t>
      </w:r>
    </w:p>
    <w:p w14:paraId="06B186DD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neutralizacija;</w:t>
      </w:r>
    </w:p>
    <w:p w14:paraId="638F74F8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flokulacija;</w:t>
      </w:r>
    </w:p>
    <w:p w14:paraId="11874023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sedimentacija;</w:t>
      </w:r>
    </w:p>
    <w:p w14:paraId="0CB443BA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filtracija pijeskom;</w:t>
      </w:r>
    </w:p>
    <w:p w14:paraId="7A96F535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 taloženje teških metala.</w:t>
      </w:r>
    </w:p>
    <w:p w14:paraId="0C49ECC4" w14:textId="77777777" w:rsidR="00FA50C6" w:rsidRPr="005D5DF2" w:rsidRDefault="00FA50C6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emisija povezan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zasnovane na kvalifikaciji n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asumičnog uzorka ili 24-satnog sastavljenog uzorka,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iznose: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B0CCE15" w14:textId="77777777" w:rsidR="00C348BD" w:rsidRPr="005D5DF2" w:rsidRDefault="00C348BD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uspend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ovane čvrste materije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50 mg/l,</w:t>
      </w:r>
    </w:p>
    <w:p w14:paraId="054ABBEC" w14:textId="77777777" w:rsidR="00C348BD" w:rsidRPr="005D5DF2" w:rsidRDefault="00C348BD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Hemijska potrošnja kiseonika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(COD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(1)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160 mg/l,</w:t>
      </w:r>
    </w:p>
    <w:p w14:paraId="1F17FA5E" w14:textId="77777777" w:rsidR="00C348BD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Kjeldahl dušik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45 mg/l,</w:t>
      </w:r>
    </w:p>
    <w:p w14:paraId="75ECB360" w14:textId="77777777" w:rsidR="0090330E" w:rsidRPr="005D5DF2" w:rsidRDefault="0090330E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teški metali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0,55 mg/l,</w:t>
      </w:r>
    </w:p>
    <w:p w14:paraId="14AA51CE" w14:textId="77777777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</w:t>
      </w:r>
      <w:r w:rsidR="00C34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zbir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arsena (As), kadmij</w:t>
      </w:r>
      <w:r w:rsidR="0079083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(Cd), </w:t>
      </w:r>
      <w:r w:rsidR="00C348B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roma (Cr), bakra (Cu), žive (Hg), nikla (Ni), olova (Pb), cinka (Zn)).</w:t>
      </w:r>
    </w:p>
    <w:p w14:paraId="6510FCE9" w14:textId="77777777" w:rsidR="0090330E" w:rsidRPr="005D5DF2" w:rsidRDefault="0090330E" w:rsidP="00C348BD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8" w:name="_Toc76294073"/>
      <w:r w:rsidRPr="005D5DF2">
        <w:rPr>
          <w:rFonts w:ascii="Times New Roman" w:hAnsi="Times New Roman" w:cs="Times New Roman"/>
          <w:noProof/>
          <w:lang w:val="sr-Latn-ME"/>
        </w:rPr>
        <w:t>Ostaci iz proizvodnje</w:t>
      </w:r>
      <w:bookmarkEnd w:id="48"/>
    </w:p>
    <w:p w14:paraId="57C375DF" w14:textId="77777777" w:rsidR="0090330E" w:rsidRPr="005D5DF2" w:rsidRDefault="00C348BD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stvaranja otpada iz pogona za peletizaciju pomoću recikliranja na licu mjesta ili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ponovnom uporabom ostataka (tj. nedovoljno velikih sirovih („zelenih”) i topl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otno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obrađeni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pelet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im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08DD630" w14:textId="04DDC4E8" w:rsidR="0090330E" w:rsidRPr="005D5DF2" w:rsidRDefault="00C348BD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upravljanje na kontroli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sani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način ostacima iz procesa pogona za peletizaciju, tj. muljem iz obrade otpadnih voda,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 se ne može izbjeći ni reciklirati.</w:t>
      </w:r>
    </w:p>
    <w:p w14:paraId="5C5EB1AC" w14:textId="77777777" w:rsidR="0090330E" w:rsidRPr="005D5DF2" w:rsidRDefault="0090330E" w:rsidP="00C348BD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49" w:name="_Toc76294074"/>
      <w:r w:rsidRPr="005D5DF2">
        <w:rPr>
          <w:rFonts w:ascii="Times New Roman" w:hAnsi="Times New Roman" w:cs="Times New Roman"/>
          <w:noProof/>
          <w:lang w:val="sr-Latn-ME"/>
        </w:rPr>
        <w:t>Energija</w:t>
      </w:r>
      <w:bookmarkEnd w:id="49"/>
    </w:p>
    <w:p w14:paraId="37D30334" w14:textId="77777777" w:rsidR="0090330E" w:rsidRPr="005D5DF2" w:rsidRDefault="00C348BD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minim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um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potrošnje topl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otne </w:t>
      </w:r>
      <w:r w:rsidR="009033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energije u pogonima za peletizaciju pomoću jedne ili kombinacije više sljedećih tehnologija:</w:t>
      </w:r>
    </w:p>
    <w:p w14:paraId="352EC087" w14:textId="4FD95828" w:rsidR="0090330E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što je više moguće, procesno integri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ponovna upo</w:t>
      </w:r>
      <w:r w:rsidR="007B08C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osjetne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topl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različitih dijelova linije za stvrdnjavanje;</w:t>
      </w:r>
    </w:p>
    <w:p w14:paraId="5D9CBE54" w14:textId="77777777" w:rsidR="00825A73" w:rsidRPr="005D5DF2" w:rsidRDefault="0090330E" w:rsidP="0090330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korištenje viška otpadne topl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unut</w:t>
      </w:r>
      <w:r w:rsidR="00825A7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rašnje ili spoljne toplotne mreže, ako postoji zahtjev</w:t>
      </w:r>
      <w:r w:rsidR="00A726E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613E7AB3" w14:textId="77777777" w:rsidR="00A726E9" w:rsidRPr="005D5DF2" w:rsidRDefault="00A726E9" w:rsidP="00A726E9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50" w:name="_Toc76294075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50"/>
    </w:p>
    <w:p w14:paraId="34F60B3B" w14:textId="77777777" w:rsidR="00A726E9" w:rsidRPr="005D5DF2" w:rsidRDefault="00A726E9" w:rsidP="00A726E9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Vrući 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zone za primarno hlađenje može se koristiti kao sekundarni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vazduh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predgrijavanje ložišta. Topl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ložišta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zatim može biti iskorištena u zoni za sušenje linije stvrdnjavanja. </w:t>
      </w:r>
      <w:r w:rsidR="00F063E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Toplota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zone za sekundarno hlađenje takođe se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može iskoristiti u zoni sušenja.</w:t>
      </w:r>
    </w:p>
    <w:p w14:paraId="5E19A6FB" w14:textId="77777777" w:rsidR="00A726E9" w:rsidRPr="005D5DF2" w:rsidRDefault="00A726E9" w:rsidP="00A726E9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Višak topl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 zone hlađenja može se koristiti u komorama za sušenje jedinica za sušenje i mljevenje. Vrući </w:t>
      </w:r>
      <w:r w:rsidR="00FE26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vazduh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prenosi</w:t>
      </w:r>
      <w:r w:rsidR="00A45B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 kroz topl</w:t>
      </w:r>
      <w:r w:rsidR="00A45B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izol</w:t>
      </w:r>
      <w:r w:rsidR="00A45B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cjevovod koji se naziva „vod za ponovnu cirkulaciju vrućeg </w:t>
      </w:r>
      <w:r w:rsidR="00A45BA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”.</w:t>
      </w:r>
    </w:p>
    <w:p w14:paraId="1927CF24" w14:textId="77777777" w:rsidR="00A726E9" w:rsidRPr="005D5DF2" w:rsidRDefault="00A726E9" w:rsidP="00A45BA5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51" w:name="_Toc76294076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lang w:val="sr-Latn-ME"/>
        </w:rPr>
        <w:t>a</w:t>
      </w:r>
      <w:bookmarkEnd w:id="51"/>
    </w:p>
    <w:p w14:paraId="27425765" w14:textId="77777777" w:rsidR="00897EF2" w:rsidRPr="005D5DF2" w:rsidRDefault="00C43C13" w:rsidP="00C43C13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Povrat osjetne toplote</w:t>
      </w:r>
      <w:r w:rsidR="00A726E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dio pogona za peletizaciju. „Vod za ponovnu cirkulaciju vrućeg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vazduha</w:t>
      </w:r>
      <w:r w:rsidR="00A726E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”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26E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može se primijeniti u postojećim pogonima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A726E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uspostavljenim </w:t>
      </w:r>
      <w:r w:rsidR="00A726E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dovoljno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obezbijeđenom osjetljivom toplotom. </w:t>
      </w:r>
    </w:p>
    <w:p w14:paraId="371F83D3" w14:textId="77777777" w:rsidR="00CA7AEC" w:rsidRPr="005D5DF2" w:rsidRDefault="00CA7AEC" w:rsidP="00CA7AEC">
      <w:pPr>
        <w:pStyle w:val="Heading1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2" w:name="_Toc76294077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1.4. Zaključci o BAT za koksne peći</w:t>
      </w:r>
      <w:bookmarkEnd w:id="52"/>
    </w:p>
    <w:p w14:paraId="4F111017" w14:textId="6017CAE6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nije drugačije navedeno, zaključci o BAT iz ovog dijela mogu se primijeniti na sve koksne peći.</w:t>
      </w:r>
    </w:p>
    <w:p w14:paraId="5CA32569" w14:textId="77777777" w:rsidR="00CA7AEC" w:rsidRPr="005D5DF2" w:rsidRDefault="00CA7AEC" w:rsidP="00CA7AEC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3" w:name="_Toc76294078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u vazduh</w:t>
      </w:r>
      <w:bookmarkEnd w:id="53"/>
    </w:p>
    <w:p w14:paraId="79DF0BED" w14:textId="77777777" w:rsidR="00CA7AEC" w:rsidRPr="005D5DF2" w:rsidRDefault="00CA7AEC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postrojenja za mljevenje uglja (priprema uglja uključujući drobljenje, mljevenje, usitnjavanje i sijanje) je sprečavanje ili smanjenje emisija prašine pomoću jedne ili kombinacije više sljedećih tehnika:</w:t>
      </w:r>
    </w:p>
    <w:p w14:paraId="7CD97AAE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izgradnja i/ili ograđivanje uređaja (za drobljenje, usitnjavanje, sijanje); i</w:t>
      </w:r>
    </w:p>
    <w:p w14:paraId="3E446184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efikasnost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ekstrakcija i korištenje 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naknadnog su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otprašivanja.</w:t>
      </w:r>
    </w:p>
    <w:p w14:paraId="605DEBFA" w14:textId="77777777" w:rsidR="00CA7AEC" w:rsidRPr="005D5DF2" w:rsidRDefault="00D01A8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prašinu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iznose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mg/Nm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kao prosjek u razdoblju uzorkovanja (prekidno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mjerenje, 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čkasti uzorci 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najmanje pola sata).</w:t>
      </w:r>
    </w:p>
    <w:p w14:paraId="0E32CCA9" w14:textId="77777777" w:rsidR="00CA7AEC" w:rsidRPr="005D5DF2" w:rsidRDefault="00D01A8C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skladištenje i rukovanje uglj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sprečavanje difuznih emisija prašine pomoću jedne ili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kombinacije više sljedećih tehnika:</w:t>
      </w:r>
    </w:p>
    <w:p w14:paraId="4DE22604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skladištenje usitnjenih materijala u bunkere i skladišta;</w:t>
      </w:r>
    </w:p>
    <w:p w14:paraId="77D95140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korištenje zatvorenih ili ograđenih transportnih traka;</w:t>
      </w:r>
    </w:p>
    <w:p w14:paraId="670EF05F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smanjenje visine pada 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veličini i konstrukciji pogona;</w:t>
      </w:r>
    </w:p>
    <w:p w14:paraId="43284A8C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IV. smanjenje emisija iz punjenja tornja za ugljen i iz kola za punjenje;</w:t>
      </w:r>
    </w:p>
    <w:p w14:paraId="7BC0B51F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V. korištenje 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hvatanja emisija i naknadnog otprašivanja.</w:t>
      </w:r>
    </w:p>
    <w:p w14:paraId="2AF1656B" w14:textId="47E2A1E9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Kod korištenja 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V, 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– 20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kao prosjek u razdoblju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uzorkovanja (prekidno mjerenje, t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ačkasti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uzorci t</w:t>
      </w:r>
      <w:r w:rsidR="00D01A8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najmanje pola sata).</w:t>
      </w:r>
    </w:p>
    <w:p w14:paraId="09CC76CB" w14:textId="77777777" w:rsidR="00CA7AEC" w:rsidRPr="005D5DF2" w:rsidRDefault="00D01A8C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 punjenje komora koksne peći primjenom 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istema za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punjenje sa smanjenim emisijama.</w:t>
      </w:r>
    </w:p>
    <w:p w14:paraId="03F5F0B6" w14:textId="77777777" w:rsidR="00CA7AEC" w:rsidRPr="005D5DF2" w:rsidRDefault="00CA7AEC" w:rsidP="007B5898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54" w:name="_Toc76294079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54"/>
    </w:p>
    <w:p w14:paraId="0D203AFB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integrisane tačke gledišta najadekvatniji 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postupak „bezdimno” punjenje ili sekvencijalno punjenje (punjenje „po redu”)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kod dvostrukih vertikalnih odvodnih cijevi ili u kombinaciji s cijevima za premošćivanje komora, jer se svi 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gasovi 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prašina obrađuju kao dio ukupne obrade 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koksne peći.</w:t>
      </w:r>
    </w:p>
    <w:p w14:paraId="28835FE4" w14:textId="2147D6D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Ipak, ako se 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odvode i obrađuju izvan koksne peći, najprimjerenija metoda je punjenje uz jedinicu za obradu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izlaznih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gasova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 Obrada se treba sastojati od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efikasnog 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dvođenja emisija s naknadnim spaljivanjem radi smanjivanja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sadržaja organskih 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jedinjenja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upo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vrećastog filt</w:t>
      </w:r>
      <w:r w:rsidR="00E4371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 radi smanjivanja sadržaja čestica.</w:t>
      </w:r>
    </w:p>
    <w:p w14:paraId="530263DA" w14:textId="28FFCA36" w:rsidR="00CA7AEC" w:rsidRPr="005D5DF2" w:rsidRDefault="007B5898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iz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punjenje ugljem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jedinicom za obradu izlaznih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g/t uglj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što je jednako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50 mg/Nm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kao prosjek u razdoblju uzorkovanja (prekidno mjerenje,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tačkasti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uzorci 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najmanje pola sata).</w:t>
      </w:r>
    </w:p>
    <w:p w14:paraId="1DBD7A9D" w14:textId="487B0F16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Trajanje vidljivih emisija iz punjenja povezanih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30 sekundi po punjenju kao mjesečni prosjek pri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korištenju metode praćenja opisane u </w:t>
      </w:r>
      <w:r w:rsidR="007B589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46.</w:t>
      </w:r>
    </w:p>
    <w:p w14:paraId="09159967" w14:textId="77777777" w:rsidR="00CA7AEC" w:rsidRPr="005D5DF2" w:rsidRDefault="007B5898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koksiranje je odvođenje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koksne peći (COG) 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koksiranja što je više moguće.</w:t>
      </w:r>
    </w:p>
    <w:p w14:paraId="1CAAB905" w14:textId="77777777" w:rsidR="00CA7AEC" w:rsidRPr="005D5DF2" w:rsidRDefault="007B5898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postrojenja za koksiranje je smanjenje emisija kroz postizanje kontinuirane neprekinute proizvodnje koksa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sljedećih tehnika:</w:t>
      </w:r>
    </w:p>
    <w:p w14:paraId="5C88BBEC" w14:textId="0C320AD4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Detaljno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održavanje komora, vrata i 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brava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okvira peći, vertikalnih odvodnih cijevi, otvora za punjenje i ostale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opreme (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sistemski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program za održavanje treba 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provoditi posebno obučeno osoblje za dijagnosti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fikovanje </w:t>
      </w:r>
      <w:r w:rsidR="00D723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održavanje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);</w:t>
      </w:r>
    </w:p>
    <w:p w14:paraId="049E350A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izbjegavanje velikih fluktuacija temperature;</w:t>
      </w:r>
    </w:p>
    <w:p w14:paraId="44656E1D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sveobuhvatno praćenje koksne peći;</w:t>
      </w:r>
    </w:p>
    <w:p w14:paraId="023E3232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IV. čišćenje vrata, 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brava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okvira, otvora za punjenje, poklopaca i vertikalnih odvodnih cijevi nakon upotrebe (primjenjivo</w:t>
      </w:r>
      <w:r w:rsidR="00704D6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 nove i, u nekim slučajevima, postojeće pogone);</w:t>
      </w:r>
    </w:p>
    <w:p w14:paraId="27184B9B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V. održavanje slobodnog protoka </w:t>
      </w:r>
      <w:r w:rsidR="00833F1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koksnim pećima,</w:t>
      </w:r>
    </w:p>
    <w:p w14:paraId="6A194FED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VI. održavanje odgovarajućeg pritiska </w:t>
      </w:r>
      <w:r w:rsidR="00833F1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tokom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koksiranja i primjena fleksibilnih vrata za</w:t>
      </w:r>
      <w:r w:rsidR="00833F1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zatvaranje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 oprugom ili vrata s</w:t>
      </w:r>
      <w:r w:rsidR="00833F1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klinastim </w:t>
      </w:r>
      <w:r w:rsidR="00833F1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bravama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(u slučaju peći visine ≤ 5 m i u dobrom radnom stanju);</w:t>
      </w:r>
    </w:p>
    <w:p w14:paraId="681C270A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VII. korištenje 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zaptivenih vodonepropusnih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cijevi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kako bi se smanjile vidljive emisije iz cjelokupnog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uređaja koje omogućava povezanost koksnih baterija s glavnim vodom za sakupljanje, preko zakrivljenih spojnih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cijevi („guščji vrat”) i cijevi za premošćivanje;</w:t>
      </w:r>
    </w:p>
    <w:p w14:paraId="1B1292B6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VIII. premazivanje poklopaca otvora za ispuštanje suspenzijom gline (ili drugog odgovarajućeg materijala za 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zatvaranje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),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kako bi se smanjile vidljive emisije iz svih otvora;</w:t>
      </w:r>
    </w:p>
    <w:p w14:paraId="32930F0F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IX. potpuno koksiranje (izbjegavanje istovara polusirovog koksa) pomoću odgovarajućih tehnika;</w:t>
      </w:r>
    </w:p>
    <w:p w14:paraId="4EB57C1A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X. instaliranje većih komora koksne peći (primjenjivo u novim pogonima ili, u nekim slučajevima, potpun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zamjena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pogona na starim temeljima);</w:t>
      </w:r>
    </w:p>
    <w:p w14:paraId="2366E07E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XI. gdje je moguće, regulacija pritiska u komorama peći t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koksiranja (primjenjivo u novim pogonima i kao jedna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 mogućnosti za postojeće pogone; potrebno je pažljivo procijeniti mogućnost instaliranja ove tehnike u postojeće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pogone, što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zavisi od pojedinačne situacije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svakom pogonu).</w:t>
      </w:r>
    </w:p>
    <w:p w14:paraId="3CBEFC98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Postotak vidljivih emisija iz svih vrata povezanih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5 – 10 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5ED1D40" w14:textId="0DD1B050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Postotak vidljivih emisija iz svih vrsta izvora povezanih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VII </w:t>
      </w:r>
      <w:r w:rsidR="00D723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VIII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 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</w:t>
      </w:r>
      <w:r w:rsidR="000807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487E568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Posto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 su povezani s učestalošću propuštanja u 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poređenju sa b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rojem vrata, uzlaznih cijevi ili poklopaca otvora za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punjenje, kao mjesečni prosjek koristeći dolje opisanu metodu praćenja.</w:t>
      </w:r>
    </w:p>
    <w:p w14:paraId="1C78B9B9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procjenu difuznih emisija iz koksnih peći, koriste se sljedeće metode:</w:t>
      </w:r>
    </w:p>
    <w:p w14:paraId="5E79BA42" w14:textId="77777777" w:rsidR="00CC251B" w:rsidRPr="005D5DF2" w:rsidRDefault="00CA7AEC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metoda EPA 303,</w:t>
      </w:r>
    </w:p>
    <w:p w14:paraId="7EEB5DD3" w14:textId="77777777" w:rsidR="00CC251B" w:rsidRPr="005D5DF2" w:rsidRDefault="00CA7AEC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metodologija DMT (</w:t>
      </w:r>
      <w:r w:rsidRPr="005D5DF2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Deutsche Montan Technologie GmbH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),</w:t>
      </w:r>
    </w:p>
    <w:p w14:paraId="267B5E6A" w14:textId="77777777" w:rsidR="00CC251B" w:rsidRPr="005D5DF2" w:rsidRDefault="00CA7AEC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metodologija koju je razvila BCRA (</w:t>
      </w:r>
      <w:r w:rsidRPr="005D5DF2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British Carbonisation Research Association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),</w:t>
      </w:r>
    </w:p>
    <w:p w14:paraId="65E1DE99" w14:textId="77777777" w:rsidR="00CA7AEC" w:rsidRPr="005D5DF2" w:rsidRDefault="00CA7AEC" w:rsidP="00EC134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metodologija koja se primjenjuje u 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Holandiji,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temelji se na 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broju vidljivih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propuštanja iz uzlaznih cijevi </w:t>
      </w:r>
      <w:r w:rsidR="000807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otvora za</w:t>
      </w:r>
      <w:r w:rsidR="00CC25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punjenje, dok se vidljive emisije nastale zbog normalnog rada (punjenje ugljem, istovar uglja) isključuju.</w:t>
      </w:r>
    </w:p>
    <w:p w14:paraId="25258879" w14:textId="77777777" w:rsidR="00CC251B" w:rsidRPr="005D5DF2" w:rsidRDefault="00CC251B" w:rsidP="00CC251B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BF14B39" w14:textId="77777777" w:rsidR="00CA7AEC" w:rsidRPr="005D5DF2" w:rsidRDefault="0045480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postrojenja za obradu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difuznih emisija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sljedećih tehnika:</w:t>
      </w:r>
    </w:p>
    <w:p w14:paraId="62DF8533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smanjenje broja </w:t>
      </w:r>
      <w:r w:rsidR="004548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zavrtnja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zavarivanjem sp</w:t>
      </w:r>
      <w:r w:rsidR="004548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cijevi gdje god je moguće;</w:t>
      </w:r>
    </w:p>
    <w:p w14:paraId="3405D7E9" w14:textId="3D2A1872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upo</w:t>
      </w:r>
      <w:r w:rsidR="007B08C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teba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odgovarajućih </w:t>
      </w:r>
      <w:r w:rsidR="004548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materijala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</w:t>
      </w:r>
      <w:r w:rsidR="0045480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zavrtnje i ventile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F38CC13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</w:t>
      </w:r>
      <w:r w:rsidR="00805E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gasno nepropusnih pumpi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(npr. magnet</w:t>
      </w:r>
      <w:r w:rsidR="00805E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pumpe);</w:t>
      </w:r>
    </w:p>
    <w:p w14:paraId="20F9EB37" w14:textId="77777777" w:rsidR="00805EA3" w:rsidRPr="005D5DF2" w:rsidRDefault="00CA7AEC" w:rsidP="00805EA3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IV. </w:t>
      </w:r>
      <w:r w:rsidR="00805E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izbegavanje emisija iz ventila pod pritiskom u rezervoarima za skladištenje:</w:t>
      </w:r>
    </w:p>
    <w:p w14:paraId="2EC16F8E" w14:textId="77777777" w:rsidR="00805EA3" w:rsidRPr="005D5DF2" w:rsidRDefault="00805EA3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povezivanje izlaza ventila sa glavnim kanalom za sakupljanje koksnog gasa (COG) ili</w:t>
      </w:r>
    </w:p>
    <w:p w14:paraId="4DE15481" w14:textId="77777777" w:rsidR="00805EA3" w:rsidRPr="005D5DF2" w:rsidRDefault="00805EA3" w:rsidP="00805EA3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sakupljanje gasova i naknadno sagorijevanje. </w:t>
      </w:r>
    </w:p>
    <w:p w14:paraId="5873C25C" w14:textId="77777777" w:rsidR="00CA7AEC" w:rsidRPr="005D5DF2" w:rsidRDefault="00CA7AEC" w:rsidP="00805EA3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55" w:name="_Toc76294080"/>
      <w:r w:rsidRPr="005D5DF2">
        <w:rPr>
          <w:rFonts w:ascii="Times New Roman" w:hAnsi="Times New Roman" w:cs="Times New Roman"/>
          <w:noProof/>
          <w:lang w:val="sr-Latn-ME"/>
        </w:rPr>
        <w:lastRenderedPageBreak/>
        <w:t>Primjen</w:t>
      </w:r>
      <w:r w:rsidR="00473672" w:rsidRPr="005D5DF2">
        <w:rPr>
          <w:rFonts w:ascii="Times New Roman" w:hAnsi="Times New Roman" w:cs="Times New Roman"/>
          <w:noProof/>
          <w:lang w:val="sr-Latn-ME"/>
        </w:rPr>
        <w:t>a</w:t>
      </w:r>
      <w:bookmarkEnd w:id="55"/>
    </w:p>
    <w:p w14:paraId="6BF43A08" w14:textId="77777777" w:rsidR="006B27B4" w:rsidRPr="005D5DF2" w:rsidRDefault="006B27B4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Tehnike se mogu prim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eniti i na nove i na postojeće pogone. U novim postrojenjima može biti lakše postići dizajn koji ne propušta gas, nego u postojećim postrojenjima. </w:t>
      </w:r>
    </w:p>
    <w:p w14:paraId="1363335B" w14:textId="77777777" w:rsidR="00CA7AEC" w:rsidRPr="005D5DF2" w:rsidRDefault="006B27B4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smanjenje sadržaja sumpora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gasu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koksne peći (COG) pomoću jedne od sljedećih tehnika:</w:t>
      </w:r>
    </w:p>
    <w:p w14:paraId="5FB5D3A4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odsumporavanje pomoću </w:t>
      </w:r>
      <w:r w:rsidR="006B27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apsorpcije;</w:t>
      </w:r>
    </w:p>
    <w:p w14:paraId="5D853383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mokro oksidaci</w:t>
      </w:r>
      <w:r w:rsidR="006B27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odsumporavanje.</w:t>
      </w:r>
    </w:p>
    <w:p w14:paraId="5A1608DF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Koncentracije ostataka sumpor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vodika (H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S) povezanih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utvrđene kao srednje dnevne vrijednosti, iznose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300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1 000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ako se koristi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I. (više vrijednosti povezane su s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višom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sobnom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temperaturom, a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niže vrijednosti povezane su s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nižom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sobnom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temperaturom) 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ako se koristi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II.</w:t>
      </w:r>
    </w:p>
    <w:p w14:paraId="1A5F3C83" w14:textId="77777777" w:rsidR="00CA7AEC" w:rsidRPr="005D5DF2" w:rsidRDefault="00D12853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potpaljivanje koksne peći je smanjenje emisija pomoću sljedećih tehnika:</w:t>
      </w:r>
    </w:p>
    <w:p w14:paraId="52A13DD6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sprečavanje propuštanja između komore peći i komore za zagrij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vanje pravilnim radom koksne peći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ECE2931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popravljanje mjesta propuštanja između komore peći i komore za zagrijavanje (primjenjivo samo na postojeće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pogone)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60EE63D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uvođenje tehnika za postizanje niskog sadržaja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oksida (NOx) pri gradnji novih pogona, kao što je višes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tepeno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agorijevanje i korištenje tanjih i vatrostalnih opeka s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boljom topl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otnom sprovodljivošću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(primjenjivo samo na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nove pogone);</w:t>
      </w:r>
    </w:p>
    <w:p w14:paraId="54A376CB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IV.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upotreba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odsumporenog </w:t>
      </w:r>
      <w:r w:rsidR="00D1285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koksne peći (COG).</w:t>
      </w:r>
    </w:p>
    <w:p w14:paraId="1E113246" w14:textId="77777777" w:rsidR="00CA7AEC" w:rsidRPr="005D5DF2" w:rsidRDefault="008F6959" w:rsidP="00FB3A0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povezan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utvrđene kao srednje dnevne vrijednosti i povezane sa sadržajem kis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eonika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 5 % su:</w:t>
      </w:r>
    </w:p>
    <w:p w14:paraId="14C269D2" w14:textId="77777777" w:rsidR="008F6959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sumporovi oksidi (SOx), izraženi kao sumporov dioksid (SO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200 – 500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01624E39" w14:textId="77777777" w:rsidR="008F6959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prašina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20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F14E51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 xml:space="preserve"> (</w:t>
      </w:r>
      <w:r w:rsidR="00F14E51"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2"/>
      </w:r>
      <w:r w:rsidR="00F14E51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335F8546" w14:textId="77777777" w:rsidR="00CA7AEC" w:rsidRPr="005D5DF2" w:rsidRDefault="008F6959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oksidi (NOx), izraženi kao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 dioksid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(NO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350 – 500 mg/Nm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nove ili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detaljno</w:t>
      </w:r>
      <w:r w:rsidR="00576B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obnovljene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pogone (ne starije od 10 godina) i 500 – 650 mg/Nm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starije pogone s</w:t>
      </w:r>
      <w:r w:rsidR="00576B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dobro održavanim koksnim baterijama </w:t>
      </w:r>
      <w:r w:rsidR="00576B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ugrađenim tehnikama za postizanje niskog sadržaja </w:t>
      </w:r>
      <w:r w:rsidR="00576B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oksida (NOx).</w:t>
      </w:r>
    </w:p>
    <w:p w14:paraId="72889A7B" w14:textId="77777777" w:rsidR="00576B0E" w:rsidRPr="005D5DF2" w:rsidRDefault="00576B0E" w:rsidP="00576B0E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D9B5408" w14:textId="77777777" w:rsidR="00CA7AEC" w:rsidRPr="005D5DF2" w:rsidRDefault="00576B0E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istovar koksa je smanjenje emisija prašine pomoću sljedećih tehnika:</w:t>
      </w:r>
    </w:p>
    <w:p w14:paraId="4AF3BC5A" w14:textId="77777777" w:rsidR="00C533FC" w:rsidRPr="005D5DF2" w:rsidRDefault="00C533FC" w:rsidP="00C533F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vađenje pomoću mašine za prenos koksa opremljene poklopcem; </w:t>
      </w:r>
    </w:p>
    <w:p w14:paraId="038DB5DF" w14:textId="77777777" w:rsidR="00C533FC" w:rsidRPr="005D5DF2" w:rsidRDefault="00C533FC" w:rsidP="00C533F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korišćenjem kopnene obrade gasa za ekstrakciju vrećastih filtera ili drugih sistema za smanjenje emisija;</w:t>
      </w:r>
    </w:p>
    <w:p w14:paraId="6E86D213" w14:textId="77777777" w:rsidR="00C533FC" w:rsidRPr="005D5DF2" w:rsidRDefault="00C533FC" w:rsidP="00C533F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III. koristeći jednu tačku ili mobilni automobil za gašenje.</w:t>
      </w:r>
    </w:p>
    <w:p w14:paraId="4536073B" w14:textId="77777777" w:rsidR="00C533FC" w:rsidRPr="005D5DF2" w:rsidRDefault="00C533FC" w:rsidP="00C533F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emisije prašine od potiskivanja koksa povezan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mg / 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slučaju vrećastih filtera 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 / 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ostalim slučajevima, utvrđeno kao prosjek tokom perioda uzorkovanja (periodično mjerenje, uzorci najmanje pola sata). </w:t>
      </w:r>
    </w:p>
    <w:p w14:paraId="44C044AA" w14:textId="77777777" w:rsidR="00CA7AEC" w:rsidRPr="005D5DF2" w:rsidRDefault="00CA7AEC" w:rsidP="00C533FC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56" w:name="_Toc76294081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lang w:val="sr-Latn-ME"/>
        </w:rPr>
        <w:t>a</w:t>
      </w:r>
      <w:bookmarkEnd w:id="56"/>
    </w:p>
    <w:p w14:paraId="1F170C9F" w14:textId="77777777" w:rsidR="00CA7AEC" w:rsidRPr="005D5DF2" w:rsidRDefault="00CA7AEC" w:rsidP="00F14E51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postojećim pogonima, nedostatak prostora može ograničiti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24BE197" w14:textId="77777777" w:rsidR="00CA7AEC" w:rsidRPr="005D5DF2" w:rsidRDefault="00F14E5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gašenje koksa je smanjenje emisija prašine pomoću jedne od sljedećih tehnika:</w:t>
      </w:r>
    </w:p>
    <w:p w14:paraId="441A2FAD" w14:textId="1E4ED0DD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su</w:t>
      </w:r>
      <w:r w:rsidR="00F14E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 gašenje koksa s iskorištavanjem </w:t>
      </w:r>
      <w:r w:rsidR="00F14E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osjetne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topl</w:t>
      </w:r>
      <w:r w:rsidR="00F14E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uklanjanjem prašine iz procesa punjenja, rukovanja i sijanja,</w:t>
      </w:r>
      <w:r w:rsidR="00F14E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vrećastog filt</w:t>
      </w:r>
      <w:r w:rsidR="007F261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ra;</w:t>
      </w:r>
    </w:p>
    <w:p w14:paraId="3BA3E72D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konvencionalno mokro gašenje s minimalnim emisijama;</w:t>
      </w:r>
    </w:p>
    <w:p w14:paraId="19E86F55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gašenje koksa stabilizacijom.</w:t>
      </w:r>
    </w:p>
    <w:p w14:paraId="0503DC62" w14:textId="77777777" w:rsidR="00F14E51" w:rsidRPr="005D5DF2" w:rsidRDefault="00F14E51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utvrđene kao prosjek u razdoblju uzorkovanja, iznose:</w:t>
      </w:r>
    </w:p>
    <w:p w14:paraId="002A608A" w14:textId="77777777" w:rsidR="00F14E51" w:rsidRPr="005D5DF2" w:rsidRDefault="00830BA3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mg/Nm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slučaju su</w:t>
      </w:r>
      <w:r w:rsidR="00F14E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og gašenja koksa,</w:t>
      </w:r>
    </w:p>
    <w:p w14:paraId="74C645CD" w14:textId="77777777" w:rsidR="00C84777" w:rsidRPr="005D5DF2" w:rsidRDefault="00830BA3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25 g/t koksa u slučaju konvencionalnog mokrog gašenja koksa s minimalnim emisijama</w:t>
      </w:r>
      <w:r w:rsidR="00F14E51"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3"/>
      </w:r>
    </w:p>
    <w:p w14:paraId="7570C81A" w14:textId="77777777" w:rsidR="00CA7AEC" w:rsidRPr="005D5DF2" w:rsidRDefault="00830BA3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g/t koksa u slučaju gašenja koksa stabilizacijom</w:t>
      </w:r>
      <w:r w:rsidR="00C84777"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4"/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2B974A0" w14:textId="77777777" w:rsidR="00CA7AEC" w:rsidRPr="005D5DF2" w:rsidRDefault="00CA7AEC" w:rsidP="005B736D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8" w:name="_Toc76294082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Opis 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</w:t>
      </w:r>
      <w:bookmarkEnd w:id="58"/>
    </w:p>
    <w:p w14:paraId="1FBBD640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Neprekidni rad pogona za su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gašenje koksa odvija se na dva načina. U prvom slučaju, jedinica za su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gašenje koksa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sastoji se od dvije do četiri komore. Jedna jedinica je uvijek u pripravnosti. Stoga nije potrebno mokro gašenje, ali jedinica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su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gašenje koksa tada zahtijeva višak kapaciteta pogona koksne peći, što je povezano s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visokim troškovima. 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drugom slučaju, potreban je dodatni s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mokrog gašenja.</w:t>
      </w:r>
    </w:p>
    <w:p w14:paraId="04170A9B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slučaju pretvaranja pogona za mokro gašenje u pogon za su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gašenje, može se zadržati postojeći s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mokrog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gašenja. Tada jedinica za su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gašenje ne zahtijeva višak radnog kapaciteta pogona koksne peći.</w:t>
      </w:r>
    </w:p>
    <w:p w14:paraId="02FE8D04" w14:textId="77777777" w:rsidR="00CA7AEC" w:rsidRPr="005D5DF2" w:rsidRDefault="00CA7AEC" w:rsidP="005B736D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59" w:name="_Toc76294083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</w:t>
      </w:r>
      <w:bookmarkEnd w:id="59"/>
    </w:p>
    <w:p w14:paraId="7A748879" w14:textId="77777777" w:rsidR="005B736D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Postojeći tornjevi za gašenje mogu biti opremljeni zaštitnim pregradama za smanjenje emisija. Minimalna visina tornja od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najmanje 30 m je potrebna kako bi se osiguralo dovoljno 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provjetravanja.</w:t>
      </w:r>
    </w:p>
    <w:p w14:paraId="63A488BC" w14:textId="77777777" w:rsidR="00CA7AEC" w:rsidRPr="005D5DF2" w:rsidRDefault="00CA7AEC" w:rsidP="005B736D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0" w:name="_Toc76294084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III</w:t>
      </w:r>
      <w:bookmarkEnd w:id="60"/>
    </w:p>
    <w:p w14:paraId="3A1E921A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obzirom da je s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veći od onog potrebnog za konvencionalno gašenje, nedostatak prostora može biti ograničenje.</w:t>
      </w:r>
    </w:p>
    <w:p w14:paraId="41D7C84F" w14:textId="77777777" w:rsidR="00CA7AEC" w:rsidRPr="005D5DF2" w:rsidRDefault="005B736D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sortiranje i rukovanje koksom je sprečavanje emisija prašine pomoću sljedećih kombinacija tehnika:</w:t>
      </w:r>
    </w:p>
    <w:p w14:paraId="0E2C68E0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I. ograđivanje zgrade ili uređaja;</w:t>
      </w:r>
    </w:p>
    <w:p w14:paraId="58C01B9C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odvođenje i naknadno su</w:t>
      </w:r>
      <w:r w:rsidR="005B73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otprašivanje.</w:t>
      </w:r>
    </w:p>
    <w:p w14:paraId="5CF01F63" w14:textId="77777777" w:rsidR="00CA7AEC" w:rsidRPr="005D5DF2" w:rsidRDefault="005B736D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mg/Nm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utvrđena kao prosjek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periodu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uzorkovanja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(periodično mjerenje,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uzorci najmanje svakih pola sata).</w:t>
      </w:r>
    </w:p>
    <w:p w14:paraId="02F11281" w14:textId="77777777" w:rsidR="00CA7AEC" w:rsidRPr="005D5DF2" w:rsidRDefault="00CA7AEC" w:rsidP="005B736D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1" w:name="_Toc76294085"/>
      <w:r w:rsidRPr="005D5DF2">
        <w:rPr>
          <w:rFonts w:ascii="Times New Roman" w:hAnsi="Times New Roman" w:cs="Times New Roman"/>
          <w:noProof/>
          <w:lang w:val="sr-Latn-ME"/>
        </w:rPr>
        <w:t>Voda i otpadna voda</w:t>
      </w:r>
      <w:bookmarkEnd w:id="61"/>
    </w:p>
    <w:p w14:paraId="755F83CD" w14:textId="77777777" w:rsidR="00CA7AEC" w:rsidRPr="005D5DF2" w:rsidRDefault="00393590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uporabe vode za gašenje i ponovno korištenje što je više moguće.</w:t>
      </w:r>
    </w:p>
    <w:p w14:paraId="6C503E5E" w14:textId="77777777" w:rsidR="00CA7AEC" w:rsidRPr="005D5DF2" w:rsidRDefault="00393590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izbjegavanje ponovnog korištenja procesne vode koja sadrži značajna organska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zagađenja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(kao što 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otpadna voda iz koksne peći, otpadna voda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visokim sadržajem uglj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ovodonika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itd.) kao vode za gašenje.</w:t>
      </w:r>
    </w:p>
    <w:p w14:paraId="5D758678" w14:textId="77777777" w:rsidR="00CA7AEC" w:rsidRPr="005D5DF2" w:rsidRDefault="00393590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predobrada otpadne vode iz procesa koksiranja i čišćenja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koksne peći (COG) prije ispuštanja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pogon za obradu otpadne vode, pomoću jedne ili kombinacije sljedećih tehnika:</w:t>
      </w:r>
    </w:p>
    <w:p w14:paraId="00B4A036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</w:t>
      </w:r>
      <w:r w:rsidR="003935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 od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stranjivanje</w:t>
      </w:r>
      <w:r w:rsidR="003935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atrana i policikličnih aromatskih ugljovod</w:t>
      </w:r>
      <w:r w:rsidR="003935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ika (PAH) pomoću flokulacije i naknadne</w:t>
      </w:r>
      <w:r w:rsidR="003935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flotacije, sedimentacije i filtracije, pojedinačno ili u kombinaciji;</w:t>
      </w:r>
    </w:p>
    <w:p w14:paraId="2C72D956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</w:t>
      </w:r>
      <w:r w:rsidR="003935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odstranjivanje amonijaka pomoću alkalnih </w:t>
      </w:r>
      <w:r w:rsidR="0039359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supstanci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pare.</w:t>
      </w:r>
    </w:p>
    <w:p w14:paraId="4D08880B" w14:textId="77777777" w:rsidR="00CA7AEC" w:rsidRPr="005D5DF2" w:rsidRDefault="00393590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prethodno obrađene otpadne vode iz procesa koksiranja i čišćenja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koksne peći (COG) je biološka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obrada otpadne vode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uključenom denitrifikacijom/nitrifikacijom.</w:t>
      </w:r>
    </w:p>
    <w:p w14:paraId="5B57DE21" w14:textId="77777777" w:rsidR="00393590" w:rsidRPr="005D5DF2" w:rsidRDefault="00393590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povezan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osnovu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nasumičnog uzorka ili 24-satnog sastavljenog uzorka, koje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 odnose samo na pogone za obradu vode iz jedne koksn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peći, su:</w:t>
      </w:r>
    </w:p>
    <w:p w14:paraId="54F18F20" w14:textId="77777777" w:rsidR="0067136B" w:rsidRPr="005D5DF2" w:rsidRDefault="00393590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emijska potrošnja kis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eonika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(COD</w:t>
      </w:r>
      <w:r w:rsidR="0067136B"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5"/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220 mg/l,</w:t>
      </w:r>
    </w:p>
    <w:p w14:paraId="520C911F" w14:textId="77777777" w:rsidR="0067136B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biološka potrošnja k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iseonika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5 dana (BOD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5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mg/l,</w:t>
      </w:r>
    </w:p>
    <w:p w14:paraId="47282B93" w14:textId="77777777" w:rsidR="0067136B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sulfidi, koji se lako otpuštaju</w:t>
      </w:r>
      <w:r w:rsidR="0067136B"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6"/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0,1 mg/l,</w:t>
      </w:r>
    </w:p>
    <w:p w14:paraId="6B1C9405" w14:textId="77777777" w:rsidR="0067136B" w:rsidRPr="005D5DF2" w:rsidRDefault="0067136B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iocijanat (SCN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-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4 mg/l,</w:t>
      </w:r>
    </w:p>
    <w:p w14:paraId="42677A0E" w14:textId="77777777" w:rsidR="0067136B" w:rsidRPr="005D5DF2" w:rsidRDefault="0067136B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ijanid (CN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-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), koji se lako otpušta</w:t>
      </w:r>
      <w:r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7"/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0,1 mg/l,</w:t>
      </w:r>
    </w:p>
    <w:p w14:paraId="16C236D7" w14:textId="77777777" w:rsidR="0067136B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policiklični aromatski ugljikovodici (PAH)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(zb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ir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fluorantena, benzo[b]fluorantena, benzo[k]fluorantena,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benzo[a]pirena, indeno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[1,2,3-cd]</w:t>
      </w:r>
      <w:r w:rsidR="004220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pirena i benzo[g,h,i]perilena),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0,05 mg/l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33BEA215" w14:textId="77777777" w:rsidR="0067136B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fenoli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 mg/l</w:t>
      </w:r>
      <w:r w:rsidR="0067136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335CE083" w14:textId="77777777" w:rsidR="0067136B" w:rsidRPr="005D5DF2" w:rsidRDefault="00CA7AEC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zbroj amonijevog dušika (NH4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+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-N),</w:t>
      </w:r>
    </w:p>
    <w:p w14:paraId="0D1DD61D" w14:textId="77777777" w:rsidR="00CA7AEC" w:rsidRPr="005D5DF2" w:rsidRDefault="00CA7AEC" w:rsidP="0067136B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nitratnog dušika (NO3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-N) i nitratnog dušika (NO2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-N).</w:t>
      </w:r>
    </w:p>
    <w:p w14:paraId="4CABC5D1" w14:textId="77777777" w:rsidR="00CA7AEC" w:rsidRPr="005D5DF2" w:rsidRDefault="00CA7AEC" w:rsidP="00CA7AEC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Kod </w:t>
      </w:r>
      <w:r w:rsidR="0086701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zbira amonijum azota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(NH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4+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-N), nitratnog </w:t>
      </w:r>
      <w:r w:rsidR="0086701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azota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(NO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-N) i nitritnog </w:t>
      </w:r>
      <w:r w:rsidR="004220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(NO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2-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-N), vrijednosti od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35 mg/l</w:t>
      </w:r>
      <w:r w:rsidR="004220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 obično povezuju s</w:t>
      </w:r>
      <w:r w:rsidR="004220D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korištenjem naprednih pogona za biološku obradu otpadn</w:t>
      </w:r>
      <w:r w:rsidR="004278D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ih voda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prethodnom denitrifikacijom/nitrifikacijom i naknadnom denitrifikacijom.</w:t>
      </w:r>
    </w:p>
    <w:p w14:paraId="74D0AE00" w14:textId="77777777" w:rsidR="00CA7AEC" w:rsidRPr="005D5DF2" w:rsidRDefault="00CA7AEC" w:rsidP="004278D9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2" w:name="_Toc76294086"/>
      <w:r w:rsidRPr="005D5DF2">
        <w:rPr>
          <w:rFonts w:ascii="Times New Roman" w:hAnsi="Times New Roman" w:cs="Times New Roman"/>
          <w:noProof/>
          <w:lang w:val="sr-Latn-ME"/>
        </w:rPr>
        <w:t>Ostaci iz proizvodnje</w:t>
      </w:r>
      <w:bookmarkEnd w:id="62"/>
    </w:p>
    <w:p w14:paraId="04B0365B" w14:textId="77777777" w:rsidR="00CA7AEC" w:rsidRPr="005D5DF2" w:rsidRDefault="004278D9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recikliranje ostataka iz proizvodnje kao što su katran iz voda iz uglja i iz destilacij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onog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efluenta,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i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višak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aktivnog mulja iz pogona za obradu otpadne vode, ponovno u punjenje pogona koksnih peći.</w:t>
      </w:r>
    </w:p>
    <w:p w14:paraId="7721FA60" w14:textId="77777777" w:rsidR="00CA7AEC" w:rsidRPr="005D5DF2" w:rsidRDefault="00CA7AEC" w:rsidP="00C81025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3" w:name="_Toc76294087"/>
      <w:r w:rsidRPr="005D5DF2">
        <w:rPr>
          <w:rFonts w:ascii="Times New Roman" w:hAnsi="Times New Roman" w:cs="Times New Roman"/>
          <w:noProof/>
          <w:lang w:val="sr-Latn-ME"/>
        </w:rPr>
        <w:t>Energija</w:t>
      </w:r>
      <w:bookmarkEnd w:id="63"/>
    </w:p>
    <w:p w14:paraId="6D8F335A" w14:textId="77777777" w:rsidR="00C43C13" w:rsidRPr="005D5DF2" w:rsidRDefault="00C81025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korištenje izlaznog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koksne peći (COG) kao goriva, redukcij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onog </w:t>
      </w:r>
      <w:r w:rsidR="00CA7AE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sredstva ili za proizvodnju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hemikalija.</w:t>
      </w:r>
    </w:p>
    <w:p w14:paraId="29B1F4EA" w14:textId="54F58D6D" w:rsidR="0060646D" w:rsidRPr="005D5DF2" w:rsidRDefault="0060646D" w:rsidP="0060646D">
      <w:pPr>
        <w:pStyle w:val="Heading1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4" w:name="_Toc76294088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1.5. Zaključci o BAT za visoke peći</w:t>
      </w:r>
      <w:bookmarkEnd w:id="64"/>
    </w:p>
    <w:p w14:paraId="2B0D7A2B" w14:textId="178F9892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nije drugačije navedeno, zaključci o BAT</w:t>
      </w:r>
      <w:r w:rsidR="0029700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navedeni u ovom dijelu mogu se primijeniti na sve visoke peći.</w:t>
      </w:r>
    </w:p>
    <w:p w14:paraId="3F149033" w14:textId="77777777" w:rsidR="00A65B30" w:rsidRPr="005D5DF2" w:rsidRDefault="00A65B30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2ECC06F" w14:textId="77777777" w:rsidR="0060646D" w:rsidRPr="005D5DF2" w:rsidRDefault="0060646D" w:rsidP="0060646D">
      <w:pPr>
        <w:pStyle w:val="Heading2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65" w:name="_Toc76294089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u vazduh</w:t>
      </w:r>
      <w:bookmarkEnd w:id="65"/>
    </w:p>
    <w:p w14:paraId="1F9F15E1" w14:textId="77777777" w:rsidR="0060646D" w:rsidRPr="005D5DF2" w:rsidRDefault="0060646D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 za vazduh koji se is</w:t>
      </w:r>
      <w:r w:rsidR="00BB774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pušta tokom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istovara iz </w:t>
      </w:r>
      <w:r w:rsidR="00BB774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skladišnih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bunkera jedinice za ubrizgavanje uglja, je hvatanje</w:t>
      </w:r>
      <w:r w:rsidR="00BB774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emisija prašine i naknadno su</w:t>
      </w:r>
      <w:r w:rsidR="00BB774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otprašivanje.</w:t>
      </w:r>
    </w:p>
    <w:p w14:paraId="35170B04" w14:textId="2D422710" w:rsidR="0060646D" w:rsidRPr="005D5DF2" w:rsidRDefault="00BB7742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 prosjek u razdoblju uzorkovanja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(periodično mjerenje,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uzorci najmanje svakih pola sata).</w:t>
      </w:r>
    </w:p>
    <w:p w14:paraId="500E6DB9" w14:textId="50AF6355" w:rsidR="0060646D" w:rsidRPr="005D5DF2" w:rsidRDefault="00BB774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pripremu (miješanje, priprema zasipa) i prenos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tereta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emisija prašine i, prema potrebi,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odvođenje istih s</w:t>
      </w:r>
      <w:r w:rsidR="008848E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otprašivanjem pomoću elektrostatičkog otprašivača ili vrećastog filt</w:t>
      </w:r>
      <w:r w:rsidR="007F261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ra.</w:t>
      </w:r>
    </w:p>
    <w:p w14:paraId="549420CE" w14:textId="77777777" w:rsidR="0060646D" w:rsidRPr="005D5DF2" w:rsidRDefault="00BB774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livenje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visoke peći (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liveni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otvori, žljebovi, mješalice)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sprečavanje ili smanjenju difuznih emisija prašine pomoću sljedećih tehnika:</w:t>
      </w:r>
    </w:p>
    <w:p w14:paraId="51BB6D6E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pokrivanje izl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ivenih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žljebova;</w:t>
      </w:r>
    </w:p>
    <w:p w14:paraId="1E61F2B3" w14:textId="7382A4CB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optimiz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acija efikasnosti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hvatanja difuznih emisija prašine i pare s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čišćenjem otpadnog 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elektrostatičkog otprašivača ili vrećastog filt</w:t>
      </w:r>
      <w:r w:rsidR="007F261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ra;</w:t>
      </w:r>
    </w:p>
    <w:p w14:paraId="2EA8796C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sprečavanje nastanka pare up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otrebom azota</w:t>
      </w:r>
      <w:r w:rsidR="00A95E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kod izlivanja, ako je primjenjivo, 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i 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 nije instaliran nikakav s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hvatanje i otprašivanje emisija koje nastaju kod izlivanja.</w:t>
      </w:r>
    </w:p>
    <w:p w14:paraId="1046E726" w14:textId="26FFB14E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Ako se koristi 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II, 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15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 srednja</w:t>
      </w:r>
      <w:r w:rsidR="0026340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dnevna vrijednost.</w:t>
      </w:r>
    </w:p>
    <w:p w14:paraId="0B1E5827" w14:textId="77777777" w:rsidR="0060646D" w:rsidRPr="005D5DF2" w:rsidRDefault="00263407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korištenje obloga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izlivenih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žljebova bez katrana.</w:t>
      </w:r>
    </w:p>
    <w:p w14:paraId="26287E40" w14:textId="77777777" w:rsidR="00522F18" w:rsidRPr="005D5DF2" w:rsidRDefault="00263407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smanjivanje ispuštanja gasa iz visoke peći tokom punjenja korišćenjem jednog ili njihove kombinacije sl</w:t>
      </w:r>
      <w:r w:rsidR="007A6B0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edeće tehnike:</w:t>
      </w:r>
    </w:p>
    <w:p w14:paraId="7A802BEC" w14:textId="77777777" w:rsidR="00522F18" w:rsidRPr="005D5DF2" w:rsidRDefault="00522F18" w:rsidP="00EC134C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zvonasti vrh sa primarnim i sekundarnim izjednačavanjem</w:t>
      </w:r>
    </w:p>
    <w:p w14:paraId="2221F24D" w14:textId="77777777" w:rsidR="00522F18" w:rsidRPr="005D5DF2" w:rsidRDefault="00522F18" w:rsidP="00EC134C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 za obnavljanje gasa ili ventilacije</w:t>
      </w:r>
    </w:p>
    <w:p w14:paraId="0B59274D" w14:textId="77777777" w:rsidR="00522F18" w:rsidRPr="005D5DF2" w:rsidRDefault="00522F18" w:rsidP="00EC134C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upotreba gasa iz visoke peći za pritisak gornjih bunkera. </w:t>
      </w:r>
    </w:p>
    <w:p w14:paraId="764578B4" w14:textId="77777777" w:rsidR="0060646D" w:rsidRPr="005D5DF2" w:rsidRDefault="0060646D" w:rsidP="00522F18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6" w:name="_Toc76294090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473672" w:rsidRPr="005D5DF2">
        <w:rPr>
          <w:rFonts w:ascii="Times New Roman" w:hAnsi="Times New Roman" w:cs="Times New Roman"/>
          <w:noProof/>
          <w:lang w:val="sr-Latn-ME"/>
        </w:rPr>
        <w:t xml:space="preserve">a </w:t>
      </w:r>
      <w:r w:rsidR="008848EA" w:rsidRPr="005D5DF2">
        <w:rPr>
          <w:rFonts w:ascii="Times New Roman" w:hAnsi="Times New Roman" w:cs="Times New Roman"/>
          <w:noProof/>
          <w:lang w:val="sr-Latn-ME"/>
        </w:rPr>
        <w:t>BAT</w:t>
      </w:r>
      <w:r w:rsidRPr="005D5DF2">
        <w:rPr>
          <w:rFonts w:ascii="Times New Roman" w:hAnsi="Times New Roman" w:cs="Times New Roman"/>
          <w:noProof/>
          <w:lang w:val="sr-Latn-ME"/>
        </w:rPr>
        <w:t xml:space="preserve"> II.</w:t>
      </w:r>
      <w:bookmarkEnd w:id="66"/>
    </w:p>
    <w:p w14:paraId="62349962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Primjenjivo na nove pogone. Primjenjivo na postojeće pogone samo ako peć ima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zasipa bez zvona. Nije primjenjivo na postrojenja gdje se za održavanje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pritiska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gornjim bunkerima peći koriste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1A728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nijesu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gasovi visoke peći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(npr.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</w:t>
      </w:r>
    </w:p>
    <w:p w14:paraId="16ED3885" w14:textId="77777777" w:rsidR="0060646D" w:rsidRPr="005D5DF2" w:rsidRDefault="00522F18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smanjenje emisija prašine iz visokopećnog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pomoću jedne ili kombinacije više sljedećih tehnika:</w:t>
      </w:r>
    </w:p>
    <w:p w14:paraId="259DF9B8" w14:textId="77777777" w:rsidR="0060646D" w:rsidRPr="005D5DF2" w:rsidRDefault="0060646D" w:rsidP="0054345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korištenje uređaja za prethodno su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otprašivanje, kao što su:</w:t>
      </w:r>
    </w:p>
    <w:p w14:paraId="3881D28C" w14:textId="77777777" w:rsidR="0060646D" w:rsidRPr="005D5DF2" w:rsidRDefault="00522F18" w:rsidP="00543456">
      <w:pPr>
        <w:spacing w:after="0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deflektori (udarni otprašivači);</w:t>
      </w:r>
    </w:p>
    <w:p w14:paraId="6777225E" w14:textId="77777777" w:rsidR="0060646D" w:rsidRPr="005D5DF2" w:rsidRDefault="00522F18" w:rsidP="00543456">
      <w:pPr>
        <w:spacing w:after="0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hvatači prašine;</w:t>
      </w:r>
    </w:p>
    <w:p w14:paraId="606E645C" w14:textId="77777777" w:rsidR="0060646D" w:rsidRPr="005D5DF2" w:rsidRDefault="00522F18" w:rsidP="00543456">
      <w:pPr>
        <w:spacing w:after="0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cikloni;</w:t>
      </w:r>
    </w:p>
    <w:p w14:paraId="060D1310" w14:textId="77777777" w:rsidR="0060646D" w:rsidRPr="005D5DF2" w:rsidRDefault="00522F18" w:rsidP="00543456">
      <w:pPr>
        <w:spacing w:after="0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elektrostatički otprašivači.</w:t>
      </w:r>
    </w:p>
    <w:p w14:paraId="3EA10708" w14:textId="77777777" w:rsidR="00543456" w:rsidRPr="005D5DF2" w:rsidRDefault="00543456" w:rsidP="00543456">
      <w:pPr>
        <w:spacing w:after="0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2979CEA" w14:textId="77777777" w:rsidR="0060646D" w:rsidRPr="005D5DF2" w:rsidRDefault="0060646D" w:rsidP="0054345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naknadno smanjivanje emisija prašine uređajima, kao što su:</w:t>
      </w:r>
    </w:p>
    <w:p w14:paraId="4D6BA322" w14:textId="77777777" w:rsidR="0060646D" w:rsidRPr="005D5DF2" w:rsidRDefault="0060646D" w:rsidP="00543456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uređaji za pranje </w:t>
      </w:r>
      <w:r w:rsidR="00522F1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(skruberi) s pregradama;</w:t>
      </w:r>
    </w:p>
    <w:p w14:paraId="355E3F4C" w14:textId="77777777" w:rsidR="00BF377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venturi </w:t>
      </w:r>
      <w:r w:rsidR="00BF377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prečišćivači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BAF0851" w14:textId="77777777" w:rsidR="00BF377E" w:rsidRPr="005D5DF2" w:rsidRDefault="00BF377E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prečišćivači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prstenastim otvorom (kontaktni skruberi)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4DF1719" w14:textId="77777777" w:rsidR="00BF377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mokri elektrostatički otprašivači;</w:t>
      </w:r>
    </w:p>
    <w:p w14:paraId="7D85BD5F" w14:textId="77777777" w:rsidR="0060646D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dezintegratori.</w:t>
      </w:r>
    </w:p>
    <w:p w14:paraId="0EBED48F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Koncentracija preostale prašine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BF377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očišćeni visokopećni </w:t>
      </w:r>
      <w:r w:rsidR="00BF377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(BF),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</w:t>
      </w:r>
      <w:r w:rsidR="00BF377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prosjek u </w:t>
      </w:r>
      <w:r w:rsidR="00BF377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periodu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uzorkovanja (periodično</w:t>
      </w:r>
      <w:r w:rsidR="00BF377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mjerenje, uzorci najmanje svakih pola sata).</w:t>
      </w:r>
    </w:p>
    <w:p w14:paraId="49ED2CEB" w14:textId="77777777" w:rsidR="00BF377E" w:rsidRPr="005D5DF2" w:rsidRDefault="00BF377E" w:rsidP="00EC134C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peći sa toplom eksplozijom je smanjenje emisije korišćenjem odsumporanog i odprašenog viška koksnog gasa, otprašeni gas iz visoke peći, odprašeni osnovni gas iz kiseonika i prirodni gas, pojedinačno ili u kombinaciji.</w:t>
      </w:r>
    </w:p>
    <w:p w14:paraId="2AE10B57" w14:textId="77777777" w:rsidR="00BF377E" w:rsidRPr="005D5DF2" w:rsidRDefault="00BF377E" w:rsidP="00BF377E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Nivoi emisija povezani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utvrđeni kao dnevne srednje vrijednosti povezane sa sadržajem kiseonika od 3%, su:</w:t>
      </w:r>
    </w:p>
    <w:p w14:paraId="167CC586" w14:textId="77777777" w:rsidR="00BF377E" w:rsidRPr="005D5DF2" w:rsidRDefault="00BF377E" w:rsidP="00543456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sumporni oksidi (SOx) izraženi kao sumpor dioksid (SO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200 mg / 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</w:p>
    <w:p w14:paraId="4BB27301" w14:textId="77777777" w:rsidR="00BF377E" w:rsidRPr="005D5DF2" w:rsidRDefault="00BF377E" w:rsidP="00543456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prašina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mg / 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</w:p>
    <w:p w14:paraId="17F2D897" w14:textId="77777777" w:rsidR="00BF377E" w:rsidRPr="005D5DF2" w:rsidRDefault="00BF377E" w:rsidP="00543456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azotni oksidi (NO</w:t>
      </w:r>
      <w:r w:rsidR="0069129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x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), izraženi kao azotni dioksid (NO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bscript"/>
          <w:lang w:val="sr-Latn-ME"/>
        </w:rPr>
        <w:t>2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100 mg / 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A6BC98F" w14:textId="77777777" w:rsidR="00691291" w:rsidRPr="005D5DF2" w:rsidRDefault="00691291" w:rsidP="0054345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4204F55" w14:textId="77777777" w:rsidR="0060646D" w:rsidRPr="005D5DF2" w:rsidRDefault="0060646D" w:rsidP="00543456">
      <w:pPr>
        <w:pStyle w:val="Heading3"/>
        <w:spacing w:before="0"/>
        <w:rPr>
          <w:rFonts w:ascii="Times New Roman" w:hAnsi="Times New Roman" w:cs="Times New Roman"/>
          <w:noProof/>
          <w:lang w:val="sr-Latn-ME"/>
        </w:rPr>
      </w:pPr>
      <w:bookmarkStart w:id="67" w:name="_Toc76294091"/>
      <w:r w:rsidRPr="005D5DF2">
        <w:rPr>
          <w:rFonts w:ascii="Times New Roman" w:hAnsi="Times New Roman" w:cs="Times New Roman"/>
          <w:noProof/>
          <w:lang w:val="sr-Latn-ME"/>
        </w:rPr>
        <w:t>Voda i otpadna voda</w:t>
      </w:r>
      <w:bookmarkEnd w:id="67"/>
    </w:p>
    <w:p w14:paraId="16906EA9" w14:textId="75F8F5AE" w:rsidR="00691291" w:rsidRPr="005D5DF2" w:rsidRDefault="0069129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potrošnju i ispuštanje vode iz obrade visokopećnog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je smanjenje i što je moguće veće ponovno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korištenju vode od pranja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npr. za granuli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anje troske, i ako je potrebno, nakon obrade pješčanim filt</w:t>
      </w:r>
      <w:r w:rsidR="007F261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rom.</w:t>
      </w:r>
    </w:p>
    <w:p w14:paraId="3DF209C2" w14:textId="77777777" w:rsidR="0060646D" w:rsidRPr="005D5DF2" w:rsidRDefault="00691291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obradu otpadne vode iz obrade visokopećnog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korištenje flokulacije (koagulacije) i sedimentacije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kao 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smanjenje lako otpuštajućih cijanida, ako je potrebno.</w:t>
      </w:r>
    </w:p>
    <w:p w14:paraId="096D3271" w14:textId="0AA3F6CF" w:rsidR="0060646D" w:rsidRPr="005D5DF2" w:rsidRDefault="00691291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Nivoi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 bazi n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asumičnog uzorka ili 24-satnog sastavljenog (kompozitnog) uzorka, iznose:</w:t>
      </w:r>
    </w:p>
    <w:p w14:paraId="3D34E029" w14:textId="77777777" w:rsidR="0060646D" w:rsidRPr="005D5DF2" w:rsidRDefault="0060646D" w:rsidP="0054345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suspen</w:t>
      </w:r>
      <w:r w:rsidR="0069129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dovane čestice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krutine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30 mg/l,</w:t>
      </w:r>
    </w:p>
    <w:p w14:paraId="308846D5" w14:textId="77777777" w:rsidR="0060646D" w:rsidRPr="005D5DF2" w:rsidRDefault="00691291" w:rsidP="0054345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mg/l,</w:t>
      </w:r>
    </w:p>
    <w:p w14:paraId="77122D38" w14:textId="77777777" w:rsidR="0060646D" w:rsidRPr="005D5DF2" w:rsidRDefault="0060646D" w:rsidP="0054345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olovo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 mg/l,</w:t>
      </w:r>
    </w:p>
    <w:p w14:paraId="0F5DC75D" w14:textId="77777777" w:rsidR="0060646D" w:rsidRPr="005D5DF2" w:rsidRDefault="0060646D" w:rsidP="0054345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cink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 mg/l,</w:t>
      </w:r>
    </w:p>
    <w:p w14:paraId="1BB604BE" w14:textId="77777777" w:rsidR="0060646D" w:rsidRPr="005D5DF2" w:rsidRDefault="0060646D" w:rsidP="0054345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cijanid (CN-), lako otpuštajući</w:t>
      </w:r>
      <w:r w:rsidR="00691291" w:rsidRPr="005D5DF2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ME"/>
        </w:rPr>
        <w:footnoteReference w:id="8"/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0,4 mg/l.</w:t>
      </w:r>
    </w:p>
    <w:p w14:paraId="30E0AB37" w14:textId="77777777" w:rsidR="00691291" w:rsidRPr="005D5DF2" w:rsidRDefault="00691291" w:rsidP="00D242D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6152DAE" w14:textId="77777777" w:rsidR="0060646D" w:rsidRPr="005D5DF2" w:rsidRDefault="0060646D" w:rsidP="0069129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8" w:name="_Toc76294092"/>
      <w:r w:rsidRPr="005D5DF2">
        <w:rPr>
          <w:rFonts w:ascii="Times New Roman" w:hAnsi="Times New Roman" w:cs="Times New Roman"/>
          <w:noProof/>
          <w:lang w:val="sr-Latn-ME"/>
        </w:rPr>
        <w:t>Ostaci iz proizvodnje</w:t>
      </w:r>
      <w:bookmarkEnd w:id="68"/>
    </w:p>
    <w:p w14:paraId="658637BD" w14:textId="77777777" w:rsidR="0060646D" w:rsidRPr="005D5DF2" w:rsidRDefault="00D242DA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nastanka otpada iz visokih peći pomoću jedne ili kombinacije više sljedećih tehnika:</w:t>
      </w:r>
    </w:p>
    <w:p w14:paraId="69152B18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odgovarajuće s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kupljanje i skladištenje radi lakše posebne obrade;</w:t>
      </w:r>
    </w:p>
    <w:p w14:paraId="6C2324F6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recikliranje grube prašine iz obrade visokopećnog 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obrade prašine iz prostora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livenje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visoke peći uzimajući u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obzir ut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icaj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emisija iz pogona u kojem se reciklira;</w:t>
      </w:r>
    </w:p>
    <w:p w14:paraId="1B4DEB2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hidrocikloniranje mulja s naknadnim recikliranjem na licu mjesta grubih frakcija (primjenjivo uvijek kad se koristi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mokro otprašivanje i kada raspodjela sadržaja cinka u zrnima različitih veličina omogućava razumno razdvajanje);</w:t>
      </w:r>
    </w:p>
    <w:p w14:paraId="17420AE9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obrada troske, po mogućnosti pomoću granuli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anja (ako to dozvoljavaju tržišni 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uslovi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), za </w:t>
      </w:r>
      <w:r w:rsidR="00D242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spoljnu upotrebu troske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(npr. u industriji cementa ili za izgradnju cesta).</w:t>
      </w:r>
    </w:p>
    <w:p w14:paraId="5BA94FC7" w14:textId="70ABABEA" w:rsidR="0060646D" w:rsidRPr="005D5DF2" w:rsidRDefault="00D242DA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upravljanje na kontroli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ani način onim ostacima iz procesa u visokoj peći koji se ne mogu izbjeći ni reciklirati.</w:t>
      </w:r>
    </w:p>
    <w:p w14:paraId="09667BE8" w14:textId="77777777" w:rsidR="0060646D" w:rsidRPr="005D5DF2" w:rsidRDefault="00D242DA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smanjenje na najmanji nivo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emisija iz obrade troske je kondenziranje para ako je potrebno smanjiti neugodne mirise.</w:t>
      </w:r>
    </w:p>
    <w:p w14:paraId="3BAC3B5D" w14:textId="77777777" w:rsidR="0060646D" w:rsidRPr="005D5DF2" w:rsidRDefault="0060646D" w:rsidP="001515D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69" w:name="_Toc76294093"/>
      <w:r w:rsidRPr="005D5DF2">
        <w:rPr>
          <w:rFonts w:ascii="Times New Roman" w:hAnsi="Times New Roman" w:cs="Times New Roman"/>
          <w:noProof/>
          <w:lang w:val="sr-Latn-ME"/>
        </w:rPr>
        <w:t>Upravljanje resursima</w:t>
      </w:r>
      <w:bookmarkEnd w:id="69"/>
    </w:p>
    <w:p w14:paraId="596E2E95" w14:textId="77777777" w:rsidR="0060646D" w:rsidRPr="005D5DF2" w:rsidRDefault="001515D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upravljanje resursima visokih peći je smanjenje potrošnje koksa pomoću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jednakog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ubrizgavanja redukcijskih sredstava, kao što su ugljen u prahu, ulje, teško ulje, katran, ostaci ulja, koksni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(COG), prirodni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otpa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ci kao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što su metalni ostaci,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iskorišćena ulja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ulja i emulzije, uljni ostaci, masnoće i otpadna plastika, pojedinačno ili u kombinaciji.</w:t>
      </w:r>
    </w:p>
    <w:p w14:paraId="72FDF520" w14:textId="77777777" w:rsidR="0060646D" w:rsidRPr="005D5DF2" w:rsidRDefault="00473672" w:rsidP="001515D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0" w:name="_Toc76294094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70"/>
    </w:p>
    <w:p w14:paraId="13B1B527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Ubrizgavanje uglja: Metoda je primjenjiva u svim visokim pećima koje imaju mogućnost ubrizgavanja prašine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uglja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obogaćivanja 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kiseonikom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37F5BA2" w14:textId="75865214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Ubrizgavanje 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: Ubrizgavanje koksnog 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(COG) u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prahu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velikoj mjeri 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visi o dostupnosti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 može biti</w:t>
      </w:r>
      <w:r w:rsidR="001515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efikasno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upotrijebljen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E24D8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drugim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čeličanama.</w:t>
      </w:r>
    </w:p>
    <w:p w14:paraId="67EB0DBF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Ubrizgavanje plastike: Potrebno je naglasiti da ova tehnika u velikoj mjeri </w:t>
      </w:r>
      <w:r w:rsidR="00E24D8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zavisi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 lokalnim okolnostima i tržišnim</w:t>
      </w:r>
      <w:r w:rsidR="00E24D8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uslovima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Plastika može sadržavati Cl i teške metale kao što su Hg, Cd, Pb i Zn. Količina Hg, Cr, Cu, Ni i Mo u </w:t>
      </w:r>
      <w:r w:rsidR="00E24D8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 visoke peći može se povećati, </w:t>
      </w:r>
      <w:r w:rsidR="00E24D8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zavisno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 sastavu upotrijebljenog otpada (npr. fina frakcija iz drobilica otpada).</w:t>
      </w:r>
    </w:p>
    <w:p w14:paraId="3F7B458F" w14:textId="364E561D" w:rsidR="0060646D" w:rsidRPr="005D5DF2" w:rsidRDefault="00E24D82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ubrizgavanje iskorišćenih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ulja, masnoća i emulzija kao redukcijskih sredstava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kao </w:t>
      </w:r>
      <w:r w:rsidR="00D723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čvrstih ostataka od gvožđa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: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eprekidni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rad ovog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oslanja se na logističku koncepciju dostave i skladištenja ostataka. Takođe, za uspješan rad je vrlo važna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tehnika transporta koja se u tu svrhu koristi.</w:t>
      </w:r>
    </w:p>
    <w:p w14:paraId="77284B5F" w14:textId="77777777" w:rsidR="0060646D" w:rsidRPr="005D5DF2" w:rsidRDefault="0060646D" w:rsidP="00E24D82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1" w:name="_Toc76294095"/>
      <w:r w:rsidRPr="005D5DF2">
        <w:rPr>
          <w:rFonts w:ascii="Times New Roman" w:hAnsi="Times New Roman" w:cs="Times New Roman"/>
          <w:noProof/>
          <w:lang w:val="sr-Latn-ME"/>
        </w:rPr>
        <w:t>Energija</w:t>
      </w:r>
      <w:bookmarkEnd w:id="71"/>
    </w:p>
    <w:p w14:paraId="5FE08634" w14:textId="77777777" w:rsidR="00E24D82" w:rsidRPr="005D5DF2" w:rsidRDefault="00E24D8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održavanje neometanog, nepreki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dnog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stalnog rada visoke peći, kako bi se smanjila ispuštanja i mogućnost nekontroliranog punjenja.</w:t>
      </w:r>
    </w:p>
    <w:p w14:paraId="43895B1F" w14:textId="77777777" w:rsidR="00E24D82" w:rsidRPr="005D5DF2" w:rsidRDefault="00E24D8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korištenje visokopećnog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goriva.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7799320" w14:textId="1D5C0BDD" w:rsidR="0060646D" w:rsidRPr="005D5DF2" w:rsidRDefault="00E24D82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iskorišt</w:t>
      </w:r>
      <w:r w:rsidR="0035798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energije </w:t>
      </w:r>
      <w:r w:rsidR="0035798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pritiska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visokopećnog </w:t>
      </w:r>
      <w:r w:rsidR="0035798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ako je </w:t>
      </w:r>
      <w:r w:rsidR="0035798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pritisak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dovoljan </w:t>
      </w:r>
      <w:r w:rsidR="00D723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je prisutna niska koncentracija</w:t>
      </w:r>
      <w:r w:rsidR="0035798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alkalija.</w:t>
      </w:r>
    </w:p>
    <w:p w14:paraId="5E0DE473" w14:textId="77777777" w:rsidR="0060646D" w:rsidRPr="005D5DF2" w:rsidRDefault="00473672" w:rsidP="0035798A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2" w:name="_Toc76294096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72"/>
    </w:p>
    <w:p w14:paraId="560207F6" w14:textId="77777777" w:rsidR="0060646D" w:rsidRPr="005D5DF2" w:rsidRDefault="008E6314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Iskorišćenje pritiska</w:t>
      </w:r>
      <w:r w:rsidR="00FC30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dimnog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F36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može se primijeniti u novim pogonima, a u nekim okolnostima i u postojećim, iako uz</w:t>
      </w:r>
      <w:r w:rsidR="002F36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više poteškoća i uz dodatne troškove. Osnovno za primjenu ove tehnike je dovoljan </w:t>
      </w:r>
      <w:r w:rsidR="002F369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pritisak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dimnog </w:t>
      </w:r>
      <w:r w:rsidR="00FC30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iznad 1.5 bara.</w:t>
      </w:r>
    </w:p>
    <w:p w14:paraId="26F84FB2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novim pogonima, turbina dimnog </w:t>
      </w:r>
      <w:r w:rsidR="00FC30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pogon za čišćenje </w:t>
      </w:r>
      <w:r w:rsidR="00FC30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visoke peći mogu se međusobno prilagoditi kako</w:t>
      </w:r>
      <w:r w:rsidR="00FC30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bi se postigla veća </w:t>
      </w:r>
      <w:r w:rsidR="00FC30D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efikasnost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čišćenja i iskorištavanja energije.</w:t>
      </w:r>
    </w:p>
    <w:p w14:paraId="1F1625A6" w14:textId="77777777" w:rsidR="00FD4517" w:rsidRPr="005D5DF2" w:rsidRDefault="00FC30DC" w:rsidP="00EC134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zagrevanje</w:t>
      </w:r>
      <w:r w:rsidR="00FD45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zapaljivih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gasova ili vazduha za sagor</w:t>
      </w:r>
      <w:r w:rsidR="00FD45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ijevanje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peći sa toplom eksplozijom pomoću otpadnih gasova</w:t>
      </w:r>
      <w:r w:rsidR="00FD45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da optimizujte proces sagorijevanja peći sa toplom eksplozijom. </w:t>
      </w:r>
    </w:p>
    <w:p w14:paraId="2FAF1DCF" w14:textId="77777777" w:rsidR="0060646D" w:rsidRPr="005D5DF2" w:rsidRDefault="0060646D" w:rsidP="00FD4517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3" w:name="_Toc76294097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73"/>
    </w:p>
    <w:p w14:paraId="6C175322" w14:textId="77777777" w:rsidR="00FD4517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optimizaciju energetske </w:t>
      </w:r>
      <w:r w:rsidR="00FD45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zagrijača (kaupera), može se primijeniti jedna ili kombinacija više sljedećih</w:t>
      </w:r>
      <w:r w:rsidR="00FD4517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tehnika:</w:t>
      </w:r>
    </w:p>
    <w:p w14:paraId="55DD1D63" w14:textId="77777777" w:rsidR="003437B6" w:rsidRPr="005D5DF2" w:rsidRDefault="002605C8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korišćenje kompjuterski potpomognutog rada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grijača;</w:t>
      </w:r>
    </w:p>
    <w:p w14:paraId="1EBD374F" w14:textId="77777777" w:rsidR="003437B6" w:rsidRPr="005D5DF2" w:rsidRDefault="002605C8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predgr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ijavanje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goriva ili vazduha za sagor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evanje zajedno sa izolacijom linije hladne eksplozije i dimovoda otpadnih gasova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BFF8B18" w14:textId="77777777" w:rsidR="003437B6" w:rsidRPr="005D5DF2" w:rsidRDefault="002605C8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pogodnijih gorionika za poboljšanje sagor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evanja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7587F6CD" w14:textId="77777777" w:rsidR="0060646D" w:rsidRPr="005D5DF2" w:rsidRDefault="002605C8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brzo m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erenje kiseonika i naknadno prilagođavanje uslova sagor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evanja.</w:t>
      </w:r>
    </w:p>
    <w:p w14:paraId="7C140391" w14:textId="77777777" w:rsidR="0060646D" w:rsidRPr="005D5DF2" w:rsidRDefault="0060646D" w:rsidP="003437B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4" w:name="_Toc76294098"/>
      <w:r w:rsidRPr="005D5DF2">
        <w:rPr>
          <w:rFonts w:ascii="Times New Roman" w:hAnsi="Times New Roman" w:cs="Times New Roman"/>
          <w:noProof/>
          <w:lang w:val="sr-Latn-ME"/>
        </w:rPr>
        <w:t>Primjen</w:t>
      </w:r>
      <w:r w:rsidR="003437B6" w:rsidRPr="005D5DF2">
        <w:rPr>
          <w:rFonts w:ascii="Times New Roman" w:hAnsi="Times New Roman" w:cs="Times New Roman"/>
          <w:noProof/>
          <w:lang w:val="sr-Latn-ME"/>
        </w:rPr>
        <w:t>a</w:t>
      </w:r>
      <w:bookmarkEnd w:id="74"/>
    </w:p>
    <w:p w14:paraId="26D9BD80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predgrijavanja goriva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zavisi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 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efikasnosti grijača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jer to određuje temperaturu otpadnog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(npr. ako je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temperatura otpadnog 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ispod 250°C, iskorišt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topl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možda nije tehnički ili ekonomski iz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vodljivo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</w:t>
      </w:r>
    </w:p>
    <w:p w14:paraId="0A4799AA" w14:textId="02E083BD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 raču</w:t>
      </w:r>
      <w:r w:rsidR="00D74CB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ske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kontrole može zahtijevati izgradnju četvrtog kaupera u slučaju visokih peći s tri kaupera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(ako je moguće) kako bi se korist što je moguće više povećal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7DED124" w14:textId="77777777" w:rsidR="0060646D" w:rsidRPr="005D5DF2" w:rsidRDefault="0060646D" w:rsidP="005524E6">
      <w:pPr>
        <w:pStyle w:val="Heading1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75" w:name="_Toc76294099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1.6. Zaključci o 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</w:t>
      </w:r>
      <w:r w:rsidR="00F451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livnice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 baznim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pneumatskim</w:t>
      </w:r>
      <w:r w:rsidR="00F451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(kiseonikovim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postupkom s</w:t>
      </w:r>
      <w:r w:rsidR="005524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livenjem</w:t>
      </w:r>
      <w:bookmarkEnd w:id="75"/>
    </w:p>
    <w:p w14:paraId="3A0A4FBC" w14:textId="77777777" w:rsidR="00F451FA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Ako nije drukčije navedeno, zaključci o </w:t>
      </w:r>
      <w:r w:rsidR="00F14AE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ovog </w:t>
      </w:r>
      <w:r w:rsidR="00F451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dijela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mogu se primijeniti na sve </w:t>
      </w:r>
      <w:r w:rsidR="00F451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livnice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 baz</w:t>
      </w:r>
      <w:r w:rsidR="00F451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nim kiseonikovim postupkom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 li</w:t>
      </w:r>
      <w:r w:rsidR="00F451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venje. </w:t>
      </w:r>
    </w:p>
    <w:p w14:paraId="38A1AA4D" w14:textId="77777777" w:rsidR="0060646D" w:rsidRPr="005D5DF2" w:rsidRDefault="0060646D" w:rsidP="00F451FA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6" w:name="_Toc76294100"/>
      <w:r w:rsidRPr="005D5DF2">
        <w:rPr>
          <w:rFonts w:ascii="Times New Roman" w:hAnsi="Times New Roman" w:cs="Times New Roman"/>
          <w:noProof/>
          <w:lang w:val="sr-Latn-ME"/>
        </w:rPr>
        <w:t xml:space="preserve">Emisije u </w:t>
      </w:r>
      <w:r w:rsidR="00F451FA" w:rsidRPr="005D5DF2">
        <w:rPr>
          <w:rFonts w:ascii="Times New Roman" w:hAnsi="Times New Roman" w:cs="Times New Roman"/>
          <w:noProof/>
          <w:lang w:val="sr-Latn-ME"/>
        </w:rPr>
        <w:t>vazduh</w:t>
      </w:r>
      <w:bookmarkEnd w:id="76"/>
    </w:p>
    <w:p w14:paraId="687CB9CC" w14:textId="02973BB0" w:rsidR="004E6A1C" w:rsidRPr="005D5DF2" w:rsidRDefault="004E6A1C" w:rsidP="00BD5F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sz w:val="24"/>
          <w:szCs w:val="24"/>
          <w:lang w:val="sr-Latn-ME"/>
        </w:rPr>
        <w:t>Najbolje dostupna tehnika za ponovo oslobađanje kiseonika iz peći, supresivnim sagorijevanj</w:t>
      </w:r>
      <w:r w:rsidR="005B4E16" w:rsidRPr="005D5DF2">
        <w:rPr>
          <w:rFonts w:ascii="Times New Roman" w:hAnsi="Times New Roman" w:cs="Times New Roman"/>
          <w:sz w:val="24"/>
          <w:szCs w:val="24"/>
          <w:lang w:val="sr-Latn-ME"/>
        </w:rPr>
        <w:t>em tokom najvećeg mogućeg oslobađanja gasa i njegovo čišćenje sljedećim tehnikama:</w:t>
      </w:r>
    </w:p>
    <w:p w14:paraId="73FCD564" w14:textId="77777777" w:rsidR="00CD50B4" w:rsidRPr="005D5DF2" w:rsidRDefault="0060646D" w:rsidP="00CD50B4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</w:t>
      </w:r>
      <w:r w:rsidR="00CD50B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 potisnutog procesa sagorijevanja;</w:t>
      </w:r>
    </w:p>
    <w:p w14:paraId="45934FBE" w14:textId="77777777" w:rsidR="00CD50B4" w:rsidRPr="005D5DF2" w:rsidRDefault="00CD50B4" w:rsidP="00CD50B4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predprašivanje radi uklanjanja grube prašine pomoću tehnika suvog odvajanja (npr. deflektor, ciklon) ili vlažnih separatora</w:t>
      </w:r>
    </w:p>
    <w:p w14:paraId="3F6713F3" w14:textId="77777777" w:rsidR="00CD50B4" w:rsidRPr="005D5DF2" w:rsidRDefault="00CD50B4" w:rsidP="00CD50B4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smanjenje prašine pomoću:</w:t>
      </w:r>
    </w:p>
    <w:p w14:paraId="707528A4" w14:textId="77777777" w:rsidR="00CD50B4" w:rsidRPr="005D5DF2" w:rsidRDefault="00CD50B4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suvo otprašivanje (npr. elektrofilter) za nova i postojeća postrojenja,</w:t>
      </w:r>
    </w:p>
    <w:p w14:paraId="59A513D6" w14:textId="77777777" w:rsidR="0060646D" w:rsidRPr="005D5DF2" w:rsidRDefault="00CD50B4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mokro uklanjanje prašine (npr. vlažni elektrofilter ili pročišćivaći) za postojeća postrojenja.</w:t>
      </w:r>
    </w:p>
    <w:p w14:paraId="2CF6E71D" w14:textId="1A0F5605" w:rsidR="0060646D" w:rsidRPr="005D5DF2" w:rsidRDefault="00CD50B4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Preostale koncentracije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prašine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nakon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dobijanja gasa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bazne kis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eonikove</w:t>
      </w:r>
      <w:r w:rsidR="00436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peći (BOF), iznose:</w:t>
      </w:r>
    </w:p>
    <w:p w14:paraId="170D0C5E" w14:textId="77777777" w:rsidR="00436E81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– 30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</w:t>
      </w:r>
      <w:r w:rsidR="00436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III,</w:t>
      </w:r>
    </w:p>
    <w:p w14:paraId="6AA03AE7" w14:textId="77777777" w:rsidR="0060646D" w:rsidRPr="005D5DF2" w:rsidRDefault="00830BA3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50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</w:t>
      </w:r>
      <w:r w:rsidR="00436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III.</w:t>
      </w:r>
    </w:p>
    <w:p w14:paraId="20009812" w14:textId="77777777" w:rsidR="00436E81" w:rsidRPr="005D5DF2" w:rsidRDefault="00436E81" w:rsidP="00436E81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1D6B072" w14:textId="77777777" w:rsidR="0060646D" w:rsidRPr="005D5DF2" w:rsidRDefault="00436E81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iskoriš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ćenje gasa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bazne kis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eonikove peći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(BOF) prilikom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nosa kiseonika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slučaju potpunog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sagorijevanja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smanjenje emisija prašine pomoću jedne od sljedećih tehnika:</w:t>
      </w:r>
    </w:p>
    <w:p w14:paraId="343BF150" w14:textId="77777777" w:rsidR="00A3291A" w:rsidRPr="005D5DF2" w:rsidRDefault="0060646D" w:rsidP="00EC134C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436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otprašivanje (npr. elektrostatičkim otprašivanjem ili vrećastim filt</w:t>
      </w:r>
      <w:r w:rsidR="00436E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erom)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nove i postojeće pogone;</w:t>
      </w:r>
    </w:p>
    <w:p w14:paraId="7AA5531D" w14:textId="77777777" w:rsidR="0060646D" w:rsidRPr="005D5DF2" w:rsidRDefault="0060646D" w:rsidP="00EC134C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mokro otprašivanje (npr. mokrim elektrostatičkim otprašivanjem ili skruber) za postojeće pogone.</w:t>
      </w:r>
    </w:p>
    <w:p w14:paraId="3372838F" w14:textId="63417D23" w:rsidR="0060646D" w:rsidRPr="005D5DF2" w:rsidRDefault="00A3291A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prašinu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utvrđene kao prosjek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period uzorkovanja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(periodično)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mjerenje, uzorci najmanje svakih pola sata), iznose:</w:t>
      </w:r>
    </w:p>
    <w:p w14:paraId="4B2DE0E3" w14:textId="77777777" w:rsidR="00A3291A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10 – 30 mg/Nm3 za </w:t>
      </w:r>
      <w:r w:rsidR="006F2A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I,</w:t>
      </w:r>
    </w:p>
    <w:p w14:paraId="3A19396F" w14:textId="77777777" w:rsidR="0060646D" w:rsidRPr="005D5DF2" w:rsidRDefault="00830BA3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50 mg/Nm3 za </w:t>
      </w:r>
      <w:r w:rsidR="006F2A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II.</w:t>
      </w:r>
    </w:p>
    <w:p w14:paraId="74BD3069" w14:textId="77777777" w:rsidR="00A3291A" w:rsidRPr="005D5DF2" w:rsidRDefault="00A3291A" w:rsidP="00A3291A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8F72B3A" w14:textId="77777777" w:rsidR="0060646D" w:rsidRPr="005D5DF2" w:rsidRDefault="006F2A08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 na najmanji mogući 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emisija prašine iz otvora mlaznice 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kiseonik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jedne ili kombinaci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jom više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sljedećih tehnika:</w:t>
      </w:r>
    </w:p>
    <w:p w14:paraId="5D4205F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pokrivanje </w:t>
      </w:r>
      <w:r w:rsidR="006F2A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otvora tokom unosa kiseonika;</w:t>
      </w:r>
    </w:p>
    <w:p w14:paraId="48EADF64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</w:t>
      </w:r>
      <w:r w:rsidR="006F2A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unosa inertnog 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ili </w:t>
      </w:r>
      <w:r w:rsidR="006F2A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u </w:t>
      </w:r>
      <w:r w:rsidR="001750F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otvor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radi raspršivanja prašine;</w:t>
      </w:r>
    </w:p>
    <w:p w14:paraId="7588EE4B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koriš</w:t>
      </w:r>
      <w:r w:rsidR="001750F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enje ostalih alternativnih načina </w:t>
      </w:r>
      <w:r w:rsidR="001750F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zatvaranja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kombinaciji s</w:t>
      </w:r>
      <w:r w:rsidR="001750F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načinima za čišćenje mlaznic</w:t>
      </w:r>
      <w:r w:rsidR="001750F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12AB3D3" w14:textId="77777777" w:rsidR="0031237B" w:rsidRPr="005D5DF2" w:rsidRDefault="001750FF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sekundarno otprašivanje, uključujući emisije iz sljedećih procesa:</w:t>
      </w:r>
    </w:p>
    <w:p w14:paraId="7E4173CD" w14:textId="77777777" w:rsidR="0031237B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pretakanja 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tečnog metala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torpedo lonca (ili miksera vrućeg metala) u lonac za punjenje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0046A9F" w14:textId="663083EA" w:rsidR="0031237B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predobrada te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čnog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metala (tj. predgrijavanje posuda, odsumporavanje, defosforizacija, uklanjanje troske, procesi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prenosi vrućeg metala </w:t>
      </w:r>
      <w:r w:rsidR="000B61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vaganje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47B2603" w14:textId="77777777" w:rsidR="000A6ADD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procesi povezani s</w:t>
      </w:r>
      <w:r w:rsidR="0031237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baznim kis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eonikovim pećima,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kao što je predgrijavanje posuda, 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prelivanje tokom puštanja kiseonika,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punjenje te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čnim metalom i otpadom od gvožđa,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ispuštanje te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čnog čelika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troske iz bazne kis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eonikove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peći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</w:t>
      </w:r>
    </w:p>
    <w:p w14:paraId="736E092B" w14:textId="77777777" w:rsidR="000A6ADD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sekundarna metalurška obrada i kontinuirano li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nje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5F62ACC8" w14:textId="01F2EF94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svođenje na minimum emisija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prašine pomoću procesno integri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sanih tehnika,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što su glavne tehnike za sprečavanje ili</w:t>
      </w:r>
      <w:r w:rsidR="000A6AD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kontrolu difuznih ili fugitivnih emisija, i pomoću odgovarajućih ograda </w:t>
      </w:r>
      <w:r w:rsidR="006510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 efikasnim hvatanjem kao </w:t>
      </w:r>
      <w:r w:rsidR="008D4D6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6510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čišćenjem otpadnog </w:t>
      </w:r>
      <w:r w:rsidR="006510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pomoću vrećastog fil</w:t>
      </w:r>
      <w:r w:rsidR="006510F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tera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elektrostatičkog otprašivača.</w:t>
      </w:r>
    </w:p>
    <w:p w14:paraId="678B5FBA" w14:textId="2D65DA53" w:rsidR="0060646D" w:rsidRPr="005D5DF2" w:rsidRDefault="006439E4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Ukupna efikasnost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hvatanja prašine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&gt; 90 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</w:t>
      </w:r>
    </w:p>
    <w:p w14:paraId="68E45210" w14:textId="2FE65F2C" w:rsidR="0060646D" w:rsidRPr="005D5DF2" w:rsidRDefault="006439E4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kao srednja dnevna vrijednost, za sve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otpadne gasove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15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slučaju vrećastih filtera 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slučaju elektrostatičkih otprašivača.</w:t>
      </w:r>
    </w:p>
    <w:p w14:paraId="1A2D1472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se emisije iz predobrade t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ečnog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metala i sekundarne metalurške obrade obrađuju odvojeno, 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za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prašinu povezan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kao srednja dnevna vrijednosti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 – 10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vrećaste filtere 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elektrostatičke otprašivače.</w:t>
      </w:r>
    </w:p>
    <w:p w14:paraId="4E760AB7" w14:textId="77777777" w:rsidR="0060646D" w:rsidRPr="005D5DF2" w:rsidRDefault="0060646D" w:rsidP="006439E4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7" w:name="_Toc76294101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77"/>
    </w:p>
    <w:p w14:paraId="2185FC4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Glavne tehnike za sprečavanje difuznih i fugitivnih emisija iz odgovarajućih procesa u baznim 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kiseonikovim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pećima (BOF),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obuhvataju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2C2B0110" w14:textId="77777777" w:rsidR="00AF45B1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odvojeno hvatanje i korištenje uređaja za otprašivanje za svaki podproces u proizvodnji </w:t>
      </w:r>
      <w:r w:rsidR="006439E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čelika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BOF </w:t>
      </w:r>
      <w:r w:rsidR="004B699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šemi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08D4862D" w14:textId="77777777" w:rsidR="00AF45B1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pravilno upravljanje pogonom za odsumporavanje, kako bi se spriječile emisije u</w:t>
      </w:r>
      <w:r w:rsidR="00AF45B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vazduh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5C2C2B23" w14:textId="77777777" w:rsidR="00AF45B1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potpuno zatvaranje pogona za odsumporavanje,</w:t>
      </w:r>
    </w:p>
    <w:p w14:paraId="257FBFCC" w14:textId="77777777" w:rsidR="00315829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zatvaranje poklopca kada se lonac za li</w:t>
      </w:r>
      <w:r w:rsidR="00AF45B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vrućeg metala ne koristi, </w:t>
      </w:r>
      <w:r w:rsidR="00AF45B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čišćenje lonca za li</w:t>
      </w:r>
      <w:r w:rsidR="00AF45B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vrućeg metala, ili upo</w:t>
      </w:r>
      <w:r w:rsidR="0031582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krovnog </w:t>
      </w:r>
      <w:r w:rsidR="0031582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Sistema za hvatanje;</w:t>
      </w:r>
    </w:p>
    <w:p w14:paraId="30EDC608" w14:textId="77777777" w:rsidR="00990BB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držanje lonca za li</w:t>
      </w:r>
      <w:r w:rsidR="0031582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vrućeg metala ispred konvertora približno dvije minute nakon </w:t>
      </w:r>
      <w:r w:rsidR="00315829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izlivanja vrućeg metala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konverter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ako se ne primjenjuje krovni 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 za hvatanje;</w:t>
      </w:r>
    </w:p>
    <w:p w14:paraId="2CD30157" w14:textId="77777777" w:rsidR="00990BB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nadzor i optimizacija procesa proizvodnje čelika, npr. da se spriječi ili smanji 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izlivanje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(tj. kada se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troska toliko pjeni da se 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izliva iz posude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35E737AE" w14:textId="77777777" w:rsidR="00990BB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 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izlivanja tokom ispuštanja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ograničavanjem elemenata koji mogu uzrokovati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izlivanje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koriš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ć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enjem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sredstava koji sprečavaju 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izlivanje;</w:t>
      </w:r>
    </w:p>
    <w:p w14:paraId="024FD639" w14:textId="77777777" w:rsidR="00990BB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zatvaranjem vrata prostorije u kojoj se nalazi konvertor, za vrijeme 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unosa kiseonika;</w:t>
      </w:r>
    </w:p>
    <w:p w14:paraId="4BD9EB2C" w14:textId="77777777" w:rsidR="00990BB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kontinuirani nadzor krova pomoću kamera za otkrivanje vidljivih emisija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21FE61C" w14:textId="77777777" w:rsidR="0060646D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korištenje krovnog </w:t>
      </w:r>
      <w:r w:rsidR="00992C2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990BB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hvatanje.</w:t>
      </w:r>
    </w:p>
    <w:p w14:paraId="1CCB729A" w14:textId="77777777" w:rsidR="0060646D" w:rsidRPr="005D5DF2" w:rsidRDefault="003437B6" w:rsidP="00990BBE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8" w:name="_Toc76294102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78"/>
    </w:p>
    <w:p w14:paraId="43F83ACA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 postojećim pogonima, nacrt pogonima može ograničiti mogućnost pravilne evakuacije emisija.</w:t>
      </w:r>
    </w:p>
    <w:p w14:paraId="24F434BF" w14:textId="77777777" w:rsidR="0060646D" w:rsidRPr="005D5DF2" w:rsidRDefault="00992C22" w:rsidP="00ED1D18">
      <w:pPr>
        <w:pStyle w:val="ListParagraph"/>
        <w:numPr>
          <w:ilvl w:val="0"/>
          <w:numId w:val="9"/>
        </w:numPr>
        <w:ind w:hanging="45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BAT z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 obradu troske na mjestu je smanjenju emisija prašine pomoću jedne ili kombinacije više sljedećih tehnika:</w:t>
      </w:r>
    </w:p>
    <w:p w14:paraId="4798434D" w14:textId="77777777" w:rsidR="0060646D" w:rsidRPr="005D5DF2" w:rsidRDefault="00992C22" w:rsidP="00EC134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odvajanje iz drobilice troske i uređaja za prosijavanje,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čišćenjem otpadnog </w:t>
      </w:r>
      <w:r w:rsidR="00E068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ako je</w:t>
      </w:r>
      <w:r w:rsidR="00E068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relevantno;</w:t>
      </w:r>
    </w:p>
    <w:p w14:paraId="375AB87D" w14:textId="77777777" w:rsidR="0060646D" w:rsidRPr="005D5DF2" w:rsidRDefault="0060646D" w:rsidP="00EC134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transport neobrađene troske pomoću utovarivača sa lopatom;</w:t>
      </w:r>
    </w:p>
    <w:p w14:paraId="2E64733F" w14:textId="77777777" w:rsidR="0060646D" w:rsidRPr="005D5DF2" w:rsidRDefault="0060646D" w:rsidP="00EC134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odvajanje ili vlaženje pretovarnih t</w:t>
      </w:r>
      <w:r w:rsidR="00E068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čaka za lom;</w:t>
      </w:r>
    </w:p>
    <w:p w14:paraId="5EA5F793" w14:textId="77777777" w:rsidR="0060646D" w:rsidRPr="005D5DF2" w:rsidRDefault="0060646D" w:rsidP="00EC134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vlaženje deponija troske;</w:t>
      </w:r>
    </w:p>
    <w:p w14:paraId="2017AB61" w14:textId="77777777" w:rsidR="0060646D" w:rsidRPr="005D5DF2" w:rsidRDefault="0060646D" w:rsidP="00EC134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 voden</w:t>
      </w:r>
      <w:r w:rsidR="00E0681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ih prskalica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pri utovaru lomljene šljake.</w:t>
      </w:r>
    </w:p>
    <w:p w14:paraId="47166E12" w14:textId="7DA25815" w:rsidR="00E0681B" w:rsidRPr="005D5DF2" w:rsidRDefault="00E0681B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ako se koristi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– 20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 prosjek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razdoblju uzorkovanja (p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eriodično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najmanje svakih pola sata).</w:t>
      </w:r>
    </w:p>
    <w:p w14:paraId="42898D78" w14:textId="77777777" w:rsidR="0060646D" w:rsidRPr="005D5DF2" w:rsidRDefault="0060646D" w:rsidP="00E0681B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79" w:name="_Toc76294103"/>
      <w:r w:rsidRPr="005D5DF2">
        <w:rPr>
          <w:rFonts w:ascii="Times New Roman" w:hAnsi="Times New Roman" w:cs="Times New Roman"/>
          <w:noProof/>
          <w:lang w:val="sr-Latn-ME"/>
        </w:rPr>
        <w:t>Voda i otpadna voda</w:t>
      </w:r>
      <w:bookmarkEnd w:id="79"/>
    </w:p>
    <w:p w14:paraId="320501C5" w14:textId="77777777" w:rsidR="0060646D" w:rsidRPr="005D5DF2" w:rsidRDefault="008D0AFE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ili smanjenje korištenja vode i emisija otpadne vode iz primarnog otprašivanja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bazne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kiseonikove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peći pomoću jedne od sljedećih tehnika, kako je utvrđeno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75. 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76.:</w:t>
      </w:r>
    </w:p>
    <w:p w14:paraId="0521BFDB" w14:textId="77777777" w:rsidR="008D0AFE" w:rsidRPr="005D5DF2" w:rsidRDefault="0060646D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8D0AF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 otprašivanje </w:t>
      </w:r>
      <w:r w:rsidR="008D0AF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bazne kis</w:t>
      </w:r>
      <w:r w:rsidR="008D0AF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eonikove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peći (BOF),</w:t>
      </w:r>
    </w:p>
    <w:p w14:paraId="7AC9ED80" w14:textId="77777777" w:rsidR="0060646D" w:rsidRPr="005D5DF2" w:rsidRDefault="008D0AFE" w:rsidP="00EC134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smanjenje količine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vode za pranje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gasova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ponovno korištenje, kad god je moguće (npr. za granuli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šljake),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ako se primjenjuje mokro otprašivanje.</w:t>
      </w:r>
    </w:p>
    <w:p w14:paraId="2FA94980" w14:textId="77777777" w:rsidR="008D0AFE" w:rsidRPr="005D5DF2" w:rsidRDefault="008D0AFE" w:rsidP="008D0AFE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C759309" w14:textId="77777777" w:rsidR="0060646D" w:rsidRPr="005D5DF2" w:rsidRDefault="008D0AFE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minimalno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ispuštanj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otpadne vode iz kontinuiranog 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pomoću kombinacije sljedećih tehnika:</w:t>
      </w:r>
    </w:p>
    <w:p w14:paraId="15968A74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uklanjanje </w:t>
      </w:r>
      <w:r w:rsidR="008D0AF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čvrstih materija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flokulacije, sedimentacije i/ili filtracije;</w:t>
      </w:r>
    </w:p>
    <w:p w14:paraId="4B4A30DF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uklanjanje ulja iz hvatača ulja ili drugih </w:t>
      </w:r>
      <w:r w:rsidR="008D0AF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efikasnih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uređaja,</w:t>
      </w:r>
    </w:p>
    <w:p w14:paraId="7841C5B5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ponovna cirkulacija vode za hlađenje i vode za stvaranje vakuuma, u što većoj mjeri.</w:t>
      </w:r>
    </w:p>
    <w:p w14:paraId="0E4AA3C6" w14:textId="071FD409" w:rsidR="0060646D" w:rsidRPr="005D5DF2" w:rsidRDefault="006B2541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emisije za otpadne vode iz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postrojenja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kontinuirano 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osnovu nasumičnog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uzorka ili 24-satnog sastavljenog (kompozitnog) uzorka, iznose:</w:t>
      </w:r>
    </w:p>
    <w:p w14:paraId="60798F83" w14:textId="6E4183DE" w:rsidR="0060646D" w:rsidRPr="005D5DF2" w:rsidRDefault="007B08C3" w:rsidP="00EC134C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B254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uspendovane materije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mg/l,</w:t>
      </w:r>
    </w:p>
    <w:p w14:paraId="3283715A" w14:textId="77777777" w:rsidR="0060646D" w:rsidRPr="005D5DF2" w:rsidRDefault="006B2541" w:rsidP="00EC134C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mg/l,</w:t>
      </w:r>
    </w:p>
    <w:p w14:paraId="77A05E96" w14:textId="77777777" w:rsidR="0060646D" w:rsidRPr="005D5DF2" w:rsidRDefault="0060646D" w:rsidP="00EC134C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cink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 mg/l,</w:t>
      </w:r>
    </w:p>
    <w:p w14:paraId="5E5998FA" w14:textId="77777777" w:rsidR="0060646D" w:rsidRPr="005D5DF2" w:rsidRDefault="0060646D" w:rsidP="00EC134C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nikl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 mg/l,</w:t>
      </w:r>
    </w:p>
    <w:p w14:paraId="2E4E8BA8" w14:textId="77777777" w:rsidR="0060646D" w:rsidRPr="005D5DF2" w:rsidRDefault="0060646D" w:rsidP="00EC134C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ukupni </w:t>
      </w:r>
      <w:r w:rsidR="006B254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rom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 mg/l,</w:t>
      </w:r>
    </w:p>
    <w:p w14:paraId="165087E5" w14:textId="77777777" w:rsidR="0060646D" w:rsidRPr="005D5DF2" w:rsidRDefault="0060646D" w:rsidP="00EC134C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ukupni uglj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ovodonici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mg/l.</w:t>
      </w:r>
    </w:p>
    <w:p w14:paraId="2A7A2A32" w14:textId="77777777" w:rsidR="0060646D" w:rsidRPr="005D5DF2" w:rsidRDefault="0060646D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0" w:name="_Toc76294104"/>
      <w:r w:rsidRPr="005D5DF2">
        <w:rPr>
          <w:rFonts w:ascii="Times New Roman" w:hAnsi="Times New Roman" w:cs="Times New Roman"/>
          <w:noProof/>
          <w:lang w:val="sr-Latn-ME"/>
        </w:rPr>
        <w:t>Ostaci iz proizvodnje</w:t>
      </w:r>
      <w:bookmarkEnd w:id="80"/>
    </w:p>
    <w:p w14:paraId="2BB17703" w14:textId="77777777" w:rsidR="0060646D" w:rsidRPr="005D5DF2" w:rsidRDefault="00675D1C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sprečavanje nastanka otpada pomoću jedne ili kombinacije više sljedećih tehnika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8.):</w:t>
      </w:r>
    </w:p>
    <w:p w14:paraId="522F866E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odgovarajuće prikupljanje i skladištenje za lakšu posebnu obradu;</w:t>
      </w:r>
    </w:p>
    <w:p w14:paraId="044509B9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recikliranje na mjestu prašine od obrade 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bazne ki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seonikove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peći (BOF), prašine iz sekundarnog otprašivanja 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ostatka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 kontinuiranog li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venja nazad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proces proizvodnje čelika, uzimajući u obzir 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efikasnost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emisija iz pogona u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kojima se recikliraju;</w:t>
      </w:r>
    </w:p>
    <w:p w14:paraId="6792B6ED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III. recikliranje na mjestu troske iz BOF 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prašine troske iz BOF za različite namjene;</w:t>
      </w:r>
    </w:p>
    <w:p w14:paraId="02808F33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obrada troske ako tržišni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uslovi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dopuštaju vanjsku upo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troske (npr. kao agregat u materijalima ili za građevinske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namjene);</w:t>
      </w:r>
    </w:p>
    <w:p w14:paraId="190236A0" w14:textId="626CD003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 upo</w:t>
      </w:r>
      <w:r w:rsidR="007B08C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filt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rske prašine ili mulja za vanjsko iskorištavanje 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obojenih metala kao što je cink u industriji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obojenih metala;</w:t>
      </w:r>
    </w:p>
    <w:p w14:paraId="04F65A38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VI. primjena taložnice mulja s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recikliranjem grubih frakcija u sinteru/visokoj peći ili industriji cementa kada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raspodjela veličina zrna omogućava odgovarajuće odvajanje.</w:t>
      </w:r>
    </w:p>
    <w:p w14:paraId="79EFC266" w14:textId="77777777" w:rsidR="0060646D" w:rsidRPr="005D5DF2" w:rsidRDefault="003437B6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1" w:name="_Toc76294105"/>
      <w:r w:rsidRPr="005D5DF2">
        <w:rPr>
          <w:rFonts w:ascii="Times New Roman" w:hAnsi="Times New Roman" w:cs="Times New Roman"/>
          <w:noProof/>
          <w:lang w:val="sr-Latn-ME"/>
        </w:rPr>
        <w:t>Primjena</w:t>
      </w:r>
      <w:r w:rsidR="0060646D" w:rsidRPr="005D5DF2">
        <w:rPr>
          <w:rFonts w:ascii="Times New Roman" w:hAnsi="Times New Roman" w:cs="Times New Roman"/>
          <w:noProof/>
          <w:lang w:val="sr-Latn-ME"/>
        </w:rPr>
        <w:t xml:space="preserve">i </w:t>
      </w:r>
      <w:r w:rsidR="008848EA" w:rsidRPr="005D5DF2">
        <w:rPr>
          <w:rFonts w:ascii="Times New Roman" w:hAnsi="Times New Roman" w:cs="Times New Roman"/>
          <w:noProof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lang w:val="sr-Latn-ME"/>
        </w:rPr>
        <w:t xml:space="preserve"> V.</w:t>
      </w:r>
      <w:bookmarkEnd w:id="81"/>
    </w:p>
    <w:p w14:paraId="7E01BBC3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Vruće briketiranje prašine i recikliranje s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iskorištavanjem peleta s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visokom koncentracijom cinka za vanjsku upo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trebu,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primjenjivo je ako se za čišćenje 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BOF koristi su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 elektrostatičko otprašivanje. Iskorištavanje cinka pomoću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briketiranja nije primjenjivo u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sistemima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mokrog otprašivanja zbog nestabilne sedimentacije u taložnicama koja je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uzrokovana stvaranjem vod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onika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(iz reakcije metalnog cinka i vode). Zbog tih sigurnosnih razloga, sadržaj cinka u</w:t>
      </w:r>
      <w:r w:rsidR="00675D1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mulju treba ograničiti na 8 – 10 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</w:t>
      </w:r>
    </w:p>
    <w:p w14:paraId="238D19A8" w14:textId="35D0A22F" w:rsidR="0060646D" w:rsidRPr="005D5DF2" w:rsidRDefault="00675D1C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upravljanje na kontroli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sani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način ostacima iz procesa bazne kis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eonikove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peći, koji se ne mogu izbjeći ni reciklirati.</w:t>
      </w:r>
    </w:p>
    <w:p w14:paraId="771E1892" w14:textId="77777777" w:rsidR="0060646D" w:rsidRPr="005D5DF2" w:rsidRDefault="0060646D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2" w:name="_Toc76294106"/>
      <w:r w:rsidRPr="005D5DF2">
        <w:rPr>
          <w:rFonts w:ascii="Times New Roman" w:hAnsi="Times New Roman" w:cs="Times New Roman"/>
          <w:noProof/>
          <w:lang w:val="sr-Latn-ME"/>
        </w:rPr>
        <w:t>Energija</w:t>
      </w:r>
      <w:bookmarkEnd w:id="82"/>
    </w:p>
    <w:p w14:paraId="58A1915F" w14:textId="77777777" w:rsidR="0060646D" w:rsidRPr="005D5DF2" w:rsidRDefault="003F3C76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prikupljanje, čišćenj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 skladištenj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 gasa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BOF koji se nakon toga koristi kao gorivo.</w:t>
      </w:r>
    </w:p>
    <w:p w14:paraId="4952DEED" w14:textId="77777777" w:rsidR="0060646D" w:rsidRPr="005D5DF2" w:rsidRDefault="003437B6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3" w:name="_Toc76294107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83"/>
    </w:p>
    <w:p w14:paraId="0B3EF5C7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nekim slučajevima,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povrat 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 BOF sa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djelimičnim sagorijevanjem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nije opravdana s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ekonomskog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stanovišta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ili s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obzirom na odgovarajuće upravljanje energijom. U tim slučajevima,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gas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 BOF može se upotrijebiti kao gorivo za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dob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ijanje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pare. Način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sagorijevanja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(potpuno ili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djelimično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zavisi u odnosu na planove upravljanja energijom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967984E" w14:textId="77777777" w:rsidR="0060646D" w:rsidRPr="005D5DF2" w:rsidRDefault="008848EA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potrošnje energije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upotrebom sistema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poklopcima za lonce.</w:t>
      </w:r>
    </w:p>
    <w:p w14:paraId="664AA6F9" w14:textId="77777777" w:rsidR="0060646D" w:rsidRPr="005D5DF2" w:rsidRDefault="003437B6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4" w:name="_Toc76294108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84"/>
    </w:p>
    <w:p w14:paraId="58F498F7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Poklopci mogu biti vrlo teški jer su izrađeni od vatrostalnih opeka pa zato kapacitet dizalica i konstrukcija čitave zgrade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mogu ograničavati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postojećim pogonima. Za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prilagođavanje sistema 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posebnim okolnostima 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livnice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postoje</w:t>
      </w:r>
      <w:r w:rsidR="003F3C7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različita tehnička rješenja.</w:t>
      </w:r>
    </w:p>
    <w:p w14:paraId="3A9D14E5" w14:textId="77777777" w:rsidR="0060646D" w:rsidRPr="005D5DF2" w:rsidRDefault="003F3C76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optimiz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acija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procesa i smanjenje potrošnje energije upo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trebom </w:t>
      </w:r>
      <w:r w:rsidR="00D730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direktnog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ispuštanja metala nakon </w:t>
      </w:r>
      <w:r w:rsidR="00D7305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unosa kiseonika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373774E0" w14:textId="77777777" w:rsidR="0060646D" w:rsidRPr="005D5DF2" w:rsidRDefault="0060646D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5" w:name="_Toc76294109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85"/>
    </w:p>
    <w:p w14:paraId="658B8D7D" w14:textId="77777777" w:rsidR="0060646D" w:rsidRPr="005D5DF2" w:rsidRDefault="00D73051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ispuštanje uobičajeno zahtijeva skupe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uređaje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kao što su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senzora ispod mlaznice ili potopni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istem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senzora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</w:t>
      </w:r>
      <w:r w:rsidR="0060646D" w:rsidRPr="005D5DF2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DROP IN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) za ispuštanje bez čekanja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emijsku analizu uzetih uzoraka (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ispuštanje). Druga mogućnost je nova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tehnika koja je razvijena za postizanje 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direktnog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ispuštanja bez takvih uređaja. Ta tehnika zahtijeva mnogo iskustva 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dodatnog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rada. U praksi se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sadržaj uglja 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smanjuje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 0,04% dok se temperatura kupke spušta na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razumno nisku vrijednost. Prije ispuštanja, mjeri se temperatura i aktivnost kis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eonika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dalje postupanje.</w:t>
      </w:r>
    </w:p>
    <w:p w14:paraId="35BFE5A1" w14:textId="77777777" w:rsidR="0060646D" w:rsidRPr="005D5DF2" w:rsidRDefault="003437B6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6" w:name="_Toc76294110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86"/>
    </w:p>
    <w:p w14:paraId="1DD91693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Potreban je odgovarajući analizator t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ečnog metala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uređaj za zadržavanje troske, a dostupnost peći s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loncima omoguć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ava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lakš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 sprovođenje postupka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C43CB03" w14:textId="77777777" w:rsidR="0060646D" w:rsidRPr="005D5DF2" w:rsidRDefault="0029320E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potrošnje energije pomoću kontinuiranog 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trake (poluproizvod), ako kvalitet i proizvodni pro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ces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obzirom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stepen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proizvedenog čelika to opravdavaju.</w:t>
      </w:r>
    </w:p>
    <w:p w14:paraId="3FD0021D" w14:textId="77777777" w:rsidR="0060646D" w:rsidRPr="005D5DF2" w:rsidRDefault="0060646D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7" w:name="_Toc76294111"/>
      <w:r w:rsidRPr="005D5DF2">
        <w:rPr>
          <w:rFonts w:ascii="Times New Roman" w:hAnsi="Times New Roman" w:cs="Times New Roman"/>
          <w:noProof/>
          <w:lang w:val="sr-Latn-ME"/>
        </w:rPr>
        <w:t>Opis</w:t>
      </w:r>
      <w:bookmarkEnd w:id="87"/>
    </w:p>
    <w:p w14:paraId="29EDEC13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Liv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nje trake (poluproizvod) označava kontinuirano liv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nje čelika u trake debljine manje od 15 mm (platine). Proces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liv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nja kombin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se s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9320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direktnim vrućim v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aljanjem, hlađenjem i nam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tanjem trake bez intermedijarnog ponovnog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zagrij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vanja peći, koje se koristi u konvencionalnim tehnika li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npr. kontinuirano li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venje ploča ili tanjih ploča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2786711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Stoga, l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ivenje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trake predstavlja tehnika za proizvodnju ravnih čeličnih traka različitih širina i debljine manje od 2 mm.</w:t>
      </w:r>
    </w:p>
    <w:p w14:paraId="6BAC5CAF" w14:textId="77777777" w:rsidR="0060646D" w:rsidRPr="005D5DF2" w:rsidRDefault="003437B6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88" w:name="_Toc76294112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88"/>
    </w:p>
    <w:p w14:paraId="4E6C98AA" w14:textId="77777777" w:rsidR="0060646D" w:rsidRPr="005D5DF2" w:rsidRDefault="003437B6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zavisi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o 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vrsti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proizvedenog čelika (npr. teške ploče ne mogu se proizvesti ovim postupkom) i o ponudi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proizvoda (proizvodni program) pojedinih čeličana. U postojećim postrojenjima,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može biti ograničena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položajem i dostupnim prostorom, pa je tako npr. za naknadnu ugradnju 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uređaja za livenje traka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potrebna dužina</w:t>
      </w:r>
      <w:r w:rsidR="00A058D2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 oko 100 m.</w:t>
      </w:r>
    </w:p>
    <w:p w14:paraId="37298B99" w14:textId="77777777" w:rsidR="0060646D" w:rsidRPr="005D5DF2" w:rsidRDefault="0060646D" w:rsidP="00A058D2">
      <w:pPr>
        <w:pStyle w:val="Heading1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bookmarkStart w:id="89" w:name="_Toc76294113"/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1.7. Zaključci o </w:t>
      </w:r>
      <w:r w:rsidR="00CA07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čeličane s</w:t>
      </w:r>
      <w:r w:rsidR="00CA07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elektrolučnim pećima i li</w:t>
      </w:r>
      <w:r w:rsidR="00CA07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venje</w:t>
      </w:r>
      <w:bookmarkEnd w:id="89"/>
      <w:r w:rsidR="00CA0708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FDD3E41" w14:textId="1FEAC0B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Ako nije drukčije navedeno, zaključci o 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predstavljeni u ovom 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dijelu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mogu se primijeniti na proizvodnju čelika u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elektrolučnim pećima i li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5AA1D00" w14:textId="77777777" w:rsidR="0060646D" w:rsidRPr="005D5DF2" w:rsidRDefault="0060646D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0" w:name="_Toc76294114"/>
      <w:r w:rsidRPr="005D5DF2">
        <w:rPr>
          <w:rFonts w:ascii="Times New Roman" w:hAnsi="Times New Roman" w:cs="Times New Roman"/>
          <w:noProof/>
          <w:lang w:val="sr-Latn-ME"/>
        </w:rPr>
        <w:t xml:space="preserve">Emisije u </w:t>
      </w:r>
      <w:r w:rsidR="00184456" w:rsidRPr="005D5DF2">
        <w:rPr>
          <w:rFonts w:ascii="Times New Roman" w:hAnsi="Times New Roman" w:cs="Times New Roman"/>
          <w:noProof/>
          <w:lang w:val="sr-Latn-ME"/>
        </w:rPr>
        <w:t>vazduh</w:t>
      </w:r>
      <w:bookmarkEnd w:id="90"/>
    </w:p>
    <w:p w14:paraId="1A277D97" w14:textId="77777777" w:rsidR="0060646D" w:rsidRPr="005D5DF2" w:rsidRDefault="00902FBB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proces u elektrolučnoj peći (EAF) je sprečavanje emisija žive tako da se što je više moguće izbjegavaju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sirovine i pomoćne sirovine koje sadrže živu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6 i 7).</w:t>
      </w:r>
    </w:p>
    <w:p w14:paraId="7809D59B" w14:textId="77777777" w:rsidR="0060646D" w:rsidRPr="005D5DF2" w:rsidRDefault="00902FBB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primarno i sekundarno otprašivanje pri elektrolučnim pećima (EAF) (uključujući predgrijavanje otpada,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punjenje,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topljenje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odvajanje, peći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loncem i sekundarnu metaluršku obradu) je postizanje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efikasne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ekstrakcije iz svih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izvora emisije pomoću jedne od dolje navedenih tehnika, i korištenju naknadnog otprašivanja pomoću vrećastog filtera:</w:t>
      </w:r>
    </w:p>
    <w:p w14:paraId="2C548DA7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kombinacija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direktnog odvođenja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otpadnog 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(4 i 2 otvor) i 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sistema sa poklopcem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2CAFA56" w14:textId="701291A6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</w:t>
      </w:r>
      <w:r w:rsidR="00902FB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hvatanje gasa i sistem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zatvar</w:t>
      </w:r>
      <w:r w:rsidR="005213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ene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peći;</w:t>
      </w:r>
      <w:r w:rsidR="00DF2A3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</w:t>
      </w:r>
    </w:p>
    <w:p w14:paraId="7FF297B2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III. </w:t>
      </w:r>
      <w:r w:rsidR="005213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hvatanje gasa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potpuno izvlačenje iz zgrade (kod elektrolučnih peći (EAF) manjeg kapaciteta za istu</w:t>
      </w:r>
      <w:r w:rsidR="005213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efikasnost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hvatanja nije potrebno </w:t>
      </w:r>
      <w:r w:rsidR="005213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direktno hvatanje 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).</w:t>
      </w:r>
    </w:p>
    <w:p w14:paraId="18B27B6E" w14:textId="440057E6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Ukupna prosječna </w:t>
      </w:r>
      <w:r w:rsidR="005213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efikasnost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hvatanja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52131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iznosi &gt; 98 </w:t>
      </w:r>
      <w:r w:rsidR="00945EA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%</w:t>
      </w:r>
    </w:p>
    <w:p w14:paraId="1235F6DE" w14:textId="0C310EA1" w:rsidR="0060646D" w:rsidRPr="005D5DF2" w:rsidRDefault="0052131E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 xml:space="preserve">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za prašinu povezan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 srednja dnevna vrijednost.</w:t>
      </w:r>
    </w:p>
    <w:p w14:paraId="3B4C5633" w14:textId="2B767221" w:rsidR="0060646D" w:rsidRPr="005D5DF2" w:rsidRDefault="0052131E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živu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0,05 mg/Nm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 prosjek u razdoblju uzorkovanja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(periodično, t</w:t>
      </w:r>
      <w:r w:rsidR="000714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ačkasti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uzorci </w:t>
      </w:r>
      <w:r w:rsidR="000714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tokom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najmanje svakih četiri sata).</w:t>
      </w:r>
    </w:p>
    <w:p w14:paraId="7A93BB2A" w14:textId="77777777" w:rsidR="0060646D" w:rsidRPr="005D5DF2" w:rsidRDefault="000714F6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primarno i sekundarno otprašivanje pri elektrolučnim pećima (EAF) (uključujući predgrijavanje otpada,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punjenje,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topljenje,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ispuštanje, peći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loncima i sekundarnu metaluršku obradu) je sprečavanje i smanjenje emisija poliklor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ovanih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dibenzodioksina/furana (PCDD/F) i poli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lor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ovanih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bifenila (PCB) izbjegavanjem, što je više moguće, sirovina koje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sadrže PCDD/F i PCB ili njihovih prekursora (</w:t>
      </w:r>
      <w:r w:rsidR="0081045B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7052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6 i 7) i korištenje jedne ili kombinacije više sljedećih tehnika,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vezi s odgovarajućim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isemom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uklanjanja prašine:</w:t>
      </w:r>
    </w:p>
    <w:p w14:paraId="108035E5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odgovarajuće naknadno </w:t>
      </w:r>
      <w:r w:rsidR="000714F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sagorijevanje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21A03A94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odgovarajuće brzo hlađenje;</w:t>
      </w:r>
    </w:p>
    <w:p w14:paraId="1AF415F0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ubrizgavanje odgovarajućih adsorpcijskih sredstava u odvod prije otprašivanja.</w:t>
      </w:r>
    </w:p>
    <w:p w14:paraId="20FA4752" w14:textId="1A7F9B41" w:rsidR="0060646D" w:rsidRPr="005D5DF2" w:rsidRDefault="000714F6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emisije za poli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hlorovane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dibenzodioksine/furane (PCDD/F)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0,1 ng I-TEQ/Nm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na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osnovu 6-8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satnog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slučajnog u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zorka 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okom konstanstnog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rada. U nekim slučajevima,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povezan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može se postići i samo pomoću primarnih mjera.</w:t>
      </w:r>
    </w:p>
    <w:p w14:paraId="3C8ED1EE" w14:textId="77777777" w:rsidR="0060646D" w:rsidRPr="005D5DF2" w:rsidRDefault="003437B6" w:rsidP="006B254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1" w:name="_Toc76294115"/>
      <w:r w:rsidRPr="005D5DF2">
        <w:rPr>
          <w:rFonts w:ascii="Times New Roman" w:hAnsi="Times New Roman" w:cs="Times New Roman"/>
          <w:noProof/>
          <w:lang w:val="sr-Latn-ME"/>
        </w:rPr>
        <w:t>Primjena</w:t>
      </w:r>
      <w:r w:rsidR="0060646D" w:rsidRPr="005D5DF2">
        <w:rPr>
          <w:rFonts w:ascii="Times New Roman" w:hAnsi="Times New Roman" w:cs="Times New Roman"/>
          <w:noProof/>
          <w:lang w:val="sr-Latn-ME"/>
        </w:rPr>
        <w:t xml:space="preserve"> </w:t>
      </w:r>
      <w:r w:rsidR="00F51ABC" w:rsidRPr="005D5DF2">
        <w:rPr>
          <w:rFonts w:ascii="Times New Roman" w:hAnsi="Times New Roman" w:cs="Times New Roman"/>
          <w:noProof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lang w:val="sr-Latn-ME"/>
        </w:rPr>
        <w:t xml:space="preserve"> I.</w:t>
      </w:r>
      <w:bookmarkEnd w:id="91"/>
    </w:p>
    <w:p w14:paraId="4E1879B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Kod procjene </w:t>
      </w:r>
      <w:r w:rsidR="003437B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postojećim pogonima, treba uzeti u obzir okolnosti kao što su raspoloživi prostor,</w:t>
      </w:r>
      <w:r w:rsidR="006B254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postojeći </w:t>
      </w:r>
      <w:r w:rsidR="00F1529E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sistemi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odvo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đenje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otpadnog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itd.</w:t>
      </w:r>
    </w:p>
    <w:p w14:paraId="1C015A2A" w14:textId="77777777" w:rsidR="0060646D" w:rsidRPr="005D5DF2" w:rsidRDefault="00D96295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obradu troske na mjestu je smanjenje emisija prašine pomoću jedne ili kombinacije više sljedećih tehnika:</w:t>
      </w:r>
    </w:p>
    <w:p w14:paraId="7AECAF15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I.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odvajanje iz drobilice troske i uređaja za prosijavanje, s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čišćenjem otpadnog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gasa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ako je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relevantno;</w:t>
      </w:r>
    </w:p>
    <w:p w14:paraId="6505B0D0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transport neobrađene troske pomoću utovarivača s lopatom;</w:t>
      </w:r>
    </w:p>
    <w:p w14:paraId="265D02E4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odvajanje ili vlaženje pretovarnih t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čaka za lomljeni materijal;</w:t>
      </w:r>
    </w:p>
    <w:p w14:paraId="5944AACF" w14:textId="136A8245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IV. vlaženje deponija troske;</w:t>
      </w:r>
      <w:r w:rsidR="00DF2A3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</w:t>
      </w:r>
    </w:p>
    <w:p w14:paraId="3A59BA1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V. korištenje voden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ih prskalica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pri utovaru lomljene troske.</w:t>
      </w:r>
    </w:p>
    <w:p w14:paraId="1F43E31D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slučaju korištenja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I,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nivo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emisije za prašinu povezana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iznosi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10 – 20 mg/Nm</w:t>
      </w:r>
      <w:r w:rsidRPr="005D5DF2"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  <w:t>3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utvrđena kao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prosjek u </w:t>
      </w:r>
      <w:r w:rsidR="00D96295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period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uzorkovanja (periodično</w:t>
      </w:r>
      <w:r w:rsidR="006D778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mjerenje, t</w:t>
      </w:r>
      <w:r w:rsidR="006D778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čkasti uzorci </w:t>
      </w:r>
      <w:r w:rsidR="006D778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tokom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najmanje svakih pola sata).</w:t>
      </w:r>
    </w:p>
    <w:p w14:paraId="0A6C8736" w14:textId="77777777" w:rsidR="0060646D" w:rsidRPr="005D5DF2" w:rsidRDefault="0060646D" w:rsidP="005C578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2" w:name="_Toc76294116"/>
      <w:r w:rsidRPr="005D5DF2">
        <w:rPr>
          <w:rFonts w:ascii="Times New Roman" w:hAnsi="Times New Roman" w:cs="Times New Roman"/>
          <w:noProof/>
          <w:lang w:val="sr-Latn-ME"/>
        </w:rPr>
        <w:t>Voda i otpadna voda</w:t>
      </w:r>
      <w:bookmarkEnd w:id="92"/>
    </w:p>
    <w:p w14:paraId="008BD486" w14:textId="77777777" w:rsidR="0060646D" w:rsidRPr="005D5DF2" w:rsidRDefault="005C5781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je smanjenje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potrošnje vode u procesu elektrolučne peći (EAF) korištenjem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sstema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hlađenje vodom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zatvorenog tipa za hlađenje opreme peći, što je više moguće, osim ako se koriste protočni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istemiza hlađenje.</w:t>
      </w:r>
    </w:p>
    <w:p w14:paraId="0F64CB1C" w14:textId="77777777" w:rsidR="0060646D" w:rsidRPr="005D5DF2" w:rsidRDefault="005C5781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ispuštanja otpadne vode iz kontinuiranog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livenja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korištenjem sljedećih kombinacija tehnika:</w:t>
      </w:r>
    </w:p>
    <w:p w14:paraId="28D0AE04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uklanjanje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čvrstih materija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pomoću flokulacije, sedimentacije i/ili filtracije;</w:t>
      </w:r>
    </w:p>
    <w:p w14:paraId="68B0A14F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II. uklanjanje ulja iz hvatača ulja ili drugih </w:t>
      </w:r>
      <w:r w:rsidR="00B857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efikasnih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uređaja;</w:t>
      </w:r>
    </w:p>
    <w:p w14:paraId="5B2951B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ponovna cirkulacija vode za hlađenje i vode za stvaranje vakuuma, u što većoj mjeri.</w:t>
      </w:r>
    </w:p>
    <w:p w14:paraId="5B2FCA5E" w14:textId="4BA40F28" w:rsidR="0060646D" w:rsidRPr="005D5DF2" w:rsidRDefault="00B85766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Nivoi 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misije za otpadne vode iz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postrojenja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 kontinuirano 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ivenje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povezane </w:t>
      </w:r>
      <w:r w:rsidR="0079016C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 </w:t>
      </w:r>
      <w:r w:rsidR="00A65B3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osnovu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nasumičnog uzorka ili 24-satnog sastavljenog uzorka, iznose:</w:t>
      </w:r>
    </w:p>
    <w:p w14:paraId="53735489" w14:textId="77777777" w:rsidR="0060646D" w:rsidRPr="005D5DF2" w:rsidRDefault="00B85766" w:rsidP="00EC134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suspendovane materija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20 mg/l,</w:t>
      </w:r>
    </w:p>
    <w:p w14:paraId="0A7EE430" w14:textId="77777777" w:rsidR="0060646D" w:rsidRPr="005D5DF2" w:rsidRDefault="00B85766" w:rsidP="00EC134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gvožđe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mg/l,</w:t>
      </w:r>
    </w:p>
    <w:p w14:paraId="4104C5CD" w14:textId="77777777" w:rsidR="0060646D" w:rsidRPr="005D5DF2" w:rsidRDefault="0060646D" w:rsidP="00EC134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cink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2 mg/l,</w:t>
      </w:r>
    </w:p>
    <w:p w14:paraId="6F25246F" w14:textId="77777777" w:rsidR="0060646D" w:rsidRPr="005D5DF2" w:rsidRDefault="0060646D" w:rsidP="00EC134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nikl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 mg/l,</w:t>
      </w:r>
    </w:p>
    <w:p w14:paraId="7EF3A3CA" w14:textId="77777777" w:rsidR="0060646D" w:rsidRPr="005D5DF2" w:rsidRDefault="0060646D" w:rsidP="00EC134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ukupni </w:t>
      </w:r>
      <w:r w:rsidR="00B857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h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rom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0,5 mg/l,</w:t>
      </w:r>
    </w:p>
    <w:p w14:paraId="63DF8B1F" w14:textId="77777777" w:rsidR="0060646D" w:rsidRPr="005D5DF2" w:rsidRDefault="0060646D" w:rsidP="00EC134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ukupni u</w:t>
      </w:r>
      <w:r w:rsidR="00B857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ugljovodonici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0BA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&lt;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5 mg/l.</w:t>
      </w:r>
    </w:p>
    <w:p w14:paraId="11E8FF27" w14:textId="77777777" w:rsidR="0060646D" w:rsidRPr="005D5DF2" w:rsidRDefault="0060646D" w:rsidP="00B85766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3" w:name="_Toc76294117"/>
      <w:r w:rsidRPr="005D5DF2">
        <w:rPr>
          <w:rFonts w:ascii="Times New Roman" w:hAnsi="Times New Roman" w:cs="Times New Roman"/>
          <w:noProof/>
          <w:lang w:val="sr-Latn-ME"/>
        </w:rPr>
        <w:t>Ostaci iz proizvodnje</w:t>
      </w:r>
      <w:bookmarkEnd w:id="93"/>
    </w:p>
    <w:p w14:paraId="32913B4F" w14:textId="77777777" w:rsidR="0060646D" w:rsidRPr="005D5DF2" w:rsidRDefault="00B85766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sprečavanje nastanka otpada pomoću jedne ili kombinacije više sljedećih tehnika:</w:t>
      </w:r>
    </w:p>
    <w:p w14:paraId="089D0BC3" w14:textId="77777777" w:rsidR="0060646D" w:rsidRPr="005D5DF2" w:rsidRDefault="0060646D" w:rsidP="00EC134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odgovarajuće prikupljanje i skladištenje za lakšu posebnu obradu;</w:t>
      </w:r>
    </w:p>
    <w:p w14:paraId="0BD8E4F3" w14:textId="0BEFE594" w:rsidR="0060646D" w:rsidRPr="005D5DF2" w:rsidRDefault="0060646D" w:rsidP="00EC134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iskorištavanje i recikliranje na licu mjesta vatrostalnih materijala iz različitih procesa i njihova interna upo</w:t>
      </w:r>
      <w:r w:rsidR="007B08C3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treba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tj. </w:t>
      </w:r>
      <w:r w:rsidR="00B857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ao</w:t>
      </w:r>
      <w:r w:rsidR="00B857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zamjena za dolomit, magnezit i </w:t>
      </w:r>
      <w:r w:rsidR="00B85766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kreč;</w:t>
      </w:r>
    </w:p>
    <w:p w14:paraId="1AD3FF18" w14:textId="77777777" w:rsidR="0060646D" w:rsidRPr="005D5DF2" w:rsidRDefault="00B85766" w:rsidP="00EC134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upotreba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filt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er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prašine za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spoljno 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skorištavanje obojenih metala kao što je cink, u industriji obojenih metala, ako je</w:t>
      </w:r>
      <w:r w:rsidR="00B279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potrebno, nakon obogaćivanja filt</w:t>
      </w:r>
      <w:r w:rsidR="00B279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rske prašine ponovnom cirkulacijom u elektrolučnu peć (EAF);</w:t>
      </w:r>
    </w:p>
    <w:p w14:paraId="51EDF3C4" w14:textId="77777777" w:rsidR="0060646D" w:rsidRPr="005D5DF2" w:rsidRDefault="0060646D" w:rsidP="00EC134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odvajanje </w:t>
      </w:r>
      <w:r w:rsidR="00B279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ostataka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iz kontinuiranog lijevanja u procesu obrade vode i iskorištavanje s</w:t>
      </w:r>
      <w:r w:rsidR="00B279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naknadnim recikliranjem, npr. u</w:t>
      </w:r>
      <w:r w:rsidR="00B279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sinteru/visokoj peći ili industriji c</w:t>
      </w:r>
      <w:r w:rsidR="00B279DA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menta;</w:t>
      </w:r>
    </w:p>
    <w:p w14:paraId="30AD7AF3" w14:textId="77777777" w:rsidR="0060646D" w:rsidRPr="005D5DF2" w:rsidRDefault="00B279DA" w:rsidP="00EC134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spoljna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upo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vatrostalnih materijala i troske iz procesa elektrolučne peći (EAF) kao sekundarnih sirovina, ako to</w:t>
      </w:r>
      <w:r w:rsidR="00936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dopuštaju tržišni u</w:t>
      </w:r>
      <w:r w:rsidR="009369F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slovi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0A528077" w14:textId="77777777" w:rsidR="0060646D" w:rsidRPr="005D5DF2" w:rsidRDefault="009369F4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upravljanje na kontrol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isani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način ostacima iz procesa elektrolučne peći, koji se ne mogu ni izbjeći ni reciklirati.</w:t>
      </w:r>
    </w:p>
    <w:p w14:paraId="1A1713F3" w14:textId="77777777" w:rsidR="0060646D" w:rsidRPr="005D5DF2" w:rsidRDefault="003437B6" w:rsidP="009369F4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4" w:name="_Toc76294118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94"/>
    </w:p>
    <w:p w14:paraId="02650608" w14:textId="5FDDC0D4" w:rsidR="0060646D" w:rsidRPr="005D5DF2" w:rsidRDefault="009369F4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Upotreba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ili recikliranje ostataka iz proizvodnje koji se navode u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III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-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zavisi o saradnji </w:t>
      </w:r>
      <w:r w:rsidR="00DF2A3F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sporazumima,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što može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dovesti do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kontrole operatera, zato to područje nije obuhvaćeno dozvolom.</w:t>
      </w:r>
    </w:p>
    <w:p w14:paraId="78A50F95" w14:textId="77777777" w:rsidR="0060646D" w:rsidRPr="005D5DF2" w:rsidRDefault="0060646D" w:rsidP="009369F4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5" w:name="_Toc76294119"/>
      <w:r w:rsidRPr="005D5DF2">
        <w:rPr>
          <w:rFonts w:ascii="Times New Roman" w:hAnsi="Times New Roman" w:cs="Times New Roman"/>
          <w:noProof/>
          <w:lang w:val="sr-Latn-ME"/>
        </w:rPr>
        <w:t>Energija</w:t>
      </w:r>
      <w:bookmarkEnd w:id="95"/>
    </w:p>
    <w:p w14:paraId="6F53CD8D" w14:textId="77777777" w:rsidR="0060646D" w:rsidRPr="005D5DF2" w:rsidRDefault="009369F4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je smanjenje potrošnje energije pomoću kontinuiranog li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trake slične mreži, ako kvalitet i proizvodni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program s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obzirom na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stepen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proizvedenog čelika to opravdavaju.</w:t>
      </w:r>
    </w:p>
    <w:p w14:paraId="7D0185E4" w14:textId="77777777" w:rsidR="0060646D" w:rsidRPr="005D5DF2" w:rsidRDefault="0060646D" w:rsidP="00833794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6" w:name="_Toc76294120"/>
      <w:r w:rsidRPr="005D5DF2">
        <w:rPr>
          <w:rFonts w:ascii="Times New Roman" w:hAnsi="Times New Roman" w:cs="Times New Roman"/>
          <w:noProof/>
          <w:lang w:val="sr-Latn-ME"/>
        </w:rPr>
        <w:lastRenderedPageBreak/>
        <w:t>Opis</w:t>
      </w:r>
      <w:bookmarkEnd w:id="96"/>
    </w:p>
    <w:p w14:paraId="3E7A7CC8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trak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(poluproizvod) označava kontinuirano lijevanje čelika u trake debljine manje od 15 mm (platine). Proces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venja kombinuje se sa 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direktno vrućim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valjanjem, hlađenjem i nam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tanjem trake bez intermedijarnog ponovnog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zagrijavanja peći, koje se koristi u konvencionalnim tehnika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ma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livenj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, npr. kontinuirano li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venje ploča ili tankih ploča.</w:t>
      </w:r>
    </w:p>
    <w:p w14:paraId="7C11CF5B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Stoga, lijevanje trake predstavlja tehniku za proizvodnju ravnih čeličnih traka različitih širina i debljin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manje od 2 mm.</w:t>
      </w:r>
    </w:p>
    <w:p w14:paraId="524CD9EE" w14:textId="77777777" w:rsidR="0060646D" w:rsidRPr="005D5DF2" w:rsidRDefault="003437B6" w:rsidP="005C5781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7" w:name="_Toc76294121"/>
      <w:r w:rsidRPr="005D5DF2">
        <w:rPr>
          <w:rFonts w:ascii="Times New Roman" w:hAnsi="Times New Roman" w:cs="Times New Roman"/>
          <w:noProof/>
          <w:lang w:val="sr-Latn-ME"/>
        </w:rPr>
        <w:t>Primjena</w:t>
      </w:r>
      <w:bookmarkEnd w:id="97"/>
    </w:p>
    <w:p w14:paraId="695173AC" w14:textId="77777777" w:rsidR="0060646D" w:rsidRPr="005D5DF2" w:rsidRDefault="003437B6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zavisi o vrsti proizvodnog čelika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(npr. teške ploče ne mogu se proizvesti 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ovim postupkom) i o proizvodnom programu pojedinih čeličana. U postojećim pogonima,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može biti ograničena položajem 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dostupnim prostorom, pa je tako npr. za naknadnu ugradnju </w:t>
      </w:r>
      <w:r w:rsidR="005C5781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sprave za livenje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traka potrebna dužina od oko 100 m.</w:t>
      </w:r>
    </w:p>
    <w:p w14:paraId="74CF831E" w14:textId="77777777" w:rsidR="0060646D" w:rsidRPr="005D5DF2" w:rsidRDefault="0060646D" w:rsidP="00990BBE">
      <w:pPr>
        <w:pStyle w:val="Heading3"/>
        <w:rPr>
          <w:rFonts w:ascii="Times New Roman" w:hAnsi="Times New Roman" w:cs="Times New Roman"/>
          <w:noProof/>
          <w:lang w:val="sr-Latn-ME"/>
        </w:rPr>
      </w:pPr>
      <w:bookmarkStart w:id="98" w:name="_Toc76294122"/>
      <w:r w:rsidRPr="005D5DF2">
        <w:rPr>
          <w:rFonts w:ascii="Times New Roman" w:hAnsi="Times New Roman" w:cs="Times New Roman"/>
          <w:noProof/>
          <w:lang w:val="sr-Latn-ME"/>
        </w:rPr>
        <w:t>Buka</w:t>
      </w:r>
      <w:bookmarkEnd w:id="98"/>
    </w:p>
    <w:p w14:paraId="57E61CD8" w14:textId="77777777" w:rsidR="0060646D" w:rsidRPr="005D5DF2" w:rsidRDefault="00833794" w:rsidP="00ED1D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je smanjenje emisija buke iz postrojenja i procesa elektrolučne peći (EAF) pri kojima nastaje velika buka,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pomoću kombinacije sljedećih građevinskih i operativnih tehnika,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zavisno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 u skladu s lokalnim u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slovima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(pored upo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trebe tehnika BAT </w:t>
      </w:r>
      <w:r w:rsidR="0060646D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18.):</w:t>
      </w:r>
    </w:p>
    <w:p w14:paraId="31ED698E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I. izgradnja objekta elektrolučne peći (EAF) tako da apsorb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uje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buku od mehaničkih udaraca koji nastaju zbog rada peći;</w:t>
      </w:r>
    </w:p>
    <w:p w14:paraId="7BF73351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II. izgradnja i instaliranje dizalica namijenjenih transportu košara za punjenje na način kojim se sprečavaju mehanički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udarci;</w:t>
      </w:r>
    </w:p>
    <w:p w14:paraId="5578963F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III. posebna up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otreba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akustič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n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e izolacije unutrašnjih zidova i krovova objekta elektrolučne peći (EAF), radi sprečavanja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pr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enosa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buke 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vazduhom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E28D76A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IV. odvajanje peći i 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spoljnog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zida radi smanjenja strukturne buke iz objekta elektrolučne peći;</w:t>
      </w:r>
    </w:p>
    <w:p w14:paraId="4FDCBFE5" w14:textId="77777777" w:rsidR="0060646D" w:rsidRPr="005D5DF2" w:rsidRDefault="0060646D" w:rsidP="0060646D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V. smještanje procesa koji proizvode veliku buku (npr. elektrolučna peć i jedinica za 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dekarburizaciju</w:t>
      </w:r>
      <w:r w:rsidR="006D65D0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(čišćenje motora vodonikom)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) unutar glavne</w:t>
      </w:r>
      <w:r w:rsidR="00833794"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5D5DF2">
        <w:rPr>
          <w:rFonts w:ascii="Times New Roman" w:hAnsi="Times New Roman" w:cs="Times New Roman"/>
          <w:noProof/>
          <w:sz w:val="24"/>
          <w:szCs w:val="24"/>
          <w:lang w:val="sr-Latn-ME"/>
        </w:rPr>
        <w:t>zgrade.</w:t>
      </w:r>
    </w:p>
    <w:p w14:paraId="62BA8B7B" w14:textId="77777777" w:rsidR="00897EF2" w:rsidRPr="005D5DF2" w:rsidRDefault="00897EF2" w:rsidP="0094426F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985DEFA" w14:textId="77777777" w:rsidR="00897EF2" w:rsidRPr="005D5DF2" w:rsidRDefault="00897EF2" w:rsidP="0094426F">
      <w:pPr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sectPr w:rsidR="00897EF2" w:rsidRPr="005D5D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9D492" w14:textId="77777777" w:rsidR="00FF0C16" w:rsidRDefault="00FF0C16" w:rsidP="00BD599B">
      <w:pPr>
        <w:spacing w:after="0" w:line="240" w:lineRule="auto"/>
      </w:pPr>
      <w:r>
        <w:separator/>
      </w:r>
    </w:p>
  </w:endnote>
  <w:endnote w:type="continuationSeparator" w:id="0">
    <w:p w14:paraId="2585BCFE" w14:textId="77777777" w:rsidR="00FF0C16" w:rsidRDefault="00FF0C16" w:rsidP="00BD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8573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ED9D50" w14:textId="14254F03" w:rsidR="003D24A0" w:rsidRDefault="003D24A0">
            <w:pPr>
              <w:pStyle w:val="Footer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strana</w:t>
            </w:r>
            <w:r w:rsidRPr="003D2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D2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3D2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E0A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</w:t>
            </w:r>
            <w:r w:rsidRPr="003D2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D24A0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>
              <w:t>d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A9B">
              <w:rPr>
                <w:b/>
                <w:bCs/>
                <w:noProof/>
              </w:rPr>
              <w:t>44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48A0F" w14:textId="77777777" w:rsidR="003D24A0" w:rsidRDefault="003D2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FB35E" w14:textId="77777777" w:rsidR="00FF0C16" w:rsidRDefault="00FF0C16" w:rsidP="00BD599B">
      <w:pPr>
        <w:spacing w:after="0" w:line="240" w:lineRule="auto"/>
      </w:pPr>
      <w:r>
        <w:separator/>
      </w:r>
    </w:p>
  </w:footnote>
  <w:footnote w:type="continuationSeparator" w:id="0">
    <w:p w14:paraId="30DC9C3A" w14:textId="77777777" w:rsidR="00FF0C16" w:rsidRDefault="00FF0C16" w:rsidP="00BD599B">
      <w:pPr>
        <w:spacing w:after="0" w:line="240" w:lineRule="auto"/>
      </w:pPr>
      <w:r>
        <w:continuationSeparator/>
      </w:r>
    </w:p>
  </w:footnote>
  <w:footnote w:id="1">
    <w:p w14:paraId="797E3B87" w14:textId="77777777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</w:t>
      </w:r>
      <w:r w:rsidRPr="006E6185">
        <w:rPr>
          <w:rFonts w:ascii="Times New Roman" w:hAnsi="Times New Roman" w:cs="Times New Roman"/>
          <w:lang w:val="sr-Latn-ME"/>
        </w:rPr>
        <w:t>U nekim slučajevima mjeri se TOC umjesto COD (kako bi se izbjegao HgCl</w:t>
      </w:r>
      <w:r w:rsidRPr="006E6185">
        <w:rPr>
          <w:rFonts w:ascii="Times New Roman" w:hAnsi="Times New Roman" w:cs="Times New Roman"/>
          <w:vertAlign w:val="subscript"/>
          <w:lang w:val="sr-Latn-ME"/>
        </w:rPr>
        <w:t>2</w:t>
      </w:r>
      <w:r w:rsidRPr="006E6185">
        <w:rPr>
          <w:rFonts w:ascii="Times New Roman" w:hAnsi="Times New Roman" w:cs="Times New Roman"/>
          <w:lang w:val="sr-Latn-ME"/>
        </w:rPr>
        <w:t xml:space="preserve"> koji se koristi u analizama sa COD). Odnos između COD i TOC treba razraditi za svaki postupak. Odnos COD/TOC može varirati približno između dva i četiri.</w:t>
      </w:r>
    </w:p>
  </w:footnote>
  <w:footnote w:id="2">
    <w:p w14:paraId="7ABE9603" w14:textId="77777777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Niža vrijednost raspona utvrđena je na osnovu efikasnosti određenog pogona u stvarnim radnim uslovima sa BATomkoji postiže najbolju ekološku efikasnost.</w:t>
      </w:r>
    </w:p>
  </w:footnote>
  <w:footnote w:id="3">
    <w:p w14:paraId="7C8DE78C" w14:textId="2765C479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</w:t>
      </w:r>
      <w:r w:rsidRPr="006E6185">
        <w:rPr>
          <w:rFonts w:ascii="Times New Roman" w:hAnsi="Times New Roman" w:cs="Times New Roman"/>
          <w:lang w:val="sr-Latn-ME"/>
        </w:rPr>
        <w:t>Ovaj nivo se zasniva na upotrebi neizokinetičk</w:t>
      </w:r>
      <w:r w:rsidR="008E0A9B">
        <w:rPr>
          <w:rFonts w:ascii="Times New Roman" w:hAnsi="Times New Roman" w:cs="Times New Roman"/>
          <w:lang w:val="sr-Latn-ME"/>
        </w:rPr>
        <w:t>e Mohrhauerove metode (nekadašnji</w:t>
      </w:r>
      <w:r w:rsidRPr="006E6185">
        <w:rPr>
          <w:rFonts w:ascii="Times New Roman" w:hAnsi="Times New Roman" w:cs="Times New Roman"/>
          <w:lang w:val="sr-Latn-ME"/>
        </w:rPr>
        <w:t xml:space="preserve"> VDI 2303)</w:t>
      </w:r>
      <w:r w:rsidR="008E0A9B">
        <w:rPr>
          <w:rFonts w:ascii="Times New Roman" w:hAnsi="Times New Roman" w:cs="Times New Roman"/>
          <w:lang w:val="sr-Latn-ME"/>
        </w:rPr>
        <w:t>.</w:t>
      </w:r>
    </w:p>
  </w:footnote>
  <w:footnote w:id="4">
    <w:p w14:paraId="6AF8ECCE" w14:textId="062F2FA6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Ovaj nivo zasnovan je na upotrebi izokinetičke metode uzorkovanja prema VDI 2066</w:t>
      </w:r>
      <w:r w:rsidR="008E0A9B">
        <w:rPr>
          <w:rFonts w:ascii="Times New Roman" w:hAnsi="Times New Roman" w:cs="Times New Roman"/>
        </w:rPr>
        <w:t>.</w:t>
      </w:r>
      <w:bookmarkStart w:id="57" w:name="_GoBack"/>
      <w:bookmarkEnd w:id="57"/>
    </w:p>
  </w:footnote>
  <w:footnote w:id="5">
    <w:p w14:paraId="6AA179EB" w14:textId="77777777" w:rsidR="00D974DB" w:rsidRPr="006E6185" w:rsidRDefault="00D974DB" w:rsidP="003B4F52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U nekim slučajevima se meri TOC umesto COD (kako bi se izbegao HgCl</w:t>
      </w:r>
      <w:r w:rsidRPr="006E6185">
        <w:rPr>
          <w:rFonts w:ascii="Times New Roman" w:hAnsi="Times New Roman" w:cs="Times New Roman"/>
          <w:vertAlign w:val="subscript"/>
        </w:rPr>
        <w:t>2</w:t>
      </w:r>
      <w:r w:rsidRPr="006E6185">
        <w:rPr>
          <w:rFonts w:ascii="Times New Roman" w:hAnsi="Times New Roman" w:cs="Times New Roman"/>
        </w:rPr>
        <w:t xml:space="preserve"> koji se koristi u analizi COD). Korelacija između COD i TOC treba razraditi za svaku pojedinačnu fabriku koksne peći. Odnos COD / TOC može varirati približno između dva i četiri.</w:t>
      </w:r>
    </w:p>
  </w:footnote>
  <w:footnote w:id="6">
    <w:p w14:paraId="4FCF198A" w14:textId="77777777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Ovaj nivo zasnovan je na upotrebi DIN 38405 D 27 ili bilo kog drugog nacionalnog ili međunarodnog standarda koji obezbeđuje pružanje podataka ekvivalentnog naučnog kvaliteta</w:t>
      </w:r>
      <w:r>
        <w:rPr>
          <w:rFonts w:ascii="Times New Roman" w:hAnsi="Times New Roman" w:cs="Times New Roman"/>
        </w:rPr>
        <w:t>.</w:t>
      </w:r>
    </w:p>
  </w:footnote>
  <w:footnote w:id="7">
    <w:p w14:paraId="5713B5EC" w14:textId="77777777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Ovaj nivo zasnovan je na upotrebi DIN 38405 D 13-2 ili bilo kog drugog nacionalnog ili međunarodnog standarda koji obezbeđuje pružanje podataka naučnog kvaliteta</w:t>
      </w:r>
      <w:r>
        <w:rPr>
          <w:rFonts w:ascii="Times New Roman" w:hAnsi="Times New Roman" w:cs="Times New Roman"/>
        </w:rPr>
        <w:t>.</w:t>
      </w:r>
    </w:p>
  </w:footnote>
  <w:footnote w:id="8">
    <w:p w14:paraId="2A370311" w14:textId="77777777" w:rsidR="00D974DB" w:rsidRPr="006E6185" w:rsidRDefault="00D974DB" w:rsidP="006E618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6E6185">
        <w:rPr>
          <w:rStyle w:val="FootnoteReference"/>
          <w:rFonts w:ascii="Times New Roman" w:hAnsi="Times New Roman" w:cs="Times New Roman"/>
        </w:rPr>
        <w:footnoteRef/>
      </w:r>
      <w:r w:rsidRPr="006E6185">
        <w:rPr>
          <w:rFonts w:ascii="Times New Roman" w:hAnsi="Times New Roman" w:cs="Times New Roman"/>
        </w:rPr>
        <w:t xml:space="preserve"> Ovaj nivo zasniva se na korištenju DIN 38405 D 13-2 ili neke druge nacionalne ili međunarodne norme koja osigurava dostavljanje podataka koji imaju jednako važne klriterijume.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E30"/>
    <w:multiLevelType w:val="hybridMultilevel"/>
    <w:tmpl w:val="71B813C0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52DD"/>
    <w:multiLevelType w:val="hybridMultilevel"/>
    <w:tmpl w:val="796E041A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1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27B7E"/>
    <w:multiLevelType w:val="multilevel"/>
    <w:tmpl w:val="B3122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785C80"/>
    <w:multiLevelType w:val="hybridMultilevel"/>
    <w:tmpl w:val="C3121F96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3112"/>
    <w:multiLevelType w:val="hybridMultilevel"/>
    <w:tmpl w:val="8BD4C4C2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C6095"/>
    <w:multiLevelType w:val="hybridMultilevel"/>
    <w:tmpl w:val="DC60FD8A"/>
    <w:lvl w:ilvl="0" w:tplc="04090013">
      <w:start w:val="1"/>
      <w:numFmt w:val="upp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A227B6"/>
    <w:multiLevelType w:val="hybridMultilevel"/>
    <w:tmpl w:val="365E0A62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342"/>
    <w:multiLevelType w:val="hybridMultilevel"/>
    <w:tmpl w:val="656E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8AE"/>
    <w:multiLevelType w:val="hybridMultilevel"/>
    <w:tmpl w:val="D014187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EC226A8"/>
    <w:multiLevelType w:val="hybridMultilevel"/>
    <w:tmpl w:val="6EA63FAA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B6BC4"/>
    <w:multiLevelType w:val="hybridMultilevel"/>
    <w:tmpl w:val="468CBFA4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100E3"/>
    <w:multiLevelType w:val="hybridMultilevel"/>
    <w:tmpl w:val="87E02FA0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0D4"/>
    <w:multiLevelType w:val="hybridMultilevel"/>
    <w:tmpl w:val="D45C5E24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44BA"/>
    <w:multiLevelType w:val="hybridMultilevel"/>
    <w:tmpl w:val="A82C1414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F4E0C"/>
    <w:multiLevelType w:val="hybridMultilevel"/>
    <w:tmpl w:val="523C3A98"/>
    <w:lvl w:ilvl="0" w:tplc="99304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63F8"/>
    <w:multiLevelType w:val="hybridMultilevel"/>
    <w:tmpl w:val="C4929430"/>
    <w:lvl w:ilvl="0" w:tplc="5F5C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E784E"/>
    <w:multiLevelType w:val="hybridMultilevel"/>
    <w:tmpl w:val="4B94C06C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65C6"/>
    <w:multiLevelType w:val="hybridMultilevel"/>
    <w:tmpl w:val="4C34EC54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D0947"/>
    <w:multiLevelType w:val="hybridMultilevel"/>
    <w:tmpl w:val="341A287C"/>
    <w:lvl w:ilvl="0" w:tplc="65FABBCC">
      <w:start w:val="1"/>
      <w:numFmt w:val="decimal"/>
      <w:lvlText w:val="%1."/>
      <w:lvlJc w:val="left"/>
      <w:pPr>
        <w:ind w:left="117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14461554">
      <w:start w:val="95"/>
      <w:numFmt w:val="bullet"/>
      <w:lvlText w:val="—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907C0"/>
    <w:multiLevelType w:val="hybridMultilevel"/>
    <w:tmpl w:val="E2C2C23E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73F97"/>
    <w:multiLevelType w:val="hybridMultilevel"/>
    <w:tmpl w:val="688C2644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3467C"/>
    <w:multiLevelType w:val="hybridMultilevel"/>
    <w:tmpl w:val="D25E18E2"/>
    <w:lvl w:ilvl="0" w:tplc="DDE40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953C5"/>
    <w:multiLevelType w:val="hybridMultilevel"/>
    <w:tmpl w:val="C898FDA8"/>
    <w:lvl w:ilvl="0" w:tplc="B57248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35C44"/>
    <w:multiLevelType w:val="hybridMultilevel"/>
    <w:tmpl w:val="D5E8B492"/>
    <w:lvl w:ilvl="0" w:tplc="B57248B2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DA9"/>
    <w:multiLevelType w:val="hybridMultilevel"/>
    <w:tmpl w:val="3760B4AE"/>
    <w:lvl w:ilvl="0" w:tplc="B57248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AD634A"/>
    <w:multiLevelType w:val="hybridMultilevel"/>
    <w:tmpl w:val="BD02AB20"/>
    <w:lvl w:ilvl="0" w:tplc="DDE40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A043C"/>
    <w:multiLevelType w:val="hybridMultilevel"/>
    <w:tmpl w:val="1D7C9B96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7CDC"/>
    <w:multiLevelType w:val="hybridMultilevel"/>
    <w:tmpl w:val="90849ABE"/>
    <w:lvl w:ilvl="0" w:tplc="D4787F8E">
      <w:start w:val="1"/>
      <w:numFmt w:val="decimal"/>
      <w:lvlText w:val="%1."/>
      <w:lvlJc w:val="left"/>
      <w:pPr>
        <w:ind w:left="1170" w:hanging="360"/>
      </w:pPr>
      <w:rPr>
        <w:b w:val="0"/>
        <w:caps w:val="0"/>
        <w:smallCaps w:val="0"/>
        <w:color w:val="FFFFFF" w:themeColor="background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14461554">
      <w:start w:val="95"/>
      <w:numFmt w:val="bullet"/>
      <w:lvlText w:val="—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B7A0A"/>
    <w:multiLevelType w:val="hybridMultilevel"/>
    <w:tmpl w:val="5E6CABFC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D297D"/>
    <w:multiLevelType w:val="hybridMultilevel"/>
    <w:tmpl w:val="D77C2AEA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92210"/>
    <w:multiLevelType w:val="hybridMultilevel"/>
    <w:tmpl w:val="009CCF5C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21B0"/>
    <w:multiLevelType w:val="hybridMultilevel"/>
    <w:tmpl w:val="16E6D81A"/>
    <w:lvl w:ilvl="0" w:tplc="B5724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5"/>
  </w:num>
  <w:num w:numId="5">
    <w:abstractNumId w:val="3"/>
  </w:num>
  <w:num w:numId="6">
    <w:abstractNumId w:val="12"/>
  </w:num>
  <w:num w:numId="7">
    <w:abstractNumId w:val="24"/>
  </w:num>
  <w:num w:numId="8">
    <w:abstractNumId w:val="2"/>
  </w:num>
  <w:num w:numId="9">
    <w:abstractNumId w:val="19"/>
  </w:num>
  <w:num w:numId="10">
    <w:abstractNumId w:val="7"/>
  </w:num>
  <w:num w:numId="11">
    <w:abstractNumId w:val="32"/>
  </w:num>
  <w:num w:numId="12">
    <w:abstractNumId w:val="20"/>
  </w:num>
  <w:num w:numId="13">
    <w:abstractNumId w:val="31"/>
  </w:num>
  <w:num w:numId="14">
    <w:abstractNumId w:val="27"/>
  </w:num>
  <w:num w:numId="15">
    <w:abstractNumId w:val="30"/>
  </w:num>
  <w:num w:numId="16">
    <w:abstractNumId w:val="17"/>
  </w:num>
  <w:num w:numId="17">
    <w:abstractNumId w:val="29"/>
  </w:num>
  <w:num w:numId="18">
    <w:abstractNumId w:val="4"/>
  </w:num>
  <w:num w:numId="19">
    <w:abstractNumId w:val="21"/>
  </w:num>
  <w:num w:numId="20">
    <w:abstractNumId w:val="13"/>
  </w:num>
  <w:num w:numId="21">
    <w:abstractNumId w:val="8"/>
  </w:num>
  <w:num w:numId="22">
    <w:abstractNumId w:val="22"/>
  </w:num>
  <w:num w:numId="23">
    <w:abstractNumId w:val="10"/>
  </w:num>
  <w:num w:numId="24">
    <w:abstractNumId w:val="26"/>
  </w:num>
  <w:num w:numId="25">
    <w:abstractNumId w:val="16"/>
  </w:num>
  <w:num w:numId="26">
    <w:abstractNumId w:val="23"/>
  </w:num>
  <w:num w:numId="27">
    <w:abstractNumId w:val="6"/>
  </w:num>
  <w:num w:numId="28">
    <w:abstractNumId w:val="9"/>
  </w:num>
  <w:num w:numId="29">
    <w:abstractNumId w:val="0"/>
  </w:num>
  <w:num w:numId="30">
    <w:abstractNumId w:val="5"/>
  </w:num>
  <w:num w:numId="31">
    <w:abstractNumId w:val="25"/>
  </w:num>
  <w:num w:numId="32">
    <w:abstractNumId w:val="18"/>
  </w:num>
  <w:num w:numId="33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5E"/>
    <w:rsid w:val="0000758E"/>
    <w:rsid w:val="00010E3F"/>
    <w:rsid w:val="00023F60"/>
    <w:rsid w:val="00044839"/>
    <w:rsid w:val="000460C2"/>
    <w:rsid w:val="000714F6"/>
    <w:rsid w:val="0008075F"/>
    <w:rsid w:val="0008077B"/>
    <w:rsid w:val="00084FC7"/>
    <w:rsid w:val="000926C2"/>
    <w:rsid w:val="000A6ADD"/>
    <w:rsid w:val="000B61AA"/>
    <w:rsid w:val="000E79D6"/>
    <w:rsid w:val="000F678D"/>
    <w:rsid w:val="00122329"/>
    <w:rsid w:val="001238AF"/>
    <w:rsid w:val="00133A7C"/>
    <w:rsid w:val="00145BB4"/>
    <w:rsid w:val="001507B3"/>
    <w:rsid w:val="001515D2"/>
    <w:rsid w:val="0015557F"/>
    <w:rsid w:val="0017052E"/>
    <w:rsid w:val="0017153E"/>
    <w:rsid w:val="001750FF"/>
    <w:rsid w:val="00184456"/>
    <w:rsid w:val="00194FE3"/>
    <w:rsid w:val="001A3323"/>
    <w:rsid w:val="001A4C7B"/>
    <w:rsid w:val="001A728D"/>
    <w:rsid w:val="001B1656"/>
    <w:rsid w:val="001B7ABA"/>
    <w:rsid w:val="001C1E2A"/>
    <w:rsid w:val="001D2862"/>
    <w:rsid w:val="001F363B"/>
    <w:rsid w:val="001F387D"/>
    <w:rsid w:val="001F6C48"/>
    <w:rsid w:val="00213290"/>
    <w:rsid w:val="00213957"/>
    <w:rsid w:val="00215B48"/>
    <w:rsid w:val="0024085D"/>
    <w:rsid w:val="00240EB2"/>
    <w:rsid w:val="00251050"/>
    <w:rsid w:val="002605C8"/>
    <w:rsid w:val="00263407"/>
    <w:rsid w:val="00263714"/>
    <w:rsid w:val="00273DF5"/>
    <w:rsid w:val="0029320E"/>
    <w:rsid w:val="002944F0"/>
    <w:rsid w:val="0029700B"/>
    <w:rsid w:val="002D4EDD"/>
    <w:rsid w:val="002E5701"/>
    <w:rsid w:val="002E7F72"/>
    <w:rsid w:val="002F198B"/>
    <w:rsid w:val="002F3195"/>
    <w:rsid w:val="002F3699"/>
    <w:rsid w:val="0031237B"/>
    <w:rsid w:val="00315829"/>
    <w:rsid w:val="0032319F"/>
    <w:rsid w:val="003329E0"/>
    <w:rsid w:val="003437B6"/>
    <w:rsid w:val="0035798A"/>
    <w:rsid w:val="003857DC"/>
    <w:rsid w:val="00393590"/>
    <w:rsid w:val="003B4F52"/>
    <w:rsid w:val="003C7BE3"/>
    <w:rsid w:val="003D24A0"/>
    <w:rsid w:val="003D46A0"/>
    <w:rsid w:val="003F3C76"/>
    <w:rsid w:val="00414E3E"/>
    <w:rsid w:val="004220DE"/>
    <w:rsid w:val="004278D9"/>
    <w:rsid w:val="00436E81"/>
    <w:rsid w:val="0044602D"/>
    <w:rsid w:val="00454802"/>
    <w:rsid w:val="0046182E"/>
    <w:rsid w:val="00473672"/>
    <w:rsid w:val="00477CEE"/>
    <w:rsid w:val="004A2069"/>
    <w:rsid w:val="004A5517"/>
    <w:rsid w:val="004A614B"/>
    <w:rsid w:val="004B494A"/>
    <w:rsid w:val="004B699C"/>
    <w:rsid w:val="004C678C"/>
    <w:rsid w:val="004E4E81"/>
    <w:rsid w:val="004E6A1C"/>
    <w:rsid w:val="004F6021"/>
    <w:rsid w:val="005014FB"/>
    <w:rsid w:val="0052131E"/>
    <w:rsid w:val="00522F18"/>
    <w:rsid w:val="00524467"/>
    <w:rsid w:val="00543456"/>
    <w:rsid w:val="005524E6"/>
    <w:rsid w:val="00573467"/>
    <w:rsid w:val="00576B0E"/>
    <w:rsid w:val="00594B73"/>
    <w:rsid w:val="005958C9"/>
    <w:rsid w:val="005B4E16"/>
    <w:rsid w:val="005B736D"/>
    <w:rsid w:val="005C25F6"/>
    <w:rsid w:val="005C2B3C"/>
    <w:rsid w:val="005C5781"/>
    <w:rsid w:val="005C756E"/>
    <w:rsid w:val="005D42E0"/>
    <w:rsid w:val="005D5DF2"/>
    <w:rsid w:val="005F64BF"/>
    <w:rsid w:val="006057EE"/>
    <w:rsid w:val="0060646D"/>
    <w:rsid w:val="00611B8B"/>
    <w:rsid w:val="00642103"/>
    <w:rsid w:val="006439E4"/>
    <w:rsid w:val="006510FA"/>
    <w:rsid w:val="006544DA"/>
    <w:rsid w:val="00661A6F"/>
    <w:rsid w:val="0067136B"/>
    <w:rsid w:val="006728BD"/>
    <w:rsid w:val="00675D1C"/>
    <w:rsid w:val="00680D14"/>
    <w:rsid w:val="00691291"/>
    <w:rsid w:val="006A3156"/>
    <w:rsid w:val="006A51B2"/>
    <w:rsid w:val="006B2541"/>
    <w:rsid w:val="006B27B4"/>
    <w:rsid w:val="006D41F7"/>
    <w:rsid w:val="006D5686"/>
    <w:rsid w:val="006D5F22"/>
    <w:rsid w:val="006D65D0"/>
    <w:rsid w:val="006D7167"/>
    <w:rsid w:val="006D7783"/>
    <w:rsid w:val="006E4824"/>
    <w:rsid w:val="006E6185"/>
    <w:rsid w:val="006F2A08"/>
    <w:rsid w:val="00704D6F"/>
    <w:rsid w:val="00712BFA"/>
    <w:rsid w:val="00714348"/>
    <w:rsid w:val="0073267F"/>
    <w:rsid w:val="00734AF2"/>
    <w:rsid w:val="00743CA7"/>
    <w:rsid w:val="00754825"/>
    <w:rsid w:val="00756E31"/>
    <w:rsid w:val="00757E7A"/>
    <w:rsid w:val="00762B98"/>
    <w:rsid w:val="00767D83"/>
    <w:rsid w:val="00776B4F"/>
    <w:rsid w:val="00776CA7"/>
    <w:rsid w:val="007853DE"/>
    <w:rsid w:val="0079016C"/>
    <w:rsid w:val="0079051B"/>
    <w:rsid w:val="00790831"/>
    <w:rsid w:val="007A6B0F"/>
    <w:rsid w:val="007B08C3"/>
    <w:rsid w:val="007B5898"/>
    <w:rsid w:val="007B76A5"/>
    <w:rsid w:val="007C4323"/>
    <w:rsid w:val="007C7978"/>
    <w:rsid w:val="007D7690"/>
    <w:rsid w:val="007F2611"/>
    <w:rsid w:val="007F2956"/>
    <w:rsid w:val="00805EA3"/>
    <w:rsid w:val="0081045B"/>
    <w:rsid w:val="00812C51"/>
    <w:rsid w:val="00816956"/>
    <w:rsid w:val="00822396"/>
    <w:rsid w:val="00825A73"/>
    <w:rsid w:val="00825AC9"/>
    <w:rsid w:val="00830BA3"/>
    <w:rsid w:val="00833794"/>
    <w:rsid w:val="00833F13"/>
    <w:rsid w:val="0084080E"/>
    <w:rsid w:val="00840C72"/>
    <w:rsid w:val="00845A66"/>
    <w:rsid w:val="00847717"/>
    <w:rsid w:val="00862170"/>
    <w:rsid w:val="0086701A"/>
    <w:rsid w:val="0087431E"/>
    <w:rsid w:val="0088086E"/>
    <w:rsid w:val="008848EA"/>
    <w:rsid w:val="008979F4"/>
    <w:rsid w:val="00897EF2"/>
    <w:rsid w:val="008A4CA7"/>
    <w:rsid w:val="008C2190"/>
    <w:rsid w:val="008C25D3"/>
    <w:rsid w:val="008C49FC"/>
    <w:rsid w:val="008D0AFE"/>
    <w:rsid w:val="008D4D68"/>
    <w:rsid w:val="008E0A9B"/>
    <w:rsid w:val="008E2E70"/>
    <w:rsid w:val="008E6314"/>
    <w:rsid w:val="008F6959"/>
    <w:rsid w:val="00902FBB"/>
    <w:rsid w:val="0090330E"/>
    <w:rsid w:val="0090397F"/>
    <w:rsid w:val="0090630C"/>
    <w:rsid w:val="00913C6A"/>
    <w:rsid w:val="009159A6"/>
    <w:rsid w:val="00917775"/>
    <w:rsid w:val="00930A82"/>
    <w:rsid w:val="00934564"/>
    <w:rsid w:val="009369F4"/>
    <w:rsid w:val="0094426F"/>
    <w:rsid w:val="00944E23"/>
    <w:rsid w:val="00945EAA"/>
    <w:rsid w:val="009572A2"/>
    <w:rsid w:val="00990BBE"/>
    <w:rsid w:val="00992C22"/>
    <w:rsid w:val="009A62C6"/>
    <w:rsid w:val="009A7E3D"/>
    <w:rsid w:val="009C2502"/>
    <w:rsid w:val="009E4F2C"/>
    <w:rsid w:val="009E626C"/>
    <w:rsid w:val="009F2227"/>
    <w:rsid w:val="00A02F7A"/>
    <w:rsid w:val="00A058D2"/>
    <w:rsid w:val="00A07B3C"/>
    <w:rsid w:val="00A11702"/>
    <w:rsid w:val="00A11C8F"/>
    <w:rsid w:val="00A20669"/>
    <w:rsid w:val="00A21297"/>
    <w:rsid w:val="00A31C4D"/>
    <w:rsid w:val="00A3291A"/>
    <w:rsid w:val="00A369EE"/>
    <w:rsid w:val="00A44027"/>
    <w:rsid w:val="00A45BA5"/>
    <w:rsid w:val="00A52399"/>
    <w:rsid w:val="00A56374"/>
    <w:rsid w:val="00A65B30"/>
    <w:rsid w:val="00A726E9"/>
    <w:rsid w:val="00A76D6C"/>
    <w:rsid w:val="00A95E0E"/>
    <w:rsid w:val="00AA1400"/>
    <w:rsid w:val="00AA2B86"/>
    <w:rsid w:val="00AD2F96"/>
    <w:rsid w:val="00AD745E"/>
    <w:rsid w:val="00AF45B1"/>
    <w:rsid w:val="00B0290E"/>
    <w:rsid w:val="00B055D8"/>
    <w:rsid w:val="00B06FE7"/>
    <w:rsid w:val="00B13A1C"/>
    <w:rsid w:val="00B1715E"/>
    <w:rsid w:val="00B203D6"/>
    <w:rsid w:val="00B279DA"/>
    <w:rsid w:val="00B31E11"/>
    <w:rsid w:val="00B641F3"/>
    <w:rsid w:val="00B824C7"/>
    <w:rsid w:val="00B85766"/>
    <w:rsid w:val="00B95B20"/>
    <w:rsid w:val="00BA1BE1"/>
    <w:rsid w:val="00BA3B0A"/>
    <w:rsid w:val="00BA471E"/>
    <w:rsid w:val="00BB116B"/>
    <w:rsid w:val="00BB4F2C"/>
    <w:rsid w:val="00BB7742"/>
    <w:rsid w:val="00BD0CB7"/>
    <w:rsid w:val="00BD4079"/>
    <w:rsid w:val="00BD599B"/>
    <w:rsid w:val="00BD5FE1"/>
    <w:rsid w:val="00BE080C"/>
    <w:rsid w:val="00BE5D7A"/>
    <w:rsid w:val="00BF037D"/>
    <w:rsid w:val="00BF3306"/>
    <w:rsid w:val="00BF377E"/>
    <w:rsid w:val="00C17010"/>
    <w:rsid w:val="00C241F1"/>
    <w:rsid w:val="00C348BD"/>
    <w:rsid w:val="00C42CE3"/>
    <w:rsid w:val="00C43C13"/>
    <w:rsid w:val="00C533FC"/>
    <w:rsid w:val="00C6751F"/>
    <w:rsid w:val="00C81025"/>
    <w:rsid w:val="00C84777"/>
    <w:rsid w:val="00CA0708"/>
    <w:rsid w:val="00CA1EF1"/>
    <w:rsid w:val="00CA7AEC"/>
    <w:rsid w:val="00CB62E0"/>
    <w:rsid w:val="00CC251B"/>
    <w:rsid w:val="00CC3B97"/>
    <w:rsid w:val="00CD50B4"/>
    <w:rsid w:val="00CE2506"/>
    <w:rsid w:val="00CE4ECE"/>
    <w:rsid w:val="00CF2C67"/>
    <w:rsid w:val="00D01A8C"/>
    <w:rsid w:val="00D05C53"/>
    <w:rsid w:val="00D12853"/>
    <w:rsid w:val="00D242DA"/>
    <w:rsid w:val="00D32A5D"/>
    <w:rsid w:val="00D45CDD"/>
    <w:rsid w:val="00D467E4"/>
    <w:rsid w:val="00D50134"/>
    <w:rsid w:val="00D6340E"/>
    <w:rsid w:val="00D66488"/>
    <w:rsid w:val="00D67DB2"/>
    <w:rsid w:val="00D723BE"/>
    <w:rsid w:val="00D73051"/>
    <w:rsid w:val="00D74CBF"/>
    <w:rsid w:val="00D80ABE"/>
    <w:rsid w:val="00D8752D"/>
    <w:rsid w:val="00D96295"/>
    <w:rsid w:val="00D974DB"/>
    <w:rsid w:val="00DC0F81"/>
    <w:rsid w:val="00DC58DE"/>
    <w:rsid w:val="00DE1154"/>
    <w:rsid w:val="00DE18DD"/>
    <w:rsid w:val="00DE7062"/>
    <w:rsid w:val="00DF1F99"/>
    <w:rsid w:val="00DF2A3F"/>
    <w:rsid w:val="00DF5B2E"/>
    <w:rsid w:val="00E0681B"/>
    <w:rsid w:val="00E0774D"/>
    <w:rsid w:val="00E10574"/>
    <w:rsid w:val="00E15002"/>
    <w:rsid w:val="00E24D82"/>
    <w:rsid w:val="00E3083A"/>
    <w:rsid w:val="00E4371D"/>
    <w:rsid w:val="00E52F5E"/>
    <w:rsid w:val="00E53512"/>
    <w:rsid w:val="00E601AF"/>
    <w:rsid w:val="00E75182"/>
    <w:rsid w:val="00E76C60"/>
    <w:rsid w:val="00E8001D"/>
    <w:rsid w:val="00E91705"/>
    <w:rsid w:val="00E9579E"/>
    <w:rsid w:val="00EB68BE"/>
    <w:rsid w:val="00EB7799"/>
    <w:rsid w:val="00EC134C"/>
    <w:rsid w:val="00ED1D18"/>
    <w:rsid w:val="00ED284C"/>
    <w:rsid w:val="00F063EF"/>
    <w:rsid w:val="00F11093"/>
    <w:rsid w:val="00F14AE6"/>
    <w:rsid w:val="00F14E51"/>
    <w:rsid w:val="00F1529E"/>
    <w:rsid w:val="00F30AF2"/>
    <w:rsid w:val="00F34F16"/>
    <w:rsid w:val="00F3629A"/>
    <w:rsid w:val="00F368D0"/>
    <w:rsid w:val="00F451FA"/>
    <w:rsid w:val="00F510B4"/>
    <w:rsid w:val="00F51ABC"/>
    <w:rsid w:val="00F74526"/>
    <w:rsid w:val="00F8034C"/>
    <w:rsid w:val="00F95D39"/>
    <w:rsid w:val="00F97C0D"/>
    <w:rsid w:val="00FA50C6"/>
    <w:rsid w:val="00FB3A05"/>
    <w:rsid w:val="00FC1709"/>
    <w:rsid w:val="00FC30DC"/>
    <w:rsid w:val="00FC449D"/>
    <w:rsid w:val="00FD4517"/>
    <w:rsid w:val="00FE26BE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950"/>
  <w15:chartTrackingRefBased/>
  <w15:docId w15:val="{AC243B02-91C9-4E9A-AAFC-92EF6F33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5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7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7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7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A1BE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A1BE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1BE1"/>
    <w:pPr>
      <w:spacing w:after="100" w:line="24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BA1BE1"/>
    <w:pPr>
      <w:spacing w:after="100" w:line="240" w:lineRule="auto"/>
      <w:ind w:left="22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C7BE3"/>
    <w:pPr>
      <w:ind w:left="720"/>
      <w:contextualSpacing/>
    </w:pPr>
  </w:style>
  <w:style w:type="table" w:styleId="TableGrid">
    <w:name w:val="Table Grid"/>
    <w:basedOn w:val="TableNormal"/>
    <w:uiPriority w:val="39"/>
    <w:rsid w:val="00FC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76B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0A82"/>
  </w:style>
  <w:style w:type="character" w:styleId="IntenseEmphasis">
    <w:name w:val="Intense Emphasis"/>
    <w:basedOn w:val="DefaultParagraphFont"/>
    <w:uiPriority w:val="21"/>
    <w:qFormat/>
    <w:rsid w:val="00D8752D"/>
    <w:rPr>
      <w:i/>
      <w:iCs/>
      <w:color w:val="4472C4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C42CE3"/>
    <w:pPr>
      <w:tabs>
        <w:tab w:val="right" w:leader="dot" w:pos="9350"/>
      </w:tabs>
      <w:spacing w:after="0"/>
      <w:ind w:left="4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59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9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9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72"/>
  </w:style>
  <w:style w:type="paragraph" w:styleId="Footer">
    <w:name w:val="footer"/>
    <w:basedOn w:val="Normal"/>
    <w:link w:val="FooterChar"/>
    <w:uiPriority w:val="99"/>
    <w:unhideWhenUsed/>
    <w:rsid w:val="0047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7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F2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068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0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16C"/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D2862"/>
    <w:pPr>
      <w:spacing w:after="100"/>
      <w:ind w:left="660"/>
    </w:pPr>
    <w:rPr>
      <w:rFonts w:eastAsiaTheme="minorEastAsia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D2862"/>
    <w:pPr>
      <w:spacing w:after="100"/>
      <w:ind w:left="880"/>
    </w:pPr>
    <w:rPr>
      <w:rFonts w:eastAsiaTheme="minorEastAsia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D2862"/>
    <w:pPr>
      <w:spacing w:after="100"/>
      <w:ind w:left="1100"/>
    </w:pPr>
    <w:rPr>
      <w:rFonts w:eastAsiaTheme="minorEastAsia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D2862"/>
    <w:pPr>
      <w:spacing w:after="100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D2862"/>
    <w:pPr>
      <w:spacing w:after="100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D2862"/>
    <w:pPr>
      <w:spacing w:after="100"/>
      <w:ind w:left="1760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HTML/?uri=CELEX:32012D0135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CCD2-788F-4FEE-BCA4-FEE57012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15044</Words>
  <Characters>85752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ZAKLJUČAK O NAJBOLJIM DOSTUPNIM TEHNIKAMA ZA PROIZVODNJU GVOŽĐA I ČELIKA</vt:lpstr>
    </vt:vector>
  </TitlesOfParts>
  <Company/>
  <LinksUpToDate>false</LinksUpToDate>
  <CharactersWithSpaces>100595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ZAKLJUČAK O NAJBOLJIM DOSTUPNIM TEHNIKAMA ZA PROIZVODNJU GVOŽĐA I ČELIKA</dc:title>
  <dc:subject/>
  <dc:creator>Dragana Raonic</dc:creator>
  <cp:keywords/>
  <dc:description/>
  <cp:lastModifiedBy>PC</cp:lastModifiedBy>
  <cp:revision>8</cp:revision>
  <dcterms:created xsi:type="dcterms:W3CDTF">2021-06-30T20:44:00Z</dcterms:created>
  <dcterms:modified xsi:type="dcterms:W3CDTF">2021-07-04T10:28:00Z</dcterms:modified>
</cp:coreProperties>
</file>