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E482" w14:textId="3F049BE7" w:rsidR="00C60C1D" w:rsidRDefault="00B90B9E" w:rsidP="00FA0DA8">
      <w:pPr>
        <w:spacing w:after="0" w:line="240" w:lineRule="auto"/>
        <w:ind w:left="284" w:firstLine="424"/>
        <w:jc w:val="both"/>
        <w:rPr>
          <w:rFonts w:ascii="Times New Roman" w:eastAsia="Times New Roman" w:hAnsi="Times New Roman" w:cs="Times New Roman"/>
        </w:rPr>
      </w:pPr>
      <w:bookmarkStart w:id="0" w:name="sadrzaj1"/>
      <w:bookmarkEnd w:id="0"/>
      <w:r w:rsidRPr="00B90B9E">
        <w:rPr>
          <w:rFonts w:ascii="Times New Roman" w:eastAsia="Times New Roman" w:hAnsi="Times New Roman" w:cs="Times New Roman"/>
        </w:rPr>
        <w:t xml:space="preserve">Na osnovu </w:t>
      </w:r>
      <w:r w:rsidR="00D84154" w:rsidRPr="00D84154">
        <w:rPr>
          <w:rFonts w:ascii="Times New Roman" w:eastAsia="Times New Roman" w:hAnsi="Times New Roman" w:cs="Times New Roman"/>
        </w:rPr>
        <w:t>člana 10 Zakona o sredstvima za zaštitu bilja ("Službeni list CG", br. 51/08 i 18/14), a u vezi sa članom 112 stav 2 Zakona o bezbjednosti hrane ("Službeni list CG", broj 57/15)</w:t>
      </w:r>
      <w:r w:rsidR="00FA0DA8">
        <w:rPr>
          <w:rFonts w:ascii="Times New Roman" w:eastAsia="Times New Roman" w:hAnsi="Times New Roman" w:cs="Times New Roman"/>
        </w:rPr>
        <w:t xml:space="preserve"> i </w:t>
      </w:r>
      <w:r w:rsidR="00FA0DA8" w:rsidRPr="00FA0DA8">
        <w:rPr>
          <w:rFonts w:ascii="Times New Roman" w:eastAsia="Times New Roman" w:hAnsi="Times New Roman" w:cs="Times New Roman"/>
        </w:rPr>
        <w:t>Višegodišnji</w:t>
      </w:r>
      <w:r w:rsidR="00FA0DA8">
        <w:rPr>
          <w:rFonts w:ascii="Times New Roman" w:eastAsia="Times New Roman" w:hAnsi="Times New Roman" w:cs="Times New Roman"/>
        </w:rPr>
        <w:t>m</w:t>
      </w:r>
      <w:r w:rsidR="00FA0DA8" w:rsidRPr="00FA0DA8">
        <w:rPr>
          <w:rFonts w:ascii="Times New Roman" w:eastAsia="Times New Roman" w:hAnsi="Times New Roman" w:cs="Times New Roman"/>
        </w:rPr>
        <w:t xml:space="preserve"> program</w:t>
      </w:r>
      <w:r w:rsidR="00FA0DA8">
        <w:rPr>
          <w:rFonts w:ascii="Times New Roman" w:eastAsia="Times New Roman" w:hAnsi="Times New Roman" w:cs="Times New Roman"/>
        </w:rPr>
        <w:t>om</w:t>
      </w:r>
      <w:r w:rsidR="00FA0DA8" w:rsidRPr="00FA0DA8">
        <w:rPr>
          <w:rFonts w:ascii="Times New Roman" w:eastAsia="Times New Roman" w:hAnsi="Times New Roman" w:cs="Times New Roman"/>
        </w:rPr>
        <w:t xml:space="preserve"> monitoringa rezidua pesticida u hrani biljnog i životinjskog porijekla za 2025, 2026 i 2027. godinu</w:t>
      </w:r>
      <w:r w:rsidR="00FA0DA8">
        <w:rPr>
          <w:rFonts w:ascii="Times New Roman" w:eastAsia="Times New Roman" w:hAnsi="Times New Roman" w:cs="Times New Roman"/>
        </w:rPr>
        <w:t xml:space="preserve"> (</w:t>
      </w:r>
      <w:r w:rsidR="00FA0DA8" w:rsidRPr="00FA0DA8">
        <w:rPr>
          <w:rFonts w:ascii="Times New Roman" w:eastAsia="Times New Roman" w:hAnsi="Times New Roman" w:cs="Times New Roman"/>
        </w:rPr>
        <w:t>"Služben</w:t>
      </w:r>
      <w:r w:rsidR="00FA0DA8">
        <w:rPr>
          <w:rFonts w:ascii="Times New Roman" w:eastAsia="Times New Roman" w:hAnsi="Times New Roman" w:cs="Times New Roman"/>
        </w:rPr>
        <w:t>i</w:t>
      </w:r>
      <w:r w:rsidR="00FA0DA8" w:rsidRPr="00FA0DA8">
        <w:rPr>
          <w:rFonts w:ascii="Times New Roman" w:eastAsia="Times New Roman" w:hAnsi="Times New Roman" w:cs="Times New Roman"/>
        </w:rPr>
        <w:t xml:space="preserve"> list CG", br. 96/2024</w:t>
      </w:r>
      <w:r w:rsidR="00FA0DA8">
        <w:rPr>
          <w:rFonts w:ascii="Times New Roman" w:eastAsia="Times New Roman" w:hAnsi="Times New Roman" w:cs="Times New Roman"/>
        </w:rPr>
        <w:t>)</w:t>
      </w:r>
      <w:r w:rsidR="00FA0DA8" w:rsidRPr="00FA0DA8">
        <w:rPr>
          <w:rFonts w:ascii="Times New Roman" w:eastAsia="Times New Roman" w:hAnsi="Times New Roman" w:cs="Times New Roman"/>
        </w:rPr>
        <w:t xml:space="preserve"> </w:t>
      </w:r>
      <w:r w:rsidRPr="00B90B9E">
        <w:rPr>
          <w:rFonts w:ascii="Times New Roman" w:eastAsia="Times New Roman" w:hAnsi="Times New Roman" w:cs="Times New Roman"/>
        </w:rPr>
        <w:t>Ministarstvo poljoprivrede, šumarstva i vodoprivrede, uz saglasnost Ministarstva zdravlja, donijelo je</w:t>
      </w:r>
    </w:p>
    <w:p w14:paraId="113129B8" w14:textId="77777777" w:rsidR="00B90B9E" w:rsidRPr="00B90B9E" w:rsidRDefault="00B90B9E" w:rsidP="00B90B9E">
      <w:pPr>
        <w:spacing w:after="0" w:line="240" w:lineRule="auto"/>
        <w:ind w:left="284" w:firstLine="424"/>
        <w:jc w:val="both"/>
        <w:rPr>
          <w:rFonts w:ascii="Times New Roman" w:eastAsia="Times New Roman" w:hAnsi="Times New Roman" w:cs="Times New Roman"/>
          <w:b/>
        </w:rPr>
      </w:pPr>
    </w:p>
    <w:p w14:paraId="40CF3C8C" w14:textId="77777777" w:rsidR="00C60C1D" w:rsidRPr="00B90B9E" w:rsidRDefault="000631E8" w:rsidP="00AC4C51">
      <w:pPr>
        <w:spacing w:after="0" w:line="240" w:lineRule="auto"/>
        <w:ind w:left="284"/>
        <w:jc w:val="center"/>
        <w:rPr>
          <w:rFonts w:ascii="Times New Roman" w:eastAsia="Times New Roman" w:hAnsi="Times New Roman" w:cs="Times New Roman"/>
          <w:b/>
        </w:rPr>
      </w:pPr>
      <w:r w:rsidRPr="00B90B9E">
        <w:rPr>
          <w:rFonts w:ascii="Times New Roman" w:eastAsia="Times New Roman" w:hAnsi="Times New Roman" w:cs="Times New Roman"/>
          <w:b/>
        </w:rPr>
        <w:t>PROGRAM</w:t>
      </w:r>
    </w:p>
    <w:p w14:paraId="6952A138" w14:textId="378DDA4F" w:rsidR="003E084D" w:rsidRPr="00B90B9E" w:rsidRDefault="000631E8" w:rsidP="00AC4C51">
      <w:pPr>
        <w:spacing w:after="0" w:line="240" w:lineRule="auto"/>
        <w:ind w:left="284"/>
        <w:jc w:val="center"/>
        <w:rPr>
          <w:rFonts w:ascii="Times New Roman" w:eastAsia="Times New Roman" w:hAnsi="Times New Roman" w:cs="Times New Roman"/>
          <w:b/>
        </w:rPr>
      </w:pPr>
      <w:r w:rsidRPr="00B90B9E">
        <w:rPr>
          <w:rFonts w:ascii="Times New Roman" w:eastAsia="Times New Roman" w:hAnsi="Times New Roman" w:cs="Times New Roman"/>
          <w:b/>
        </w:rPr>
        <w:t xml:space="preserve">MONITORINGA REZIDUA PESTICIDA U HRANI BILJNOG </w:t>
      </w:r>
      <w:r w:rsidR="009F776E" w:rsidRPr="00B90B9E">
        <w:rPr>
          <w:rFonts w:ascii="Times New Roman" w:eastAsia="Times New Roman" w:hAnsi="Times New Roman" w:cs="Times New Roman"/>
          <w:b/>
        </w:rPr>
        <w:t>I ŽIVOTINJSKOG PORIJEKLA ZA 20</w:t>
      </w:r>
      <w:r w:rsidR="004B69F8" w:rsidRPr="00B90B9E">
        <w:rPr>
          <w:rFonts w:ascii="Times New Roman" w:eastAsia="Times New Roman" w:hAnsi="Times New Roman" w:cs="Times New Roman"/>
          <w:b/>
        </w:rPr>
        <w:t>2</w:t>
      </w:r>
      <w:r w:rsidR="00B1318F">
        <w:rPr>
          <w:rFonts w:ascii="Times New Roman" w:eastAsia="Times New Roman" w:hAnsi="Times New Roman" w:cs="Times New Roman"/>
          <w:b/>
        </w:rPr>
        <w:t>5</w:t>
      </w:r>
      <w:r w:rsidRPr="00B90B9E">
        <w:rPr>
          <w:rFonts w:ascii="Times New Roman" w:eastAsia="Times New Roman" w:hAnsi="Times New Roman" w:cs="Times New Roman"/>
          <w:b/>
        </w:rPr>
        <w:t>. GODINU*</w:t>
      </w:r>
    </w:p>
    <w:p w14:paraId="21FFE3CC" w14:textId="77777777" w:rsidR="00C60C1D" w:rsidRPr="00B90B9E" w:rsidRDefault="00C60C1D" w:rsidP="00AC4C51">
      <w:pPr>
        <w:spacing w:after="0" w:line="240" w:lineRule="auto"/>
        <w:ind w:left="284" w:right="375" w:firstLine="240"/>
        <w:jc w:val="both"/>
        <w:rPr>
          <w:rFonts w:ascii="Times New Roman" w:eastAsia="Times New Roman" w:hAnsi="Times New Roman" w:cs="Times New Roman"/>
        </w:rPr>
      </w:pPr>
    </w:p>
    <w:p w14:paraId="70D2C5A6"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Programom monitoringa rezidua pesticida u i na hrani biljnog i životinjskog porijekla (u daljem tekstu: Program) određuju se uslovi i način sprovođenja monitoringa (vršioci monitoringa, prioriteti uzimanja uzoraka, broj uzoraka i </w:t>
      </w:r>
      <w:r w:rsidR="00B56A70" w:rsidRPr="00B90B9E">
        <w:rPr>
          <w:rFonts w:ascii="Times New Roman" w:eastAsia="Times New Roman" w:hAnsi="Times New Roman" w:cs="Times New Roman"/>
        </w:rPr>
        <w:t>laboratorijska</w:t>
      </w:r>
      <w:r w:rsidR="004075F1" w:rsidRPr="00B90B9E">
        <w:rPr>
          <w:rFonts w:ascii="Times New Roman" w:eastAsia="Times New Roman" w:hAnsi="Times New Roman" w:cs="Times New Roman"/>
        </w:rPr>
        <w:t xml:space="preserve"> </w:t>
      </w:r>
      <w:r w:rsidR="00B56A70" w:rsidRPr="00B90B9E">
        <w:rPr>
          <w:rFonts w:ascii="Times New Roman" w:eastAsia="Times New Roman" w:hAnsi="Times New Roman" w:cs="Times New Roman"/>
        </w:rPr>
        <w:t>ispitivanja</w:t>
      </w:r>
      <w:r w:rsidRPr="00B90B9E">
        <w:rPr>
          <w:rFonts w:ascii="Times New Roman" w:eastAsia="Times New Roman" w:hAnsi="Times New Roman" w:cs="Times New Roman"/>
        </w:rPr>
        <w:t>), metode kontrole, uslovi, način i metode uzimanja i čuvanja uzoraka, vođenje evidencije o uzorcima i metode laboratorijskih ispitivanja radi praćenja nivoa rezidua pesticida.</w:t>
      </w:r>
    </w:p>
    <w:p w14:paraId="60F56884" w14:textId="1BEC4D3F"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Program se sprovodi u cilju procjene ugroženosti zdravlja stanovništva i primjene propisa, a u skladu sa propisanim nivoima rezidua pesticida utvrđenih Pravilnikom o maksimalnom nivou rezidua sredstava za zaštitu bilja na ili u bilju, biljnim proizvodima, hrani ili hrani za životinje (</w:t>
      </w:r>
      <w:r w:rsidR="00A366F4" w:rsidRPr="00B90B9E">
        <w:rPr>
          <w:rFonts w:ascii="Times New Roman" w:eastAsia="Times New Roman" w:hAnsi="Times New Roman" w:cs="Times New Roman"/>
        </w:rPr>
        <w:t>„</w:t>
      </w:r>
      <w:r w:rsidRPr="00B90B9E">
        <w:rPr>
          <w:rFonts w:ascii="Times New Roman" w:eastAsia="Times New Roman" w:hAnsi="Times New Roman" w:cs="Times New Roman"/>
        </w:rPr>
        <w:t>Službeni list CG</w:t>
      </w:r>
      <w:r w:rsidR="00A366F4" w:rsidRPr="00B90B9E">
        <w:rPr>
          <w:rFonts w:ascii="Times New Roman" w:eastAsia="Times New Roman" w:hAnsi="Times New Roman" w:cs="Times New Roman"/>
        </w:rPr>
        <w:t>“</w:t>
      </w:r>
      <w:r w:rsidRPr="00B90B9E">
        <w:rPr>
          <w:rFonts w:ascii="Times New Roman" w:eastAsia="Times New Roman" w:hAnsi="Times New Roman" w:cs="Times New Roman"/>
        </w:rPr>
        <w:t>, br. 21/15</w:t>
      </w:r>
      <w:r w:rsidR="00424707" w:rsidRPr="00B90B9E">
        <w:rPr>
          <w:rFonts w:ascii="Times New Roman" w:eastAsia="Times New Roman" w:hAnsi="Times New Roman" w:cs="Times New Roman"/>
        </w:rPr>
        <w:t>,</w:t>
      </w:r>
      <w:r w:rsidRPr="00B90B9E">
        <w:rPr>
          <w:rFonts w:ascii="Times New Roman" w:eastAsia="Times New Roman" w:hAnsi="Times New Roman" w:cs="Times New Roman"/>
        </w:rPr>
        <w:t xml:space="preserve"> 44/15</w:t>
      </w:r>
      <w:r w:rsidR="00424707" w:rsidRPr="00B90B9E">
        <w:rPr>
          <w:rFonts w:ascii="Times New Roman" w:eastAsia="Times New Roman" w:hAnsi="Times New Roman" w:cs="Times New Roman"/>
        </w:rPr>
        <w:t xml:space="preserve">, </w:t>
      </w:r>
      <w:r w:rsidR="00831142" w:rsidRPr="00B90B9E">
        <w:rPr>
          <w:rFonts w:ascii="Times New Roman" w:eastAsia="Times New Roman" w:hAnsi="Times New Roman" w:cs="Times New Roman"/>
        </w:rPr>
        <w:t>34/19, 82/20,</w:t>
      </w:r>
      <w:r w:rsidR="008A0E4F" w:rsidRPr="00B90B9E">
        <w:rPr>
          <w:rFonts w:ascii="Times New Roman" w:eastAsia="Times New Roman" w:hAnsi="Times New Roman" w:cs="Times New Roman"/>
        </w:rPr>
        <w:t xml:space="preserve"> 92/20</w:t>
      </w:r>
      <w:r w:rsidR="007E4D3D" w:rsidRPr="00B90B9E">
        <w:rPr>
          <w:rFonts w:ascii="Times New Roman" w:eastAsia="Times New Roman" w:hAnsi="Times New Roman" w:cs="Times New Roman"/>
        </w:rPr>
        <w:t>,</w:t>
      </w:r>
      <w:r w:rsidR="00D30F68" w:rsidRPr="00B90B9E">
        <w:rPr>
          <w:rFonts w:ascii="Times New Roman" w:eastAsia="Times New Roman" w:hAnsi="Times New Roman" w:cs="Times New Roman"/>
        </w:rPr>
        <w:t>130/21</w:t>
      </w:r>
      <w:r w:rsidR="0001303D">
        <w:rPr>
          <w:rFonts w:ascii="Times New Roman" w:eastAsia="Times New Roman" w:hAnsi="Times New Roman" w:cs="Times New Roman"/>
        </w:rPr>
        <w:t>,</w:t>
      </w:r>
      <w:r w:rsidR="00460A79" w:rsidRPr="00B90B9E">
        <w:rPr>
          <w:rFonts w:ascii="Times New Roman" w:eastAsia="Times New Roman" w:hAnsi="Times New Roman" w:cs="Times New Roman"/>
        </w:rPr>
        <w:t xml:space="preserve"> 65/23</w:t>
      </w:r>
      <w:r w:rsidR="0001303D">
        <w:rPr>
          <w:rFonts w:ascii="Times New Roman" w:eastAsia="Times New Roman" w:hAnsi="Times New Roman" w:cs="Times New Roman"/>
        </w:rPr>
        <w:t xml:space="preserve"> i 86/24</w:t>
      </w:r>
      <w:r w:rsidRPr="00B90B9E">
        <w:rPr>
          <w:rFonts w:ascii="Times New Roman" w:eastAsia="Times New Roman" w:hAnsi="Times New Roman" w:cs="Times New Roman"/>
        </w:rPr>
        <w:t>).</w:t>
      </w:r>
    </w:p>
    <w:p w14:paraId="41B7697E" w14:textId="7ECA2CC2" w:rsidR="00B56A70" w:rsidRPr="00B90B9E" w:rsidRDefault="00B56A70"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Uzorci hrane za odojčad i malu djecu ocjenjuju se na proizvodima koji su spremni za upotrebu ili su pripremljeni prema uputstvima proizvođača, uzimajući u obzir maksimalne nivoe ostataka utvrđene </w:t>
      </w:r>
      <w:r w:rsidR="00AC4C51" w:rsidRPr="00B90B9E">
        <w:rPr>
          <w:rFonts w:ascii="Times New Roman" w:eastAsia="Times New Roman" w:hAnsi="Times New Roman" w:cs="Times New Roman"/>
        </w:rPr>
        <w:t>Uredb</w:t>
      </w:r>
      <w:r w:rsidR="00B1318F">
        <w:rPr>
          <w:rFonts w:ascii="Times New Roman" w:eastAsia="Times New Roman" w:hAnsi="Times New Roman" w:cs="Times New Roman"/>
        </w:rPr>
        <w:t>om</w:t>
      </w:r>
      <w:r w:rsidR="00AC4C51" w:rsidRPr="00B90B9E">
        <w:rPr>
          <w:rFonts w:ascii="Times New Roman" w:eastAsia="Times New Roman" w:hAnsi="Times New Roman" w:cs="Times New Roman"/>
        </w:rPr>
        <w:t xml:space="preserve"> o supstancama koje se mogu dodavati hrani za posebne prehrambene potrebe ("Službenom listu CG", br. 80/16</w:t>
      </w:r>
      <w:r w:rsidR="0001303D">
        <w:rPr>
          <w:rFonts w:ascii="Times New Roman" w:eastAsia="Times New Roman" w:hAnsi="Times New Roman" w:cs="Times New Roman"/>
        </w:rPr>
        <w:t xml:space="preserve">, </w:t>
      </w:r>
      <w:r w:rsidR="00AC4C51" w:rsidRPr="00B90B9E">
        <w:rPr>
          <w:rFonts w:ascii="Times New Roman" w:eastAsia="Times New Roman" w:hAnsi="Times New Roman" w:cs="Times New Roman"/>
        </w:rPr>
        <w:t>37/18</w:t>
      </w:r>
      <w:r w:rsidR="0001303D">
        <w:rPr>
          <w:rFonts w:ascii="Times New Roman" w:eastAsia="Times New Roman" w:hAnsi="Times New Roman" w:cs="Times New Roman"/>
        </w:rPr>
        <w:t xml:space="preserve"> i 15/25</w:t>
      </w:r>
      <w:r w:rsidR="00AC4C51" w:rsidRPr="00B90B9E">
        <w:rPr>
          <w:rFonts w:ascii="Times New Roman" w:eastAsia="Times New Roman" w:hAnsi="Times New Roman" w:cs="Times New Roman"/>
        </w:rPr>
        <w:t>).</w:t>
      </w:r>
      <w:r w:rsidRPr="00B90B9E">
        <w:rPr>
          <w:rFonts w:ascii="Times New Roman" w:eastAsia="Times New Roman" w:hAnsi="Times New Roman" w:cs="Times New Roman"/>
        </w:rPr>
        <w:t xml:space="preserve"> Ako se takva h</w:t>
      </w:r>
      <w:r w:rsidR="00EB7BA0" w:rsidRPr="00B90B9E">
        <w:rPr>
          <w:rFonts w:ascii="Times New Roman" w:eastAsia="Times New Roman" w:hAnsi="Times New Roman" w:cs="Times New Roman"/>
        </w:rPr>
        <w:t>rana može konzumirati kao gotovi</w:t>
      </w:r>
      <w:r w:rsidRPr="00B90B9E">
        <w:rPr>
          <w:rFonts w:ascii="Times New Roman" w:eastAsia="Times New Roman" w:hAnsi="Times New Roman" w:cs="Times New Roman"/>
        </w:rPr>
        <w:t xml:space="preserve"> proizvod i kao proizvod za pripremu, dostavljaju se rezultati za gotovi proizvod.</w:t>
      </w:r>
    </w:p>
    <w:p w14:paraId="3456E2F0" w14:textId="62E16468"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Uzorci prema vrsti, broju i porijeklu dati su u Tabeli 1 ovog programa</w:t>
      </w:r>
      <w:r w:rsidR="003D14B8" w:rsidRPr="00B90B9E">
        <w:rPr>
          <w:rFonts w:ascii="Times New Roman" w:eastAsia="Times New Roman" w:hAnsi="Times New Roman" w:cs="Times New Roman"/>
        </w:rPr>
        <w:t>.</w:t>
      </w:r>
    </w:p>
    <w:p w14:paraId="044CD4B4"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Aktivne supstance koje će se ispitivati date su u Tabelama 2 i 3 ovog programa.</w:t>
      </w:r>
    </w:p>
    <w:p w14:paraId="1288A3C2" w14:textId="59E12BB7" w:rsidR="003E084D" w:rsidRPr="00B90B9E" w:rsidRDefault="0097515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Broj i vrsta uzoraka </w:t>
      </w:r>
      <w:r w:rsidR="000B2C8E" w:rsidRPr="00B90B9E">
        <w:rPr>
          <w:rFonts w:ascii="Times New Roman" w:eastAsia="Times New Roman" w:hAnsi="Times New Roman" w:cs="Times New Roman"/>
        </w:rPr>
        <w:t xml:space="preserve">određen je </w:t>
      </w:r>
      <w:r w:rsidR="003E084D" w:rsidRPr="00B90B9E">
        <w:rPr>
          <w:rFonts w:ascii="Times New Roman" w:eastAsia="Times New Roman" w:hAnsi="Times New Roman" w:cs="Times New Roman"/>
        </w:rPr>
        <w:t xml:space="preserve">na osnovu </w:t>
      </w:r>
      <w:r w:rsidR="000B2C8E" w:rsidRPr="00B90B9E">
        <w:rPr>
          <w:rFonts w:ascii="Times New Roman" w:eastAsia="Times New Roman" w:hAnsi="Times New Roman" w:cs="Times New Roman"/>
        </w:rPr>
        <w:t xml:space="preserve">rezultata </w:t>
      </w:r>
      <w:r w:rsidR="003E084D" w:rsidRPr="00B90B9E">
        <w:rPr>
          <w:rFonts w:ascii="Times New Roman" w:eastAsia="Times New Roman" w:hAnsi="Times New Roman" w:cs="Times New Roman"/>
        </w:rPr>
        <w:t>Programa monitoringa objavljenih u periodu od 2009. do 20</w:t>
      </w:r>
      <w:r w:rsidR="00DD0936" w:rsidRPr="00B90B9E">
        <w:rPr>
          <w:rFonts w:ascii="Times New Roman" w:eastAsia="Times New Roman" w:hAnsi="Times New Roman" w:cs="Times New Roman"/>
        </w:rPr>
        <w:t>2</w:t>
      </w:r>
      <w:r w:rsidR="0001303D">
        <w:rPr>
          <w:rFonts w:ascii="Times New Roman" w:eastAsia="Times New Roman" w:hAnsi="Times New Roman" w:cs="Times New Roman"/>
        </w:rPr>
        <w:t>4</w:t>
      </w:r>
      <w:r w:rsidR="003E084D" w:rsidRPr="00B90B9E">
        <w:rPr>
          <w:rFonts w:ascii="Times New Roman" w:eastAsia="Times New Roman" w:hAnsi="Times New Roman" w:cs="Times New Roman"/>
        </w:rPr>
        <w:t xml:space="preserve">. godine, </w:t>
      </w:r>
      <w:r w:rsidR="000B2C8E" w:rsidRPr="00B90B9E">
        <w:rPr>
          <w:rFonts w:ascii="Times New Roman" w:eastAsia="Times New Roman" w:hAnsi="Times New Roman" w:cs="Times New Roman"/>
        </w:rPr>
        <w:t xml:space="preserve">a </w:t>
      </w:r>
      <w:r w:rsidR="003E084D" w:rsidRPr="00B90B9E">
        <w:rPr>
          <w:rFonts w:ascii="Times New Roman" w:eastAsia="Times New Roman" w:hAnsi="Times New Roman" w:cs="Times New Roman"/>
        </w:rPr>
        <w:t>u cilju sagledavanja izloženosti potrošača pesticidima, kao i praćenje načina primjene pesticida.</w:t>
      </w:r>
    </w:p>
    <w:p w14:paraId="1EFEFCF4" w14:textId="4212677B"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Uzorci se uzimaju sistemom slučajnog uzorka, a u skladu sa Pravilnikom o metodama uzorkovanja za utvrđivanje rezidua sredstava za zaštitu bilja (</w:t>
      </w:r>
      <w:r w:rsidR="00A366F4" w:rsidRPr="00B90B9E">
        <w:rPr>
          <w:rFonts w:ascii="Times New Roman" w:eastAsia="Times New Roman" w:hAnsi="Times New Roman" w:cs="Times New Roman"/>
        </w:rPr>
        <w:t>„</w:t>
      </w:r>
      <w:r w:rsidRPr="00B90B9E">
        <w:rPr>
          <w:rFonts w:ascii="Times New Roman" w:eastAsia="Times New Roman" w:hAnsi="Times New Roman" w:cs="Times New Roman"/>
        </w:rPr>
        <w:t>Službeni list CG</w:t>
      </w:r>
      <w:r w:rsidR="00A366F4" w:rsidRPr="00B90B9E">
        <w:rPr>
          <w:rFonts w:ascii="Times New Roman" w:eastAsia="Times New Roman" w:hAnsi="Times New Roman" w:cs="Times New Roman"/>
        </w:rPr>
        <w:t>“</w:t>
      </w:r>
      <w:r w:rsidRPr="00B90B9E">
        <w:rPr>
          <w:rFonts w:ascii="Times New Roman" w:eastAsia="Times New Roman" w:hAnsi="Times New Roman" w:cs="Times New Roman"/>
        </w:rPr>
        <w:t>, broj 48/14), kako slijedi:</w:t>
      </w:r>
    </w:p>
    <w:p w14:paraId="5718C38E" w14:textId="77777777" w:rsidR="00D947FE" w:rsidRPr="00B90B9E" w:rsidRDefault="00D947FE" w:rsidP="005D322B">
      <w:pPr>
        <w:spacing w:after="0" w:line="240" w:lineRule="auto"/>
        <w:ind w:right="-1" w:firstLine="524"/>
        <w:jc w:val="both"/>
        <w:rPr>
          <w:rFonts w:ascii="Times New Roman" w:eastAsia="Times New Roman" w:hAnsi="Times New Roman" w:cs="Times New Roman"/>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5694"/>
        <w:gridCol w:w="3928"/>
      </w:tblGrid>
      <w:tr w:rsidR="00B90B9E" w:rsidRPr="00B90B9E" w14:paraId="6AD54C73" w14:textId="77777777" w:rsidTr="00D947FE">
        <w:trPr>
          <w:trHeight w:val="111"/>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hideMark/>
          </w:tcPr>
          <w:p w14:paraId="373AEE50" w14:textId="14F0A814" w:rsidR="003E084D" w:rsidRPr="00B90B9E" w:rsidRDefault="003E084D" w:rsidP="00AC4C51">
            <w:pPr>
              <w:spacing w:after="0" w:line="240" w:lineRule="auto"/>
              <w:ind w:left="284"/>
              <w:jc w:val="center"/>
              <w:rPr>
                <w:rFonts w:ascii="Times New Roman" w:eastAsia="Times New Roman" w:hAnsi="Times New Roman" w:cs="Times New Roman"/>
                <w:b/>
              </w:rPr>
            </w:pPr>
            <w:r w:rsidRPr="00B90B9E">
              <w:rPr>
                <w:rFonts w:ascii="Times New Roman" w:eastAsia="Times New Roman" w:hAnsi="Times New Roman" w:cs="Times New Roman"/>
                <w:b/>
              </w:rPr>
              <w:t xml:space="preserve">Sistem rangiranja </w:t>
            </w:r>
            <w:r w:rsidR="00A366F4" w:rsidRPr="00B90B9E">
              <w:rPr>
                <w:rFonts w:ascii="Times New Roman" w:eastAsia="Times New Roman" w:hAnsi="Times New Roman" w:cs="Times New Roman"/>
                <w:b/>
              </w:rPr>
              <w:t>rizika</w:t>
            </w:r>
          </w:p>
        </w:tc>
      </w:tr>
      <w:tr w:rsidR="00B90B9E" w:rsidRPr="00B90B9E" w14:paraId="330752E5" w14:textId="77777777" w:rsidTr="005D322B">
        <w:trPr>
          <w:jc w:val="center"/>
        </w:trPr>
        <w:tc>
          <w:tcPr>
            <w:tcW w:w="2959" w:type="pct"/>
            <w:tcBorders>
              <w:top w:val="outset" w:sz="6" w:space="0" w:color="000000"/>
              <w:left w:val="outset" w:sz="6" w:space="0" w:color="000000"/>
              <w:bottom w:val="outset" w:sz="6" w:space="0" w:color="000000"/>
              <w:right w:val="outset" w:sz="6" w:space="0" w:color="000000"/>
            </w:tcBorders>
            <w:vAlign w:val="center"/>
            <w:hideMark/>
          </w:tcPr>
          <w:p w14:paraId="13E2CC5E" w14:textId="721B7DF6" w:rsidR="003E084D" w:rsidRPr="00B90B9E" w:rsidRDefault="002F1F1C" w:rsidP="002F1F1C">
            <w:pPr>
              <w:spacing w:after="0" w:line="240" w:lineRule="auto"/>
              <w:ind w:left="284"/>
              <w:jc w:val="center"/>
              <w:rPr>
                <w:rFonts w:ascii="Times New Roman" w:eastAsia="Times New Roman" w:hAnsi="Times New Roman" w:cs="Times New Roman"/>
                <w:b/>
              </w:rPr>
            </w:pPr>
            <w:r w:rsidRPr="00B90B9E">
              <w:rPr>
                <w:rFonts w:ascii="Times New Roman" w:eastAsia="Times New Roman" w:hAnsi="Times New Roman" w:cs="Times New Roman"/>
                <w:b/>
              </w:rPr>
              <w:t>Nivo rizika</w:t>
            </w:r>
          </w:p>
        </w:tc>
        <w:tc>
          <w:tcPr>
            <w:tcW w:w="2041" w:type="pct"/>
            <w:tcBorders>
              <w:top w:val="outset" w:sz="6" w:space="0" w:color="000000"/>
              <w:left w:val="outset" w:sz="6" w:space="0" w:color="000000"/>
              <w:bottom w:val="outset" w:sz="6" w:space="0" w:color="000000"/>
              <w:right w:val="outset" w:sz="6" w:space="0" w:color="000000"/>
            </w:tcBorders>
            <w:vAlign w:val="center"/>
            <w:hideMark/>
          </w:tcPr>
          <w:p w14:paraId="7EC6FDE6" w14:textId="77777777" w:rsidR="003E084D" w:rsidRPr="00B90B9E" w:rsidRDefault="003E084D" w:rsidP="002F1F1C">
            <w:pPr>
              <w:spacing w:after="0" w:line="240" w:lineRule="auto"/>
              <w:ind w:left="284"/>
              <w:jc w:val="center"/>
              <w:rPr>
                <w:rFonts w:ascii="Times New Roman" w:eastAsia="Times New Roman" w:hAnsi="Times New Roman" w:cs="Times New Roman"/>
                <w:b/>
              </w:rPr>
            </w:pPr>
            <w:r w:rsidRPr="00B90B9E">
              <w:rPr>
                <w:rFonts w:ascii="Times New Roman" w:eastAsia="Times New Roman" w:hAnsi="Times New Roman" w:cs="Times New Roman"/>
                <w:b/>
              </w:rPr>
              <w:t>Vrsta monitoringa</w:t>
            </w:r>
          </w:p>
        </w:tc>
      </w:tr>
      <w:tr w:rsidR="00B90B9E" w:rsidRPr="00B90B9E" w14:paraId="26E55839" w14:textId="77777777" w:rsidTr="005D322B">
        <w:trPr>
          <w:jc w:val="center"/>
        </w:trPr>
        <w:tc>
          <w:tcPr>
            <w:tcW w:w="2959" w:type="pct"/>
            <w:tcBorders>
              <w:top w:val="outset" w:sz="6" w:space="0" w:color="000000"/>
              <w:left w:val="outset" w:sz="6" w:space="0" w:color="000000"/>
              <w:bottom w:val="outset" w:sz="6" w:space="0" w:color="000000"/>
              <w:right w:val="outset" w:sz="6" w:space="0" w:color="000000"/>
            </w:tcBorders>
            <w:vAlign w:val="center"/>
            <w:hideMark/>
          </w:tcPr>
          <w:p w14:paraId="3B03FC39" w14:textId="236141E2" w:rsidR="00101A7A" w:rsidRPr="00B90B9E" w:rsidRDefault="003E084D" w:rsidP="00AC4C51">
            <w:pPr>
              <w:spacing w:after="0" w:line="240" w:lineRule="auto"/>
              <w:ind w:left="284"/>
              <w:jc w:val="both"/>
              <w:rPr>
                <w:rFonts w:ascii="Times New Roman" w:eastAsia="Times New Roman" w:hAnsi="Times New Roman" w:cs="Times New Roman"/>
                <w:u w:val="single"/>
              </w:rPr>
            </w:pPr>
            <w:r w:rsidRPr="00B90B9E">
              <w:rPr>
                <w:rFonts w:ascii="Times New Roman" w:eastAsia="Times New Roman" w:hAnsi="Times New Roman" w:cs="Times New Roman"/>
                <w:u w:val="single"/>
              </w:rPr>
              <w:t xml:space="preserve">Nizak nivo </w:t>
            </w:r>
            <w:r w:rsidR="00A366F4" w:rsidRPr="00B90B9E">
              <w:rPr>
                <w:rFonts w:ascii="Times New Roman" w:eastAsia="Times New Roman" w:hAnsi="Times New Roman" w:cs="Times New Roman"/>
                <w:u w:val="single"/>
              </w:rPr>
              <w:t>rizika</w:t>
            </w:r>
          </w:p>
          <w:p w14:paraId="22EFF92A" w14:textId="5DDB9A8E" w:rsidR="003E084D" w:rsidRPr="00B90B9E" w:rsidRDefault="003E084D"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 ne postoji dokaz o prekoračenom MRL/Maximum Residue Levels ili neodobrenim pesticidima na/u hrani (izvor: dosadašnja praćenja, izvještaji, sistem brzog obavještavanja RASFF’s, ili drugi podaci monitoringa drugih država); </w:t>
            </w:r>
            <w:r w:rsidRPr="00B90B9E">
              <w:rPr>
                <w:rFonts w:ascii="Times New Roman" w:eastAsia="Times New Roman" w:hAnsi="Times New Roman" w:cs="Times New Roman"/>
              </w:rPr>
              <w:br/>
              <w:t>-</w:t>
            </w:r>
            <w:r w:rsidR="00A366F4" w:rsidRPr="00B90B9E">
              <w:rPr>
                <w:rFonts w:ascii="Times New Roman" w:eastAsia="Times New Roman" w:hAnsi="Times New Roman" w:cs="Times New Roman"/>
              </w:rPr>
              <w:t xml:space="preserve"> </w:t>
            </w:r>
            <w:r w:rsidRPr="00B90B9E">
              <w:rPr>
                <w:rFonts w:ascii="Times New Roman" w:eastAsia="Times New Roman" w:hAnsi="Times New Roman" w:cs="Times New Roman"/>
              </w:rPr>
              <w:t>nizak broj očekivanih rezidua pesticida na i u hrani; </w:t>
            </w:r>
            <w:r w:rsidRPr="00B90B9E">
              <w:rPr>
                <w:rFonts w:ascii="Times New Roman" w:eastAsia="Times New Roman" w:hAnsi="Times New Roman" w:cs="Times New Roman"/>
              </w:rPr>
              <w:br/>
              <w:t>- hrana je manjim dijelom zastupljena u ishrani ljudi.</w:t>
            </w:r>
          </w:p>
        </w:tc>
        <w:tc>
          <w:tcPr>
            <w:tcW w:w="2041" w:type="pct"/>
            <w:tcBorders>
              <w:top w:val="outset" w:sz="6" w:space="0" w:color="000000"/>
              <w:left w:val="outset" w:sz="6" w:space="0" w:color="000000"/>
              <w:bottom w:val="outset" w:sz="6" w:space="0" w:color="000000"/>
              <w:right w:val="outset" w:sz="6" w:space="0" w:color="000000"/>
            </w:tcBorders>
            <w:vAlign w:val="center"/>
            <w:hideMark/>
          </w:tcPr>
          <w:p w14:paraId="6B368DA8" w14:textId="77777777" w:rsidR="003E084D" w:rsidRPr="00B90B9E" w:rsidRDefault="003E084D"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Rutinsko uzimanje uzoraka u cilju provjere usaglašenosti MRL i obezbjeđenja potrebnih informacija.</w:t>
            </w:r>
          </w:p>
        </w:tc>
      </w:tr>
      <w:tr w:rsidR="00B90B9E" w:rsidRPr="00B90B9E" w14:paraId="2CE4CB0C" w14:textId="77777777" w:rsidTr="005D322B">
        <w:trPr>
          <w:jc w:val="center"/>
        </w:trPr>
        <w:tc>
          <w:tcPr>
            <w:tcW w:w="2959" w:type="pct"/>
            <w:tcBorders>
              <w:top w:val="outset" w:sz="6" w:space="0" w:color="000000"/>
              <w:left w:val="outset" w:sz="6" w:space="0" w:color="000000"/>
              <w:bottom w:val="outset" w:sz="6" w:space="0" w:color="000000"/>
              <w:right w:val="outset" w:sz="6" w:space="0" w:color="000000"/>
            </w:tcBorders>
            <w:vAlign w:val="center"/>
            <w:hideMark/>
          </w:tcPr>
          <w:p w14:paraId="477655A7" w14:textId="6E9E7D0C" w:rsidR="00101A7A" w:rsidRPr="00B90B9E" w:rsidRDefault="003E084D" w:rsidP="00AC4C51">
            <w:pPr>
              <w:spacing w:after="0" w:line="240" w:lineRule="auto"/>
              <w:ind w:left="284"/>
              <w:jc w:val="both"/>
              <w:rPr>
                <w:rFonts w:ascii="Times New Roman" w:eastAsia="Times New Roman" w:hAnsi="Times New Roman" w:cs="Times New Roman"/>
                <w:u w:val="single"/>
              </w:rPr>
            </w:pPr>
            <w:r w:rsidRPr="00B90B9E">
              <w:rPr>
                <w:rFonts w:ascii="Times New Roman" w:eastAsia="Times New Roman" w:hAnsi="Times New Roman" w:cs="Times New Roman"/>
                <w:u w:val="single"/>
              </w:rPr>
              <w:t xml:space="preserve">Srednji nivo </w:t>
            </w:r>
            <w:r w:rsidR="00A366F4" w:rsidRPr="00B90B9E">
              <w:rPr>
                <w:rFonts w:ascii="Times New Roman" w:eastAsia="Times New Roman" w:hAnsi="Times New Roman" w:cs="Times New Roman"/>
                <w:u w:val="single"/>
              </w:rPr>
              <w:t>rizika</w:t>
            </w:r>
          </w:p>
          <w:p w14:paraId="21C0C46E" w14:textId="77777777" w:rsidR="00367579" w:rsidRPr="00B90B9E" w:rsidRDefault="003E084D"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 postoji dokaz o prekoračenom MRL ili neodobrenim pesticidima na/u hrani (izvor: dosadašnja praćenja, izvještaji, sistem brzog obavještavanja - RASFF’s, ili drugi podaci monitoringa drugih država);</w:t>
            </w:r>
          </w:p>
          <w:p w14:paraId="7B3C84DA" w14:textId="3F0B73D5" w:rsidR="003E084D" w:rsidRPr="00B90B9E" w:rsidRDefault="00367579" w:rsidP="00AC4C51">
            <w:pPr>
              <w:tabs>
                <w:tab w:val="left" w:pos="426"/>
              </w:tabs>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w:t>
            </w:r>
            <w:r w:rsidR="00A366F4"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očekivana pojava rezidua na i u hrani; </w:t>
            </w:r>
            <w:r w:rsidR="003E084D" w:rsidRPr="00B90B9E">
              <w:rPr>
                <w:rFonts w:ascii="Times New Roman" w:eastAsia="Times New Roman" w:hAnsi="Times New Roman" w:cs="Times New Roman"/>
              </w:rPr>
              <w:br/>
              <w:t>- hrana je većim dijelom zastupljena u ishrani ljudi; </w:t>
            </w:r>
            <w:r w:rsidR="003E084D" w:rsidRPr="00B90B9E">
              <w:rPr>
                <w:rFonts w:ascii="Times New Roman" w:eastAsia="Times New Roman" w:hAnsi="Times New Roman" w:cs="Times New Roman"/>
              </w:rPr>
              <w:br/>
              <w:t>- narastajući priliv i promovisanje hrane iz novih izvora.</w:t>
            </w:r>
          </w:p>
        </w:tc>
        <w:tc>
          <w:tcPr>
            <w:tcW w:w="2041" w:type="pct"/>
            <w:tcBorders>
              <w:top w:val="outset" w:sz="6" w:space="0" w:color="000000"/>
              <w:left w:val="outset" w:sz="6" w:space="0" w:color="000000"/>
              <w:bottom w:val="outset" w:sz="6" w:space="0" w:color="000000"/>
              <w:right w:val="outset" w:sz="6" w:space="0" w:color="000000"/>
            </w:tcBorders>
            <w:vAlign w:val="center"/>
            <w:hideMark/>
          </w:tcPr>
          <w:p w14:paraId="5BC197AE" w14:textId="77777777" w:rsidR="003E084D" w:rsidRPr="00B90B9E" w:rsidRDefault="003E084D"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Rutinsko uzimanje uzoraka u cilju provjere usaglašenosti MRL i obezbjeđenja potrebnih informacija, radi praćenje prethodnih rezultata.</w:t>
            </w:r>
          </w:p>
        </w:tc>
      </w:tr>
      <w:tr w:rsidR="00D947FE" w:rsidRPr="00B90B9E" w14:paraId="76B70790" w14:textId="77777777" w:rsidTr="005D322B">
        <w:trPr>
          <w:jc w:val="center"/>
        </w:trPr>
        <w:tc>
          <w:tcPr>
            <w:tcW w:w="2959" w:type="pct"/>
            <w:tcBorders>
              <w:top w:val="outset" w:sz="6" w:space="0" w:color="000000"/>
              <w:left w:val="outset" w:sz="6" w:space="0" w:color="000000"/>
              <w:bottom w:val="outset" w:sz="6" w:space="0" w:color="000000"/>
              <w:right w:val="outset" w:sz="6" w:space="0" w:color="000000"/>
            </w:tcBorders>
            <w:vAlign w:val="center"/>
            <w:hideMark/>
          </w:tcPr>
          <w:p w14:paraId="604E6738" w14:textId="7A01D208" w:rsidR="00101A7A" w:rsidRPr="00B90B9E" w:rsidRDefault="003E084D" w:rsidP="00AC4C51">
            <w:pPr>
              <w:spacing w:after="0" w:line="240" w:lineRule="auto"/>
              <w:ind w:left="284"/>
              <w:jc w:val="both"/>
              <w:rPr>
                <w:rFonts w:ascii="Times New Roman" w:eastAsia="Times New Roman" w:hAnsi="Times New Roman" w:cs="Times New Roman"/>
                <w:u w:val="single"/>
              </w:rPr>
            </w:pPr>
            <w:r w:rsidRPr="00B90B9E">
              <w:rPr>
                <w:rFonts w:ascii="Times New Roman" w:eastAsia="Times New Roman" w:hAnsi="Times New Roman" w:cs="Times New Roman"/>
                <w:u w:val="single"/>
              </w:rPr>
              <w:t xml:space="preserve">Visok nivo </w:t>
            </w:r>
            <w:r w:rsidR="00A366F4" w:rsidRPr="00B90B9E">
              <w:rPr>
                <w:rFonts w:ascii="Times New Roman" w:eastAsia="Times New Roman" w:hAnsi="Times New Roman" w:cs="Times New Roman"/>
                <w:u w:val="single"/>
              </w:rPr>
              <w:t>rizika</w:t>
            </w:r>
          </w:p>
          <w:p w14:paraId="3ADAC3B5" w14:textId="77777777" w:rsidR="00367579" w:rsidRPr="00B90B9E" w:rsidRDefault="003E084D"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 xml:space="preserve">- skoriji dokaz o prekoračenom MRL ili ne-odobrenim pesticidima na i u hrani (izvor: dosadašnja praćenja, </w:t>
            </w:r>
            <w:r w:rsidRPr="00B90B9E">
              <w:rPr>
                <w:rFonts w:ascii="Times New Roman" w:eastAsia="Times New Roman" w:hAnsi="Times New Roman" w:cs="Times New Roman"/>
              </w:rPr>
              <w:lastRenderedPageBreak/>
              <w:t>izvještaji, sistem brzog obavještavanja - RASFF’s, ili drugi podaci monitoringa drugih država);</w:t>
            </w:r>
          </w:p>
          <w:p w14:paraId="7592D3F6" w14:textId="77777777" w:rsidR="00367579" w:rsidRPr="00B90B9E" w:rsidRDefault="00367579"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 xml:space="preserve">dokaz da unos može preći akutnu referentnu dozu/Acute </w:t>
            </w:r>
            <w:r w:rsidRPr="00B90B9E">
              <w:rPr>
                <w:rFonts w:ascii="Times New Roman" w:eastAsia="Times New Roman" w:hAnsi="Times New Roman" w:cs="Times New Roman"/>
              </w:rPr>
              <w:t>Reference Dose; </w:t>
            </w:r>
          </w:p>
          <w:p w14:paraId="1CDA8313" w14:textId="77777777" w:rsidR="003E084D" w:rsidRPr="00B90B9E" w:rsidRDefault="00367579"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očekivane rezidue na i u hrani koja je od izuzetnog značaja za neku potrošačku grupu.</w:t>
            </w:r>
          </w:p>
        </w:tc>
        <w:tc>
          <w:tcPr>
            <w:tcW w:w="2041" w:type="pct"/>
            <w:tcBorders>
              <w:top w:val="outset" w:sz="6" w:space="0" w:color="000000"/>
              <w:left w:val="outset" w:sz="6" w:space="0" w:color="000000"/>
              <w:bottom w:val="outset" w:sz="6" w:space="0" w:color="000000"/>
              <w:right w:val="outset" w:sz="6" w:space="0" w:color="000000"/>
            </w:tcBorders>
            <w:vAlign w:val="center"/>
            <w:hideMark/>
          </w:tcPr>
          <w:p w14:paraId="05E32960" w14:textId="77777777" w:rsidR="003E084D" w:rsidRPr="00B90B9E" w:rsidRDefault="003E084D" w:rsidP="00AC4C51">
            <w:pPr>
              <w:spacing w:after="0" w:line="240" w:lineRule="auto"/>
              <w:ind w:left="284"/>
              <w:jc w:val="both"/>
              <w:rPr>
                <w:rFonts w:ascii="Times New Roman" w:eastAsia="Times New Roman" w:hAnsi="Times New Roman" w:cs="Times New Roman"/>
              </w:rPr>
            </w:pPr>
            <w:r w:rsidRPr="00B90B9E">
              <w:rPr>
                <w:rFonts w:ascii="Times New Roman" w:eastAsia="Times New Roman" w:hAnsi="Times New Roman" w:cs="Times New Roman"/>
              </w:rPr>
              <w:lastRenderedPageBreak/>
              <w:t>Godišnji monitoring hrane koja je značajna u ishrani ljudi i/ili ciljani monitoring za identifikovane probleme.</w:t>
            </w:r>
          </w:p>
        </w:tc>
      </w:tr>
    </w:tbl>
    <w:p w14:paraId="66AA0849" w14:textId="77777777" w:rsidR="000631E8" w:rsidRPr="00B90B9E" w:rsidRDefault="000631E8" w:rsidP="00AC4C51">
      <w:pPr>
        <w:spacing w:after="0" w:line="240" w:lineRule="auto"/>
        <w:ind w:left="284" w:right="375" w:firstLine="240"/>
        <w:jc w:val="both"/>
        <w:rPr>
          <w:rFonts w:ascii="Times New Roman" w:eastAsia="Times New Roman" w:hAnsi="Times New Roman" w:cs="Times New Roman"/>
        </w:rPr>
      </w:pPr>
    </w:p>
    <w:p w14:paraId="240CC4CB" w14:textId="77777777" w:rsidR="003E084D" w:rsidRPr="00B90B9E" w:rsidRDefault="003E084D" w:rsidP="005D322B">
      <w:pPr>
        <w:spacing w:after="0" w:line="240" w:lineRule="auto"/>
        <w:ind w:right="-1"/>
        <w:jc w:val="both"/>
        <w:rPr>
          <w:rFonts w:ascii="Times New Roman" w:eastAsia="Times New Roman" w:hAnsi="Times New Roman" w:cs="Times New Roman"/>
        </w:rPr>
      </w:pPr>
      <w:r w:rsidRPr="00B90B9E">
        <w:rPr>
          <w:rFonts w:ascii="Times New Roman" w:eastAsia="Times New Roman" w:hAnsi="Times New Roman" w:cs="Times New Roman"/>
        </w:rPr>
        <w:t>Parametri uzeti u obz</w:t>
      </w:r>
      <w:r w:rsidR="00C12E99" w:rsidRPr="00B90B9E">
        <w:rPr>
          <w:rFonts w:ascii="Times New Roman" w:eastAsia="Times New Roman" w:hAnsi="Times New Roman" w:cs="Times New Roman"/>
        </w:rPr>
        <w:t>ir prilikom izrade programa su</w:t>
      </w:r>
      <w:r w:rsidRPr="00B90B9E">
        <w:rPr>
          <w:rFonts w:ascii="Times New Roman" w:eastAsia="Times New Roman" w:hAnsi="Times New Roman" w:cs="Times New Roman"/>
        </w:rPr>
        <w:t>:</w:t>
      </w:r>
    </w:p>
    <w:p w14:paraId="18E66548"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broj stanovnika;</w:t>
      </w:r>
    </w:p>
    <w:p w14:paraId="59C84436"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statistički podaci o potrošnji hrane (zastupljenosti u ishrani);</w:t>
      </w:r>
    </w:p>
    <w:p w14:paraId="72EDA946"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podaci o domaćoj proizvodnji i uvozu hrane;</w:t>
      </w:r>
    </w:p>
    <w:p w14:paraId="2283E495"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podaci o nivou rezidua iz prethodnih godina;</w:t>
      </w:r>
    </w:p>
    <w:p w14:paraId="38E4EF3D"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kapaciteti laboratorija, primijenjene metode;</w:t>
      </w:r>
    </w:p>
    <w:p w14:paraId="41BAB919"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registrovana sredstva za zaštitu bilja;</w:t>
      </w:r>
    </w:p>
    <w:p w14:paraId="335BC7EE" w14:textId="77777777" w:rsidR="003E084D" w:rsidRPr="00B90B9E" w:rsidRDefault="003E084D"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broj skladišta, veleprodaja, uvoznika i maloprodaja hrane.</w:t>
      </w:r>
    </w:p>
    <w:p w14:paraId="6311B2C0" w14:textId="77777777" w:rsidR="003E084D" w:rsidRPr="00B90B9E" w:rsidRDefault="00B56A70" w:rsidP="005D322B">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Ispitivanje</w:t>
      </w:r>
      <w:r w:rsidR="003E084D" w:rsidRPr="00B90B9E">
        <w:rPr>
          <w:rFonts w:ascii="Times New Roman" w:eastAsia="Times New Roman" w:hAnsi="Times New Roman" w:cs="Times New Roman"/>
        </w:rPr>
        <w:t xml:space="preserve"> uzoraka vrše ovlašćene laboratorije u skladu sa Zakonom o sredstvima za zaštitu bilja i Zakonom o bezbjednosti hrane.</w:t>
      </w:r>
    </w:p>
    <w:p w14:paraId="2AA61F7A" w14:textId="77777777" w:rsidR="00D947FE" w:rsidRPr="00B90B9E" w:rsidRDefault="003E084D" w:rsidP="00D947FE">
      <w:pPr>
        <w:spacing w:after="0" w:line="240" w:lineRule="auto"/>
        <w:ind w:right="375"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Ovlašćene laboratorije, izvještaj o ispitivanju sa rezultatima </w:t>
      </w:r>
      <w:r w:rsidR="00B56A70" w:rsidRPr="00B90B9E">
        <w:rPr>
          <w:rFonts w:ascii="Times New Roman" w:eastAsia="Times New Roman" w:hAnsi="Times New Roman" w:cs="Times New Roman"/>
        </w:rPr>
        <w:t>ispitivanja</w:t>
      </w:r>
      <w:r w:rsidRPr="00B90B9E">
        <w:rPr>
          <w:rFonts w:ascii="Times New Roman" w:eastAsia="Times New Roman" w:hAnsi="Times New Roman" w:cs="Times New Roman"/>
        </w:rPr>
        <w:t xml:space="preserve"> dostavljaju inspektorima koji su uzeli uzorak i organu uprave nadležnom za bezbejdnost hrane i sredstva za zaštitu bilja (u daljem tekstu: Uprava).</w:t>
      </w:r>
    </w:p>
    <w:p w14:paraId="7FCC2680" w14:textId="39D0DDEA" w:rsidR="00F5577C" w:rsidRPr="00B90B9E" w:rsidRDefault="003E084D" w:rsidP="00F5577C">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Izvještaji o ispitivanju, osim rezultata prema vrsti hrane, aktivnim supstancama, treba da sadrže i kvantifikovane podatke o izvršenim </w:t>
      </w:r>
      <w:r w:rsidR="00B56A70" w:rsidRPr="00B90B9E">
        <w:rPr>
          <w:rFonts w:ascii="Times New Roman" w:eastAsia="Times New Roman" w:hAnsi="Times New Roman" w:cs="Times New Roman"/>
        </w:rPr>
        <w:t>ispitivanjima</w:t>
      </w:r>
      <w:r w:rsidRPr="00B90B9E">
        <w:rPr>
          <w:rFonts w:ascii="Times New Roman" w:eastAsia="Times New Roman" w:hAnsi="Times New Roman" w:cs="Times New Roman"/>
        </w:rPr>
        <w:t xml:space="preserve"> sa instrumentalnim tehnikama i analitičkim metodama koje su korišćene u skladu sa procedurama kontrole kvaliteta (</w:t>
      </w:r>
      <w:r w:rsidR="00D947FE" w:rsidRPr="00B90B9E">
        <w:rPr>
          <w:rFonts w:ascii="Times New Roman" w:eastAsia="Times New Roman" w:hAnsi="Times New Roman" w:cs="Times New Roman"/>
        </w:rPr>
        <w:t>Analytical Quality Control and Method Validation Procedures for Pesticide Residues Analysis in food and feed - SANTE 11312/2021 v2 - Supersedes Document No. SANTE/11312/2021: Implemented by 01/01/2024</w:t>
      </w:r>
      <w:r w:rsidR="00F5577C" w:rsidRPr="00B90B9E">
        <w:rPr>
          <w:rFonts w:ascii="Times New Roman" w:eastAsia="Times New Roman" w:hAnsi="Times New Roman" w:cs="Times New Roman"/>
        </w:rPr>
        <w:t>):</w:t>
      </w:r>
    </w:p>
    <w:p w14:paraId="518390FD" w14:textId="34038920" w:rsidR="003E084D" w:rsidRPr="00B90B9E" w:rsidRDefault="00F5577C" w:rsidP="00F5577C">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Link: </w:t>
      </w:r>
      <w:r w:rsidRPr="00B90B9E">
        <w:rPr>
          <w:rFonts w:ascii="Times New Roman" w:eastAsia="Times New Roman" w:hAnsi="Times New Roman" w:cs="Times New Roman"/>
        </w:rPr>
        <w:fldChar w:fldCharType="begin"/>
      </w:r>
      <w:r w:rsidRPr="00B90B9E">
        <w:rPr>
          <w:rFonts w:ascii="Times New Roman" w:eastAsia="Times New Roman" w:hAnsi="Times New Roman" w:cs="Times New Roman"/>
        </w:rPr>
        <w:instrText xml:space="preserve"> HYPERLINK "https://eurl-pesticides.eu/docs/public/tmplt_article.asp?CntID=727" </w:instrText>
      </w:r>
      <w:r w:rsidRPr="00B90B9E">
        <w:rPr>
          <w:rFonts w:ascii="Times New Roman" w:eastAsia="Times New Roman" w:hAnsi="Times New Roman" w:cs="Times New Roman"/>
        </w:rPr>
        <w:fldChar w:fldCharType="separate"/>
      </w:r>
      <w:r w:rsidRPr="00B90B9E">
        <w:rPr>
          <w:rStyle w:val="Hyperlink"/>
          <w:rFonts w:ascii="Times New Roman" w:eastAsia="Times New Roman" w:hAnsi="Times New Roman" w:cs="Times New Roman"/>
          <w:color w:val="auto"/>
        </w:rPr>
        <w:t>https://eurl-pesticides.eu/docs/public/tmplt_article.asp?CntID=727</w:t>
      </w:r>
      <w:r w:rsidRPr="00B90B9E">
        <w:rPr>
          <w:rFonts w:ascii="Times New Roman" w:eastAsia="Times New Roman" w:hAnsi="Times New Roman" w:cs="Times New Roman"/>
        </w:rPr>
        <w:fldChar w:fldCharType="end"/>
      </w:r>
      <w:r w:rsidR="003E084D" w:rsidRPr="00B90B9E">
        <w:rPr>
          <w:rFonts w:ascii="Times New Roman" w:eastAsia="Times New Roman" w:hAnsi="Times New Roman" w:cs="Times New Roman"/>
        </w:rPr>
        <w:t xml:space="preserve"> </w:t>
      </w:r>
    </w:p>
    <w:p w14:paraId="3F5E12DA" w14:textId="77777777" w:rsidR="003E084D" w:rsidRPr="00B90B9E" w:rsidRDefault="003E084D"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Ovlašćene laboratorije dostavljaju Upravi i tromjesečne izvještaje o izvršenim </w:t>
      </w:r>
      <w:r w:rsidR="00B56A70" w:rsidRPr="00B90B9E">
        <w:rPr>
          <w:rFonts w:ascii="Times New Roman" w:eastAsia="Times New Roman" w:hAnsi="Times New Roman" w:cs="Times New Roman"/>
        </w:rPr>
        <w:t>ispitivanjima</w:t>
      </w:r>
      <w:r w:rsidRPr="00B90B9E">
        <w:rPr>
          <w:rFonts w:ascii="Times New Roman" w:eastAsia="Times New Roman" w:hAnsi="Times New Roman" w:cs="Times New Roman"/>
        </w:rPr>
        <w:t>.</w:t>
      </w:r>
    </w:p>
    <w:p w14:paraId="1705FFFA" w14:textId="77777777" w:rsidR="003E084D" w:rsidRPr="00B90B9E" w:rsidRDefault="003E084D"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Godišnji izvještaj o sprovođenju programa koji sačinjava Uprava sadrži podatke o:</w:t>
      </w:r>
    </w:p>
    <w:p w14:paraId="5C39D7EF" w14:textId="77777777" w:rsidR="003E084D" w:rsidRPr="00B90B9E" w:rsidRDefault="00367579"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analitičkim metodama koje su korišćene;</w:t>
      </w:r>
    </w:p>
    <w:p w14:paraId="321DDBEB" w14:textId="77777777" w:rsidR="003E084D" w:rsidRPr="00B90B9E" w:rsidRDefault="00367579"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nivoima detekcije koji je primijenjen u nacionalnom programu;</w:t>
      </w:r>
    </w:p>
    <w:p w14:paraId="3E8A9605" w14:textId="77777777" w:rsidR="003E084D" w:rsidRPr="00B90B9E" w:rsidRDefault="00367579"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preduzetim mjerama u skladu sa zakonom;</w:t>
      </w:r>
    </w:p>
    <w:p w14:paraId="65AA1AE0" w14:textId="4CF68BDE" w:rsidR="003E084D" w:rsidRPr="00B90B9E" w:rsidRDefault="00D947FE"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slučajevima prekoračenja maksimalnog nivoa rezidua sa obrazloženjem i pregledom upravljanja rizicima.</w:t>
      </w:r>
    </w:p>
    <w:p w14:paraId="49D5F424" w14:textId="0CF5557E" w:rsidR="003E084D" w:rsidRPr="00B90B9E" w:rsidRDefault="003E084D"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 xml:space="preserve">Sastavni dio godišnjeg izvještaja su i izvještaji o </w:t>
      </w:r>
      <w:r w:rsidR="00B56A70" w:rsidRPr="00B90B9E">
        <w:rPr>
          <w:rFonts w:ascii="Times New Roman" w:eastAsia="Times New Roman" w:hAnsi="Times New Roman" w:cs="Times New Roman"/>
        </w:rPr>
        <w:t>ispitivanjima</w:t>
      </w:r>
      <w:r w:rsidRPr="00B90B9E">
        <w:rPr>
          <w:rFonts w:ascii="Times New Roman" w:eastAsia="Times New Roman" w:hAnsi="Times New Roman" w:cs="Times New Roman"/>
        </w:rPr>
        <w:t xml:space="preserve"> uzoraka iz </w:t>
      </w:r>
      <w:r w:rsidR="00D947FE" w:rsidRPr="00B90B9E">
        <w:rPr>
          <w:rFonts w:ascii="Times New Roman" w:eastAsia="Times New Roman" w:hAnsi="Times New Roman" w:cs="Times New Roman"/>
        </w:rPr>
        <w:t xml:space="preserve">uvoza i </w:t>
      </w:r>
      <w:r w:rsidRPr="00B90B9E">
        <w:rPr>
          <w:rFonts w:ascii="Times New Roman" w:eastAsia="Times New Roman" w:hAnsi="Times New Roman" w:cs="Times New Roman"/>
        </w:rPr>
        <w:t>redovnih inspekcijskih kontrola nivoa rezidua pesticida.</w:t>
      </w:r>
    </w:p>
    <w:p w14:paraId="22446A9A" w14:textId="6C1311AC" w:rsidR="004075F1" w:rsidRPr="00B90B9E" w:rsidRDefault="001E654D" w:rsidP="00D947FE">
      <w:pPr>
        <w:spacing w:after="0" w:line="240" w:lineRule="auto"/>
        <w:ind w:right="-1" w:firstLine="524"/>
        <w:jc w:val="both"/>
        <w:rPr>
          <w:rFonts w:ascii="Times New Roman" w:eastAsia="Times New Roman" w:hAnsi="Times New Roman" w:cs="Times New Roman"/>
        </w:rPr>
      </w:pPr>
      <w:r w:rsidRPr="00B90B9E">
        <w:rPr>
          <w:rFonts w:ascii="Times New Roman" w:eastAsia="Times New Roman" w:hAnsi="Times New Roman" w:cs="Times New Roman"/>
        </w:rPr>
        <w:t>A</w:t>
      </w:r>
      <w:r w:rsidR="003E084D" w:rsidRPr="00B90B9E">
        <w:rPr>
          <w:rFonts w:ascii="Times New Roman" w:eastAsia="Times New Roman" w:hAnsi="Times New Roman" w:cs="Times New Roman"/>
        </w:rPr>
        <w:t>ko uzeti uzorci ne ispunjavaju utvrđene uslove, laboratorija će vratiti uzorak i ponoviće se uzimanje uzoraka na zahtjev laboratorij</w:t>
      </w:r>
      <w:r w:rsidR="00B56A70" w:rsidRPr="00B90B9E">
        <w:rPr>
          <w:rFonts w:ascii="Times New Roman" w:eastAsia="Times New Roman" w:hAnsi="Times New Roman" w:cs="Times New Roman"/>
        </w:rPr>
        <w:t>e i o tome obavijestiti Upravu.</w:t>
      </w:r>
      <w:r w:rsidR="00AC4C51" w:rsidRPr="00B90B9E">
        <w:rPr>
          <w:rFonts w:ascii="Times New Roman" w:eastAsia="Times New Roman" w:hAnsi="Times New Roman" w:cs="Times New Roman"/>
        </w:rPr>
        <w:t xml:space="preserve"> Uzorci iz organske proizvodnje uzimaju se ukoliko su dostupni.</w:t>
      </w:r>
    </w:p>
    <w:p w14:paraId="3299F3B0" w14:textId="77777777" w:rsidR="00D947FE" w:rsidRPr="00B90B9E" w:rsidRDefault="00D947FE" w:rsidP="005D322B">
      <w:pPr>
        <w:spacing w:after="0" w:line="240" w:lineRule="auto"/>
        <w:ind w:right="375" w:firstLine="284"/>
        <w:jc w:val="both"/>
        <w:rPr>
          <w:rFonts w:ascii="Times New Roman" w:eastAsia="Times New Roman" w:hAnsi="Times New Roman" w:cs="Times New Roman"/>
        </w:rPr>
      </w:pPr>
    </w:p>
    <w:p w14:paraId="35BA63B9" w14:textId="39E85DC8" w:rsidR="003E084D" w:rsidRPr="00B90B9E" w:rsidRDefault="003E084D" w:rsidP="00AC4C51">
      <w:pPr>
        <w:spacing w:after="0" w:line="240" w:lineRule="auto"/>
        <w:ind w:left="284" w:right="375" w:firstLine="240"/>
        <w:jc w:val="both"/>
        <w:rPr>
          <w:rFonts w:ascii="Times New Roman" w:eastAsia="Times New Roman" w:hAnsi="Times New Roman" w:cs="Times New Roman"/>
        </w:rPr>
      </w:pPr>
      <w:r w:rsidRPr="00B90B9E">
        <w:rPr>
          <w:rFonts w:ascii="Times New Roman" w:eastAsia="Times New Roman" w:hAnsi="Times New Roman" w:cs="Times New Roman"/>
          <w:b/>
          <w:bCs/>
        </w:rPr>
        <w:t>Tabela 1. Porijeklo, vrsta i broj uzoraka hrane</w:t>
      </w:r>
      <w:r w:rsidR="00896B42" w:rsidRPr="00B90B9E">
        <w:rPr>
          <w:rFonts w:ascii="Times New Roman" w:eastAsia="Times New Roman" w:hAnsi="Times New Roman" w:cs="Times New Roman"/>
          <w:b/>
          <w:bCs/>
          <w:vertAlign w:val="superscript"/>
        </w:rPr>
        <w:t xml:space="preserve"> </w:t>
      </w:r>
      <w:r w:rsidR="009F776E" w:rsidRPr="00B90B9E">
        <w:rPr>
          <w:rFonts w:ascii="Times New Roman" w:eastAsia="Times New Roman" w:hAnsi="Times New Roman" w:cs="Times New Roman"/>
          <w:b/>
          <w:bCs/>
          <w:vertAlign w:val="superscript"/>
        </w:rPr>
        <w:t xml:space="preserve"> </w:t>
      </w:r>
      <w:r w:rsidR="00B56A70" w:rsidRPr="00B90B9E">
        <w:rPr>
          <w:rFonts w:ascii="Times New Roman" w:eastAsia="Times New Roman" w:hAnsi="Times New Roman" w:cs="Times New Roman"/>
          <w:b/>
          <w:bCs/>
        </w:rPr>
        <w:t>za</w:t>
      </w:r>
      <w:r w:rsidR="009F776E" w:rsidRPr="00B90B9E">
        <w:rPr>
          <w:rFonts w:ascii="Times New Roman" w:eastAsia="Times New Roman" w:hAnsi="Times New Roman" w:cs="Times New Roman"/>
          <w:b/>
          <w:bCs/>
        </w:rPr>
        <w:t xml:space="preserve"> </w:t>
      </w:r>
      <w:r w:rsidR="00B56A70" w:rsidRPr="00B90B9E">
        <w:rPr>
          <w:rFonts w:ascii="Times New Roman" w:eastAsia="Times New Roman" w:hAnsi="Times New Roman" w:cs="Times New Roman"/>
          <w:b/>
          <w:bCs/>
        </w:rPr>
        <w:t>ispitivanja</w:t>
      </w:r>
      <w:r w:rsidRPr="00B90B9E">
        <w:rPr>
          <w:rFonts w:ascii="Times New Roman" w:eastAsia="Times New Roman" w:hAnsi="Times New Roman" w:cs="Times New Roman"/>
          <w:b/>
          <w:bCs/>
        </w:rPr>
        <w:t xml:space="preserve"> u 20</w:t>
      </w:r>
      <w:r w:rsidR="00896B42" w:rsidRPr="00B90B9E">
        <w:rPr>
          <w:rFonts w:ascii="Times New Roman" w:eastAsia="Times New Roman" w:hAnsi="Times New Roman" w:cs="Times New Roman"/>
          <w:b/>
          <w:bCs/>
        </w:rPr>
        <w:t>2</w:t>
      </w:r>
      <w:r w:rsidR="0001303D">
        <w:rPr>
          <w:rFonts w:ascii="Times New Roman" w:eastAsia="Times New Roman" w:hAnsi="Times New Roman" w:cs="Times New Roman"/>
          <w:b/>
          <w:bCs/>
        </w:rPr>
        <w:t>5</w:t>
      </w:r>
      <w:r w:rsidR="00AA2CE3" w:rsidRPr="00B90B9E">
        <w:rPr>
          <w:rFonts w:ascii="Times New Roman" w:eastAsia="Times New Roman" w:hAnsi="Times New Roman" w:cs="Times New Roman"/>
          <w:b/>
          <w:bCs/>
        </w:rPr>
        <w:t>. godini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89"/>
        <w:gridCol w:w="3035"/>
        <w:gridCol w:w="1415"/>
        <w:gridCol w:w="1845"/>
        <w:gridCol w:w="1279"/>
        <w:gridCol w:w="1265"/>
      </w:tblGrid>
      <w:tr w:rsidR="00B90B9E" w:rsidRPr="00B90B9E" w14:paraId="3D3B6A02" w14:textId="77777777" w:rsidTr="00083450">
        <w:trPr>
          <w:trHeight w:val="146"/>
        </w:trPr>
        <w:tc>
          <w:tcPr>
            <w:tcW w:w="410" w:type="pct"/>
            <w:vMerge w:val="restart"/>
            <w:shd w:val="clear" w:color="auto" w:fill="FFFFFF" w:themeFill="background1"/>
            <w:vAlign w:val="center"/>
            <w:hideMark/>
          </w:tcPr>
          <w:p w14:paraId="4A907883" w14:textId="77777777" w:rsidR="00400974" w:rsidRPr="00B90B9E" w:rsidRDefault="00400974" w:rsidP="002F4849">
            <w:pPr>
              <w:spacing w:after="0" w:line="240" w:lineRule="auto"/>
              <w:ind w:left="284"/>
              <w:jc w:val="both"/>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1.</w:t>
            </w:r>
          </w:p>
        </w:tc>
        <w:tc>
          <w:tcPr>
            <w:tcW w:w="1576" w:type="pct"/>
            <w:vMerge w:val="restart"/>
            <w:shd w:val="clear" w:color="auto" w:fill="FFFFFF" w:themeFill="background1"/>
            <w:vAlign w:val="center"/>
            <w:hideMark/>
          </w:tcPr>
          <w:p w14:paraId="236C1E4C" w14:textId="77777777" w:rsidR="00400974" w:rsidRPr="00B90B9E" w:rsidRDefault="00400974" w:rsidP="002F4849">
            <w:pPr>
              <w:spacing w:after="0" w:line="240" w:lineRule="auto"/>
              <w:ind w:left="1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2.</w:t>
            </w:r>
          </w:p>
        </w:tc>
        <w:tc>
          <w:tcPr>
            <w:tcW w:w="735" w:type="pct"/>
            <w:vMerge w:val="restart"/>
            <w:shd w:val="clear" w:color="auto" w:fill="FFFFFF" w:themeFill="background1"/>
            <w:vAlign w:val="center"/>
          </w:tcPr>
          <w:p w14:paraId="5DE72FEC" w14:textId="036A6EFF" w:rsidR="00400974" w:rsidRPr="00B90B9E" w:rsidRDefault="00400974" w:rsidP="002F4849">
            <w:pPr>
              <w:spacing w:after="0" w:line="240" w:lineRule="auto"/>
              <w:ind w:left="284"/>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3.</w:t>
            </w:r>
          </w:p>
        </w:tc>
        <w:tc>
          <w:tcPr>
            <w:tcW w:w="1622" w:type="pct"/>
            <w:gridSpan w:val="2"/>
            <w:shd w:val="clear" w:color="auto" w:fill="FFFFFF" w:themeFill="background1"/>
            <w:vAlign w:val="center"/>
          </w:tcPr>
          <w:p w14:paraId="0AFBFE64" w14:textId="4CA821CE" w:rsidR="00400974" w:rsidRPr="00B90B9E" w:rsidRDefault="00400974" w:rsidP="002F4849">
            <w:pPr>
              <w:spacing w:after="0" w:line="240" w:lineRule="auto"/>
              <w:ind w:left="284"/>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Minimalni broj uzoraka</w:t>
            </w:r>
          </w:p>
        </w:tc>
        <w:tc>
          <w:tcPr>
            <w:tcW w:w="657" w:type="pct"/>
            <w:vMerge w:val="restart"/>
            <w:shd w:val="clear" w:color="auto" w:fill="FFFFFF" w:themeFill="background1"/>
          </w:tcPr>
          <w:p w14:paraId="005AFA27" w14:textId="696A0503" w:rsidR="00400974" w:rsidRPr="00B90B9E" w:rsidRDefault="00400974" w:rsidP="002F4849">
            <w:pPr>
              <w:spacing w:after="0" w:line="240" w:lineRule="auto"/>
              <w:ind w:left="284"/>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6.</w:t>
            </w:r>
          </w:p>
        </w:tc>
      </w:tr>
      <w:tr w:rsidR="00B90B9E" w:rsidRPr="00B90B9E" w14:paraId="6739C5E1" w14:textId="77777777" w:rsidTr="00083450">
        <w:trPr>
          <w:trHeight w:val="146"/>
        </w:trPr>
        <w:tc>
          <w:tcPr>
            <w:tcW w:w="410" w:type="pct"/>
            <w:vMerge/>
            <w:shd w:val="clear" w:color="auto" w:fill="FFFFFF" w:themeFill="background1"/>
            <w:vAlign w:val="center"/>
          </w:tcPr>
          <w:p w14:paraId="73D47EF9" w14:textId="77777777" w:rsidR="00400974" w:rsidRPr="00B90B9E" w:rsidRDefault="00400974" w:rsidP="00400974">
            <w:pPr>
              <w:spacing w:after="0" w:line="240" w:lineRule="auto"/>
              <w:ind w:left="284"/>
              <w:jc w:val="both"/>
              <w:rPr>
                <w:rFonts w:ascii="Times New Roman" w:eastAsia="Times New Roman" w:hAnsi="Times New Roman" w:cs="Times New Roman"/>
                <w:b/>
                <w:bCs/>
                <w:sz w:val="20"/>
                <w:szCs w:val="20"/>
              </w:rPr>
            </w:pPr>
          </w:p>
        </w:tc>
        <w:tc>
          <w:tcPr>
            <w:tcW w:w="1576" w:type="pct"/>
            <w:vMerge/>
            <w:shd w:val="clear" w:color="auto" w:fill="FFFFFF" w:themeFill="background1"/>
            <w:vAlign w:val="center"/>
          </w:tcPr>
          <w:p w14:paraId="3A18129D" w14:textId="77777777" w:rsidR="00400974" w:rsidRPr="00B90B9E" w:rsidRDefault="00400974" w:rsidP="00400974">
            <w:pPr>
              <w:spacing w:after="0" w:line="240" w:lineRule="auto"/>
              <w:ind w:left="12"/>
              <w:jc w:val="center"/>
              <w:rPr>
                <w:rFonts w:ascii="Times New Roman" w:eastAsia="Times New Roman" w:hAnsi="Times New Roman" w:cs="Times New Roman"/>
                <w:b/>
                <w:bCs/>
                <w:sz w:val="20"/>
                <w:szCs w:val="20"/>
              </w:rPr>
            </w:pPr>
          </w:p>
        </w:tc>
        <w:tc>
          <w:tcPr>
            <w:tcW w:w="735" w:type="pct"/>
            <w:vMerge/>
            <w:shd w:val="clear" w:color="auto" w:fill="FFFFFF" w:themeFill="background1"/>
            <w:vAlign w:val="center"/>
          </w:tcPr>
          <w:p w14:paraId="488EEA20" w14:textId="77777777" w:rsidR="00400974" w:rsidRPr="00B90B9E" w:rsidRDefault="00400974" w:rsidP="00400974">
            <w:pPr>
              <w:spacing w:after="0" w:line="240" w:lineRule="auto"/>
              <w:ind w:left="284"/>
              <w:jc w:val="center"/>
              <w:rPr>
                <w:rFonts w:ascii="Times New Roman" w:eastAsia="Times New Roman" w:hAnsi="Times New Roman" w:cs="Times New Roman"/>
                <w:b/>
                <w:bCs/>
                <w:sz w:val="20"/>
                <w:szCs w:val="20"/>
              </w:rPr>
            </w:pPr>
          </w:p>
        </w:tc>
        <w:tc>
          <w:tcPr>
            <w:tcW w:w="958" w:type="pct"/>
            <w:shd w:val="clear" w:color="auto" w:fill="FFFFFF" w:themeFill="background1"/>
            <w:vAlign w:val="center"/>
          </w:tcPr>
          <w:p w14:paraId="2DB8A657" w14:textId="3BEF3C52" w:rsidR="00400974" w:rsidRPr="00B90B9E" w:rsidRDefault="00400974" w:rsidP="00400974">
            <w:pPr>
              <w:spacing w:after="0" w:line="240" w:lineRule="auto"/>
              <w:ind w:left="284"/>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4.</w:t>
            </w:r>
          </w:p>
        </w:tc>
        <w:tc>
          <w:tcPr>
            <w:tcW w:w="664" w:type="pct"/>
            <w:shd w:val="clear" w:color="auto" w:fill="FFFFFF" w:themeFill="background1"/>
          </w:tcPr>
          <w:p w14:paraId="1FD233D8" w14:textId="63E9F073" w:rsidR="00400974" w:rsidRPr="00B90B9E" w:rsidRDefault="00400974" w:rsidP="00400974">
            <w:pPr>
              <w:spacing w:after="0" w:line="240" w:lineRule="auto"/>
              <w:ind w:left="284"/>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5.</w:t>
            </w:r>
          </w:p>
        </w:tc>
        <w:tc>
          <w:tcPr>
            <w:tcW w:w="657" w:type="pct"/>
            <w:vMerge/>
            <w:shd w:val="clear" w:color="auto" w:fill="FFFFFF" w:themeFill="background1"/>
          </w:tcPr>
          <w:p w14:paraId="5E1BAFF2" w14:textId="77777777" w:rsidR="00400974" w:rsidRPr="00B90B9E" w:rsidRDefault="00400974" w:rsidP="00400974">
            <w:pPr>
              <w:spacing w:after="0" w:line="240" w:lineRule="auto"/>
              <w:ind w:left="284"/>
              <w:jc w:val="center"/>
              <w:rPr>
                <w:rFonts w:ascii="Times New Roman" w:eastAsia="Times New Roman" w:hAnsi="Times New Roman" w:cs="Times New Roman"/>
                <w:b/>
                <w:bCs/>
                <w:sz w:val="20"/>
                <w:szCs w:val="20"/>
              </w:rPr>
            </w:pPr>
          </w:p>
        </w:tc>
      </w:tr>
      <w:tr w:rsidR="00B90B9E" w:rsidRPr="00B90B9E" w14:paraId="1F04492A" w14:textId="77777777" w:rsidTr="00083450">
        <w:trPr>
          <w:trHeight w:val="177"/>
        </w:trPr>
        <w:tc>
          <w:tcPr>
            <w:tcW w:w="410" w:type="pct"/>
            <w:shd w:val="clear" w:color="auto" w:fill="FFFFFF" w:themeFill="background1"/>
            <w:hideMark/>
          </w:tcPr>
          <w:p w14:paraId="2B5E9F47" w14:textId="77777777" w:rsidR="00400974" w:rsidRPr="00B90B9E" w:rsidRDefault="00400974" w:rsidP="00400974">
            <w:pPr>
              <w:spacing w:after="0" w:line="240" w:lineRule="auto"/>
              <w:ind w:left="284" w:hanging="39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R. br.</w:t>
            </w:r>
          </w:p>
        </w:tc>
        <w:tc>
          <w:tcPr>
            <w:tcW w:w="1576" w:type="pct"/>
            <w:shd w:val="clear" w:color="auto" w:fill="FFFFFF" w:themeFill="background1"/>
            <w:hideMark/>
          </w:tcPr>
          <w:p w14:paraId="681132C5" w14:textId="77777777" w:rsidR="00400974" w:rsidRPr="00B90B9E" w:rsidRDefault="00400974" w:rsidP="00400974">
            <w:pPr>
              <w:spacing w:after="0" w:line="240" w:lineRule="auto"/>
              <w:ind w:left="1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Vrsta hrane</w:t>
            </w:r>
          </w:p>
        </w:tc>
        <w:tc>
          <w:tcPr>
            <w:tcW w:w="735" w:type="pct"/>
            <w:shd w:val="clear" w:color="auto" w:fill="FFFFFF" w:themeFill="background1"/>
          </w:tcPr>
          <w:p w14:paraId="1FB3DC4C" w14:textId="2A936C9B" w:rsidR="00400974" w:rsidRPr="00B90B9E" w:rsidRDefault="00400974" w:rsidP="00400974">
            <w:pPr>
              <w:spacing w:after="0" w:line="240" w:lineRule="auto"/>
              <w:ind w:left="-117" w:firstLine="9"/>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Oznaka</w:t>
            </w:r>
            <w:r w:rsidRPr="00B90B9E">
              <w:rPr>
                <w:rStyle w:val="FootnoteReference"/>
                <w:rFonts w:ascii="Times New Roman" w:eastAsia="Times New Roman" w:hAnsi="Times New Roman" w:cs="Times New Roman"/>
                <w:b/>
                <w:bCs/>
                <w:sz w:val="20"/>
                <w:szCs w:val="20"/>
              </w:rPr>
              <w:footnoteReference w:id="1"/>
            </w:r>
          </w:p>
        </w:tc>
        <w:tc>
          <w:tcPr>
            <w:tcW w:w="958" w:type="pct"/>
            <w:shd w:val="clear" w:color="auto" w:fill="FFFFFF" w:themeFill="background1"/>
            <w:hideMark/>
          </w:tcPr>
          <w:p w14:paraId="76D59072" w14:textId="4852E8C7" w:rsidR="00400974" w:rsidRPr="00B90B9E" w:rsidRDefault="00400974" w:rsidP="00400974">
            <w:pPr>
              <w:spacing w:after="0" w:line="240" w:lineRule="auto"/>
              <w:ind w:left="-117" w:right="-68" w:firstLine="9"/>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Konvencionalna proizvodnja</w:t>
            </w:r>
          </w:p>
        </w:tc>
        <w:tc>
          <w:tcPr>
            <w:tcW w:w="664" w:type="pct"/>
            <w:shd w:val="clear" w:color="auto" w:fill="FFFFFF" w:themeFill="background1"/>
            <w:hideMark/>
          </w:tcPr>
          <w:p w14:paraId="7A13604B" w14:textId="77777777" w:rsidR="00400974" w:rsidRPr="00B90B9E" w:rsidRDefault="00400974" w:rsidP="00400974">
            <w:pPr>
              <w:spacing w:after="0" w:line="240" w:lineRule="auto"/>
              <w:ind w:left="-123"/>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Organska</w:t>
            </w:r>
          </w:p>
          <w:p w14:paraId="54621940" w14:textId="77777777" w:rsidR="00400974" w:rsidRPr="00B90B9E" w:rsidRDefault="00400974" w:rsidP="00400974">
            <w:pPr>
              <w:spacing w:after="0" w:line="240" w:lineRule="auto"/>
              <w:ind w:left="-123"/>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proizvodnja</w:t>
            </w:r>
          </w:p>
        </w:tc>
        <w:tc>
          <w:tcPr>
            <w:tcW w:w="657" w:type="pct"/>
            <w:shd w:val="clear" w:color="auto" w:fill="FFFFFF" w:themeFill="background1"/>
          </w:tcPr>
          <w:p w14:paraId="526F9DC4" w14:textId="77777777" w:rsidR="00400974" w:rsidRPr="00B90B9E" w:rsidRDefault="00400974" w:rsidP="00400974">
            <w:pPr>
              <w:spacing w:after="0" w:line="240" w:lineRule="auto"/>
              <w:ind w:left="-123"/>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b/>
                <w:bCs/>
                <w:sz w:val="20"/>
                <w:szCs w:val="20"/>
              </w:rPr>
              <w:t>UKUPNO</w:t>
            </w:r>
          </w:p>
        </w:tc>
      </w:tr>
      <w:tr w:rsidR="00B90B9E" w:rsidRPr="00B90B9E" w14:paraId="0AB05882" w14:textId="77777777" w:rsidTr="00083450">
        <w:trPr>
          <w:trHeight w:val="206"/>
        </w:trPr>
        <w:tc>
          <w:tcPr>
            <w:tcW w:w="410" w:type="pct"/>
            <w:shd w:val="clear" w:color="auto" w:fill="FFFFFF" w:themeFill="background1"/>
            <w:vAlign w:val="center"/>
          </w:tcPr>
          <w:p w14:paraId="6B97F640" w14:textId="195E1195" w:rsidR="00400974" w:rsidRPr="00B90B9E" w:rsidRDefault="00400974" w:rsidP="00400974">
            <w:pPr>
              <w:spacing w:after="0" w:line="240" w:lineRule="auto"/>
              <w:ind w:left="284" w:hanging="39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sz w:val="20"/>
                <w:szCs w:val="20"/>
              </w:rPr>
              <w:t>1.E</w:t>
            </w:r>
          </w:p>
        </w:tc>
        <w:tc>
          <w:tcPr>
            <w:tcW w:w="1576" w:type="pct"/>
            <w:shd w:val="clear" w:color="auto" w:fill="FFFFFF" w:themeFill="background1"/>
            <w:vAlign w:val="center"/>
          </w:tcPr>
          <w:p w14:paraId="3FCEF1DB" w14:textId="122C40EE" w:rsidR="00400974" w:rsidRPr="00B90B9E" w:rsidRDefault="006D4CB4" w:rsidP="006D4CB4">
            <w:pPr>
              <w:spacing w:after="0" w:line="240" w:lineRule="auto"/>
              <w:rPr>
                <w:rFonts w:ascii="Times New Roman" w:eastAsia="Times New Roman" w:hAnsi="Times New Roman" w:cs="Times New Roman"/>
                <w:sz w:val="20"/>
                <w:szCs w:val="20"/>
                <w:vertAlign w:val="superscript"/>
              </w:rPr>
            </w:pPr>
            <w:proofErr w:type="spellStart"/>
            <w:r w:rsidRPr="000D7E4D">
              <w:rPr>
                <w:rFonts w:ascii="Times New Roman" w:eastAsia="Times New Roman" w:hAnsi="Times New Roman" w:cs="Times New Roman"/>
                <w:lang w:val="en-US"/>
              </w:rPr>
              <w:t>jabuka</w:t>
            </w:r>
            <w:proofErr w:type="spellEnd"/>
            <w:r>
              <w:rPr>
                <w:rStyle w:val="FootnoteReference"/>
                <w:rFonts w:ascii="Times New Roman" w:eastAsia="Times New Roman" w:hAnsi="Times New Roman" w:cs="Times New Roman"/>
                <w:lang w:val="en-US"/>
              </w:rPr>
              <w:footnoteReference w:id="2"/>
            </w:r>
          </w:p>
        </w:tc>
        <w:tc>
          <w:tcPr>
            <w:tcW w:w="735" w:type="pct"/>
            <w:shd w:val="clear" w:color="auto" w:fill="FFFFFF" w:themeFill="background1"/>
          </w:tcPr>
          <w:p w14:paraId="5A4B18BA" w14:textId="13922561" w:rsidR="00400974" w:rsidRPr="00B90B9E" w:rsidRDefault="006D4CB4" w:rsidP="0040097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0130010</w:t>
            </w:r>
          </w:p>
        </w:tc>
        <w:tc>
          <w:tcPr>
            <w:tcW w:w="958" w:type="pct"/>
            <w:shd w:val="clear" w:color="auto" w:fill="FFFFFF" w:themeFill="background1"/>
            <w:vAlign w:val="center"/>
          </w:tcPr>
          <w:p w14:paraId="01213B19" w14:textId="52171345" w:rsidR="00400974" w:rsidRPr="00B90B9E" w:rsidRDefault="00400974" w:rsidP="0040097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72E4EE11" w14:textId="48C0F5FD"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538E0706" w14:textId="4F2E3079"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B90B9E" w:rsidRPr="00B90B9E" w14:paraId="71DA1883" w14:textId="77777777" w:rsidTr="00083450">
        <w:trPr>
          <w:trHeight w:val="206"/>
        </w:trPr>
        <w:tc>
          <w:tcPr>
            <w:tcW w:w="410" w:type="pct"/>
            <w:shd w:val="clear" w:color="auto" w:fill="FFFFFF" w:themeFill="background1"/>
            <w:vAlign w:val="center"/>
          </w:tcPr>
          <w:p w14:paraId="3328E2E8" w14:textId="48D550DA" w:rsidR="00400974" w:rsidRPr="00B90B9E" w:rsidRDefault="00400974" w:rsidP="00400974">
            <w:pPr>
              <w:spacing w:after="0" w:line="240" w:lineRule="auto"/>
              <w:ind w:left="284" w:hanging="39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sz w:val="20"/>
                <w:szCs w:val="20"/>
              </w:rPr>
              <w:t>2.E</w:t>
            </w:r>
          </w:p>
        </w:tc>
        <w:tc>
          <w:tcPr>
            <w:tcW w:w="1576" w:type="pct"/>
            <w:shd w:val="clear" w:color="auto" w:fill="FFFFFF" w:themeFill="background1"/>
          </w:tcPr>
          <w:p w14:paraId="4295AEAE" w14:textId="0DC3B9D9" w:rsidR="00400974" w:rsidRPr="00B90B9E" w:rsidRDefault="006D4CB4" w:rsidP="00400974">
            <w:pPr>
              <w:spacing w:after="0" w:line="240" w:lineRule="auto"/>
              <w:ind w:left="12"/>
              <w:jc w:val="both"/>
              <w:rPr>
                <w:rFonts w:ascii="Times New Roman" w:eastAsia="Times New Roman" w:hAnsi="Times New Roman" w:cs="Times New Roman"/>
                <w:sz w:val="20"/>
                <w:szCs w:val="20"/>
                <w:vertAlign w:val="superscript"/>
              </w:rPr>
            </w:pPr>
            <w:proofErr w:type="spellStart"/>
            <w:r>
              <w:rPr>
                <w:rFonts w:ascii="Times New Roman" w:eastAsia="Times New Roman" w:hAnsi="Times New Roman" w:cs="Times New Roman"/>
                <w:lang w:val="en-US"/>
              </w:rPr>
              <w:t>j</w:t>
            </w:r>
            <w:r w:rsidRPr="006D4CB4">
              <w:rPr>
                <w:rFonts w:ascii="Times New Roman" w:eastAsia="Times New Roman" w:hAnsi="Times New Roman" w:cs="Times New Roman"/>
                <w:lang w:val="en-US"/>
              </w:rPr>
              <w:t>agoda</w:t>
            </w:r>
            <w:proofErr w:type="spellEnd"/>
            <w:r>
              <w:rPr>
                <w:rStyle w:val="FootnoteReference"/>
              </w:rPr>
              <w:t>2</w:t>
            </w:r>
          </w:p>
        </w:tc>
        <w:tc>
          <w:tcPr>
            <w:tcW w:w="735" w:type="pct"/>
            <w:shd w:val="clear" w:color="auto" w:fill="FFFFFF" w:themeFill="background1"/>
          </w:tcPr>
          <w:p w14:paraId="468F26D4" w14:textId="6C6602D1" w:rsidR="00400974" w:rsidRPr="00B90B9E" w:rsidRDefault="006D4CB4" w:rsidP="0040097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0152000</w:t>
            </w:r>
          </w:p>
        </w:tc>
        <w:tc>
          <w:tcPr>
            <w:tcW w:w="958" w:type="pct"/>
            <w:shd w:val="clear" w:color="auto" w:fill="FFFFFF" w:themeFill="background1"/>
            <w:vAlign w:val="center"/>
          </w:tcPr>
          <w:p w14:paraId="035B1F3C" w14:textId="0E008F89" w:rsidR="00400974" w:rsidRPr="00B90B9E" w:rsidRDefault="00400974" w:rsidP="0040097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59C9E1FD" w14:textId="1BA0D8CD"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30EF92A9" w14:textId="04A9F9D5"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B90B9E" w:rsidRPr="00B90B9E" w14:paraId="3BC786D5" w14:textId="77777777" w:rsidTr="00FA0DA8">
        <w:trPr>
          <w:trHeight w:val="206"/>
        </w:trPr>
        <w:tc>
          <w:tcPr>
            <w:tcW w:w="410" w:type="pct"/>
            <w:shd w:val="clear" w:color="auto" w:fill="FFFFFF" w:themeFill="background1"/>
            <w:vAlign w:val="center"/>
          </w:tcPr>
          <w:p w14:paraId="76C0934A" w14:textId="6226327C" w:rsidR="00400974" w:rsidRPr="00B90B9E" w:rsidRDefault="00400974" w:rsidP="00400974">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3.E</w:t>
            </w:r>
          </w:p>
        </w:tc>
        <w:tc>
          <w:tcPr>
            <w:tcW w:w="1576" w:type="pct"/>
            <w:shd w:val="clear" w:color="auto" w:fill="FFFFFF" w:themeFill="background1"/>
            <w:vAlign w:val="center"/>
          </w:tcPr>
          <w:p w14:paraId="54DF86DA" w14:textId="6E39AC0A" w:rsidR="00400974" w:rsidRPr="00B90B9E" w:rsidRDefault="006D4CB4" w:rsidP="00400974">
            <w:pPr>
              <w:spacing w:after="0" w:line="240" w:lineRule="auto"/>
              <w:ind w:left="12"/>
              <w:jc w:val="both"/>
              <w:rPr>
                <w:rFonts w:ascii="Times New Roman" w:eastAsia="Times New Roman" w:hAnsi="Times New Roman" w:cs="Times New Roman"/>
                <w:sz w:val="20"/>
                <w:szCs w:val="20"/>
              </w:rPr>
            </w:pPr>
            <w:proofErr w:type="spellStart"/>
            <w:r w:rsidRPr="000D7E4D">
              <w:rPr>
                <w:rFonts w:ascii="Times New Roman" w:eastAsia="Times New Roman" w:hAnsi="Times New Roman" w:cs="Times New Roman"/>
                <w:lang w:val="en-US"/>
              </w:rPr>
              <w:t>breskve</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uključujući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nektarine</w:t>
            </w:r>
            <w:proofErr w:type="spellEnd"/>
            <w:r w:rsidRPr="000D7E4D">
              <w:rPr>
                <w:rFonts w:ascii="Times New Roman" w:eastAsia="Times New Roman" w:hAnsi="Times New Roman" w:cs="Times New Roman"/>
                <w:lang w:val="en-US"/>
              </w:rPr>
              <w:t xml:space="preserve"> i </w:t>
            </w:r>
            <w:proofErr w:type="spellStart"/>
            <w:r w:rsidRPr="000D7E4D">
              <w:rPr>
                <w:rFonts w:ascii="Times New Roman" w:eastAsia="Times New Roman" w:hAnsi="Times New Roman" w:cs="Times New Roman"/>
                <w:lang w:val="en-US"/>
              </w:rPr>
              <w:t>srodne</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hibride</w:t>
            </w:r>
            <w:proofErr w:type="spellEnd"/>
            <w:r w:rsidR="00EB1586">
              <w:rPr>
                <w:rStyle w:val="FootnoteReference"/>
              </w:rPr>
              <w:t>2</w:t>
            </w:r>
          </w:p>
        </w:tc>
        <w:tc>
          <w:tcPr>
            <w:tcW w:w="735" w:type="pct"/>
            <w:shd w:val="clear" w:color="auto" w:fill="FFFFFF" w:themeFill="background1"/>
            <w:vAlign w:val="center"/>
          </w:tcPr>
          <w:p w14:paraId="082A6C2B" w14:textId="0D6D0EEC" w:rsidR="00400974" w:rsidRPr="00B90B9E" w:rsidRDefault="006D4CB4" w:rsidP="0040097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0140030</w:t>
            </w:r>
          </w:p>
        </w:tc>
        <w:tc>
          <w:tcPr>
            <w:tcW w:w="958" w:type="pct"/>
            <w:shd w:val="clear" w:color="auto" w:fill="FFFFFF" w:themeFill="background1"/>
            <w:vAlign w:val="center"/>
          </w:tcPr>
          <w:p w14:paraId="1E453489" w14:textId="7CD1655C" w:rsidR="00400974" w:rsidRPr="00B90B9E" w:rsidRDefault="00400974" w:rsidP="0040097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5FFD2F5A" w14:textId="0620B5BF"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vAlign w:val="center"/>
          </w:tcPr>
          <w:p w14:paraId="0F0E89C2" w14:textId="2FE9028E"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B90B9E" w:rsidRPr="00B90B9E" w14:paraId="168283E0" w14:textId="77777777" w:rsidTr="00FA0DA8">
        <w:trPr>
          <w:trHeight w:val="206"/>
        </w:trPr>
        <w:tc>
          <w:tcPr>
            <w:tcW w:w="410" w:type="pct"/>
            <w:shd w:val="clear" w:color="auto" w:fill="FFFFFF" w:themeFill="background1"/>
            <w:vAlign w:val="center"/>
          </w:tcPr>
          <w:p w14:paraId="5C299F11" w14:textId="6E6BA732" w:rsidR="00400974" w:rsidRPr="00B90B9E" w:rsidRDefault="00400974" w:rsidP="00400974">
            <w:pPr>
              <w:spacing w:after="0" w:line="240" w:lineRule="auto"/>
              <w:ind w:left="284" w:hanging="39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sz w:val="20"/>
                <w:szCs w:val="20"/>
              </w:rPr>
              <w:lastRenderedPageBreak/>
              <w:t>4.E</w:t>
            </w:r>
          </w:p>
        </w:tc>
        <w:tc>
          <w:tcPr>
            <w:tcW w:w="1576" w:type="pct"/>
            <w:shd w:val="clear" w:color="auto" w:fill="FFFFFF" w:themeFill="background1"/>
          </w:tcPr>
          <w:p w14:paraId="43C831EE" w14:textId="63092664" w:rsidR="00400974" w:rsidRPr="00B90B9E" w:rsidRDefault="006D4CB4" w:rsidP="00400974">
            <w:pPr>
              <w:spacing w:after="0" w:line="240" w:lineRule="auto"/>
              <w:ind w:left="12"/>
              <w:jc w:val="both"/>
              <w:rPr>
                <w:rFonts w:ascii="Times New Roman" w:eastAsia="Times New Roman" w:hAnsi="Times New Roman" w:cs="Times New Roman"/>
                <w:sz w:val="20"/>
                <w:szCs w:val="20"/>
                <w:vertAlign w:val="superscript"/>
              </w:rPr>
            </w:pPr>
            <w:r w:rsidRPr="000D7E4D">
              <w:rPr>
                <w:rFonts w:ascii="Times New Roman" w:eastAsia="Times New Roman" w:hAnsi="Times New Roman" w:cs="Times New Roman"/>
                <w:lang w:val="en-US"/>
              </w:rPr>
              <w:t>vino (</w:t>
            </w:r>
            <w:proofErr w:type="spellStart"/>
            <w:r w:rsidRPr="000D7E4D">
              <w:rPr>
                <w:rFonts w:ascii="Times New Roman" w:eastAsia="Times New Roman" w:hAnsi="Times New Roman" w:cs="Times New Roman"/>
                <w:lang w:val="en-US"/>
              </w:rPr>
              <w:t>crno</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ili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bijelo</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proizvedeno</w:t>
            </w:r>
            <w:proofErr w:type="spellEnd"/>
            <w:r>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od</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grožđa</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ako</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nisu</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dostupni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posebni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faktori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prerade</w:t>
            </w:r>
            <w:proofErr w:type="spellEnd"/>
            <w:r w:rsidRPr="000D7E4D">
              <w:rPr>
                <w:rFonts w:ascii="Times New Roman" w:eastAsia="Times New Roman" w:hAnsi="Times New Roman" w:cs="Times New Roman"/>
                <w:lang w:val="en-US"/>
              </w:rPr>
              <w:t xml:space="preserve"> za vino, </w:t>
            </w:r>
            <w:proofErr w:type="spellStart"/>
            <w:r w:rsidRPr="000D7E4D">
              <w:rPr>
                <w:rFonts w:ascii="Times New Roman" w:eastAsia="Times New Roman" w:hAnsi="Times New Roman" w:cs="Times New Roman"/>
                <w:lang w:val="en-US"/>
              </w:rPr>
              <w:t>navode</w:t>
            </w:r>
            <w:proofErr w:type="spellEnd"/>
            <w:r w:rsidRPr="000D7E4D">
              <w:rPr>
                <w:rFonts w:ascii="Times New Roman" w:eastAsia="Times New Roman" w:hAnsi="Times New Roman" w:cs="Times New Roman"/>
                <w:lang w:val="en-US"/>
              </w:rPr>
              <w:t xml:space="preserve"> se </w:t>
            </w:r>
            <w:proofErr w:type="spellStart"/>
            <w:r w:rsidRPr="000D7E4D">
              <w:rPr>
                <w:rFonts w:ascii="Times New Roman" w:eastAsia="Times New Roman" w:hAnsi="Times New Roman" w:cs="Times New Roman"/>
                <w:lang w:val="en-US"/>
              </w:rPr>
              <w:t>upotrijebljeni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faktor</w:t>
            </w:r>
            <w:r>
              <w:rPr>
                <w:rFonts w:ascii="Times New Roman" w:eastAsia="Times New Roman" w:hAnsi="Times New Roman" w:cs="Times New Roman"/>
                <w:lang w:val="en-US"/>
              </w:rPr>
              <w:t>i</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prerade</w:t>
            </w:r>
            <w:proofErr w:type="spellEnd"/>
            <w:r w:rsidRPr="000D7E4D">
              <w:rPr>
                <w:rFonts w:ascii="Times New Roman" w:eastAsia="Times New Roman" w:hAnsi="Times New Roman" w:cs="Times New Roman"/>
                <w:lang w:val="en-US"/>
              </w:rPr>
              <w:t xml:space="preserve"> za vino).</w:t>
            </w:r>
          </w:p>
        </w:tc>
        <w:tc>
          <w:tcPr>
            <w:tcW w:w="735" w:type="pct"/>
            <w:shd w:val="clear" w:color="auto" w:fill="FFFFFF" w:themeFill="background1"/>
            <w:vAlign w:val="center"/>
          </w:tcPr>
          <w:p w14:paraId="1606DF58" w14:textId="3F4C092F" w:rsidR="00400974" w:rsidRPr="00B90B9E" w:rsidRDefault="006D4CB4" w:rsidP="0040097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0151020</w:t>
            </w:r>
          </w:p>
        </w:tc>
        <w:tc>
          <w:tcPr>
            <w:tcW w:w="958" w:type="pct"/>
            <w:shd w:val="clear" w:color="auto" w:fill="FFFFFF" w:themeFill="background1"/>
            <w:vAlign w:val="center"/>
          </w:tcPr>
          <w:p w14:paraId="723060BC" w14:textId="5E8456E8" w:rsidR="00400974" w:rsidRPr="00B90B9E" w:rsidRDefault="00400974" w:rsidP="0040097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44FBEE01" w14:textId="28D8C1A7"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vAlign w:val="center"/>
          </w:tcPr>
          <w:p w14:paraId="0FE670D0" w14:textId="1E89E814" w:rsidR="00400974" w:rsidRPr="00B90B9E" w:rsidRDefault="00400974" w:rsidP="0040097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6D4CB4" w:rsidRPr="00B90B9E" w14:paraId="46B1CB69" w14:textId="77777777" w:rsidTr="00EB1586">
        <w:trPr>
          <w:trHeight w:val="206"/>
        </w:trPr>
        <w:tc>
          <w:tcPr>
            <w:tcW w:w="410" w:type="pct"/>
            <w:shd w:val="clear" w:color="auto" w:fill="FFFFFF" w:themeFill="background1"/>
            <w:vAlign w:val="center"/>
          </w:tcPr>
          <w:p w14:paraId="79029DBA" w14:textId="32FA1570" w:rsidR="006D4CB4" w:rsidRPr="00B90B9E" w:rsidRDefault="006D4CB4" w:rsidP="006D4CB4">
            <w:pPr>
              <w:spacing w:after="0" w:line="240" w:lineRule="auto"/>
              <w:ind w:left="284" w:hanging="39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sz w:val="20"/>
                <w:szCs w:val="20"/>
              </w:rPr>
              <w:t>5.E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7469D031" w14:textId="1801DBD4" w:rsidR="006D4CB4" w:rsidRPr="00EB1586" w:rsidRDefault="00EB1586" w:rsidP="006D4CB4">
            <w:pPr>
              <w:spacing w:after="0" w:line="240" w:lineRule="auto"/>
              <w:ind w:left="12"/>
              <w:jc w:val="both"/>
              <w:rPr>
                <w:rFonts w:ascii="Times New Roman" w:eastAsia="Times New Roman" w:hAnsi="Times New Roman" w:cs="Times New Roman"/>
                <w:sz w:val="20"/>
                <w:szCs w:val="20"/>
                <w:vertAlign w:val="superscript"/>
              </w:rPr>
            </w:pPr>
            <w:r>
              <w:rPr>
                <w:rFonts w:ascii="Times New Roman" w:eastAsia="Times New Roman" w:hAnsi="Times New Roman" w:cs="Times New Roman"/>
                <w:lang w:val="en-US"/>
              </w:rPr>
              <w:t>s</w:t>
            </w:r>
            <w:r w:rsidR="006D4CB4" w:rsidRPr="000D7E4D">
              <w:rPr>
                <w:rFonts w:ascii="Times New Roman" w:eastAsia="Times New Roman" w:hAnsi="Times New Roman" w:cs="Times New Roman"/>
                <w:lang w:val="en-US"/>
              </w:rPr>
              <w:t>alata</w:t>
            </w:r>
            <w:r>
              <w:rPr>
                <w:rFonts w:ascii="Times New Roman" w:eastAsia="Times New Roman" w:hAnsi="Times New Roman" w:cs="Times New Roman"/>
                <w:vertAlign w:val="superscript"/>
                <w:lang w:val="en-US"/>
              </w:rPr>
              <w:t>2</w:t>
            </w:r>
          </w:p>
        </w:tc>
        <w:tc>
          <w:tcPr>
            <w:tcW w:w="735" w:type="pct"/>
            <w:shd w:val="clear" w:color="auto" w:fill="FFFFFF" w:themeFill="background1"/>
          </w:tcPr>
          <w:p w14:paraId="0DAF0D84" w14:textId="6E31FB85"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0251020</w:t>
            </w:r>
          </w:p>
        </w:tc>
        <w:tc>
          <w:tcPr>
            <w:tcW w:w="958" w:type="pct"/>
            <w:shd w:val="clear" w:color="auto" w:fill="FFFFFF" w:themeFill="background1"/>
            <w:vAlign w:val="center"/>
          </w:tcPr>
          <w:p w14:paraId="1A64F019" w14:textId="20B2FD60"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2D5BB225" w14:textId="2BA94537"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31CDFEB9" w14:textId="17D12527"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6D4CB4" w:rsidRPr="00B90B9E" w14:paraId="2D534F2B" w14:textId="77777777" w:rsidTr="00EB1586">
        <w:trPr>
          <w:trHeight w:val="206"/>
        </w:trPr>
        <w:tc>
          <w:tcPr>
            <w:tcW w:w="410" w:type="pct"/>
            <w:shd w:val="clear" w:color="auto" w:fill="FFFFFF" w:themeFill="background1"/>
            <w:vAlign w:val="center"/>
          </w:tcPr>
          <w:p w14:paraId="55DA2C12" w14:textId="3F152F4C" w:rsidR="006D4CB4" w:rsidRPr="00B90B9E" w:rsidRDefault="006D4CB4" w:rsidP="006D4CB4">
            <w:pPr>
              <w:spacing w:after="0" w:line="240" w:lineRule="auto"/>
              <w:ind w:left="284" w:hanging="392"/>
              <w:jc w:val="center"/>
              <w:rPr>
                <w:rFonts w:ascii="Times New Roman" w:eastAsia="Times New Roman" w:hAnsi="Times New Roman" w:cs="Times New Roman"/>
                <w:b/>
                <w:bCs/>
                <w:sz w:val="20"/>
                <w:szCs w:val="20"/>
              </w:rPr>
            </w:pPr>
            <w:r w:rsidRPr="00B90B9E">
              <w:rPr>
                <w:rFonts w:ascii="Times New Roman" w:eastAsia="Times New Roman" w:hAnsi="Times New Roman" w:cs="Times New Roman"/>
                <w:sz w:val="20"/>
                <w:szCs w:val="20"/>
              </w:rPr>
              <w:t>6.E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2DD9835C" w14:textId="1A5B247E" w:rsidR="006D4CB4" w:rsidRPr="00EB1586" w:rsidRDefault="006D4CB4" w:rsidP="006D4CB4">
            <w:pPr>
              <w:spacing w:after="0" w:line="240" w:lineRule="auto"/>
              <w:ind w:left="12"/>
              <w:jc w:val="both"/>
              <w:rPr>
                <w:rFonts w:ascii="Times New Roman" w:eastAsia="Times New Roman" w:hAnsi="Times New Roman" w:cs="Times New Roman"/>
                <w:sz w:val="20"/>
                <w:szCs w:val="20"/>
                <w:vertAlign w:val="superscript"/>
              </w:rPr>
            </w:pPr>
            <w:proofErr w:type="spellStart"/>
            <w:r w:rsidRPr="000D7E4D">
              <w:rPr>
                <w:rFonts w:ascii="Times New Roman" w:eastAsia="Times New Roman" w:hAnsi="Times New Roman" w:cs="Times New Roman"/>
                <w:lang w:val="en-US"/>
              </w:rPr>
              <w:t>glav</w:t>
            </w:r>
            <w:r>
              <w:rPr>
                <w:rFonts w:ascii="Times New Roman" w:eastAsia="Times New Roman" w:hAnsi="Times New Roman" w:cs="Times New Roman"/>
                <w:lang w:val="en-US"/>
              </w:rPr>
              <w:t>ičasti</w:t>
            </w:r>
            <w:proofErr w:type="spellEnd"/>
            <w:r w:rsidRPr="000D7E4D">
              <w:rPr>
                <w:rFonts w:ascii="Times New Roman" w:eastAsia="Times New Roman" w:hAnsi="Times New Roman" w:cs="Times New Roman"/>
                <w:lang w:val="en-US"/>
              </w:rPr>
              <w:t xml:space="preserve"> kupus</w:t>
            </w:r>
            <w:r w:rsidR="00EB1586">
              <w:rPr>
                <w:rFonts w:ascii="Times New Roman" w:eastAsia="Times New Roman" w:hAnsi="Times New Roman" w:cs="Times New Roman"/>
                <w:vertAlign w:val="superscript"/>
                <w:lang w:val="en-US"/>
              </w:rPr>
              <w:t>2</w:t>
            </w:r>
          </w:p>
        </w:tc>
        <w:tc>
          <w:tcPr>
            <w:tcW w:w="735" w:type="pct"/>
            <w:shd w:val="clear" w:color="auto" w:fill="FFFFFF" w:themeFill="background1"/>
          </w:tcPr>
          <w:p w14:paraId="76E2A9DF" w14:textId="1BFC21BF"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0242020</w:t>
            </w:r>
          </w:p>
        </w:tc>
        <w:tc>
          <w:tcPr>
            <w:tcW w:w="958" w:type="pct"/>
            <w:shd w:val="clear" w:color="auto" w:fill="FFFFFF" w:themeFill="background1"/>
            <w:vAlign w:val="center"/>
          </w:tcPr>
          <w:p w14:paraId="0C912B94" w14:textId="0FA638EE"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3841875C" w14:textId="67645F1D"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44F2AFE9" w14:textId="10A1BDC5"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6D4CB4" w:rsidRPr="00B90B9E" w14:paraId="15837A05" w14:textId="77777777" w:rsidTr="00EB1586">
        <w:trPr>
          <w:trHeight w:val="206"/>
        </w:trPr>
        <w:tc>
          <w:tcPr>
            <w:tcW w:w="410" w:type="pct"/>
            <w:shd w:val="clear" w:color="auto" w:fill="FFFFFF" w:themeFill="background1"/>
            <w:vAlign w:val="center"/>
          </w:tcPr>
          <w:p w14:paraId="4B572C57" w14:textId="4433054F" w:rsidR="006D4CB4" w:rsidRPr="00B90B9E" w:rsidRDefault="006D4CB4" w:rsidP="006D4CB4">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7.E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6A4CF0FA" w14:textId="25607151" w:rsidR="006D4CB4" w:rsidRPr="00EB1586" w:rsidRDefault="00EB1586" w:rsidP="006D4CB4">
            <w:pPr>
              <w:spacing w:after="0" w:line="240" w:lineRule="auto"/>
              <w:ind w:left="12"/>
              <w:jc w:val="both"/>
              <w:rPr>
                <w:rFonts w:ascii="Times New Roman" w:eastAsia="Times New Roman" w:hAnsi="Times New Roman" w:cs="Times New Roman"/>
                <w:sz w:val="20"/>
                <w:szCs w:val="20"/>
                <w:vertAlign w:val="superscript"/>
              </w:rPr>
            </w:pPr>
            <w:r>
              <w:rPr>
                <w:rFonts w:ascii="Times New Roman" w:eastAsia="Times New Roman" w:hAnsi="Times New Roman" w:cs="Times New Roman"/>
                <w:lang w:val="en-US"/>
              </w:rPr>
              <w:t>p</w:t>
            </w:r>
            <w:r w:rsidR="006D4CB4" w:rsidRPr="000D7E4D">
              <w:rPr>
                <w:rFonts w:ascii="Times New Roman" w:eastAsia="Times New Roman" w:hAnsi="Times New Roman" w:cs="Times New Roman"/>
                <w:lang w:val="en-US"/>
              </w:rPr>
              <w:t>aradajz</w:t>
            </w:r>
            <w:r>
              <w:rPr>
                <w:rFonts w:ascii="Times New Roman" w:eastAsia="Times New Roman" w:hAnsi="Times New Roman" w:cs="Times New Roman"/>
                <w:vertAlign w:val="superscript"/>
                <w:lang w:val="en-US"/>
              </w:rPr>
              <w:t>2</w:t>
            </w:r>
          </w:p>
        </w:tc>
        <w:tc>
          <w:tcPr>
            <w:tcW w:w="735" w:type="pct"/>
            <w:shd w:val="clear" w:color="auto" w:fill="FFFFFF" w:themeFill="background1"/>
          </w:tcPr>
          <w:p w14:paraId="21EEFDFE" w14:textId="1AF97A53"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0231010</w:t>
            </w:r>
          </w:p>
        </w:tc>
        <w:tc>
          <w:tcPr>
            <w:tcW w:w="958" w:type="pct"/>
            <w:shd w:val="clear" w:color="auto" w:fill="FFFFFF" w:themeFill="background1"/>
            <w:vAlign w:val="center"/>
          </w:tcPr>
          <w:p w14:paraId="24C59976" w14:textId="709BBEAE"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4B9D1A42" w14:textId="39222901"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6505405F" w14:textId="6E8BDD2F"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6D4CB4" w:rsidRPr="00B90B9E" w14:paraId="32452CD0" w14:textId="77777777" w:rsidTr="00EB1586">
        <w:trPr>
          <w:trHeight w:val="206"/>
        </w:trPr>
        <w:tc>
          <w:tcPr>
            <w:tcW w:w="410" w:type="pct"/>
            <w:shd w:val="clear" w:color="auto" w:fill="FFFFFF" w:themeFill="background1"/>
            <w:vAlign w:val="center"/>
          </w:tcPr>
          <w:p w14:paraId="1CD19E24" w14:textId="09F14FCE" w:rsidR="006D4CB4" w:rsidRPr="00B90B9E" w:rsidRDefault="006D4CB4" w:rsidP="006D4CB4">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8.E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30AC88BF" w14:textId="569A450C" w:rsidR="006D4CB4" w:rsidRPr="00EB1586" w:rsidRDefault="00EB1586" w:rsidP="006D4CB4">
            <w:pPr>
              <w:spacing w:after="0" w:line="240" w:lineRule="auto"/>
              <w:ind w:left="12"/>
              <w:jc w:val="both"/>
              <w:rPr>
                <w:rFonts w:ascii="Times New Roman" w:eastAsia="Times New Roman" w:hAnsi="Times New Roman" w:cs="Times New Roman"/>
                <w:sz w:val="20"/>
                <w:szCs w:val="20"/>
                <w:vertAlign w:val="superscript"/>
              </w:rPr>
            </w:pPr>
            <w:r>
              <w:rPr>
                <w:rFonts w:ascii="Times New Roman" w:eastAsia="Times New Roman" w:hAnsi="Times New Roman" w:cs="Times New Roman"/>
                <w:lang w:val="en-US"/>
              </w:rPr>
              <w:t>s</w:t>
            </w:r>
            <w:r w:rsidR="006D4CB4" w:rsidRPr="000D7E4D">
              <w:rPr>
                <w:rFonts w:ascii="Times New Roman" w:eastAsia="Times New Roman" w:hAnsi="Times New Roman" w:cs="Times New Roman"/>
                <w:lang w:val="en-US"/>
              </w:rPr>
              <w:t>panać</w:t>
            </w:r>
            <w:r>
              <w:rPr>
                <w:rFonts w:ascii="Times New Roman" w:eastAsia="Times New Roman" w:hAnsi="Times New Roman" w:cs="Times New Roman"/>
                <w:vertAlign w:val="superscript"/>
                <w:lang w:val="en-US"/>
              </w:rPr>
              <w:t>2</w:t>
            </w:r>
          </w:p>
        </w:tc>
        <w:tc>
          <w:tcPr>
            <w:tcW w:w="735" w:type="pct"/>
            <w:shd w:val="clear" w:color="auto" w:fill="FFFFFF" w:themeFill="background1"/>
          </w:tcPr>
          <w:p w14:paraId="5FC03EFD" w14:textId="5DC3F828"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0252010</w:t>
            </w:r>
          </w:p>
        </w:tc>
        <w:tc>
          <w:tcPr>
            <w:tcW w:w="958" w:type="pct"/>
            <w:shd w:val="clear" w:color="auto" w:fill="FFFFFF" w:themeFill="background1"/>
            <w:vAlign w:val="center"/>
          </w:tcPr>
          <w:p w14:paraId="6606CDAB" w14:textId="6892B896"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2E0D017F" w14:textId="5840A47A"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43FF3FF3" w14:textId="42F2AFCA"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6D4CB4" w:rsidRPr="00B90B9E" w14:paraId="701CED5B" w14:textId="77777777" w:rsidTr="00EB1586">
        <w:trPr>
          <w:trHeight w:val="206"/>
        </w:trPr>
        <w:tc>
          <w:tcPr>
            <w:tcW w:w="410" w:type="pct"/>
            <w:shd w:val="clear" w:color="auto" w:fill="FFFFFF" w:themeFill="background1"/>
            <w:vAlign w:val="center"/>
          </w:tcPr>
          <w:p w14:paraId="266306D1" w14:textId="24F7467B" w:rsidR="006D4CB4" w:rsidRPr="00B90B9E" w:rsidRDefault="006D4CB4" w:rsidP="006D4CB4">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9.E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400954D2" w14:textId="47764481" w:rsidR="006D4CB4" w:rsidRPr="00EB1586" w:rsidRDefault="006D4CB4" w:rsidP="006D4CB4">
            <w:pPr>
              <w:spacing w:after="0" w:line="240" w:lineRule="auto"/>
              <w:jc w:val="both"/>
              <w:rPr>
                <w:rFonts w:ascii="Times New Roman" w:eastAsia="Times New Roman" w:hAnsi="Times New Roman" w:cs="Times New Roman"/>
                <w:sz w:val="20"/>
                <w:szCs w:val="20"/>
                <w:vertAlign w:val="superscript"/>
              </w:rPr>
            </w:pPr>
            <w:proofErr w:type="spellStart"/>
            <w:r w:rsidRPr="000D7E4D">
              <w:rPr>
                <w:rFonts w:ascii="Times New Roman" w:eastAsia="Times New Roman" w:hAnsi="Times New Roman" w:cs="Times New Roman"/>
                <w:lang w:val="en-US"/>
              </w:rPr>
              <w:t>zob</w:t>
            </w:r>
            <w:proofErr w:type="spellEnd"/>
            <w:r w:rsidRPr="000D7E4D">
              <w:rPr>
                <w:rFonts w:ascii="Times New Roman" w:eastAsia="Times New Roman" w:hAnsi="Times New Roman" w:cs="Times New Roman"/>
                <w:lang w:val="en-US"/>
              </w:rPr>
              <w:t xml:space="preserve"> u </w:t>
            </w:r>
            <w:proofErr w:type="spellStart"/>
            <w:r w:rsidRPr="000D7E4D">
              <w:rPr>
                <w:rFonts w:ascii="Times New Roman" w:eastAsia="Times New Roman" w:hAnsi="Times New Roman" w:cs="Times New Roman"/>
                <w:lang w:val="en-US"/>
              </w:rPr>
              <w:t>zrnu</w:t>
            </w:r>
            <w:proofErr w:type="spellEnd"/>
            <w:r w:rsidR="00EB1586">
              <w:rPr>
                <w:rFonts w:ascii="Times New Roman" w:eastAsia="Times New Roman" w:hAnsi="Times New Roman" w:cs="Times New Roman"/>
                <w:lang w:val="en-US"/>
              </w:rPr>
              <w:t xml:space="preserve"> </w:t>
            </w:r>
            <w:r w:rsidR="00EB1586">
              <w:rPr>
                <w:rStyle w:val="FootnoteReference"/>
                <w:rFonts w:ascii="Times New Roman" w:eastAsia="Times New Roman" w:hAnsi="Times New Roman" w:cs="Times New Roman"/>
                <w:lang w:val="en-US"/>
              </w:rPr>
              <w:footnoteReference w:id="3"/>
            </w:r>
            <w:r w:rsidR="00EB1586">
              <w:rPr>
                <w:rFonts w:ascii="Times New Roman" w:eastAsia="Times New Roman" w:hAnsi="Times New Roman" w:cs="Times New Roman"/>
                <w:lang w:val="en-US"/>
              </w:rPr>
              <w:t xml:space="preserve"> i </w:t>
            </w:r>
            <w:r w:rsidR="00EB1586">
              <w:rPr>
                <w:rStyle w:val="FootnoteReference"/>
                <w:rFonts w:ascii="Times New Roman" w:eastAsia="Times New Roman" w:hAnsi="Times New Roman" w:cs="Times New Roman"/>
                <w:lang w:val="en-US"/>
              </w:rPr>
              <w:footnoteReference w:id="4"/>
            </w:r>
          </w:p>
        </w:tc>
        <w:tc>
          <w:tcPr>
            <w:tcW w:w="735" w:type="pct"/>
            <w:shd w:val="clear" w:color="auto" w:fill="FFFFFF" w:themeFill="background1"/>
          </w:tcPr>
          <w:p w14:paraId="635A1B63" w14:textId="64C372F2"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0500050</w:t>
            </w:r>
          </w:p>
        </w:tc>
        <w:tc>
          <w:tcPr>
            <w:tcW w:w="958" w:type="pct"/>
            <w:shd w:val="clear" w:color="auto" w:fill="FFFFFF" w:themeFill="background1"/>
            <w:vAlign w:val="center"/>
          </w:tcPr>
          <w:p w14:paraId="4107CE69" w14:textId="6D3D4A59"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63866EFB" w14:textId="2F17AF5C"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375C6F0C" w14:textId="3AAF312B"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6D4CB4" w:rsidRPr="00B90B9E" w14:paraId="0CBBA161" w14:textId="77777777" w:rsidTr="00EB1586">
        <w:trPr>
          <w:trHeight w:val="206"/>
        </w:trPr>
        <w:tc>
          <w:tcPr>
            <w:tcW w:w="410" w:type="pct"/>
            <w:shd w:val="clear" w:color="auto" w:fill="FFFFFF" w:themeFill="background1"/>
            <w:vAlign w:val="center"/>
          </w:tcPr>
          <w:p w14:paraId="73101E66" w14:textId="7903CE3D" w:rsidR="006D4CB4" w:rsidRPr="00B90B9E" w:rsidRDefault="006D4CB4" w:rsidP="006D4CB4">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10.E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4C6B3134" w14:textId="16F67482" w:rsidR="006D4CB4" w:rsidRPr="00EB1586" w:rsidRDefault="006D4CB4" w:rsidP="006D4CB4">
            <w:pPr>
              <w:spacing w:after="0" w:line="240" w:lineRule="auto"/>
              <w:ind w:left="12"/>
              <w:rPr>
                <w:rFonts w:ascii="Times New Roman" w:eastAsia="Times New Roman" w:hAnsi="Times New Roman" w:cs="Times New Roman"/>
                <w:sz w:val="20"/>
                <w:szCs w:val="20"/>
              </w:rPr>
            </w:pPr>
            <w:proofErr w:type="spellStart"/>
            <w:r w:rsidRPr="000D7E4D">
              <w:rPr>
                <w:rFonts w:ascii="Times New Roman" w:eastAsia="Times New Roman" w:hAnsi="Times New Roman" w:cs="Times New Roman"/>
                <w:lang w:val="en-US"/>
              </w:rPr>
              <w:t>ječam</w:t>
            </w:r>
            <w:proofErr w:type="spellEnd"/>
            <w:r w:rsidRPr="000D7E4D">
              <w:rPr>
                <w:rFonts w:ascii="Times New Roman" w:eastAsia="Times New Roman" w:hAnsi="Times New Roman" w:cs="Times New Roman"/>
                <w:lang w:val="en-US"/>
              </w:rPr>
              <w:t xml:space="preserve"> u </w:t>
            </w:r>
            <w:proofErr w:type="spellStart"/>
            <w:r w:rsidRPr="000D7E4D">
              <w:rPr>
                <w:rFonts w:ascii="Times New Roman" w:eastAsia="Times New Roman" w:hAnsi="Times New Roman" w:cs="Times New Roman"/>
                <w:lang w:val="en-US"/>
              </w:rPr>
              <w:t>zrnu</w:t>
            </w:r>
            <w:proofErr w:type="spellEnd"/>
            <w:r w:rsidR="00EB1586">
              <w:rPr>
                <w:rFonts w:ascii="Times New Roman" w:eastAsia="Times New Roman" w:hAnsi="Times New Roman" w:cs="Times New Roman"/>
                <w:lang w:val="en-US"/>
              </w:rPr>
              <w:t xml:space="preserve"> </w:t>
            </w:r>
            <w:r w:rsidR="00EB1586">
              <w:rPr>
                <w:rFonts w:ascii="Times New Roman" w:eastAsia="Times New Roman" w:hAnsi="Times New Roman" w:cs="Times New Roman"/>
                <w:vertAlign w:val="superscript"/>
                <w:lang w:val="en-US"/>
              </w:rPr>
              <w:t xml:space="preserve">3 </w:t>
            </w:r>
            <w:r w:rsidR="00EB1586">
              <w:rPr>
                <w:rFonts w:ascii="Times New Roman" w:eastAsia="Times New Roman" w:hAnsi="Times New Roman" w:cs="Times New Roman"/>
                <w:lang w:val="en-US"/>
              </w:rPr>
              <w:t xml:space="preserve">i </w:t>
            </w:r>
            <w:r w:rsidR="00EB1586">
              <w:rPr>
                <w:rStyle w:val="FootnoteReference"/>
                <w:rFonts w:ascii="Times New Roman" w:eastAsia="Times New Roman" w:hAnsi="Times New Roman" w:cs="Times New Roman"/>
                <w:lang w:val="en-US"/>
              </w:rPr>
              <w:footnoteReference w:id="5"/>
            </w:r>
          </w:p>
        </w:tc>
        <w:tc>
          <w:tcPr>
            <w:tcW w:w="735" w:type="pct"/>
            <w:shd w:val="clear" w:color="auto" w:fill="FFFFFF" w:themeFill="background1"/>
          </w:tcPr>
          <w:p w14:paraId="3DA5EDB7" w14:textId="21B992E6"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0500010</w:t>
            </w:r>
          </w:p>
        </w:tc>
        <w:tc>
          <w:tcPr>
            <w:tcW w:w="958" w:type="pct"/>
            <w:shd w:val="clear" w:color="auto" w:fill="FFFFFF" w:themeFill="background1"/>
            <w:vAlign w:val="center"/>
          </w:tcPr>
          <w:p w14:paraId="474B855C" w14:textId="12D983E7" w:rsidR="006D4CB4" w:rsidRPr="00B90B9E" w:rsidRDefault="006D4CB4" w:rsidP="006D4CB4">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374802B9" w14:textId="44BE7DEA"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609D470D" w14:textId="5AF15532" w:rsidR="006D4CB4" w:rsidRPr="00B90B9E" w:rsidRDefault="006D4CB4" w:rsidP="006D4CB4">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EB1586" w:rsidRPr="00B90B9E" w14:paraId="41E4CAA1" w14:textId="77777777" w:rsidTr="00EB1586">
        <w:trPr>
          <w:trHeight w:val="206"/>
        </w:trPr>
        <w:tc>
          <w:tcPr>
            <w:tcW w:w="410" w:type="pct"/>
            <w:shd w:val="clear" w:color="auto" w:fill="FFFFFF" w:themeFill="background1"/>
            <w:vAlign w:val="center"/>
          </w:tcPr>
          <w:p w14:paraId="685531D9" w14:textId="1BE2EA5B" w:rsidR="00EB1586" w:rsidRPr="00B90B9E" w:rsidRDefault="00EB1586" w:rsidP="00EB1586">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27665290" w14:textId="2E40B2F0" w:rsidR="00EB1586" w:rsidRPr="00B90B9E" w:rsidRDefault="00EB1586" w:rsidP="00EB1586">
            <w:pPr>
              <w:spacing w:after="0" w:line="240" w:lineRule="auto"/>
              <w:jc w:val="both"/>
              <w:rPr>
                <w:rFonts w:ascii="Times New Roman" w:eastAsia="Times New Roman" w:hAnsi="Times New Roman" w:cs="Times New Roman"/>
                <w:sz w:val="20"/>
                <w:szCs w:val="20"/>
                <w:vertAlign w:val="superscript"/>
              </w:rPr>
            </w:pPr>
            <w:proofErr w:type="spellStart"/>
            <w:r w:rsidRPr="000D7E4D">
              <w:rPr>
                <w:rFonts w:ascii="Times New Roman" w:eastAsia="Times New Roman" w:hAnsi="Times New Roman" w:cs="Times New Roman"/>
                <w:lang w:val="en-US"/>
              </w:rPr>
              <w:t>kravlje</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mlijeko</w:t>
            </w:r>
            <w:proofErr w:type="spellEnd"/>
            <w:r w:rsidRPr="000D7E4D">
              <w:rPr>
                <w:rStyle w:val="FootnoteReference"/>
                <w:rFonts w:ascii="Times New Roman" w:eastAsia="Times New Roman" w:hAnsi="Times New Roman" w:cs="Times New Roman"/>
                <w:lang w:val="en-US"/>
              </w:rPr>
              <w:footnoteReference w:id="6"/>
            </w:r>
          </w:p>
        </w:tc>
        <w:tc>
          <w:tcPr>
            <w:tcW w:w="735" w:type="pct"/>
            <w:shd w:val="clear" w:color="auto" w:fill="FFFFFF" w:themeFill="background1"/>
          </w:tcPr>
          <w:p w14:paraId="2B8CF36A" w14:textId="6B6A6C3A" w:rsidR="00EB1586" w:rsidRPr="00B90B9E" w:rsidRDefault="00EB1586" w:rsidP="00EB1586">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1020010</w:t>
            </w:r>
          </w:p>
        </w:tc>
        <w:tc>
          <w:tcPr>
            <w:tcW w:w="958" w:type="pct"/>
            <w:shd w:val="clear" w:color="auto" w:fill="FFFFFF" w:themeFill="background1"/>
            <w:vAlign w:val="center"/>
          </w:tcPr>
          <w:p w14:paraId="1B7A140A" w14:textId="219D532F" w:rsidR="00EB1586" w:rsidRPr="00B90B9E" w:rsidRDefault="00EB1586" w:rsidP="00EB1586">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355F802D" w14:textId="75110948" w:rsidR="00EB1586" w:rsidRPr="00B90B9E" w:rsidRDefault="00EB1586" w:rsidP="00EB1586">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2BC50F32" w14:textId="299E0A91" w:rsidR="00EB1586" w:rsidRPr="00B90B9E" w:rsidRDefault="00EB1586" w:rsidP="00EB1586">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EB1586" w:rsidRPr="00B90B9E" w14:paraId="16C07942" w14:textId="77777777" w:rsidTr="00EB1586">
        <w:trPr>
          <w:trHeight w:val="206"/>
        </w:trPr>
        <w:tc>
          <w:tcPr>
            <w:tcW w:w="410" w:type="pct"/>
            <w:shd w:val="clear" w:color="auto" w:fill="FFFFFF" w:themeFill="background1"/>
            <w:vAlign w:val="center"/>
          </w:tcPr>
          <w:p w14:paraId="0D485422" w14:textId="6B456F9C" w:rsidR="00EB1586" w:rsidRPr="00B90B9E" w:rsidRDefault="00EB1586" w:rsidP="00EB1586">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12.E</w:t>
            </w:r>
          </w:p>
        </w:tc>
        <w:tc>
          <w:tcPr>
            <w:tcW w:w="1576" w:type="pct"/>
            <w:tcBorders>
              <w:top w:val="single" w:sz="6" w:space="0" w:color="000000"/>
              <w:left w:val="single" w:sz="6" w:space="0" w:color="000000"/>
              <w:bottom w:val="single" w:sz="6" w:space="0" w:color="000000"/>
              <w:right w:val="single" w:sz="6" w:space="0" w:color="000000"/>
            </w:tcBorders>
            <w:shd w:val="clear" w:color="auto" w:fill="FFFFFF"/>
          </w:tcPr>
          <w:p w14:paraId="2AD049D6" w14:textId="6A5F55D4" w:rsidR="00EB1586" w:rsidRPr="00B90B9E" w:rsidRDefault="00EB1586" w:rsidP="00EB1586">
            <w:pPr>
              <w:spacing w:after="0" w:line="240" w:lineRule="auto"/>
              <w:ind w:left="12"/>
              <w:jc w:val="both"/>
              <w:rPr>
                <w:rFonts w:ascii="Times New Roman" w:eastAsia="Times New Roman" w:hAnsi="Times New Roman" w:cs="Times New Roman"/>
                <w:sz w:val="20"/>
                <w:szCs w:val="20"/>
                <w:vertAlign w:val="superscript"/>
              </w:rPr>
            </w:pPr>
            <w:proofErr w:type="spellStart"/>
            <w:r w:rsidRPr="000D7E4D">
              <w:rPr>
                <w:rFonts w:ascii="Times New Roman" w:eastAsia="Times New Roman" w:hAnsi="Times New Roman" w:cs="Times New Roman"/>
                <w:lang w:val="en-US"/>
              </w:rPr>
              <w:t>masno</w:t>
            </w:r>
            <w:proofErr w:type="spellEnd"/>
            <w:r w:rsidRPr="000D7E4D">
              <w:rPr>
                <w:rFonts w:ascii="Times New Roman" w:eastAsia="Times New Roman" w:hAnsi="Times New Roman" w:cs="Times New Roman"/>
                <w:lang w:val="en-US"/>
              </w:rPr>
              <w:t xml:space="preserve"> </w:t>
            </w:r>
            <w:proofErr w:type="spellStart"/>
            <w:r w:rsidRPr="000D7E4D">
              <w:rPr>
                <w:rFonts w:ascii="Times New Roman" w:eastAsia="Times New Roman" w:hAnsi="Times New Roman" w:cs="Times New Roman"/>
                <w:lang w:val="en-US"/>
              </w:rPr>
              <w:t>tkivo</w:t>
            </w:r>
            <w:proofErr w:type="spellEnd"/>
            <w:r w:rsidRPr="000D7E4D">
              <w:rPr>
                <w:rFonts w:ascii="Times New Roman" w:eastAsia="Times New Roman" w:hAnsi="Times New Roman" w:cs="Times New Roman"/>
                <w:lang w:val="en-US"/>
              </w:rPr>
              <w:t xml:space="preserve"> svinja</w:t>
            </w:r>
            <w:r w:rsidRPr="000D7E4D">
              <w:rPr>
                <w:rFonts w:ascii="Times New Roman" w:eastAsia="Times New Roman" w:hAnsi="Times New Roman" w:cs="Times New Roman"/>
                <w:vertAlign w:val="superscript"/>
                <w:lang w:val="en-US"/>
              </w:rPr>
              <w:t>4</w:t>
            </w:r>
            <w:r w:rsidRPr="000D7E4D">
              <w:rPr>
                <w:rFonts w:ascii="Times New Roman" w:eastAsia="Times New Roman" w:hAnsi="Times New Roman" w:cs="Times New Roman"/>
                <w:lang w:val="en-US"/>
              </w:rPr>
              <w:t xml:space="preserve"> </w:t>
            </w:r>
          </w:p>
        </w:tc>
        <w:tc>
          <w:tcPr>
            <w:tcW w:w="735" w:type="pct"/>
            <w:shd w:val="clear" w:color="auto" w:fill="FFFFFF" w:themeFill="background1"/>
          </w:tcPr>
          <w:p w14:paraId="4303675B" w14:textId="4F66B27B" w:rsidR="00EB1586" w:rsidRPr="00B90B9E" w:rsidRDefault="00EB1586" w:rsidP="00EB1586">
            <w:pPr>
              <w:spacing w:after="0" w:line="240" w:lineRule="auto"/>
              <w:ind w:left="-117" w:firstLine="9"/>
              <w:jc w:val="center"/>
              <w:rPr>
                <w:rFonts w:ascii="Times New Roman" w:eastAsia="Times New Roman" w:hAnsi="Times New Roman" w:cs="Times New Roman"/>
                <w:sz w:val="20"/>
                <w:szCs w:val="20"/>
              </w:rPr>
            </w:pPr>
            <w:r w:rsidRPr="000D7E4D">
              <w:rPr>
                <w:rFonts w:ascii="Times New Roman" w:eastAsia="Times New Roman" w:hAnsi="Times New Roman" w:cs="Times New Roman"/>
                <w:lang w:val="en-US"/>
              </w:rPr>
              <w:t>1011020</w:t>
            </w:r>
          </w:p>
        </w:tc>
        <w:tc>
          <w:tcPr>
            <w:tcW w:w="958" w:type="pct"/>
            <w:shd w:val="clear" w:color="auto" w:fill="FFFFFF" w:themeFill="background1"/>
            <w:vAlign w:val="center"/>
          </w:tcPr>
          <w:p w14:paraId="13AD5409" w14:textId="5962EBF8" w:rsidR="00EB1586" w:rsidRPr="00B90B9E" w:rsidRDefault="00EB1586" w:rsidP="00EB1586">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7B7DA712" w14:textId="6451EEF9" w:rsidR="00EB1586" w:rsidRPr="00B90B9E" w:rsidRDefault="00EB1586" w:rsidP="00EB1586">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tcPr>
          <w:p w14:paraId="1E7F5A86" w14:textId="3649C550" w:rsidR="00EB1586" w:rsidRPr="00B90B9E" w:rsidRDefault="00EB1586" w:rsidP="00EB1586">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EB1586" w:rsidRPr="00B90B9E" w14:paraId="4D264D3D" w14:textId="77777777" w:rsidTr="00FA0DA8">
        <w:trPr>
          <w:trHeight w:val="206"/>
        </w:trPr>
        <w:tc>
          <w:tcPr>
            <w:tcW w:w="410" w:type="pct"/>
            <w:shd w:val="clear" w:color="auto" w:fill="FFFFFF" w:themeFill="background1"/>
            <w:vAlign w:val="center"/>
          </w:tcPr>
          <w:p w14:paraId="7F0D8078" w14:textId="2EACFB23" w:rsidR="00EB1586" w:rsidRPr="00B90B9E" w:rsidRDefault="00EB1586" w:rsidP="00EB1586">
            <w:pPr>
              <w:spacing w:after="0" w:line="240" w:lineRule="auto"/>
              <w:ind w:left="284" w:hanging="392"/>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13.E</w:t>
            </w:r>
          </w:p>
        </w:tc>
        <w:tc>
          <w:tcPr>
            <w:tcW w:w="1576" w:type="pct"/>
            <w:shd w:val="clear" w:color="auto" w:fill="FFFFFF" w:themeFill="background1"/>
            <w:vAlign w:val="center"/>
          </w:tcPr>
          <w:p w14:paraId="44067607" w14:textId="28D40E2F" w:rsidR="00EB1586" w:rsidRPr="00B90B9E" w:rsidRDefault="00EB1586" w:rsidP="00EB1586">
            <w:pPr>
              <w:spacing w:after="0" w:line="240" w:lineRule="auto"/>
              <w:ind w:left="12"/>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hran</w:t>
            </w:r>
            <w:r>
              <w:rPr>
                <w:rFonts w:ascii="Times New Roman" w:eastAsia="Times New Roman" w:hAnsi="Times New Roman" w:cs="Times New Roman"/>
                <w:sz w:val="20"/>
                <w:szCs w:val="20"/>
              </w:rPr>
              <w:t>a</w:t>
            </w:r>
            <w:r w:rsidRPr="00EB1586">
              <w:rPr>
                <w:rFonts w:ascii="Times New Roman" w:eastAsia="Times New Roman" w:hAnsi="Times New Roman" w:cs="Times New Roman"/>
                <w:sz w:val="20"/>
                <w:szCs w:val="20"/>
              </w:rPr>
              <w:t xml:space="preserve"> za odojčad i malu djecu, osim formula za odojčad, formula za praćenje i prerađene hrane za bebe na bazi žitarica</w:t>
            </w:r>
          </w:p>
        </w:tc>
        <w:tc>
          <w:tcPr>
            <w:tcW w:w="735" w:type="pct"/>
            <w:shd w:val="clear" w:color="auto" w:fill="FFFFFF" w:themeFill="background1"/>
            <w:vAlign w:val="center"/>
          </w:tcPr>
          <w:p w14:paraId="59131513" w14:textId="77777777" w:rsidR="00EB1586" w:rsidRPr="00B90B9E" w:rsidRDefault="00EB1586" w:rsidP="00EB1586">
            <w:pPr>
              <w:spacing w:after="0" w:line="240" w:lineRule="auto"/>
              <w:ind w:left="-117" w:firstLine="9"/>
              <w:jc w:val="center"/>
              <w:rPr>
                <w:rFonts w:ascii="Times New Roman" w:eastAsia="Times New Roman" w:hAnsi="Times New Roman" w:cs="Times New Roman"/>
                <w:sz w:val="20"/>
                <w:szCs w:val="20"/>
              </w:rPr>
            </w:pPr>
          </w:p>
        </w:tc>
        <w:tc>
          <w:tcPr>
            <w:tcW w:w="958" w:type="pct"/>
            <w:shd w:val="clear" w:color="auto" w:fill="FFFFFF" w:themeFill="background1"/>
            <w:vAlign w:val="center"/>
          </w:tcPr>
          <w:p w14:paraId="46EABCE4" w14:textId="74A0D4DD" w:rsidR="00EB1586" w:rsidRPr="00B90B9E" w:rsidRDefault="00EB1586" w:rsidP="00EB1586">
            <w:pPr>
              <w:spacing w:after="0" w:line="240" w:lineRule="auto"/>
              <w:ind w:left="-117" w:firstLine="9"/>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11</w:t>
            </w:r>
          </w:p>
        </w:tc>
        <w:tc>
          <w:tcPr>
            <w:tcW w:w="664" w:type="pct"/>
            <w:shd w:val="clear" w:color="auto" w:fill="FFFFFF" w:themeFill="background1"/>
            <w:vAlign w:val="center"/>
          </w:tcPr>
          <w:p w14:paraId="365D4235" w14:textId="30355016" w:rsidR="00EB1586" w:rsidRPr="00B90B9E" w:rsidRDefault="00EB1586" w:rsidP="00EB1586">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w:t>
            </w:r>
          </w:p>
        </w:tc>
        <w:tc>
          <w:tcPr>
            <w:tcW w:w="657" w:type="pct"/>
            <w:shd w:val="clear" w:color="auto" w:fill="FFFFFF" w:themeFill="background1"/>
            <w:vAlign w:val="center"/>
          </w:tcPr>
          <w:p w14:paraId="32C1BAC1" w14:textId="37049123" w:rsidR="00EB1586" w:rsidRPr="00B90B9E" w:rsidRDefault="00EB1586" w:rsidP="00EB1586">
            <w:pPr>
              <w:spacing w:after="0" w:line="240" w:lineRule="auto"/>
              <w:ind w:left="-123"/>
              <w:jc w:val="center"/>
              <w:rPr>
                <w:rFonts w:ascii="Times New Roman" w:eastAsia="Times New Roman" w:hAnsi="Times New Roman" w:cs="Times New Roman"/>
                <w:sz w:val="20"/>
                <w:szCs w:val="20"/>
              </w:rPr>
            </w:pPr>
            <w:r w:rsidRPr="00B90B9E">
              <w:rPr>
                <w:rFonts w:ascii="Times New Roman" w:eastAsia="Times New Roman" w:hAnsi="Times New Roman" w:cs="Times New Roman"/>
                <w:sz w:val="20"/>
                <w:szCs w:val="20"/>
              </w:rPr>
              <w:t>12</w:t>
            </w:r>
          </w:p>
        </w:tc>
      </w:tr>
      <w:tr w:rsidR="00EB1586" w:rsidRPr="00B90B9E" w14:paraId="0D68F5AF" w14:textId="77777777" w:rsidTr="006D4CB4">
        <w:trPr>
          <w:trHeight w:val="144"/>
        </w:trPr>
        <w:tc>
          <w:tcPr>
            <w:tcW w:w="1986" w:type="pct"/>
            <w:gridSpan w:val="2"/>
            <w:shd w:val="clear" w:color="auto" w:fill="FFFFFF" w:themeFill="background1"/>
            <w:vAlign w:val="center"/>
            <w:hideMark/>
          </w:tcPr>
          <w:p w14:paraId="0AA02E6B" w14:textId="77777777" w:rsidR="00EB1586" w:rsidRPr="00B90B9E" w:rsidRDefault="00EB1586" w:rsidP="00EB1586">
            <w:pPr>
              <w:spacing w:after="0" w:line="240" w:lineRule="auto"/>
              <w:ind w:left="284"/>
              <w:jc w:val="right"/>
              <w:rPr>
                <w:rFonts w:ascii="Times New Roman" w:eastAsia="Times New Roman" w:hAnsi="Times New Roman" w:cs="Times New Roman"/>
                <w:b/>
                <w:bCs/>
                <w:sz w:val="20"/>
                <w:szCs w:val="20"/>
              </w:rPr>
            </w:pPr>
            <w:bookmarkStart w:id="1" w:name="_GoBack" w:colFirst="2" w:colLast="3"/>
            <w:r w:rsidRPr="00B90B9E">
              <w:rPr>
                <w:rFonts w:ascii="Times New Roman" w:eastAsia="Times New Roman" w:hAnsi="Times New Roman" w:cs="Times New Roman"/>
                <w:b/>
                <w:bCs/>
                <w:sz w:val="20"/>
                <w:szCs w:val="20"/>
              </w:rPr>
              <w:t>UKUPNO</w:t>
            </w:r>
          </w:p>
        </w:tc>
        <w:tc>
          <w:tcPr>
            <w:tcW w:w="735" w:type="pct"/>
            <w:shd w:val="clear" w:color="auto" w:fill="FFFFFF" w:themeFill="background1"/>
          </w:tcPr>
          <w:p w14:paraId="7757DF96" w14:textId="77777777" w:rsidR="00EB1586" w:rsidRPr="00B90B9E" w:rsidRDefault="00EB1586" w:rsidP="00EB1586">
            <w:pPr>
              <w:spacing w:after="0" w:line="240" w:lineRule="auto"/>
              <w:ind w:left="284" w:hanging="368"/>
              <w:jc w:val="center"/>
              <w:rPr>
                <w:rFonts w:ascii="Times New Roman" w:eastAsia="Times New Roman" w:hAnsi="Times New Roman" w:cs="Times New Roman"/>
                <w:b/>
                <w:bCs/>
                <w:sz w:val="20"/>
                <w:szCs w:val="20"/>
              </w:rPr>
            </w:pPr>
          </w:p>
        </w:tc>
        <w:tc>
          <w:tcPr>
            <w:tcW w:w="958" w:type="pct"/>
            <w:shd w:val="clear" w:color="auto" w:fill="FFFFFF" w:themeFill="background1"/>
            <w:vAlign w:val="center"/>
          </w:tcPr>
          <w:p w14:paraId="3E21866E" w14:textId="77EB6101" w:rsidR="00EB1586" w:rsidRPr="00E31840" w:rsidRDefault="00FA0DA8" w:rsidP="00EB1586">
            <w:pPr>
              <w:spacing w:after="0" w:line="240" w:lineRule="auto"/>
              <w:ind w:left="284" w:hanging="368"/>
              <w:jc w:val="center"/>
              <w:rPr>
                <w:rFonts w:ascii="Times New Roman" w:eastAsia="Times New Roman" w:hAnsi="Times New Roman" w:cs="Times New Roman"/>
                <w:b/>
                <w:bCs/>
                <w:color w:val="FF0000"/>
                <w:sz w:val="20"/>
                <w:szCs w:val="20"/>
              </w:rPr>
            </w:pPr>
            <w:r w:rsidRPr="00E31840">
              <w:rPr>
                <w:rFonts w:ascii="Times New Roman" w:eastAsia="Times New Roman" w:hAnsi="Times New Roman" w:cs="Times New Roman"/>
                <w:b/>
                <w:bCs/>
                <w:color w:val="FF0000"/>
                <w:sz w:val="20"/>
                <w:szCs w:val="20"/>
              </w:rPr>
              <w:t>14</w:t>
            </w:r>
            <w:r w:rsidR="00E31840" w:rsidRPr="00E31840">
              <w:rPr>
                <w:rFonts w:ascii="Times New Roman" w:eastAsia="Times New Roman" w:hAnsi="Times New Roman" w:cs="Times New Roman"/>
                <w:b/>
                <w:bCs/>
                <w:color w:val="FF0000"/>
                <w:sz w:val="20"/>
                <w:szCs w:val="20"/>
              </w:rPr>
              <w:t>3</w:t>
            </w:r>
          </w:p>
        </w:tc>
        <w:tc>
          <w:tcPr>
            <w:tcW w:w="664" w:type="pct"/>
            <w:shd w:val="clear" w:color="auto" w:fill="FFFFFF" w:themeFill="background1"/>
            <w:vAlign w:val="center"/>
          </w:tcPr>
          <w:p w14:paraId="272EEF59" w14:textId="2E8F53B8" w:rsidR="00EB1586" w:rsidRPr="00E31840" w:rsidRDefault="00EB1586" w:rsidP="00EB1586">
            <w:pPr>
              <w:spacing w:after="0" w:line="240" w:lineRule="auto"/>
              <w:ind w:left="284" w:hanging="368"/>
              <w:jc w:val="center"/>
              <w:rPr>
                <w:rFonts w:ascii="Times New Roman" w:eastAsia="Times New Roman" w:hAnsi="Times New Roman" w:cs="Times New Roman"/>
                <w:b/>
                <w:bCs/>
                <w:color w:val="FF0000"/>
                <w:sz w:val="20"/>
                <w:szCs w:val="20"/>
              </w:rPr>
            </w:pPr>
            <w:r w:rsidRPr="00E31840">
              <w:rPr>
                <w:rFonts w:ascii="Times New Roman" w:eastAsia="Times New Roman" w:hAnsi="Times New Roman" w:cs="Times New Roman"/>
                <w:b/>
                <w:bCs/>
                <w:color w:val="FF0000"/>
                <w:sz w:val="20"/>
                <w:szCs w:val="20"/>
              </w:rPr>
              <w:t>1</w:t>
            </w:r>
            <w:r w:rsidR="00E31840" w:rsidRPr="00E31840">
              <w:rPr>
                <w:rFonts w:ascii="Times New Roman" w:eastAsia="Times New Roman" w:hAnsi="Times New Roman" w:cs="Times New Roman"/>
                <w:b/>
                <w:bCs/>
                <w:color w:val="FF0000"/>
                <w:sz w:val="20"/>
                <w:szCs w:val="20"/>
              </w:rPr>
              <w:t>3</w:t>
            </w:r>
          </w:p>
        </w:tc>
        <w:tc>
          <w:tcPr>
            <w:tcW w:w="657" w:type="pct"/>
            <w:shd w:val="clear" w:color="auto" w:fill="FFFFFF" w:themeFill="background1"/>
          </w:tcPr>
          <w:p w14:paraId="4EA0E473" w14:textId="2274B0A3" w:rsidR="00EB1586" w:rsidRPr="00B90B9E" w:rsidRDefault="00FA0DA8" w:rsidP="00EB1586">
            <w:pPr>
              <w:spacing w:after="0" w:line="240" w:lineRule="auto"/>
              <w:ind w:left="284" w:hanging="36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156</w:t>
            </w:r>
          </w:p>
        </w:tc>
      </w:tr>
      <w:bookmarkEnd w:id="1"/>
    </w:tbl>
    <w:p w14:paraId="74E19FF4" w14:textId="77777777" w:rsidR="00D86CB0" w:rsidRPr="00B90B9E" w:rsidRDefault="00D86CB0" w:rsidP="00AC4C51">
      <w:pPr>
        <w:spacing w:after="0" w:line="240" w:lineRule="auto"/>
        <w:ind w:left="284" w:right="375" w:firstLine="240"/>
        <w:jc w:val="both"/>
        <w:rPr>
          <w:rFonts w:ascii="Times New Roman" w:eastAsia="Times New Roman" w:hAnsi="Times New Roman" w:cs="Times New Roman"/>
          <w:sz w:val="18"/>
          <w:szCs w:val="18"/>
        </w:rPr>
      </w:pPr>
    </w:p>
    <w:p w14:paraId="552A3402" w14:textId="6B3B2DFB" w:rsidR="005D322B" w:rsidRDefault="003E084D"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Za sprovođenje Programa monitoringa rezidua pesticida u hrani biljnog i životinjskog porijekla odgovorna je Uprava.</w:t>
      </w:r>
    </w:p>
    <w:p w14:paraId="585FE91F" w14:textId="77777777" w:rsidR="00E95A21" w:rsidRPr="00B90B9E" w:rsidRDefault="00E95A21" w:rsidP="00C01AFE">
      <w:pPr>
        <w:spacing w:after="0" w:line="240" w:lineRule="auto"/>
        <w:ind w:right="-1" w:firstLine="284"/>
        <w:jc w:val="both"/>
        <w:rPr>
          <w:rFonts w:ascii="Times New Roman" w:eastAsia="Times New Roman" w:hAnsi="Times New Roman" w:cs="Times New Roman"/>
        </w:rPr>
      </w:pPr>
    </w:p>
    <w:p w14:paraId="5E4F822F" w14:textId="1647A0B3" w:rsidR="005D322B" w:rsidRDefault="003E084D"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 xml:space="preserve">Broj uzoraka iz Tabele 1 ovog programa može se povećati prema sredstvima utvrđenim </w:t>
      </w:r>
      <w:r w:rsidR="0026299A" w:rsidRPr="00B90B9E">
        <w:rPr>
          <w:rFonts w:ascii="Times New Roman" w:eastAsia="Times New Roman" w:hAnsi="Times New Roman" w:cs="Times New Roman"/>
        </w:rPr>
        <w:t>Program</w:t>
      </w:r>
      <w:r w:rsidR="00BF73A0" w:rsidRPr="00B90B9E">
        <w:rPr>
          <w:rFonts w:ascii="Times New Roman" w:eastAsia="Times New Roman" w:hAnsi="Times New Roman" w:cs="Times New Roman"/>
        </w:rPr>
        <w:t>om</w:t>
      </w:r>
      <w:r w:rsidR="0026299A" w:rsidRPr="00B90B9E">
        <w:rPr>
          <w:rFonts w:ascii="Times New Roman" w:eastAsia="Times New Roman" w:hAnsi="Times New Roman" w:cs="Times New Roman"/>
        </w:rPr>
        <w:t xml:space="preserve"> mjera bezbjednost hrane i hrane za životinje</w:t>
      </w:r>
      <w:r w:rsidRPr="00B90B9E">
        <w:rPr>
          <w:rFonts w:ascii="Times New Roman" w:eastAsia="Times New Roman" w:hAnsi="Times New Roman" w:cs="Times New Roman"/>
        </w:rPr>
        <w:t xml:space="preserve"> za </w:t>
      </w:r>
      <w:r w:rsidR="00D86CB0" w:rsidRPr="00B90B9E">
        <w:rPr>
          <w:rFonts w:ascii="Times New Roman" w:eastAsia="Times New Roman" w:hAnsi="Times New Roman" w:cs="Times New Roman"/>
        </w:rPr>
        <w:t>202</w:t>
      </w:r>
      <w:r w:rsidR="00EB1586">
        <w:rPr>
          <w:rFonts w:ascii="Times New Roman" w:eastAsia="Times New Roman" w:hAnsi="Times New Roman" w:cs="Times New Roman"/>
        </w:rPr>
        <w:t>5</w:t>
      </w:r>
      <w:r w:rsidRPr="00B90B9E">
        <w:rPr>
          <w:rFonts w:ascii="Times New Roman" w:eastAsia="Times New Roman" w:hAnsi="Times New Roman" w:cs="Times New Roman"/>
        </w:rPr>
        <w:t>. godinu, na osnovu mogućeg rizika, naročito u slučajevima povećane potrošnje pojedinih vrsta hrane (turistička sezona, specifični dani za trgovinu - pazarni dan, vjerski praznici) u skladu sa datim parametrima</w:t>
      </w:r>
      <w:r w:rsidR="00254BB3" w:rsidRPr="00B90B9E">
        <w:rPr>
          <w:rFonts w:ascii="Times New Roman" w:eastAsia="Times New Roman" w:hAnsi="Times New Roman" w:cs="Times New Roman"/>
        </w:rPr>
        <w:t>, utvrđenih nepravilnosti i drugo</w:t>
      </w:r>
      <w:r w:rsidR="00E95A21">
        <w:rPr>
          <w:rFonts w:ascii="Times New Roman" w:eastAsia="Times New Roman" w:hAnsi="Times New Roman" w:cs="Times New Roman"/>
        </w:rPr>
        <w:t>.</w:t>
      </w:r>
    </w:p>
    <w:p w14:paraId="54ECC393" w14:textId="77777777" w:rsidR="00E95A21" w:rsidRPr="00B90B9E" w:rsidRDefault="00E95A21" w:rsidP="00C01AFE">
      <w:pPr>
        <w:spacing w:after="0" w:line="240" w:lineRule="auto"/>
        <w:ind w:right="-1" w:firstLine="284"/>
        <w:jc w:val="both"/>
        <w:rPr>
          <w:rFonts w:ascii="Times New Roman" w:eastAsia="Times New Roman" w:hAnsi="Times New Roman" w:cs="Times New Roman"/>
        </w:rPr>
      </w:pPr>
    </w:p>
    <w:p w14:paraId="13134056" w14:textId="1D324E17" w:rsidR="00083450" w:rsidRPr="00B90B9E" w:rsidRDefault="00083450"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 xml:space="preserve">Uzorke iz Tabele 1 tač. </w:t>
      </w:r>
      <w:r w:rsidR="00EB1586">
        <w:rPr>
          <w:rFonts w:ascii="Times New Roman" w:eastAsia="Times New Roman" w:hAnsi="Times New Roman" w:cs="Times New Roman"/>
        </w:rPr>
        <w:t>4</w:t>
      </w:r>
      <w:r w:rsidRPr="00B90B9E">
        <w:rPr>
          <w:rFonts w:ascii="Times New Roman" w:eastAsia="Times New Roman" w:hAnsi="Times New Roman" w:cs="Times New Roman"/>
        </w:rPr>
        <w:t>.E i 13.E uzimaju inspektori za hranu.</w:t>
      </w:r>
    </w:p>
    <w:p w14:paraId="26943406" w14:textId="312C7F0F" w:rsidR="005D322B" w:rsidRPr="00B90B9E" w:rsidRDefault="003D1101"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 xml:space="preserve">Uzorke iz Tabele 1 tač. </w:t>
      </w:r>
      <w:r w:rsidR="003E084D" w:rsidRPr="00B90B9E">
        <w:rPr>
          <w:rFonts w:ascii="Times New Roman" w:eastAsia="Times New Roman" w:hAnsi="Times New Roman" w:cs="Times New Roman"/>
        </w:rPr>
        <w:t>1</w:t>
      </w:r>
      <w:r w:rsidR="00424301" w:rsidRPr="00B90B9E">
        <w:rPr>
          <w:rFonts w:ascii="Times New Roman" w:eastAsia="Times New Roman" w:hAnsi="Times New Roman" w:cs="Times New Roman"/>
        </w:rPr>
        <w:t>1</w:t>
      </w:r>
      <w:r w:rsidR="003E084D" w:rsidRPr="00B90B9E">
        <w:rPr>
          <w:rFonts w:ascii="Times New Roman" w:eastAsia="Times New Roman" w:hAnsi="Times New Roman" w:cs="Times New Roman"/>
        </w:rPr>
        <w:t>.E</w:t>
      </w:r>
      <w:r w:rsidRPr="00B90B9E">
        <w:rPr>
          <w:rFonts w:ascii="Times New Roman" w:eastAsia="Times New Roman" w:hAnsi="Times New Roman" w:cs="Times New Roman"/>
        </w:rPr>
        <w:t xml:space="preserve"> i </w:t>
      </w:r>
      <w:r w:rsidR="00D86CB0" w:rsidRPr="00B90B9E">
        <w:rPr>
          <w:rFonts w:ascii="Times New Roman" w:eastAsia="Times New Roman" w:hAnsi="Times New Roman" w:cs="Times New Roman"/>
        </w:rPr>
        <w:t>12</w:t>
      </w:r>
      <w:r w:rsidRPr="00B90B9E">
        <w:rPr>
          <w:rFonts w:ascii="Times New Roman" w:eastAsia="Times New Roman" w:hAnsi="Times New Roman" w:cs="Times New Roman"/>
        </w:rPr>
        <w:t>.</w:t>
      </w:r>
      <w:r w:rsidR="00424301" w:rsidRPr="00B90B9E">
        <w:rPr>
          <w:rFonts w:ascii="Times New Roman" w:eastAsia="Times New Roman" w:hAnsi="Times New Roman" w:cs="Times New Roman"/>
        </w:rPr>
        <w:t>E</w:t>
      </w:r>
      <w:r w:rsidR="003E084D" w:rsidRPr="00B90B9E">
        <w:rPr>
          <w:rFonts w:ascii="Times New Roman" w:eastAsia="Times New Roman" w:hAnsi="Times New Roman" w:cs="Times New Roman"/>
        </w:rPr>
        <w:t xml:space="preserve"> uzimaju veterinarski inspektori.</w:t>
      </w:r>
    </w:p>
    <w:p w14:paraId="6D1E0478" w14:textId="1A17C25C" w:rsidR="005D322B" w:rsidRDefault="003E084D"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 xml:space="preserve">Ostale uzorke iz Tabele 1 uzimaju </w:t>
      </w:r>
      <w:r w:rsidR="00D86CB0" w:rsidRPr="00B90B9E">
        <w:rPr>
          <w:rFonts w:ascii="Times New Roman" w:eastAsia="Times New Roman" w:hAnsi="Times New Roman" w:cs="Times New Roman"/>
        </w:rPr>
        <w:t>fitosanitarni inspektori</w:t>
      </w:r>
      <w:r w:rsidRPr="00B90B9E">
        <w:rPr>
          <w:rFonts w:ascii="Times New Roman" w:eastAsia="Times New Roman" w:hAnsi="Times New Roman" w:cs="Times New Roman"/>
        </w:rPr>
        <w:t>.</w:t>
      </w:r>
    </w:p>
    <w:p w14:paraId="1C8802BD" w14:textId="77777777" w:rsidR="00E95A21" w:rsidRPr="00B90B9E" w:rsidRDefault="00E95A21" w:rsidP="00C01AFE">
      <w:pPr>
        <w:spacing w:after="0" w:line="240" w:lineRule="auto"/>
        <w:ind w:right="-1" w:firstLine="284"/>
        <w:jc w:val="both"/>
        <w:rPr>
          <w:rFonts w:ascii="Times New Roman" w:eastAsia="Times New Roman" w:hAnsi="Times New Roman" w:cs="Times New Roman"/>
        </w:rPr>
      </w:pPr>
    </w:p>
    <w:p w14:paraId="081248FA" w14:textId="28DDD2CB" w:rsidR="005D322B" w:rsidRDefault="003E084D"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 xml:space="preserve">Troškovi </w:t>
      </w:r>
      <w:r w:rsidR="00B56A70" w:rsidRPr="00B90B9E">
        <w:rPr>
          <w:rFonts w:ascii="Times New Roman" w:eastAsia="Times New Roman" w:hAnsi="Times New Roman" w:cs="Times New Roman"/>
        </w:rPr>
        <w:t>ispitivanja</w:t>
      </w:r>
      <w:r w:rsidRPr="00B90B9E">
        <w:rPr>
          <w:rFonts w:ascii="Times New Roman" w:eastAsia="Times New Roman" w:hAnsi="Times New Roman" w:cs="Times New Roman"/>
        </w:rPr>
        <w:t xml:space="preserve"> iz Tabele 1, sa poštanskim troškovima nastalim po osnovu ovog programa padaju na teret Uprave</w:t>
      </w:r>
      <w:r w:rsidR="003D1101" w:rsidRPr="00B90B9E">
        <w:rPr>
          <w:rFonts w:ascii="Times New Roman" w:eastAsia="Times New Roman" w:hAnsi="Times New Roman" w:cs="Times New Roman"/>
        </w:rPr>
        <w:t>.</w:t>
      </w:r>
    </w:p>
    <w:p w14:paraId="60EC902F" w14:textId="77777777" w:rsidR="00E95A21" w:rsidRPr="00B90B9E" w:rsidRDefault="00E95A21" w:rsidP="00C01AFE">
      <w:pPr>
        <w:spacing w:after="0" w:line="240" w:lineRule="auto"/>
        <w:ind w:right="-1" w:firstLine="284"/>
        <w:jc w:val="both"/>
        <w:rPr>
          <w:rFonts w:ascii="Times New Roman" w:eastAsia="Times New Roman" w:hAnsi="Times New Roman" w:cs="Times New Roman"/>
        </w:rPr>
      </w:pPr>
    </w:p>
    <w:p w14:paraId="321B56D4" w14:textId="6E643E20" w:rsidR="005D322B" w:rsidRDefault="003464D5"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A</w:t>
      </w:r>
      <w:r w:rsidR="003E084D" w:rsidRPr="00B90B9E">
        <w:rPr>
          <w:rFonts w:ascii="Times New Roman" w:eastAsia="Times New Roman" w:hAnsi="Times New Roman" w:cs="Times New Roman"/>
        </w:rPr>
        <w:t xml:space="preserve">ko stranka prilikom uzimanja uzorka zahtijeva nadoknadu vrijednost uzetog uzorka hrane, isti se može fakturisati na račun Uprave, a faktura je jedino validna za plaćanje ukoliko je prati zapisnik </w:t>
      </w:r>
      <w:r w:rsidR="0026299A" w:rsidRPr="00B90B9E">
        <w:rPr>
          <w:rFonts w:ascii="Times New Roman" w:eastAsia="Times New Roman" w:hAnsi="Times New Roman" w:cs="Times New Roman"/>
        </w:rPr>
        <w:t>nadežnog</w:t>
      </w:r>
      <w:r w:rsidR="00BF73A0" w:rsidRPr="00B90B9E">
        <w:rPr>
          <w:rFonts w:ascii="Times New Roman" w:eastAsia="Times New Roman" w:hAnsi="Times New Roman" w:cs="Times New Roman"/>
        </w:rPr>
        <w:t xml:space="preserve"> </w:t>
      </w:r>
      <w:r w:rsidR="0026299A" w:rsidRPr="00B90B9E">
        <w:rPr>
          <w:rFonts w:ascii="Times New Roman" w:eastAsia="Times New Roman" w:hAnsi="Times New Roman" w:cs="Times New Roman"/>
        </w:rPr>
        <w:t>inspe</w:t>
      </w:r>
      <w:r w:rsidR="00BF73A0" w:rsidRPr="00B90B9E">
        <w:rPr>
          <w:rFonts w:ascii="Times New Roman" w:eastAsia="Times New Roman" w:hAnsi="Times New Roman" w:cs="Times New Roman"/>
        </w:rPr>
        <w:t>k</w:t>
      </w:r>
      <w:r w:rsidR="0026299A" w:rsidRPr="00B90B9E">
        <w:rPr>
          <w:rFonts w:ascii="Times New Roman" w:eastAsia="Times New Roman" w:hAnsi="Times New Roman" w:cs="Times New Roman"/>
        </w:rPr>
        <w:t>tr</w:t>
      </w:r>
      <w:r w:rsidR="00BF73A0" w:rsidRPr="00B90B9E">
        <w:rPr>
          <w:rFonts w:ascii="Times New Roman" w:eastAsia="Times New Roman" w:hAnsi="Times New Roman" w:cs="Times New Roman"/>
        </w:rPr>
        <w:t>o</w:t>
      </w:r>
      <w:r w:rsidR="0026299A" w:rsidRPr="00B90B9E">
        <w:rPr>
          <w:rFonts w:ascii="Times New Roman" w:eastAsia="Times New Roman" w:hAnsi="Times New Roman" w:cs="Times New Roman"/>
        </w:rPr>
        <w:t>a</w:t>
      </w:r>
      <w:r w:rsidR="003E084D" w:rsidRPr="00B90B9E">
        <w:rPr>
          <w:rFonts w:ascii="Times New Roman" w:eastAsia="Times New Roman" w:hAnsi="Times New Roman" w:cs="Times New Roman"/>
        </w:rPr>
        <w:t xml:space="preserve"> o uzetom uzorku na kojem je navedeno da stranka zahtijeva nadoknadu.</w:t>
      </w:r>
    </w:p>
    <w:p w14:paraId="16B056C7" w14:textId="77777777" w:rsidR="00E95A21" w:rsidRPr="00B90B9E" w:rsidRDefault="00E95A21" w:rsidP="00C01AFE">
      <w:pPr>
        <w:spacing w:after="0" w:line="240" w:lineRule="auto"/>
        <w:ind w:right="-1" w:firstLine="284"/>
        <w:jc w:val="both"/>
        <w:rPr>
          <w:rFonts w:ascii="Times New Roman" w:eastAsia="Times New Roman" w:hAnsi="Times New Roman" w:cs="Times New Roman"/>
        </w:rPr>
      </w:pPr>
    </w:p>
    <w:p w14:paraId="0E7D863F" w14:textId="03440684" w:rsidR="000631E8" w:rsidRPr="00B90B9E" w:rsidRDefault="003E084D" w:rsidP="00C01AFE">
      <w:pPr>
        <w:spacing w:after="0" w:line="240" w:lineRule="auto"/>
        <w:ind w:right="-1" w:firstLine="284"/>
        <w:jc w:val="both"/>
        <w:rPr>
          <w:rFonts w:ascii="Times New Roman" w:eastAsia="Times New Roman" w:hAnsi="Times New Roman" w:cs="Times New Roman"/>
        </w:rPr>
      </w:pPr>
      <w:r w:rsidRPr="00B90B9E">
        <w:rPr>
          <w:rFonts w:ascii="Times New Roman" w:eastAsia="Times New Roman" w:hAnsi="Times New Roman" w:cs="Times New Roman"/>
        </w:rPr>
        <w:t xml:space="preserve">Prilikom uzimanja uzoraka inspektor popunjava </w:t>
      </w:r>
      <w:r w:rsidR="00B90B9E">
        <w:rPr>
          <w:rFonts w:ascii="Times New Roman" w:eastAsia="Times New Roman" w:hAnsi="Times New Roman" w:cs="Times New Roman"/>
        </w:rPr>
        <w:t>O</w:t>
      </w:r>
      <w:r w:rsidRPr="00B90B9E">
        <w:rPr>
          <w:rFonts w:ascii="Times New Roman" w:eastAsia="Times New Roman" w:hAnsi="Times New Roman" w:cs="Times New Roman"/>
        </w:rPr>
        <w:t xml:space="preserve">brazac koji je sastavni dio ovog programa koji prati uzorak do laboratorije i koji laboratorija prilaže uz izvještaj o ispitivanju koji </w:t>
      </w:r>
      <w:r w:rsidR="0026299A" w:rsidRPr="00B90B9E">
        <w:rPr>
          <w:rFonts w:ascii="Times New Roman" w:eastAsia="Times New Roman" w:hAnsi="Times New Roman" w:cs="Times New Roman"/>
        </w:rPr>
        <w:t xml:space="preserve">se </w:t>
      </w:r>
      <w:r w:rsidRPr="00B90B9E">
        <w:rPr>
          <w:rFonts w:ascii="Times New Roman" w:eastAsia="Times New Roman" w:hAnsi="Times New Roman" w:cs="Times New Roman"/>
        </w:rPr>
        <w:t>dostavlja Upravi.</w:t>
      </w:r>
    </w:p>
    <w:p w14:paraId="0093CF5F" w14:textId="77777777" w:rsidR="004075F1" w:rsidRPr="00B90B9E" w:rsidRDefault="004075F1" w:rsidP="00AC4C51">
      <w:pPr>
        <w:spacing w:after="0" w:line="240" w:lineRule="auto"/>
        <w:ind w:left="284" w:right="375" w:firstLine="240"/>
        <w:jc w:val="both"/>
        <w:rPr>
          <w:rFonts w:ascii="Times New Roman" w:eastAsia="Times New Roman" w:hAnsi="Times New Roman" w:cs="Times New Roman"/>
        </w:rPr>
      </w:pPr>
    </w:p>
    <w:p w14:paraId="418710A1" w14:textId="295B151F" w:rsidR="003E084D" w:rsidRPr="00B90B9E" w:rsidRDefault="003E084D" w:rsidP="00AC4C51">
      <w:pPr>
        <w:spacing w:after="0" w:line="240" w:lineRule="auto"/>
        <w:ind w:left="284" w:right="375" w:firstLine="240"/>
        <w:jc w:val="both"/>
        <w:rPr>
          <w:rFonts w:ascii="Times New Roman" w:eastAsia="Times New Roman" w:hAnsi="Times New Roman" w:cs="Times New Roman"/>
        </w:rPr>
      </w:pPr>
      <w:r w:rsidRPr="00B90B9E">
        <w:rPr>
          <w:rFonts w:ascii="Times New Roman" w:eastAsia="Times New Roman" w:hAnsi="Times New Roman" w:cs="Times New Roman"/>
          <w:b/>
          <w:bCs/>
        </w:rPr>
        <w:t xml:space="preserve">Tabela 2. Aktivne supstance </w:t>
      </w:r>
      <w:r w:rsidR="004075F1" w:rsidRPr="00B90B9E">
        <w:rPr>
          <w:rFonts w:ascii="Times New Roman" w:eastAsia="Times New Roman" w:hAnsi="Times New Roman" w:cs="Times New Roman"/>
          <w:b/>
          <w:bCs/>
        </w:rPr>
        <w:t>za</w:t>
      </w:r>
      <w:r w:rsidRPr="00B90B9E">
        <w:rPr>
          <w:rFonts w:ascii="Times New Roman" w:eastAsia="Times New Roman" w:hAnsi="Times New Roman" w:cs="Times New Roman"/>
          <w:b/>
          <w:bCs/>
        </w:rPr>
        <w:t xml:space="preserve"> </w:t>
      </w:r>
      <w:r w:rsidR="00B56A70" w:rsidRPr="00B90B9E">
        <w:rPr>
          <w:rFonts w:ascii="Times New Roman" w:eastAsia="Times New Roman" w:hAnsi="Times New Roman" w:cs="Times New Roman"/>
          <w:b/>
          <w:bCs/>
        </w:rPr>
        <w:t>ispit</w:t>
      </w:r>
      <w:r w:rsidR="004075F1" w:rsidRPr="00B90B9E">
        <w:rPr>
          <w:rFonts w:ascii="Times New Roman" w:eastAsia="Times New Roman" w:hAnsi="Times New Roman" w:cs="Times New Roman"/>
          <w:b/>
          <w:bCs/>
        </w:rPr>
        <w:t>ivanje</w:t>
      </w:r>
      <w:r w:rsidR="00FA0DA8">
        <w:rPr>
          <w:rFonts w:ascii="Times New Roman" w:eastAsia="Times New Roman" w:hAnsi="Times New Roman" w:cs="Times New Roman"/>
          <w:b/>
          <w:bCs/>
        </w:rPr>
        <w:t xml:space="preserve"> u 2025</w:t>
      </w:r>
    </w:p>
    <w:tbl>
      <w:tblPr>
        <w:tblStyle w:val="TableGridLight11"/>
        <w:tblW w:w="5000" w:type="pct"/>
        <w:tblLook w:val="04A0" w:firstRow="1" w:lastRow="0" w:firstColumn="1" w:lastColumn="0" w:noHBand="0" w:noVBand="1"/>
      </w:tblPr>
      <w:tblGrid>
        <w:gridCol w:w="4750"/>
        <w:gridCol w:w="4878"/>
      </w:tblGrid>
      <w:tr w:rsidR="00FA0DA8" w:rsidRPr="00EB1586" w14:paraId="73436BC8" w14:textId="77777777" w:rsidTr="00FA0DA8">
        <w:trPr>
          <w:trHeight w:val="84"/>
        </w:trPr>
        <w:tc>
          <w:tcPr>
            <w:tcW w:w="2467" w:type="pct"/>
            <w:hideMark/>
          </w:tcPr>
          <w:p w14:paraId="3788FC7F" w14:textId="77777777" w:rsidR="00FA0DA8" w:rsidRPr="00EB1586" w:rsidRDefault="00FA0DA8" w:rsidP="00E95A21">
            <w:pPr>
              <w:jc w:val="both"/>
              <w:rPr>
                <w:rFonts w:ascii="Times New Roman" w:eastAsia="Times New Roman" w:hAnsi="Times New Roman" w:cs="Times New Roman"/>
                <w:b/>
                <w:sz w:val="20"/>
                <w:szCs w:val="20"/>
              </w:rPr>
            </w:pPr>
          </w:p>
        </w:tc>
        <w:tc>
          <w:tcPr>
            <w:tcW w:w="2533" w:type="pct"/>
          </w:tcPr>
          <w:p w14:paraId="2AB16A30" w14:textId="77777777" w:rsidR="00FA0DA8" w:rsidRPr="00EB1586" w:rsidRDefault="00FA0DA8" w:rsidP="00E95A21">
            <w:pPr>
              <w:jc w:val="center"/>
              <w:rPr>
                <w:rFonts w:ascii="Times New Roman" w:eastAsia="Times New Roman" w:hAnsi="Times New Roman" w:cs="Times New Roman"/>
                <w:b/>
                <w:sz w:val="20"/>
                <w:szCs w:val="20"/>
              </w:rPr>
            </w:pPr>
            <w:r w:rsidRPr="00EB1586">
              <w:rPr>
                <w:rFonts w:ascii="Times New Roman" w:eastAsia="Times New Roman" w:hAnsi="Times New Roman" w:cs="Times New Roman"/>
                <w:b/>
                <w:sz w:val="20"/>
                <w:szCs w:val="20"/>
              </w:rPr>
              <w:t>Napomena</w:t>
            </w:r>
          </w:p>
        </w:tc>
      </w:tr>
      <w:tr w:rsidR="00FA0DA8" w:rsidRPr="00EB1586" w14:paraId="5A0A1FE5" w14:textId="77777777" w:rsidTr="00FA0DA8">
        <w:trPr>
          <w:trHeight w:val="84"/>
        </w:trPr>
        <w:tc>
          <w:tcPr>
            <w:tcW w:w="2467" w:type="pct"/>
          </w:tcPr>
          <w:p w14:paraId="7C8AC84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2,4 - D </w:t>
            </w:r>
          </w:p>
        </w:tc>
        <w:tc>
          <w:tcPr>
            <w:tcW w:w="2533" w:type="pct"/>
          </w:tcPr>
          <w:p w14:paraId="42EEAA85"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615020E0" w14:textId="28A396ED"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salati, spanaću i paradajzu;  </w:t>
            </w:r>
          </w:p>
        </w:tc>
      </w:tr>
      <w:tr w:rsidR="00FA0DA8" w:rsidRPr="00EB1586" w14:paraId="79DCFB65" w14:textId="77777777" w:rsidTr="00FA0DA8">
        <w:tc>
          <w:tcPr>
            <w:tcW w:w="2467" w:type="pct"/>
            <w:hideMark/>
          </w:tcPr>
          <w:p w14:paraId="51766AF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2-Phenylphenol</w:t>
            </w:r>
          </w:p>
        </w:tc>
        <w:tc>
          <w:tcPr>
            <w:tcW w:w="2533" w:type="pct"/>
          </w:tcPr>
          <w:p w14:paraId="3D86DD1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E649B7D" w14:textId="77777777" w:rsidTr="00FA0DA8">
        <w:tc>
          <w:tcPr>
            <w:tcW w:w="2467" w:type="pct"/>
            <w:hideMark/>
          </w:tcPr>
          <w:p w14:paraId="2DA5407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abamectin</w:t>
            </w:r>
          </w:p>
        </w:tc>
        <w:tc>
          <w:tcPr>
            <w:tcW w:w="2533" w:type="pct"/>
          </w:tcPr>
          <w:p w14:paraId="0D93E92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9BD84E4" w14:textId="77777777" w:rsidTr="00FA0DA8">
        <w:tc>
          <w:tcPr>
            <w:tcW w:w="2467" w:type="pct"/>
            <w:hideMark/>
          </w:tcPr>
          <w:p w14:paraId="74AE033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lastRenderedPageBreak/>
              <w:t>acephate</w:t>
            </w:r>
          </w:p>
        </w:tc>
        <w:tc>
          <w:tcPr>
            <w:tcW w:w="2533" w:type="pct"/>
          </w:tcPr>
          <w:p w14:paraId="20E3443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B306D23" w14:textId="77777777" w:rsidTr="00FA0DA8">
        <w:tc>
          <w:tcPr>
            <w:tcW w:w="2467" w:type="pct"/>
            <w:hideMark/>
          </w:tcPr>
          <w:p w14:paraId="06A0098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acetamiprid</w:t>
            </w:r>
          </w:p>
        </w:tc>
        <w:tc>
          <w:tcPr>
            <w:tcW w:w="2533" w:type="pct"/>
          </w:tcPr>
          <w:p w14:paraId="2C38696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39D5097" w14:textId="77777777" w:rsidTr="00FA0DA8">
        <w:tc>
          <w:tcPr>
            <w:tcW w:w="2467" w:type="pct"/>
            <w:hideMark/>
          </w:tcPr>
          <w:p w14:paraId="40A92C5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acrinathrin</w:t>
            </w:r>
          </w:p>
        </w:tc>
        <w:tc>
          <w:tcPr>
            <w:tcW w:w="2533" w:type="pct"/>
          </w:tcPr>
          <w:p w14:paraId="4E64946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E3ACEB7" w14:textId="77777777" w:rsidTr="00FA0DA8">
        <w:tc>
          <w:tcPr>
            <w:tcW w:w="2467" w:type="pct"/>
            <w:hideMark/>
          </w:tcPr>
          <w:p w14:paraId="4529744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aldicarb</w:t>
            </w:r>
          </w:p>
        </w:tc>
        <w:tc>
          <w:tcPr>
            <w:tcW w:w="2533" w:type="pct"/>
          </w:tcPr>
          <w:p w14:paraId="6F709CC3"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CE85516" w14:textId="77777777" w:rsidTr="00FA0DA8">
        <w:tc>
          <w:tcPr>
            <w:tcW w:w="2467" w:type="pct"/>
            <w:hideMark/>
          </w:tcPr>
          <w:p w14:paraId="41190F4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aldrin i dieldrin</w:t>
            </w:r>
          </w:p>
        </w:tc>
        <w:tc>
          <w:tcPr>
            <w:tcW w:w="2533" w:type="pct"/>
          </w:tcPr>
          <w:p w14:paraId="4229E94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A3901CD" w14:textId="77777777" w:rsidTr="00FA0DA8">
        <w:tc>
          <w:tcPr>
            <w:tcW w:w="2467" w:type="pct"/>
          </w:tcPr>
          <w:p w14:paraId="5815219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ametoctradin</w:t>
            </w:r>
          </w:p>
        </w:tc>
        <w:tc>
          <w:tcPr>
            <w:tcW w:w="2533" w:type="pct"/>
          </w:tcPr>
          <w:p w14:paraId="7AAAEC5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115384E" w14:textId="77777777" w:rsidTr="00FA0DA8">
        <w:tc>
          <w:tcPr>
            <w:tcW w:w="2467" w:type="pct"/>
            <w:hideMark/>
          </w:tcPr>
          <w:p w14:paraId="4806BA4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azinphos-methyl</w:t>
            </w:r>
          </w:p>
        </w:tc>
        <w:tc>
          <w:tcPr>
            <w:tcW w:w="2533" w:type="pct"/>
          </w:tcPr>
          <w:p w14:paraId="75733DC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EEFFB19" w14:textId="77777777" w:rsidTr="00FA0DA8">
        <w:tc>
          <w:tcPr>
            <w:tcW w:w="2467" w:type="pct"/>
            <w:hideMark/>
          </w:tcPr>
          <w:p w14:paraId="061DF9D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azoxystrobin</w:t>
            </w:r>
          </w:p>
        </w:tc>
        <w:tc>
          <w:tcPr>
            <w:tcW w:w="2533" w:type="pct"/>
          </w:tcPr>
          <w:p w14:paraId="6763E90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4DD42A2" w14:textId="77777777" w:rsidTr="00FA0DA8">
        <w:tc>
          <w:tcPr>
            <w:tcW w:w="2467" w:type="pct"/>
            <w:hideMark/>
          </w:tcPr>
          <w:p w14:paraId="5780DF7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bifenthrin</w:t>
            </w:r>
          </w:p>
        </w:tc>
        <w:tc>
          <w:tcPr>
            <w:tcW w:w="2533" w:type="pct"/>
          </w:tcPr>
          <w:p w14:paraId="18FBF47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6A89366" w14:textId="77777777" w:rsidTr="00FA0DA8">
        <w:tc>
          <w:tcPr>
            <w:tcW w:w="2467" w:type="pct"/>
            <w:hideMark/>
          </w:tcPr>
          <w:p w14:paraId="0752017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biphenyl</w:t>
            </w:r>
          </w:p>
        </w:tc>
        <w:tc>
          <w:tcPr>
            <w:tcW w:w="2533" w:type="pct"/>
          </w:tcPr>
          <w:p w14:paraId="2FFDCCD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D6085F5" w14:textId="77777777" w:rsidTr="00FA0DA8">
        <w:tc>
          <w:tcPr>
            <w:tcW w:w="2467" w:type="pct"/>
            <w:hideMark/>
          </w:tcPr>
          <w:p w14:paraId="7C2B7F7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bitertanol</w:t>
            </w:r>
          </w:p>
        </w:tc>
        <w:tc>
          <w:tcPr>
            <w:tcW w:w="2533" w:type="pct"/>
          </w:tcPr>
          <w:p w14:paraId="006C7F6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76B6720" w14:textId="77777777" w:rsidTr="00FA0DA8">
        <w:tc>
          <w:tcPr>
            <w:tcW w:w="2467" w:type="pct"/>
            <w:hideMark/>
          </w:tcPr>
          <w:p w14:paraId="5AFFE54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boscalid</w:t>
            </w:r>
          </w:p>
        </w:tc>
        <w:tc>
          <w:tcPr>
            <w:tcW w:w="2533" w:type="pct"/>
          </w:tcPr>
          <w:p w14:paraId="6F9C3A0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7E538FB" w14:textId="77777777" w:rsidTr="00FA0DA8">
        <w:tc>
          <w:tcPr>
            <w:tcW w:w="2467" w:type="pct"/>
            <w:hideMark/>
          </w:tcPr>
          <w:p w14:paraId="4E601A3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bromide ion</w:t>
            </w:r>
          </w:p>
        </w:tc>
        <w:tc>
          <w:tcPr>
            <w:tcW w:w="2533" w:type="pct"/>
          </w:tcPr>
          <w:p w14:paraId="136EFED3"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555C102C" w14:textId="4B005F7C"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salati, spanaću i paradajzu;  </w:t>
            </w:r>
          </w:p>
        </w:tc>
      </w:tr>
      <w:tr w:rsidR="00FA0DA8" w:rsidRPr="00EB1586" w14:paraId="6E500759" w14:textId="77777777" w:rsidTr="00FA0DA8">
        <w:tc>
          <w:tcPr>
            <w:tcW w:w="2467" w:type="pct"/>
            <w:hideMark/>
          </w:tcPr>
          <w:p w14:paraId="3FC7DC9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bromopropylate</w:t>
            </w:r>
          </w:p>
        </w:tc>
        <w:tc>
          <w:tcPr>
            <w:tcW w:w="2533" w:type="pct"/>
          </w:tcPr>
          <w:p w14:paraId="3A3DC23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1BC770F" w14:textId="77777777" w:rsidTr="00FA0DA8">
        <w:tc>
          <w:tcPr>
            <w:tcW w:w="2467" w:type="pct"/>
            <w:hideMark/>
          </w:tcPr>
          <w:p w14:paraId="0F36E5F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bupirimate</w:t>
            </w:r>
          </w:p>
        </w:tc>
        <w:tc>
          <w:tcPr>
            <w:tcW w:w="2533" w:type="pct"/>
          </w:tcPr>
          <w:p w14:paraId="7C2AD1B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DE825E0" w14:textId="77777777" w:rsidTr="00FA0DA8">
        <w:tc>
          <w:tcPr>
            <w:tcW w:w="2467" w:type="pct"/>
            <w:hideMark/>
          </w:tcPr>
          <w:p w14:paraId="06302DA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buprofezin</w:t>
            </w:r>
          </w:p>
        </w:tc>
        <w:tc>
          <w:tcPr>
            <w:tcW w:w="2533" w:type="pct"/>
          </w:tcPr>
          <w:p w14:paraId="61C0D63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8621AB7" w14:textId="77777777" w:rsidTr="00FA0DA8">
        <w:tc>
          <w:tcPr>
            <w:tcW w:w="2467" w:type="pct"/>
            <w:hideMark/>
          </w:tcPr>
          <w:p w14:paraId="0E01DDF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captan</w:t>
            </w:r>
          </w:p>
        </w:tc>
        <w:tc>
          <w:tcPr>
            <w:tcW w:w="2533" w:type="pct"/>
          </w:tcPr>
          <w:p w14:paraId="3246922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19EC7AD" w14:textId="77777777" w:rsidTr="00FA0DA8">
        <w:tc>
          <w:tcPr>
            <w:tcW w:w="2467" w:type="pct"/>
            <w:hideMark/>
          </w:tcPr>
          <w:p w14:paraId="46A7C6E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carbaryl</w:t>
            </w:r>
          </w:p>
        </w:tc>
        <w:tc>
          <w:tcPr>
            <w:tcW w:w="2533" w:type="pct"/>
          </w:tcPr>
          <w:p w14:paraId="3A2ED49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EADFE04" w14:textId="77777777" w:rsidTr="00FA0DA8">
        <w:tc>
          <w:tcPr>
            <w:tcW w:w="2467" w:type="pct"/>
            <w:hideMark/>
          </w:tcPr>
          <w:p w14:paraId="335F066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carbendazim i benomyl</w:t>
            </w:r>
          </w:p>
        </w:tc>
        <w:tc>
          <w:tcPr>
            <w:tcW w:w="2533" w:type="pct"/>
          </w:tcPr>
          <w:p w14:paraId="763086B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DA76ADD" w14:textId="77777777" w:rsidTr="00FA0DA8">
        <w:tc>
          <w:tcPr>
            <w:tcW w:w="2467" w:type="pct"/>
            <w:hideMark/>
          </w:tcPr>
          <w:p w14:paraId="33F6B4F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carbofuran</w:t>
            </w:r>
          </w:p>
        </w:tc>
        <w:tc>
          <w:tcPr>
            <w:tcW w:w="2533" w:type="pct"/>
          </w:tcPr>
          <w:p w14:paraId="27BDF68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4428FCB" w14:textId="77777777" w:rsidTr="00FA0DA8">
        <w:tc>
          <w:tcPr>
            <w:tcW w:w="2467" w:type="pct"/>
            <w:hideMark/>
          </w:tcPr>
          <w:p w14:paraId="5ABB879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chlorantraniliprole</w:t>
            </w:r>
          </w:p>
        </w:tc>
        <w:tc>
          <w:tcPr>
            <w:tcW w:w="2533" w:type="pct"/>
          </w:tcPr>
          <w:p w14:paraId="1E9D513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50C0729" w14:textId="77777777" w:rsidTr="00FA0DA8">
        <w:tc>
          <w:tcPr>
            <w:tcW w:w="2467" w:type="pct"/>
            <w:hideMark/>
          </w:tcPr>
          <w:p w14:paraId="5893112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chlorfenapyr</w:t>
            </w:r>
          </w:p>
        </w:tc>
        <w:tc>
          <w:tcPr>
            <w:tcW w:w="2533" w:type="pct"/>
          </w:tcPr>
          <w:p w14:paraId="7B8F571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FD1E89D" w14:textId="77777777" w:rsidTr="00FA0DA8">
        <w:tc>
          <w:tcPr>
            <w:tcW w:w="2467" w:type="pct"/>
            <w:hideMark/>
          </w:tcPr>
          <w:p w14:paraId="797B7D9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chlormequat </w:t>
            </w:r>
          </w:p>
        </w:tc>
        <w:tc>
          <w:tcPr>
            <w:tcW w:w="2533" w:type="pct"/>
          </w:tcPr>
          <w:p w14:paraId="06521B69"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58EE7A2D" w14:textId="207D76A9"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2025.u i na paradajzu, zobi i ječmu;</w:t>
            </w:r>
          </w:p>
        </w:tc>
      </w:tr>
      <w:tr w:rsidR="00FA0DA8" w:rsidRPr="00EB1586" w14:paraId="57D623B0" w14:textId="77777777" w:rsidTr="00FA0DA8">
        <w:tc>
          <w:tcPr>
            <w:tcW w:w="2467" w:type="pct"/>
            <w:hideMark/>
          </w:tcPr>
          <w:p w14:paraId="42D5A7D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chlorothalonil</w:t>
            </w:r>
          </w:p>
        </w:tc>
        <w:tc>
          <w:tcPr>
            <w:tcW w:w="2533" w:type="pct"/>
          </w:tcPr>
          <w:p w14:paraId="56E98668" w14:textId="77777777" w:rsidR="00FA0DA8" w:rsidRPr="00EB1586" w:rsidRDefault="00FA0DA8" w:rsidP="00E95A21">
            <w:pPr>
              <w:jc w:val="both"/>
              <w:rPr>
                <w:rFonts w:ascii="Times New Roman" w:eastAsia="Times New Roman" w:hAnsi="Times New Roman" w:cs="Times New Roman"/>
                <w:sz w:val="20"/>
                <w:szCs w:val="20"/>
              </w:rPr>
            </w:pPr>
          </w:p>
        </w:tc>
      </w:tr>
      <w:tr w:rsidR="00FA0DA8" w:rsidRPr="00EB1586" w14:paraId="2F3F532D" w14:textId="77777777" w:rsidTr="00FA0DA8">
        <w:tc>
          <w:tcPr>
            <w:tcW w:w="2467" w:type="pct"/>
            <w:hideMark/>
          </w:tcPr>
          <w:p w14:paraId="4D2403F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chlorpropham</w:t>
            </w:r>
          </w:p>
        </w:tc>
        <w:tc>
          <w:tcPr>
            <w:tcW w:w="2533" w:type="pct"/>
          </w:tcPr>
          <w:p w14:paraId="55C6307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8803A0B" w14:textId="77777777" w:rsidTr="00FA0DA8">
        <w:tc>
          <w:tcPr>
            <w:tcW w:w="2467" w:type="pct"/>
            <w:hideMark/>
          </w:tcPr>
          <w:p w14:paraId="2B66C1D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chlorpyrifos</w:t>
            </w:r>
          </w:p>
        </w:tc>
        <w:tc>
          <w:tcPr>
            <w:tcW w:w="2533" w:type="pct"/>
          </w:tcPr>
          <w:p w14:paraId="4C2026E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64C9052" w14:textId="77777777" w:rsidTr="00FA0DA8">
        <w:tc>
          <w:tcPr>
            <w:tcW w:w="2467" w:type="pct"/>
            <w:hideMark/>
          </w:tcPr>
          <w:p w14:paraId="3A3F633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chlorpyrifos-methyl</w:t>
            </w:r>
          </w:p>
        </w:tc>
        <w:tc>
          <w:tcPr>
            <w:tcW w:w="2533" w:type="pct"/>
          </w:tcPr>
          <w:p w14:paraId="5CDC30E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1D555F1" w14:textId="77777777" w:rsidTr="00FA0DA8">
        <w:tc>
          <w:tcPr>
            <w:tcW w:w="2467" w:type="pct"/>
            <w:hideMark/>
          </w:tcPr>
          <w:p w14:paraId="4249461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clofentezine </w:t>
            </w:r>
          </w:p>
        </w:tc>
        <w:tc>
          <w:tcPr>
            <w:tcW w:w="2533" w:type="pct"/>
          </w:tcPr>
          <w:p w14:paraId="6A71FBC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E320B76" w14:textId="77777777" w:rsidTr="00FA0DA8">
        <w:tc>
          <w:tcPr>
            <w:tcW w:w="2467" w:type="pct"/>
          </w:tcPr>
          <w:p w14:paraId="604EC50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clopyralid</w:t>
            </w:r>
          </w:p>
        </w:tc>
        <w:tc>
          <w:tcPr>
            <w:tcW w:w="2533" w:type="pct"/>
          </w:tcPr>
          <w:p w14:paraId="6A2A274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A65032A" w14:textId="77777777" w:rsidTr="00FA0DA8">
        <w:tc>
          <w:tcPr>
            <w:tcW w:w="2467" w:type="pct"/>
            <w:hideMark/>
          </w:tcPr>
          <w:p w14:paraId="10EE95F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clothianidin </w:t>
            </w:r>
          </w:p>
        </w:tc>
        <w:tc>
          <w:tcPr>
            <w:tcW w:w="2533" w:type="pct"/>
          </w:tcPr>
          <w:p w14:paraId="237714C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FDA2DCD" w14:textId="77777777" w:rsidTr="00FA0DA8">
        <w:tc>
          <w:tcPr>
            <w:tcW w:w="2467" w:type="pct"/>
          </w:tcPr>
          <w:p w14:paraId="0037392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copper compounds</w:t>
            </w:r>
          </w:p>
        </w:tc>
        <w:tc>
          <w:tcPr>
            <w:tcW w:w="2533" w:type="pct"/>
          </w:tcPr>
          <w:p w14:paraId="6DE185E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084AA66" w14:textId="77777777" w:rsidTr="00FA0DA8">
        <w:tc>
          <w:tcPr>
            <w:tcW w:w="2467" w:type="pct"/>
          </w:tcPr>
          <w:p w14:paraId="701C17A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cyantraniliprole</w:t>
            </w:r>
          </w:p>
        </w:tc>
        <w:tc>
          <w:tcPr>
            <w:tcW w:w="2533" w:type="pct"/>
          </w:tcPr>
          <w:p w14:paraId="3A516B0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E080576" w14:textId="77777777" w:rsidTr="00FA0DA8">
        <w:tc>
          <w:tcPr>
            <w:tcW w:w="2467" w:type="pct"/>
          </w:tcPr>
          <w:p w14:paraId="5C89F6F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cyazofamid</w:t>
            </w:r>
          </w:p>
        </w:tc>
        <w:tc>
          <w:tcPr>
            <w:tcW w:w="2533" w:type="pct"/>
          </w:tcPr>
          <w:p w14:paraId="6C8B109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74DA7D2" w14:textId="77777777" w:rsidTr="00FA0DA8">
        <w:tc>
          <w:tcPr>
            <w:tcW w:w="2467" w:type="pct"/>
          </w:tcPr>
          <w:p w14:paraId="04C657E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cyflufenamid</w:t>
            </w:r>
          </w:p>
        </w:tc>
        <w:tc>
          <w:tcPr>
            <w:tcW w:w="2533" w:type="pct"/>
          </w:tcPr>
          <w:p w14:paraId="3E672D9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1654696" w14:textId="77777777" w:rsidTr="00FA0DA8">
        <w:tc>
          <w:tcPr>
            <w:tcW w:w="2467" w:type="pct"/>
          </w:tcPr>
          <w:p w14:paraId="192BE2A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cyflumetofen</w:t>
            </w:r>
          </w:p>
        </w:tc>
        <w:tc>
          <w:tcPr>
            <w:tcW w:w="2533" w:type="pct"/>
          </w:tcPr>
          <w:p w14:paraId="08ED4463"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386BB54" w14:textId="77777777" w:rsidTr="00FA0DA8">
        <w:tc>
          <w:tcPr>
            <w:tcW w:w="2467" w:type="pct"/>
            <w:hideMark/>
          </w:tcPr>
          <w:p w14:paraId="755199F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cyfluthrin</w:t>
            </w:r>
          </w:p>
        </w:tc>
        <w:tc>
          <w:tcPr>
            <w:tcW w:w="2533" w:type="pct"/>
          </w:tcPr>
          <w:p w14:paraId="34051F1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407BF1C" w14:textId="77777777" w:rsidTr="00FA0DA8">
        <w:tc>
          <w:tcPr>
            <w:tcW w:w="2467" w:type="pct"/>
            <w:hideMark/>
          </w:tcPr>
          <w:p w14:paraId="22CD56A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cymoxanil</w:t>
            </w:r>
          </w:p>
        </w:tc>
        <w:tc>
          <w:tcPr>
            <w:tcW w:w="2533" w:type="pct"/>
          </w:tcPr>
          <w:p w14:paraId="4B5B2E3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A27D3B3" w14:textId="77777777" w:rsidTr="00FA0DA8">
        <w:tc>
          <w:tcPr>
            <w:tcW w:w="2467" w:type="pct"/>
            <w:hideMark/>
          </w:tcPr>
          <w:p w14:paraId="383B363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cypermethrin</w:t>
            </w:r>
          </w:p>
        </w:tc>
        <w:tc>
          <w:tcPr>
            <w:tcW w:w="2533" w:type="pct"/>
          </w:tcPr>
          <w:p w14:paraId="7C26737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C68A15F" w14:textId="77777777" w:rsidTr="00FA0DA8">
        <w:trPr>
          <w:trHeight w:val="174"/>
        </w:trPr>
        <w:tc>
          <w:tcPr>
            <w:tcW w:w="2467" w:type="pct"/>
            <w:hideMark/>
          </w:tcPr>
          <w:p w14:paraId="14F15A7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cyproconazole</w:t>
            </w:r>
          </w:p>
        </w:tc>
        <w:tc>
          <w:tcPr>
            <w:tcW w:w="2533" w:type="pct"/>
          </w:tcPr>
          <w:p w14:paraId="5422216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5F240AA" w14:textId="77777777" w:rsidTr="00FA0DA8">
        <w:tc>
          <w:tcPr>
            <w:tcW w:w="2467" w:type="pct"/>
            <w:hideMark/>
          </w:tcPr>
          <w:p w14:paraId="1503866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cyprodinil</w:t>
            </w:r>
          </w:p>
        </w:tc>
        <w:tc>
          <w:tcPr>
            <w:tcW w:w="2533" w:type="pct"/>
          </w:tcPr>
          <w:p w14:paraId="4617465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CDEDEED" w14:textId="77777777" w:rsidTr="00FA0DA8">
        <w:tc>
          <w:tcPr>
            <w:tcW w:w="2467" w:type="pct"/>
            <w:hideMark/>
          </w:tcPr>
          <w:p w14:paraId="39A7710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cyromazin </w:t>
            </w:r>
          </w:p>
        </w:tc>
        <w:tc>
          <w:tcPr>
            <w:tcW w:w="2533" w:type="pct"/>
          </w:tcPr>
          <w:p w14:paraId="46828880"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6D811A67" w14:textId="27AA048C"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salati i paradajzu;  </w:t>
            </w:r>
          </w:p>
        </w:tc>
      </w:tr>
      <w:tr w:rsidR="00FA0DA8" w:rsidRPr="00EB1586" w14:paraId="5844E802" w14:textId="77777777" w:rsidTr="00FA0DA8">
        <w:tc>
          <w:tcPr>
            <w:tcW w:w="2467" w:type="pct"/>
            <w:hideMark/>
          </w:tcPr>
          <w:p w14:paraId="5D1AE72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deltamethrin</w:t>
            </w:r>
          </w:p>
        </w:tc>
        <w:tc>
          <w:tcPr>
            <w:tcW w:w="2533" w:type="pct"/>
          </w:tcPr>
          <w:p w14:paraId="06B7E7D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E5400F3" w14:textId="77777777" w:rsidTr="00FA0DA8">
        <w:tc>
          <w:tcPr>
            <w:tcW w:w="2467" w:type="pct"/>
            <w:hideMark/>
          </w:tcPr>
          <w:p w14:paraId="66857F9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diazinon</w:t>
            </w:r>
          </w:p>
        </w:tc>
        <w:tc>
          <w:tcPr>
            <w:tcW w:w="2533" w:type="pct"/>
          </w:tcPr>
          <w:p w14:paraId="15FEE2E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04C4BEE" w14:textId="77777777" w:rsidTr="00FA0DA8">
        <w:tc>
          <w:tcPr>
            <w:tcW w:w="2467" w:type="pct"/>
            <w:hideMark/>
          </w:tcPr>
          <w:p w14:paraId="27B5513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dichlorvos</w:t>
            </w:r>
          </w:p>
        </w:tc>
        <w:tc>
          <w:tcPr>
            <w:tcW w:w="2533" w:type="pct"/>
          </w:tcPr>
          <w:p w14:paraId="6B0A96E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0531CB8" w14:textId="77777777" w:rsidTr="00FA0DA8">
        <w:tc>
          <w:tcPr>
            <w:tcW w:w="2467" w:type="pct"/>
            <w:hideMark/>
          </w:tcPr>
          <w:p w14:paraId="5A09907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dicloran</w:t>
            </w:r>
          </w:p>
        </w:tc>
        <w:tc>
          <w:tcPr>
            <w:tcW w:w="2533" w:type="pct"/>
          </w:tcPr>
          <w:p w14:paraId="4A06576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A19A265" w14:textId="77777777" w:rsidTr="00FA0DA8">
        <w:tc>
          <w:tcPr>
            <w:tcW w:w="2467" w:type="pct"/>
            <w:hideMark/>
          </w:tcPr>
          <w:p w14:paraId="3F81C20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dicofol </w:t>
            </w:r>
          </w:p>
        </w:tc>
        <w:tc>
          <w:tcPr>
            <w:tcW w:w="2533" w:type="pct"/>
          </w:tcPr>
          <w:p w14:paraId="4112D24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66C1A4C" w14:textId="77777777" w:rsidTr="00FA0DA8">
        <w:tc>
          <w:tcPr>
            <w:tcW w:w="2467" w:type="pct"/>
            <w:hideMark/>
          </w:tcPr>
          <w:p w14:paraId="1477C3C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diethofencarb</w:t>
            </w:r>
          </w:p>
        </w:tc>
        <w:tc>
          <w:tcPr>
            <w:tcW w:w="2533" w:type="pct"/>
          </w:tcPr>
          <w:p w14:paraId="6968D97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D215B10" w14:textId="77777777" w:rsidTr="00FA0DA8">
        <w:tc>
          <w:tcPr>
            <w:tcW w:w="2467" w:type="pct"/>
            <w:hideMark/>
          </w:tcPr>
          <w:p w14:paraId="2C39D4E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difenoconazole</w:t>
            </w:r>
          </w:p>
        </w:tc>
        <w:tc>
          <w:tcPr>
            <w:tcW w:w="2533" w:type="pct"/>
          </w:tcPr>
          <w:p w14:paraId="5654C54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C3B2BE8" w14:textId="77777777" w:rsidTr="00FA0DA8">
        <w:tc>
          <w:tcPr>
            <w:tcW w:w="2467" w:type="pct"/>
            <w:hideMark/>
          </w:tcPr>
          <w:p w14:paraId="53AF2A9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diflubenzuron</w:t>
            </w:r>
          </w:p>
        </w:tc>
        <w:tc>
          <w:tcPr>
            <w:tcW w:w="2533" w:type="pct"/>
          </w:tcPr>
          <w:p w14:paraId="5744248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DFA53A4" w14:textId="77777777" w:rsidTr="00FA0DA8">
        <w:tc>
          <w:tcPr>
            <w:tcW w:w="2467" w:type="pct"/>
            <w:hideMark/>
          </w:tcPr>
          <w:p w14:paraId="351058B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dimethoate</w:t>
            </w:r>
          </w:p>
        </w:tc>
        <w:tc>
          <w:tcPr>
            <w:tcW w:w="2533" w:type="pct"/>
          </w:tcPr>
          <w:p w14:paraId="210F960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80EF254" w14:textId="77777777" w:rsidTr="00FA0DA8">
        <w:tc>
          <w:tcPr>
            <w:tcW w:w="2467" w:type="pct"/>
            <w:hideMark/>
          </w:tcPr>
          <w:p w14:paraId="3767AC0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dimethomorph</w:t>
            </w:r>
          </w:p>
        </w:tc>
        <w:tc>
          <w:tcPr>
            <w:tcW w:w="2533" w:type="pct"/>
          </w:tcPr>
          <w:p w14:paraId="01FD28B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2814F0D" w14:textId="77777777" w:rsidTr="00FA0DA8">
        <w:tc>
          <w:tcPr>
            <w:tcW w:w="2467" w:type="pct"/>
            <w:hideMark/>
          </w:tcPr>
          <w:p w14:paraId="20736D2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diniconazole</w:t>
            </w:r>
          </w:p>
        </w:tc>
        <w:tc>
          <w:tcPr>
            <w:tcW w:w="2533" w:type="pct"/>
          </w:tcPr>
          <w:p w14:paraId="7CF307D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F4D3969" w14:textId="77777777" w:rsidTr="00FA0DA8">
        <w:tc>
          <w:tcPr>
            <w:tcW w:w="2467" w:type="pct"/>
            <w:hideMark/>
          </w:tcPr>
          <w:p w14:paraId="05C26E2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diphenylamine</w:t>
            </w:r>
          </w:p>
        </w:tc>
        <w:tc>
          <w:tcPr>
            <w:tcW w:w="2533" w:type="pct"/>
          </w:tcPr>
          <w:p w14:paraId="4DAE35A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5A6ACCF" w14:textId="77777777" w:rsidTr="00FA0DA8">
        <w:tc>
          <w:tcPr>
            <w:tcW w:w="2467" w:type="pct"/>
            <w:hideMark/>
          </w:tcPr>
          <w:p w14:paraId="40A040A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dithianon </w:t>
            </w:r>
          </w:p>
        </w:tc>
        <w:tc>
          <w:tcPr>
            <w:tcW w:w="2533" w:type="pct"/>
          </w:tcPr>
          <w:p w14:paraId="4C28D183"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01C6E0B2" w14:textId="42053A52"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jabukama  i breskvama;  </w:t>
            </w:r>
          </w:p>
        </w:tc>
      </w:tr>
      <w:tr w:rsidR="00FA0DA8" w:rsidRPr="00EB1586" w14:paraId="5FE5AA31" w14:textId="77777777" w:rsidTr="00FA0DA8">
        <w:tc>
          <w:tcPr>
            <w:tcW w:w="2467" w:type="pct"/>
            <w:hideMark/>
          </w:tcPr>
          <w:p w14:paraId="2640581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dithiocarbamates </w:t>
            </w:r>
          </w:p>
        </w:tc>
        <w:tc>
          <w:tcPr>
            <w:tcW w:w="2533" w:type="pct"/>
          </w:tcPr>
          <w:p w14:paraId="07C306B9"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na svim proizvodima osim: brokuli, karfiol, glavičasti kupus, maslinovo ulje, vino i luk.</w:t>
            </w:r>
          </w:p>
        </w:tc>
      </w:tr>
      <w:tr w:rsidR="00FA0DA8" w:rsidRPr="00EB1586" w14:paraId="6DA5730C" w14:textId="77777777" w:rsidTr="00FA0DA8">
        <w:tc>
          <w:tcPr>
            <w:tcW w:w="2467" w:type="pct"/>
            <w:hideMark/>
          </w:tcPr>
          <w:p w14:paraId="08BF027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lastRenderedPageBreak/>
              <w:t>dodine</w:t>
            </w:r>
          </w:p>
        </w:tc>
        <w:tc>
          <w:tcPr>
            <w:tcW w:w="2533" w:type="pct"/>
          </w:tcPr>
          <w:p w14:paraId="5F26C6C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E04BB11" w14:textId="77777777" w:rsidTr="00FA0DA8">
        <w:tc>
          <w:tcPr>
            <w:tcW w:w="2467" w:type="pct"/>
          </w:tcPr>
          <w:p w14:paraId="7F3B859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emamectin benzoate b1a,</w:t>
            </w:r>
          </w:p>
          <w:p w14:paraId="2982251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expressed as emamectin </w:t>
            </w:r>
          </w:p>
        </w:tc>
        <w:tc>
          <w:tcPr>
            <w:tcW w:w="2533" w:type="pct"/>
          </w:tcPr>
          <w:p w14:paraId="3361E7C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F0A4ED1" w14:textId="77777777" w:rsidTr="00FA0DA8">
        <w:tc>
          <w:tcPr>
            <w:tcW w:w="2467" w:type="pct"/>
            <w:hideMark/>
          </w:tcPr>
          <w:p w14:paraId="268960D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endosulfan</w:t>
            </w:r>
          </w:p>
        </w:tc>
        <w:tc>
          <w:tcPr>
            <w:tcW w:w="2533" w:type="pct"/>
          </w:tcPr>
          <w:p w14:paraId="716F1F2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39E01D7" w14:textId="77777777" w:rsidTr="00FA0DA8">
        <w:tc>
          <w:tcPr>
            <w:tcW w:w="2467" w:type="pct"/>
            <w:hideMark/>
          </w:tcPr>
          <w:p w14:paraId="597E7E5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epoxiconazole</w:t>
            </w:r>
          </w:p>
        </w:tc>
        <w:tc>
          <w:tcPr>
            <w:tcW w:w="2533" w:type="pct"/>
          </w:tcPr>
          <w:p w14:paraId="606B68B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32C40FA" w14:textId="77777777" w:rsidTr="00FA0DA8">
        <w:tc>
          <w:tcPr>
            <w:tcW w:w="2467" w:type="pct"/>
            <w:hideMark/>
          </w:tcPr>
          <w:p w14:paraId="2FB94D2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ethephon </w:t>
            </w:r>
          </w:p>
        </w:tc>
        <w:tc>
          <w:tcPr>
            <w:tcW w:w="2533" w:type="pct"/>
          </w:tcPr>
          <w:p w14:paraId="0C4594AC"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0C534FE2" w14:textId="46B32AA9"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jabukama, breskvama, paradajzu i vinu;  </w:t>
            </w:r>
          </w:p>
        </w:tc>
      </w:tr>
      <w:tr w:rsidR="00FA0DA8" w:rsidRPr="00EB1586" w14:paraId="6D1FB906" w14:textId="77777777" w:rsidTr="00FA0DA8">
        <w:tc>
          <w:tcPr>
            <w:tcW w:w="2467" w:type="pct"/>
            <w:hideMark/>
          </w:tcPr>
          <w:p w14:paraId="03C5B9A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ethion</w:t>
            </w:r>
          </w:p>
        </w:tc>
        <w:tc>
          <w:tcPr>
            <w:tcW w:w="2533" w:type="pct"/>
          </w:tcPr>
          <w:p w14:paraId="23B836E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6E08054" w14:textId="77777777" w:rsidTr="00FA0DA8">
        <w:tc>
          <w:tcPr>
            <w:tcW w:w="2467" w:type="pct"/>
            <w:hideMark/>
          </w:tcPr>
          <w:p w14:paraId="750A0B5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ethirimol </w:t>
            </w:r>
          </w:p>
        </w:tc>
        <w:tc>
          <w:tcPr>
            <w:tcW w:w="2533" w:type="pct"/>
          </w:tcPr>
          <w:p w14:paraId="72F7C8D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75189CE" w14:textId="77777777" w:rsidTr="00FA0DA8">
        <w:tc>
          <w:tcPr>
            <w:tcW w:w="2467" w:type="pct"/>
            <w:hideMark/>
          </w:tcPr>
          <w:p w14:paraId="0DA7CE3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etofenprox</w:t>
            </w:r>
          </w:p>
        </w:tc>
        <w:tc>
          <w:tcPr>
            <w:tcW w:w="2533" w:type="pct"/>
          </w:tcPr>
          <w:p w14:paraId="4A87659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F89AE9F" w14:textId="77777777" w:rsidTr="00FA0DA8">
        <w:tc>
          <w:tcPr>
            <w:tcW w:w="2467" w:type="pct"/>
          </w:tcPr>
          <w:p w14:paraId="1E207AE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etoxazole</w:t>
            </w:r>
          </w:p>
        </w:tc>
        <w:tc>
          <w:tcPr>
            <w:tcW w:w="2533" w:type="pct"/>
          </w:tcPr>
          <w:p w14:paraId="1A4C634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A7EAFD3" w14:textId="77777777" w:rsidTr="00FA0DA8">
        <w:tc>
          <w:tcPr>
            <w:tcW w:w="2467" w:type="pct"/>
          </w:tcPr>
          <w:p w14:paraId="5FFD186C" w14:textId="77777777" w:rsidR="00FA0DA8" w:rsidRPr="00EB1586" w:rsidRDefault="00FA0DA8" w:rsidP="00E95A21">
            <w:pPr>
              <w:jc w:val="both"/>
              <w:rPr>
                <w:rFonts w:ascii="Times New Roman" w:eastAsia="Times New Roman" w:hAnsi="Times New Roman" w:cs="Times New Roman"/>
                <w:b/>
                <w:sz w:val="20"/>
                <w:szCs w:val="20"/>
                <w:lang w:val="en-US"/>
              </w:rPr>
            </w:pPr>
            <w:r w:rsidRPr="00EB1586">
              <w:rPr>
                <w:rFonts w:ascii="Times New Roman" w:eastAsia="Times New Roman" w:hAnsi="Times New Roman" w:cs="Times New Roman"/>
                <w:sz w:val="20"/>
                <w:szCs w:val="20"/>
              </w:rPr>
              <w:t>ethylene oxide</w:t>
            </w:r>
            <w:r w:rsidRPr="00EB1586">
              <w:rPr>
                <w:rFonts w:ascii="Times New Roman" w:eastAsia="Times New Roman" w:hAnsi="Times New Roman" w:cs="Times New Roman"/>
                <w:b/>
                <w:sz w:val="20"/>
                <w:szCs w:val="20"/>
              </w:rPr>
              <w:t xml:space="preserve"> </w:t>
            </w:r>
          </w:p>
        </w:tc>
        <w:tc>
          <w:tcPr>
            <w:tcW w:w="2533" w:type="pct"/>
          </w:tcPr>
          <w:p w14:paraId="2E8E3091"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711695D3" w14:textId="79B465C1"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ječmu i zobi;  </w:t>
            </w:r>
          </w:p>
        </w:tc>
      </w:tr>
      <w:tr w:rsidR="00FA0DA8" w:rsidRPr="00EB1586" w14:paraId="43EA567C" w14:textId="77777777" w:rsidTr="00FA0DA8">
        <w:tc>
          <w:tcPr>
            <w:tcW w:w="2467" w:type="pct"/>
            <w:hideMark/>
          </w:tcPr>
          <w:p w14:paraId="392BE1F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famoxadone</w:t>
            </w:r>
          </w:p>
        </w:tc>
        <w:tc>
          <w:tcPr>
            <w:tcW w:w="2533" w:type="pct"/>
          </w:tcPr>
          <w:p w14:paraId="2C97502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11A7CCD" w14:textId="77777777" w:rsidTr="00FA0DA8">
        <w:tc>
          <w:tcPr>
            <w:tcW w:w="2467" w:type="pct"/>
            <w:hideMark/>
          </w:tcPr>
          <w:p w14:paraId="1004B1F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fenamidone</w:t>
            </w:r>
          </w:p>
        </w:tc>
        <w:tc>
          <w:tcPr>
            <w:tcW w:w="2533" w:type="pct"/>
          </w:tcPr>
          <w:p w14:paraId="2E4DFE1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CC75209" w14:textId="77777777" w:rsidTr="00FA0DA8">
        <w:tc>
          <w:tcPr>
            <w:tcW w:w="2467" w:type="pct"/>
            <w:hideMark/>
          </w:tcPr>
          <w:p w14:paraId="703264E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fenamiphos</w:t>
            </w:r>
          </w:p>
        </w:tc>
        <w:tc>
          <w:tcPr>
            <w:tcW w:w="2533" w:type="pct"/>
          </w:tcPr>
          <w:p w14:paraId="0A71048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3E7E574" w14:textId="77777777" w:rsidTr="00FA0DA8">
        <w:tc>
          <w:tcPr>
            <w:tcW w:w="2467" w:type="pct"/>
            <w:hideMark/>
          </w:tcPr>
          <w:p w14:paraId="75A2F67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fenarimol </w:t>
            </w:r>
          </w:p>
        </w:tc>
        <w:tc>
          <w:tcPr>
            <w:tcW w:w="2533" w:type="pct"/>
          </w:tcPr>
          <w:p w14:paraId="3016C09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FEDDB01" w14:textId="77777777" w:rsidTr="00FA0DA8">
        <w:tc>
          <w:tcPr>
            <w:tcW w:w="2467" w:type="pct"/>
            <w:hideMark/>
          </w:tcPr>
          <w:p w14:paraId="225A899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fenazaquin </w:t>
            </w:r>
          </w:p>
        </w:tc>
        <w:tc>
          <w:tcPr>
            <w:tcW w:w="2533" w:type="pct"/>
          </w:tcPr>
          <w:p w14:paraId="1A2DF3C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82BB4D6" w14:textId="77777777" w:rsidTr="00FA0DA8">
        <w:tc>
          <w:tcPr>
            <w:tcW w:w="2467" w:type="pct"/>
            <w:hideMark/>
          </w:tcPr>
          <w:p w14:paraId="12F79AA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fenbuconazole</w:t>
            </w:r>
          </w:p>
        </w:tc>
        <w:tc>
          <w:tcPr>
            <w:tcW w:w="2533" w:type="pct"/>
          </w:tcPr>
          <w:p w14:paraId="0DAEDB9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EAC6E92" w14:textId="77777777" w:rsidTr="00FA0DA8">
        <w:tc>
          <w:tcPr>
            <w:tcW w:w="2467" w:type="pct"/>
            <w:hideMark/>
          </w:tcPr>
          <w:p w14:paraId="0FC51BF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fenbutatin oxide </w:t>
            </w:r>
          </w:p>
        </w:tc>
        <w:tc>
          <w:tcPr>
            <w:tcW w:w="2533" w:type="pct"/>
          </w:tcPr>
          <w:p w14:paraId="41AB951B"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078B1B8C" w14:textId="6BCEDD10"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jabukama, jagodama, breskvama, paradajzu i vinu;  </w:t>
            </w:r>
          </w:p>
        </w:tc>
      </w:tr>
      <w:tr w:rsidR="00FA0DA8" w:rsidRPr="00EB1586" w14:paraId="25D81E96" w14:textId="77777777" w:rsidTr="00FA0DA8">
        <w:tc>
          <w:tcPr>
            <w:tcW w:w="2467" w:type="pct"/>
            <w:hideMark/>
          </w:tcPr>
          <w:p w14:paraId="381AD76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fenhexamid</w:t>
            </w:r>
          </w:p>
        </w:tc>
        <w:tc>
          <w:tcPr>
            <w:tcW w:w="2533" w:type="pct"/>
          </w:tcPr>
          <w:p w14:paraId="2225F94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D387528" w14:textId="77777777" w:rsidTr="00FA0DA8">
        <w:tc>
          <w:tcPr>
            <w:tcW w:w="2467" w:type="pct"/>
            <w:hideMark/>
          </w:tcPr>
          <w:p w14:paraId="6F1A308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fenitrothion</w:t>
            </w:r>
          </w:p>
        </w:tc>
        <w:tc>
          <w:tcPr>
            <w:tcW w:w="2533" w:type="pct"/>
          </w:tcPr>
          <w:p w14:paraId="594E55A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888B08C" w14:textId="77777777" w:rsidTr="00FA0DA8">
        <w:tc>
          <w:tcPr>
            <w:tcW w:w="2467" w:type="pct"/>
            <w:hideMark/>
          </w:tcPr>
          <w:p w14:paraId="69F34DA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fenoxycarb</w:t>
            </w:r>
          </w:p>
        </w:tc>
        <w:tc>
          <w:tcPr>
            <w:tcW w:w="2533" w:type="pct"/>
          </w:tcPr>
          <w:p w14:paraId="425240B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0BC4D97" w14:textId="77777777" w:rsidTr="00FA0DA8">
        <w:tc>
          <w:tcPr>
            <w:tcW w:w="2467" w:type="pct"/>
            <w:hideMark/>
          </w:tcPr>
          <w:p w14:paraId="5EE9DA6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fenpropathrin</w:t>
            </w:r>
          </w:p>
        </w:tc>
        <w:tc>
          <w:tcPr>
            <w:tcW w:w="2533" w:type="pct"/>
          </w:tcPr>
          <w:p w14:paraId="6565E2D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E06F83B" w14:textId="77777777" w:rsidTr="00FA0DA8">
        <w:tc>
          <w:tcPr>
            <w:tcW w:w="2467" w:type="pct"/>
            <w:hideMark/>
          </w:tcPr>
          <w:p w14:paraId="22F95A8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fenpropidin</w:t>
            </w:r>
          </w:p>
        </w:tc>
        <w:tc>
          <w:tcPr>
            <w:tcW w:w="2533" w:type="pct"/>
          </w:tcPr>
          <w:p w14:paraId="57ADB50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4D8E779" w14:textId="77777777" w:rsidTr="00FA0DA8">
        <w:tc>
          <w:tcPr>
            <w:tcW w:w="2467" w:type="pct"/>
            <w:hideMark/>
          </w:tcPr>
          <w:p w14:paraId="2C6DC0B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fenpropimorph</w:t>
            </w:r>
          </w:p>
        </w:tc>
        <w:tc>
          <w:tcPr>
            <w:tcW w:w="2533" w:type="pct"/>
          </w:tcPr>
          <w:p w14:paraId="7A10E2C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756DDAB" w14:textId="77777777" w:rsidTr="00FA0DA8">
        <w:tc>
          <w:tcPr>
            <w:tcW w:w="2467" w:type="pct"/>
          </w:tcPr>
          <w:p w14:paraId="4034FE7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fenpyrazamine</w:t>
            </w:r>
          </w:p>
        </w:tc>
        <w:tc>
          <w:tcPr>
            <w:tcW w:w="2533" w:type="pct"/>
          </w:tcPr>
          <w:p w14:paraId="65B6F80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05F4C18" w14:textId="77777777" w:rsidTr="00FA0DA8">
        <w:tc>
          <w:tcPr>
            <w:tcW w:w="2467" w:type="pct"/>
            <w:hideMark/>
          </w:tcPr>
          <w:p w14:paraId="1A82C5E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fenpyroximate</w:t>
            </w:r>
          </w:p>
        </w:tc>
        <w:tc>
          <w:tcPr>
            <w:tcW w:w="2533" w:type="pct"/>
          </w:tcPr>
          <w:p w14:paraId="4DC742E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5770648" w14:textId="77777777" w:rsidTr="00FA0DA8">
        <w:tc>
          <w:tcPr>
            <w:tcW w:w="2467" w:type="pct"/>
            <w:hideMark/>
          </w:tcPr>
          <w:p w14:paraId="12F7384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fenthion</w:t>
            </w:r>
          </w:p>
        </w:tc>
        <w:tc>
          <w:tcPr>
            <w:tcW w:w="2533" w:type="pct"/>
          </w:tcPr>
          <w:p w14:paraId="703752F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2450BA6" w14:textId="77777777" w:rsidTr="00FA0DA8">
        <w:tc>
          <w:tcPr>
            <w:tcW w:w="2467" w:type="pct"/>
            <w:hideMark/>
          </w:tcPr>
          <w:p w14:paraId="1238BA5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fenvalerate</w:t>
            </w:r>
          </w:p>
        </w:tc>
        <w:tc>
          <w:tcPr>
            <w:tcW w:w="2533" w:type="pct"/>
          </w:tcPr>
          <w:p w14:paraId="560B804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7F5C9F3" w14:textId="77777777" w:rsidTr="00FA0DA8">
        <w:tc>
          <w:tcPr>
            <w:tcW w:w="2467" w:type="pct"/>
            <w:hideMark/>
          </w:tcPr>
          <w:p w14:paraId="7DDC895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fipronil</w:t>
            </w:r>
          </w:p>
        </w:tc>
        <w:tc>
          <w:tcPr>
            <w:tcW w:w="2533" w:type="pct"/>
          </w:tcPr>
          <w:p w14:paraId="5A4C9B7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016DC48" w14:textId="77777777" w:rsidTr="00FA0DA8">
        <w:tc>
          <w:tcPr>
            <w:tcW w:w="2467" w:type="pct"/>
            <w:hideMark/>
          </w:tcPr>
          <w:p w14:paraId="3B514A5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flonicamid </w:t>
            </w:r>
          </w:p>
        </w:tc>
        <w:tc>
          <w:tcPr>
            <w:tcW w:w="2533" w:type="pct"/>
          </w:tcPr>
          <w:p w14:paraId="2EE9881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A30536F" w14:textId="77777777" w:rsidTr="00FA0DA8">
        <w:tc>
          <w:tcPr>
            <w:tcW w:w="2467" w:type="pct"/>
            <w:hideMark/>
          </w:tcPr>
          <w:p w14:paraId="180D8EA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fluazifop-p </w:t>
            </w:r>
          </w:p>
        </w:tc>
        <w:tc>
          <w:tcPr>
            <w:tcW w:w="2533" w:type="pct"/>
          </w:tcPr>
          <w:p w14:paraId="2867523E"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11E285B6" w14:textId="068C1F80"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jagodama, glavičastom kupusu, salati, spanaću i paradajzu;  </w:t>
            </w:r>
          </w:p>
        </w:tc>
      </w:tr>
      <w:tr w:rsidR="00FA0DA8" w:rsidRPr="00EB1586" w14:paraId="36FAB398" w14:textId="77777777" w:rsidTr="00FA0DA8">
        <w:tc>
          <w:tcPr>
            <w:tcW w:w="2467" w:type="pct"/>
          </w:tcPr>
          <w:p w14:paraId="6AFDABA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flubendiamide</w:t>
            </w:r>
          </w:p>
        </w:tc>
        <w:tc>
          <w:tcPr>
            <w:tcW w:w="2533" w:type="pct"/>
          </w:tcPr>
          <w:p w14:paraId="4B91E493"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AFE97E7" w14:textId="77777777" w:rsidTr="00FA0DA8">
        <w:tc>
          <w:tcPr>
            <w:tcW w:w="2467" w:type="pct"/>
          </w:tcPr>
          <w:p w14:paraId="4AC8A00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fludioxonil</w:t>
            </w:r>
          </w:p>
        </w:tc>
        <w:tc>
          <w:tcPr>
            <w:tcW w:w="2533" w:type="pct"/>
          </w:tcPr>
          <w:p w14:paraId="15E9877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C458DB9" w14:textId="77777777" w:rsidTr="00FA0DA8">
        <w:tc>
          <w:tcPr>
            <w:tcW w:w="2467" w:type="pct"/>
          </w:tcPr>
          <w:p w14:paraId="5416512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flufenoxuron</w:t>
            </w:r>
          </w:p>
        </w:tc>
        <w:tc>
          <w:tcPr>
            <w:tcW w:w="2533" w:type="pct"/>
          </w:tcPr>
          <w:p w14:paraId="1FE8425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89083FC" w14:textId="77777777" w:rsidTr="00FA0DA8">
        <w:tc>
          <w:tcPr>
            <w:tcW w:w="2467" w:type="pct"/>
            <w:hideMark/>
          </w:tcPr>
          <w:p w14:paraId="035AB9B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fluopicolid</w:t>
            </w:r>
          </w:p>
        </w:tc>
        <w:tc>
          <w:tcPr>
            <w:tcW w:w="2533" w:type="pct"/>
          </w:tcPr>
          <w:p w14:paraId="351F9B2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DBB1FA3" w14:textId="77777777" w:rsidTr="00FA0DA8">
        <w:tc>
          <w:tcPr>
            <w:tcW w:w="2467" w:type="pct"/>
            <w:hideMark/>
          </w:tcPr>
          <w:p w14:paraId="7B24195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fluopyram</w:t>
            </w:r>
          </w:p>
        </w:tc>
        <w:tc>
          <w:tcPr>
            <w:tcW w:w="2533" w:type="pct"/>
          </w:tcPr>
          <w:p w14:paraId="554D9E3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6936F9A" w14:textId="77777777" w:rsidTr="00FA0DA8">
        <w:tc>
          <w:tcPr>
            <w:tcW w:w="2467" w:type="pct"/>
          </w:tcPr>
          <w:p w14:paraId="2EB9758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flupyradifurone</w:t>
            </w:r>
          </w:p>
        </w:tc>
        <w:tc>
          <w:tcPr>
            <w:tcW w:w="2533" w:type="pct"/>
          </w:tcPr>
          <w:p w14:paraId="6CF3230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9806872" w14:textId="77777777" w:rsidTr="00FA0DA8">
        <w:tc>
          <w:tcPr>
            <w:tcW w:w="2467" w:type="pct"/>
            <w:hideMark/>
          </w:tcPr>
          <w:p w14:paraId="212D394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fluquinconazole</w:t>
            </w:r>
          </w:p>
        </w:tc>
        <w:tc>
          <w:tcPr>
            <w:tcW w:w="2533" w:type="pct"/>
          </w:tcPr>
          <w:p w14:paraId="2A22F0E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DFCC7AD" w14:textId="77777777" w:rsidTr="00FA0DA8">
        <w:tc>
          <w:tcPr>
            <w:tcW w:w="2467" w:type="pct"/>
            <w:hideMark/>
          </w:tcPr>
          <w:p w14:paraId="6E339C6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flusilazole</w:t>
            </w:r>
          </w:p>
        </w:tc>
        <w:tc>
          <w:tcPr>
            <w:tcW w:w="2533" w:type="pct"/>
          </w:tcPr>
          <w:p w14:paraId="42FAE3A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9B9450D" w14:textId="77777777" w:rsidTr="00FA0DA8">
        <w:tc>
          <w:tcPr>
            <w:tcW w:w="2467" w:type="pct"/>
            <w:hideMark/>
          </w:tcPr>
          <w:p w14:paraId="5585064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flutriafol</w:t>
            </w:r>
          </w:p>
        </w:tc>
        <w:tc>
          <w:tcPr>
            <w:tcW w:w="2533" w:type="pct"/>
          </w:tcPr>
          <w:p w14:paraId="1A988F2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C1A0F5C" w14:textId="77777777" w:rsidTr="00FA0DA8">
        <w:tc>
          <w:tcPr>
            <w:tcW w:w="2467" w:type="pct"/>
          </w:tcPr>
          <w:p w14:paraId="039AFB2A"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fluxapyroxad</w:t>
            </w:r>
          </w:p>
        </w:tc>
        <w:tc>
          <w:tcPr>
            <w:tcW w:w="2533" w:type="pct"/>
          </w:tcPr>
          <w:p w14:paraId="1514700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D77A16F" w14:textId="77777777" w:rsidTr="00FA0DA8">
        <w:tc>
          <w:tcPr>
            <w:tcW w:w="2467" w:type="pct"/>
            <w:hideMark/>
          </w:tcPr>
          <w:p w14:paraId="1ECC285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folpet</w:t>
            </w:r>
          </w:p>
        </w:tc>
        <w:tc>
          <w:tcPr>
            <w:tcW w:w="2533" w:type="pct"/>
          </w:tcPr>
          <w:p w14:paraId="5132306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68D0E93" w14:textId="77777777" w:rsidTr="00FA0DA8">
        <w:tc>
          <w:tcPr>
            <w:tcW w:w="2467" w:type="pct"/>
            <w:hideMark/>
          </w:tcPr>
          <w:p w14:paraId="4178D3C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formetanate</w:t>
            </w:r>
          </w:p>
        </w:tc>
        <w:tc>
          <w:tcPr>
            <w:tcW w:w="2533" w:type="pct"/>
          </w:tcPr>
          <w:p w14:paraId="7F13D2D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09A5603" w14:textId="77777777" w:rsidTr="00FA0DA8">
        <w:tc>
          <w:tcPr>
            <w:tcW w:w="2467" w:type="pct"/>
          </w:tcPr>
          <w:p w14:paraId="5C74F05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fosetyl-al</w:t>
            </w:r>
          </w:p>
        </w:tc>
        <w:tc>
          <w:tcPr>
            <w:tcW w:w="2533" w:type="pct"/>
          </w:tcPr>
          <w:p w14:paraId="203EB45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8C9CFDC" w14:textId="77777777" w:rsidTr="00FA0DA8">
        <w:tc>
          <w:tcPr>
            <w:tcW w:w="2467" w:type="pct"/>
            <w:hideMark/>
          </w:tcPr>
          <w:p w14:paraId="5BE27F1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fosthiazate</w:t>
            </w:r>
          </w:p>
        </w:tc>
        <w:tc>
          <w:tcPr>
            <w:tcW w:w="2533" w:type="pct"/>
          </w:tcPr>
          <w:p w14:paraId="57A890D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BA2830A" w14:textId="77777777" w:rsidTr="00FA0DA8">
        <w:tc>
          <w:tcPr>
            <w:tcW w:w="2467" w:type="pct"/>
            <w:hideMark/>
          </w:tcPr>
          <w:p w14:paraId="713834D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glufosinate ammonium </w:t>
            </w:r>
          </w:p>
        </w:tc>
        <w:tc>
          <w:tcPr>
            <w:tcW w:w="2533" w:type="pct"/>
          </w:tcPr>
          <w:p w14:paraId="6BC97BE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5B9E584" w14:textId="77777777" w:rsidTr="00FA0DA8">
        <w:tc>
          <w:tcPr>
            <w:tcW w:w="2467" w:type="pct"/>
          </w:tcPr>
          <w:p w14:paraId="1489ECE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glyphosate</w:t>
            </w:r>
          </w:p>
        </w:tc>
        <w:tc>
          <w:tcPr>
            <w:tcW w:w="2533" w:type="pct"/>
          </w:tcPr>
          <w:p w14:paraId="4A29EEC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CE3B169" w14:textId="77777777" w:rsidTr="00FA0DA8">
        <w:tc>
          <w:tcPr>
            <w:tcW w:w="2467" w:type="pct"/>
            <w:hideMark/>
          </w:tcPr>
          <w:p w14:paraId="07A6CCA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haloxyfop including haloxyfop-p</w:t>
            </w:r>
          </w:p>
        </w:tc>
        <w:tc>
          <w:tcPr>
            <w:tcW w:w="2533" w:type="pct"/>
          </w:tcPr>
          <w:p w14:paraId="25B11753"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59BF59C5" w14:textId="29DACEF9"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jagodama  i glavičastom kupusu;  </w:t>
            </w:r>
          </w:p>
        </w:tc>
      </w:tr>
      <w:tr w:rsidR="00FA0DA8" w:rsidRPr="00EB1586" w14:paraId="5F6E2039" w14:textId="77777777" w:rsidTr="00FA0DA8">
        <w:tc>
          <w:tcPr>
            <w:tcW w:w="2467" w:type="pct"/>
            <w:hideMark/>
          </w:tcPr>
          <w:p w14:paraId="6619D0A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hexaconazole</w:t>
            </w:r>
          </w:p>
        </w:tc>
        <w:tc>
          <w:tcPr>
            <w:tcW w:w="2533" w:type="pct"/>
          </w:tcPr>
          <w:p w14:paraId="0B5BE50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A0D830A" w14:textId="77777777" w:rsidTr="00FA0DA8">
        <w:tc>
          <w:tcPr>
            <w:tcW w:w="2467" w:type="pct"/>
            <w:hideMark/>
          </w:tcPr>
          <w:p w14:paraId="1ED70D0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hexythiazox </w:t>
            </w:r>
          </w:p>
        </w:tc>
        <w:tc>
          <w:tcPr>
            <w:tcW w:w="2533" w:type="pct"/>
          </w:tcPr>
          <w:p w14:paraId="353269B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8C14470" w14:textId="77777777" w:rsidTr="00FA0DA8">
        <w:tc>
          <w:tcPr>
            <w:tcW w:w="2467" w:type="pct"/>
            <w:hideMark/>
          </w:tcPr>
          <w:p w14:paraId="23690B6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imazalil</w:t>
            </w:r>
          </w:p>
        </w:tc>
        <w:tc>
          <w:tcPr>
            <w:tcW w:w="2533" w:type="pct"/>
          </w:tcPr>
          <w:p w14:paraId="30EF55F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FF20504" w14:textId="77777777" w:rsidTr="00FA0DA8">
        <w:tc>
          <w:tcPr>
            <w:tcW w:w="2467" w:type="pct"/>
            <w:hideMark/>
          </w:tcPr>
          <w:p w14:paraId="596B628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imidacloprid</w:t>
            </w:r>
          </w:p>
        </w:tc>
        <w:tc>
          <w:tcPr>
            <w:tcW w:w="2533" w:type="pct"/>
          </w:tcPr>
          <w:p w14:paraId="31ACDEF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C5ABCA0" w14:textId="77777777" w:rsidTr="00FA0DA8">
        <w:tc>
          <w:tcPr>
            <w:tcW w:w="2467" w:type="pct"/>
            <w:hideMark/>
          </w:tcPr>
          <w:p w14:paraId="12B7442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indoxacarb</w:t>
            </w:r>
          </w:p>
        </w:tc>
        <w:tc>
          <w:tcPr>
            <w:tcW w:w="2533" w:type="pct"/>
          </w:tcPr>
          <w:p w14:paraId="4E0B8E3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E2F708D" w14:textId="77777777" w:rsidTr="00FA0DA8">
        <w:tc>
          <w:tcPr>
            <w:tcW w:w="2467" w:type="pct"/>
            <w:hideMark/>
          </w:tcPr>
          <w:p w14:paraId="3003234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iprodione</w:t>
            </w:r>
          </w:p>
        </w:tc>
        <w:tc>
          <w:tcPr>
            <w:tcW w:w="2533" w:type="pct"/>
          </w:tcPr>
          <w:p w14:paraId="5AC2CC9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D0E7895" w14:textId="77777777" w:rsidTr="00FA0DA8">
        <w:tc>
          <w:tcPr>
            <w:tcW w:w="2467" w:type="pct"/>
            <w:hideMark/>
          </w:tcPr>
          <w:p w14:paraId="7CFDDE29" w14:textId="77777777" w:rsidR="00FA0DA8" w:rsidRPr="00EB1586" w:rsidRDefault="00FA0DA8" w:rsidP="00E95A21">
            <w:pPr>
              <w:jc w:val="both"/>
              <w:rPr>
                <w:rFonts w:ascii="Times New Roman" w:eastAsia="Times New Roman" w:hAnsi="Times New Roman" w:cs="Times New Roman"/>
                <w:sz w:val="20"/>
                <w:szCs w:val="20"/>
                <w:lang w:val="en-US"/>
              </w:rPr>
            </w:pPr>
            <w:r w:rsidRPr="00EB1586">
              <w:rPr>
                <w:rFonts w:ascii="Times New Roman" w:eastAsia="Times New Roman" w:hAnsi="Times New Roman" w:cs="Times New Roman"/>
                <w:sz w:val="20"/>
                <w:szCs w:val="20"/>
              </w:rPr>
              <w:t>iprovalicarb</w:t>
            </w:r>
          </w:p>
        </w:tc>
        <w:tc>
          <w:tcPr>
            <w:tcW w:w="2533" w:type="pct"/>
          </w:tcPr>
          <w:p w14:paraId="3F50E28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B9A049A" w14:textId="77777777" w:rsidTr="00FA0DA8">
        <w:tc>
          <w:tcPr>
            <w:tcW w:w="2467" w:type="pct"/>
            <w:hideMark/>
          </w:tcPr>
          <w:p w14:paraId="4F34C06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lastRenderedPageBreak/>
              <w:t>isocarbophos</w:t>
            </w:r>
          </w:p>
        </w:tc>
        <w:tc>
          <w:tcPr>
            <w:tcW w:w="2533" w:type="pct"/>
          </w:tcPr>
          <w:p w14:paraId="169274D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C1AC584" w14:textId="77777777" w:rsidTr="00FA0DA8">
        <w:tc>
          <w:tcPr>
            <w:tcW w:w="2467" w:type="pct"/>
            <w:hideMark/>
          </w:tcPr>
          <w:p w14:paraId="06DF980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kresoxim-methyl</w:t>
            </w:r>
          </w:p>
        </w:tc>
        <w:tc>
          <w:tcPr>
            <w:tcW w:w="2533" w:type="pct"/>
          </w:tcPr>
          <w:p w14:paraId="16F9E6D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7E3743E" w14:textId="77777777" w:rsidTr="00FA0DA8">
        <w:tc>
          <w:tcPr>
            <w:tcW w:w="2467" w:type="pct"/>
            <w:hideMark/>
          </w:tcPr>
          <w:p w14:paraId="7A181DE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lambda-cyhalothrin</w:t>
            </w:r>
          </w:p>
        </w:tc>
        <w:tc>
          <w:tcPr>
            <w:tcW w:w="2533" w:type="pct"/>
          </w:tcPr>
          <w:p w14:paraId="0661255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F1AF8A7" w14:textId="77777777" w:rsidTr="00FA0DA8">
        <w:tc>
          <w:tcPr>
            <w:tcW w:w="2467" w:type="pct"/>
            <w:hideMark/>
          </w:tcPr>
          <w:p w14:paraId="4BEF5A5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linuron</w:t>
            </w:r>
          </w:p>
        </w:tc>
        <w:tc>
          <w:tcPr>
            <w:tcW w:w="2533" w:type="pct"/>
          </w:tcPr>
          <w:p w14:paraId="0DB5B63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54B9BF0" w14:textId="77777777" w:rsidTr="00FA0DA8">
        <w:tc>
          <w:tcPr>
            <w:tcW w:w="2467" w:type="pct"/>
            <w:hideMark/>
          </w:tcPr>
          <w:p w14:paraId="18C1CE6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lufenuron</w:t>
            </w:r>
          </w:p>
        </w:tc>
        <w:tc>
          <w:tcPr>
            <w:tcW w:w="2533" w:type="pct"/>
          </w:tcPr>
          <w:p w14:paraId="55D3B17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1683FD7" w14:textId="77777777" w:rsidTr="00FA0DA8">
        <w:trPr>
          <w:trHeight w:val="264"/>
        </w:trPr>
        <w:tc>
          <w:tcPr>
            <w:tcW w:w="2467" w:type="pct"/>
            <w:hideMark/>
          </w:tcPr>
          <w:p w14:paraId="30AA162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malathion</w:t>
            </w:r>
          </w:p>
        </w:tc>
        <w:tc>
          <w:tcPr>
            <w:tcW w:w="2533" w:type="pct"/>
          </w:tcPr>
          <w:p w14:paraId="0F8C38B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7A116C1" w14:textId="77777777" w:rsidTr="00FA0DA8">
        <w:tc>
          <w:tcPr>
            <w:tcW w:w="2467" w:type="pct"/>
            <w:hideMark/>
          </w:tcPr>
          <w:p w14:paraId="1234A13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mandipropamid</w:t>
            </w:r>
          </w:p>
        </w:tc>
        <w:tc>
          <w:tcPr>
            <w:tcW w:w="2533" w:type="pct"/>
          </w:tcPr>
          <w:p w14:paraId="1CBDC7A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2FFFD29" w14:textId="77777777" w:rsidTr="00FA0DA8">
        <w:tc>
          <w:tcPr>
            <w:tcW w:w="2467" w:type="pct"/>
            <w:hideMark/>
          </w:tcPr>
          <w:p w14:paraId="39F2AFB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mepanipyrim</w:t>
            </w:r>
          </w:p>
        </w:tc>
        <w:tc>
          <w:tcPr>
            <w:tcW w:w="2533" w:type="pct"/>
          </w:tcPr>
          <w:p w14:paraId="773A4F4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D418249" w14:textId="77777777" w:rsidTr="00FA0DA8">
        <w:tc>
          <w:tcPr>
            <w:tcW w:w="2467" w:type="pct"/>
            <w:hideMark/>
          </w:tcPr>
          <w:p w14:paraId="019FC16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mepiquat </w:t>
            </w:r>
          </w:p>
        </w:tc>
        <w:tc>
          <w:tcPr>
            <w:tcW w:w="2533" w:type="pct"/>
          </w:tcPr>
          <w:p w14:paraId="7FA63277"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28CA8AF4" w14:textId="5EFC48EA"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ječmu  i zobi;  </w:t>
            </w:r>
          </w:p>
        </w:tc>
      </w:tr>
      <w:tr w:rsidR="00FA0DA8" w:rsidRPr="00EB1586" w14:paraId="538049FD" w14:textId="77777777" w:rsidTr="00FA0DA8">
        <w:tc>
          <w:tcPr>
            <w:tcW w:w="2467" w:type="pct"/>
          </w:tcPr>
          <w:p w14:paraId="55302DF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metaflumizone</w:t>
            </w:r>
          </w:p>
        </w:tc>
        <w:tc>
          <w:tcPr>
            <w:tcW w:w="2533" w:type="pct"/>
          </w:tcPr>
          <w:p w14:paraId="3D146C0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57D95F3" w14:textId="77777777" w:rsidTr="00FA0DA8">
        <w:tc>
          <w:tcPr>
            <w:tcW w:w="2467" w:type="pct"/>
            <w:hideMark/>
          </w:tcPr>
          <w:p w14:paraId="7BA350C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metalaxyl and metalaksyl-m</w:t>
            </w:r>
          </w:p>
        </w:tc>
        <w:tc>
          <w:tcPr>
            <w:tcW w:w="2533" w:type="pct"/>
          </w:tcPr>
          <w:p w14:paraId="6E6861D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2B2A656" w14:textId="77777777" w:rsidTr="00FA0DA8">
        <w:tc>
          <w:tcPr>
            <w:tcW w:w="2467" w:type="pct"/>
            <w:hideMark/>
          </w:tcPr>
          <w:p w14:paraId="2DEE4B0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methamidophos</w:t>
            </w:r>
          </w:p>
        </w:tc>
        <w:tc>
          <w:tcPr>
            <w:tcW w:w="2533" w:type="pct"/>
          </w:tcPr>
          <w:p w14:paraId="0ABF29C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3C94046" w14:textId="77777777" w:rsidTr="00FA0DA8">
        <w:tc>
          <w:tcPr>
            <w:tcW w:w="2467" w:type="pct"/>
            <w:hideMark/>
          </w:tcPr>
          <w:p w14:paraId="7AA4126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methidathion</w:t>
            </w:r>
          </w:p>
        </w:tc>
        <w:tc>
          <w:tcPr>
            <w:tcW w:w="2533" w:type="pct"/>
          </w:tcPr>
          <w:p w14:paraId="2F69400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B5E24D9" w14:textId="77777777" w:rsidTr="00FA0DA8">
        <w:tc>
          <w:tcPr>
            <w:tcW w:w="2467" w:type="pct"/>
            <w:hideMark/>
          </w:tcPr>
          <w:p w14:paraId="0AB3BC7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methiocarb</w:t>
            </w:r>
          </w:p>
        </w:tc>
        <w:tc>
          <w:tcPr>
            <w:tcW w:w="2533" w:type="pct"/>
          </w:tcPr>
          <w:p w14:paraId="7CDD284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5AB4915" w14:textId="77777777" w:rsidTr="00FA0DA8">
        <w:tc>
          <w:tcPr>
            <w:tcW w:w="2467" w:type="pct"/>
            <w:hideMark/>
          </w:tcPr>
          <w:p w14:paraId="75B86D9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methomyl </w:t>
            </w:r>
          </w:p>
        </w:tc>
        <w:tc>
          <w:tcPr>
            <w:tcW w:w="2533" w:type="pct"/>
          </w:tcPr>
          <w:p w14:paraId="5760BFC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80529BF" w14:textId="77777777" w:rsidTr="00FA0DA8">
        <w:tc>
          <w:tcPr>
            <w:tcW w:w="2467" w:type="pct"/>
            <w:hideMark/>
          </w:tcPr>
          <w:p w14:paraId="071F7F2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methoxyfenozide</w:t>
            </w:r>
          </w:p>
        </w:tc>
        <w:tc>
          <w:tcPr>
            <w:tcW w:w="2533" w:type="pct"/>
          </w:tcPr>
          <w:p w14:paraId="53C0017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F93132C" w14:textId="77777777" w:rsidTr="00FA0DA8">
        <w:tc>
          <w:tcPr>
            <w:tcW w:w="2467" w:type="pct"/>
          </w:tcPr>
          <w:p w14:paraId="491F2CF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metrafenone</w:t>
            </w:r>
          </w:p>
        </w:tc>
        <w:tc>
          <w:tcPr>
            <w:tcW w:w="2533" w:type="pct"/>
          </w:tcPr>
          <w:p w14:paraId="4350D89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AD02E4A" w14:textId="77777777" w:rsidTr="00FA0DA8">
        <w:tc>
          <w:tcPr>
            <w:tcW w:w="2467" w:type="pct"/>
            <w:hideMark/>
          </w:tcPr>
          <w:p w14:paraId="1853366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monocrotophos</w:t>
            </w:r>
          </w:p>
        </w:tc>
        <w:tc>
          <w:tcPr>
            <w:tcW w:w="2533" w:type="pct"/>
          </w:tcPr>
          <w:p w14:paraId="6E9A919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969D921" w14:textId="77777777" w:rsidTr="00FA0DA8">
        <w:tc>
          <w:tcPr>
            <w:tcW w:w="2467" w:type="pct"/>
            <w:hideMark/>
          </w:tcPr>
          <w:p w14:paraId="5F8C9E0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myclobutanil</w:t>
            </w:r>
          </w:p>
        </w:tc>
        <w:tc>
          <w:tcPr>
            <w:tcW w:w="2533" w:type="pct"/>
          </w:tcPr>
          <w:p w14:paraId="43FB43EE"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F795EB1" w14:textId="77777777" w:rsidTr="00FA0DA8">
        <w:tc>
          <w:tcPr>
            <w:tcW w:w="2467" w:type="pct"/>
          </w:tcPr>
          <w:p w14:paraId="0CBB8E6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nicotine </w:t>
            </w:r>
          </w:p>
        </w:tc>
        <w:tc>
          <w:tcPr>
            <w:tcW w:w="2533" w:type="pct"/>
          </w:tcPr>
          <w:p w14:paraId="0928F302"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772C099A" w14:textId="155C6336"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jabukama, salatama i paradajzu;  </w:t>
            </w:r>
          </w:p>
        </w:tc>
      </w:tr>
      <w:tr w:rsidR="00FA0DA8" w:rsidRPr="00EB1586" w14:paraId="22E32289" w14:textId="77777777" w:rsidTr="00FA0DA8">
        <w:tc>
          <w:tcPr>
            <w:tcW w:w="2467" w:type="pct"/>
          </w:tcPr>
          <w:p w14:paraId="1E328EF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omethoate</w:t>
            </w:r>
          </w:p>
        </w:tc>
        <w:tc>
          <w:tcPr>
            <w:tcW w:w="2533" w:type="pct"/>
          </w:tcPr>
          <w:p w14:paraId="637BE3E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1C6A3EC" w14:textId="77777777" w:rsidTr="00FA0DA8">
        <w:tc>
          <w:tcPr>
            <w:tcW w:w="2467" w:type="pct"/>
            <w:hideMark/>
          </w:tcPr>
          <w:p w14:paraId="7EB0A0C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oxadixyl</w:t>
            </w:r>
          </w:p>
        </w:tc>
        <w:tc>
          <w:tcPr>
            <w:tcW w:w="2533" w:type="pct"/>
          </w:tcPr>
          <w:p w14:paraId="46AC0EF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DD78D51" w14:textId="77777777" w:rsidTr="00FA0DA8">
        <w:tc>
          <w:tcPr>
            <w:tcW w:w="2467" w:type="pct"/>
            <w:hideMark/>
          </w:tcPr>
          <w:p w14:paraId="4C8B632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oxamyl</w:t>
            </w:r>
          </w:p>
        </w:tc>
        <w:tc>
          <w:tcPr>
            <w:tcW w:w="2533" w:type="pct"/>
          </w:tcPr>
          <w:p w14:paraId="2C06D9A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0DE8935" w14:textId="77777777" w:rsidTr="00FA0DA8">
        <w:tc>
          <w:tcPr>
            <w:tcW w:w="2467" w:type="pct"/>
            <w:hideMark/>
          </w:tcPr>
          <w:p w14:paraId="71552D1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oxydemeton-methyl</w:t>
            </w:r>
          </w:p>
        </w:tc>
        <w:tc>
          <w:tcPr>
            <w:tcW w:w="2533" w:type="pct"/>
          </w:tcPr>
          <w:p w14:paraId="1197352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DE23815" w14:textId="77777777" w:rsidTr="00FA0DA8">
        <w:tc>
          <w:tcPr>
            <w:tcW w:w="2467" w:type="pct"/>
            <w:hideMark/>
          </w:tcPr>
          <w:p w14:paraId="24429C0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paclobutrazole</w:t>
            </w:r>
          </w:p>
        </w:tc>
        <w:tc>
          <w:tcPr>
            <w:tcW w:w="2533" w:type="pct"/>
          </w:tcPr>
          <w:p w14:paraId="7623FE5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9E42543" w14:textId="77777777" w:rsidTr="00FA0DA8">
        <w:tc>
          <w:tcPr>
            <w:tcW w:w="2467" w:type="pct"/>
            <w:hideMark/>
          </w:tcPr>
          <w:p w14:paraId="4A8E790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parathion methyl</w:t>
            </w:r>
          </w:p>
        </w:tc>
        <w:tc>
          <w:tcPr>
            <w:tcW w:w="2533" w:type="pct"/>
          </w:tcPr>
          <w:p w14:paraId="4833E4F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1570511" w14:textId="77777777" w:rsidTr="00FA0DA8">
        <w:tc>
          <w:tcPr>
            <w:tcW w:w="2467" w:type="pct"/>
            <w:hideMark/>
          </w:tcPr>
          <w:p w14:paraId="1076380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penconazole</w:t>
            </w:r>
          </w:p>
        </w:tc>
        <w:tc>
          <w:tcPr>
            <w:tcW w:w="2533" w:type="pct"/>
          </w:tcPr>
          <w:p w14:paraId="278E18B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9DA0C27" w14:textId="77777777" w:rsidTr="00FA0DA8">
        <w:tc>
          <w:tcPr>
            <w:tcW w:w="2467" w:type="pct"/>
            <w:hideMark/>
          </w:tcPr>
          <w:p w14:paraId="526A15D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pencycuron</w:t>
            </w:r>
          </w:p>
        </w:tc>
        <w:tc>
          <w:tcPr>
            <w:tcW w:w="2533" w:type="pct"/>
          </w:tcPr>
          <w:p w14:paraId="6F59247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53D9E5D" w14:textId="77777777" w:rsidTr="00FA0DA8">
        <w:tc>
          <w:tcPr>
            <w:tcW w:w="2467" w:type="pct"/>
            <w:hideMark/>
          </w:tcPr>
          <w:p w14:paraId="4D11234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pendimethalin</w:t>
            </w:r>
          </w:p>
        </w:tc>
        <w:tc>
          <w:tcPr>
            <w:tcW w:w="2533" w:type="pct"/>
          </w:tcPr>
          <w:p w14:paraId="3392792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1F76FDD" w14:textId="77777777" w:rsidTr="00FA0DA8">
        <w:tc>
          <w:tcPr>
            <w:tcW w:w="2467" w:type="pct"/>
            <w:hideMark/>
          </w:tcPr>
          <w:p w14:paraId="77F1122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permethrin</w:t>
            </w:r>
          </w:p>
        </w:tc>
        <w:tc>
          <w:tcPr>
            <w:tcW w:w="2533" w:type="pct"/>
          </w:tcPr>
          <w:p w14:paraId="1BC43A2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D49DEFB" w14:textId="77777777" w:rsidTr="00FA0DA8">
        <w:tc>
          <w:tcPr>
            <w:tcW w:w="2467" w:type="pct"/>
            <w:hideMark/>
          </w:tcPr>
          <w:p w14:paraId="1C8B43A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phosmet</w:t>
            </w:r>
          </w:p>
        </w:tc>
        <w:tc>
          <w:tcPr>
            <w:tcW w:w="2533" w:type="pct"/>
          </w:tcPr>
          <w:p w14:paraId="567262E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DD222C4" w14:textId="77777777" w:rsidTr="00FA0DA8">
        <w:tc>
          <w:tcPr>
            <w:tcW w:w="2467" w:type="pct"/>
            <w:hideMark/>
          </w:tcPr>
          <w:p w14:paraId="15FC4EE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pirimicarb</w:t>
            </w:r>
          </w:p>
        </w:tc>
        <w:tc>
          <w:tcPr>
            <w:tcW w:w="2533" w:type="pct"/>
          </w:tcPr>
          <w:p w14:paraId="7852068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77AE621" w14:textId="77777777" w:rsidTr="00FA0DA8">
        <w:tc>
          <w:tcPr>
            <w:tcW w:w="2467" w:type="pct"/>
            <w:hideMark/>
          </w:tcPr>
          <w:p w14:paraId="018CA76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pirimiphos-methyl</w:t>
            </w:r>
          </w:p>
        </w:tc>
        <w:tc>
          <w:tcPr>
            <w:tcW w:w="2533" w:type="pct"/>
          </w:tcPr>
          <w:p w14:paraId="720C288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D144199" w14:textId="77777777" w:rsidTr="00FA0DA8">
        <w:tc>
          <w:tcPr>
            <w:tcW w:w="2467" w:type="pct"/>
          </w:tcPr>
          <w:p w14:paraId="20DB773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prochloraz</w:t>
            </w:r>
          </w:p>
        </w:tc>
        <w:tc>
          <w:tcPr>
            <w:tcW w:w="2533" w:type="pct"/>
          </w:tcPr>
          <w:p w14:paraId="5F56B96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1EACF5C" w14:textId="77777777" w:rsidTr="00FA0DA8">
        <w:tc>
          <w:tcPr>
            <w:tcW w:w="2467" w:type="pct"/>
            <w:hideMark/>
          </w:tcPr>
          <w:p w14:paraId="2D254A7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procymidone</w:t>
            </w:r>
          </w:p>
        </w:tc>
        <w:tc>
          <w:tcPr>
            <w:tcW w:w="2533" w:type="pct"/>
          </w:tcPr>
          <w:p w14:paraId="755FA93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454EA6D" w14:textId="77777777" w:rsidTr="00FA0DA8">
        <w:tc>
          <w:tcPr>
            <w:tcW w:w="2467" w:type="pct"/>
            <w:hideMark/>
          </w:tcPr>
          <w:p w14:paraId="5821E15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profenofos</w:t>
            </w:r>
          </w:p>
        </w:tc>
        <w:tc>
          <w:tcPr>
            <w:tcW w:w="2533" w:type="pct"/>
          </w:tcPr>
          <w:p w14:paraId="3B52034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43983FE" w14:textId="77777777" w:rsidTr="00FA0DA8">
        <w:tc>
          <w:tcPr>
            <w:tcW w:w="2467" w:type="pct"/>
            <w:hideMark/>
          </w:tcPr>
          <w:p w14:paraId="58B2287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propamocarb </w:t>
            </w:r>
          </w:p>
        </w:tc>
        <w:tc>
          <w:tcPr>
            <w:tcW w:w="2533" w:type="pct"/>
          </w:tcPr>
          <w:p w14:paraId="064DC6DC"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1676BCE6" w14:textId="0716F99A"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jagodama, spanaću, salati, paradajzu, ječmu  i glavičastom kupusu;  </w:t>
            </w:r>
          </w:p>
        </w:tc>
      </w:tr>
      <w:tr w:rsidR="00FA0DA8" w:rsidRPr="00EB1586" w14:paraId="789A6CA3" w14:textId="77777777" w:rsidTr="00FA0DA8">
        <w:tc>
          <w:tcPr>
            <w:tcW w:w="2467" w:type="pct"/>
            <w:hideMark/>
          </w:tcPr>
          <w:p w14:paraId="0D89893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propargite</w:t>
            </w:r>
          </w:p>
        </w:tc>
        <w:tc>
          <w:tcPr>
            <w:tcW w:w="2533" w:type="pct"/>
          </w:tcPr>
          <w:p w14:paraId="36871E1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8229637" w14:textId="77777777" w:rsidTr="00FA0DA8">
        <w:tc>
          <w:tcPr>
            <w:tcW w:w="2467" w:type="pct"/>
            <w:hideMark/>
          </w:tcPr>
          <w:p w14:paraId="574694F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propiconazole</w:t>
            </w:r>
          </w:p>
        </w:tc>
        <w:tc>
          <w:tcPr>
            <w:tcW w:w="2533" w:type="pct"/>
          </w:tcPr>
          <w:p w14:paraId="2F21A0C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041F822" w14:textId="77777777" w:rsidTr="00FA0DA8">
        <w:tc>
          <w:tcPr>
            <w:tcW w:w="2467" w:type="pct"/>
            <w:hideMark/>
          </w:tcPr>
          <w:p w14:paraId="21E9893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propyzamide</w:t>
            </w:r>
          </w:p>
        </w:tc>
        <w:tc>
          <w:tcPr>
            <w:tcW w:w="2533" w:type="pct"/>
          </w:tcPr>
          <w:p w14:paraId="4501C72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247933C" w14:textId="77777777" w:rsidTr="00FA0DA8">
        <w:tc>
          <w:tcPr>
            <w:tcW w:w="2467" w:type="pct"/>
          </w:tcPr>
          <w:p w14:paraId="2DD92FC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proquinazid</w:t>
            </w:r>
          </w:p>
        </w:tc>
        <w:tc>
          <w:tcPr>
            <w:tcW w:w="2533" w:type="pct"/>
          </w:tcPr>
          <w:p w14:paraId="5AF208C7"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5DD1DB6" w14:textId="77777777" w:rsidTr="00FA0DA8">
        <w:tc>
          <w:tcPr>
            <w:tcW w:w="2467" w:type="pct"/>
          </w:tcPr>
          <w:p w14:paraId="5EE82F9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prosulfocarb</w:t>
            </w:r>
          </w:p>
        </w:tc>
        <w:tc>
          <w:tcPr>
            <w:tcW w:w="2533" w:type="pct"/>
          </w:tcPr>
          <w:p w14:paraId="46B9ED9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E85D531" w14:textId="77777777" w:rsidTr="00FA0DA8">
        <w:tc>
          <w:tcPr>
            <w:tcW w:w="2467" w:type="pct"/>
          </w:tcPr>
          <w:p w14:paraId="6EC9B71D"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prothioconazole</w:t>
            </w:r>
          </w:p>
        </w:tc>
        <w:tc>
          <w:tcPr>
            <w:tcW w:w="2533" w:type="pct"/>
          </w:tcPr>
          <w:p w14:paraId="1A173C80"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1CB03249" w14:textId="47DB07AB"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glavičastom kupusu, salatama, paradajzu, zobi  i ječmu;  </w:t>
            </w:r>
          </w:p>
        </w:tc>
      </w:tr>
      <w:tr w:rsidR="00FA0DA8" w:rsidRPr="00EB1586" w14:paraId="377DA663" w14:textId="77777777" w:rsidTr="00FA0DA8">
        <w:tc>
          <w:tcPr>
            <w:tcW w:w="2467" w:type="pct"/>
            <w:hideMark/>
          </w:tcPr>
          <w:p w14:paraId="5F5074E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pymetrozine </w:t>
            </w:r>
          </w:p>
        </w:tc>
        <w:tc>
          <w:tcPr>
            <w:tcW w:w="2533" w:type="pct"/>
          </w:tcPr>
          <w:p w14:paraId="1B2E051A" w14:textId="77777777" w:rsidR="00FA0DA8" w:rsidRPr="00EB1586"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Analizira se samo:</w:t>
            </w:r>
          </w:p>
          <w:p w14:paraId="71DC9CF0" w14:textId="5C8B2B40" w:rsidR="00FA0DA8" w:rsidRPr="00FA0DA8" w:rsidRDefault="00FA0DA8" w:rsidP="00E95A21">
            <w:pPr>
              <w:jc w:val="both"/>
              <w:rPr>
                <w:rFonts w:ascii="Times New Roman" w:eastAsia="Times New Roman" w:hAnsi="Times New Roman" w:cs="Times New Roman"/>
                <w:sz w:val="16"/>
                <w:szCs w:val="16"/>
              </w:rPr>
            </w:pPr>
            <w:r w:rsidRPr="00EB1586">
              <w:rPr>
                <w:rFonts w:ascii="Times New Roman" w:eastAsia="Times New Roman" w:hAnsi="Times New Roman" w:cs="Times New Roman"/>
                <w:sz w:val="16"/>
                <w:szCs w:val="16"/>
              </w:rPr>
              <w:t xml:space="preserve">2025. u i na glavičastom kupusu, salatama, jagodama, spanaću  i paradajzu;  </w:t>
            </w:r>
          </w:p>
        </w:tc>
      </w:tr>
      <w:tr w:rsidR="00FA0DA8" w:rsidRPr="00EB1586" w14:paraId="42718619" w14:textId="77777777" w:rsidTr="00FA0DA8">
        <w:tc>
          <w:tcPr>
            <w:tcW w:w="2467" w:type="pct"/>
            <w:hideMark/>
          </w:tcPr>
          <w:p w14:paraId="6A64FFE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pyraclostrobin</w:t>
            </w:r>
          </w:p>
        </w:tc>
        <w:tc>
          <w:tcPr>
            <w:tcW w:w="2533" w:type="pct"/>
          </w:tcPr>
          <w:p w14:paraId="493CF43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4484D102" w14:textId="77777777" w:rsidTr="00FA0DA8">
        <w:tc>
          <w:tcPr>
            <w:tcW w:w="2467" w:type="pct"/>
            <w:hideMark/>
          </w:tcPr>
          <w:p w14:paraId="183235B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pyridaben</w:t>
            </w:r>
          </w:p>
        </w:tc>
        <w:tc>
          <w:tcPr>
            <w:tcW w:w="2533" w:type="pct"/>
          </w:tcPr>
          <w:p w14:paraId="1AE7AA81"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E9B487C" w14:textId="77777777" w:rsidTr="00FA0DA8">
        <w:tc>
          <w:tcPr>
            <w:tcW w:w="2467" w:type="pct"/>
          </w:tcPr>
          <w:p w14:paraId="365311C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pyridalyl</w:t>
            </w:r>
          </w:p>
        </w:tc>
        <w:tc>
          <w:tcPr>
            <w:tcW w:w="2533" w:type="pct"/>
          </w:tcPr>
          <w:p w14:paraId="1A926E3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5649211" w14:textId="77777777" w:rsidTr="00FA0DA8">
        <w:tc>
          <w:tcPr>
            <w:tcW w:w="2467" w:type="pct"/>
            <w:hideMark/>
          </w:tcPr>
          <w:p w14:paraId="2638BDB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pyrimethanil</w:t>
            </w:r>
          </w:p>
        </w:tc>
        <w:tc>
          <w:tcPr>
            <w:tcW w:w="2533" w:type="pct"/>
          </w:tcPr>
          <w:p w14:paraId="1BDCEC5E"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E16FEB7" w14:textId="77777777" w:rsidTr="00FA0DA8">
        <w:tc>
          <w:tcPr>
            <w:tcW w:w="2467" w:type="pct"/>
            <w:hideMark/>
          </w:tcPr>
          <w:p w14:paraId="7E44475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pyriproxyfen</w:t>
            </w:r>
          </w:p>
        </w:tc>
        <w:tc>
          <w:tcPr>
            <w:tcW w:w="2533" w:type="pct"/>
          </w:tcPr>
          <w:p w14:paraId="00E2F67E"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C72EC5E" w14:textId="77777777" w:rsidTr="00FA0DA8">
        <w:tc>
          <w:tcPr>
            <w:tcW w:w="2467" w:type="pct"/>
            <w:hideMark/>
          </w:tcPr>
          <w:p w14:paraId="73367C2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quinoxyfen</w:t>
            </w:r>
          </w:p>
        </w:tc>
        <w:tc>
          <w:tcPr>
            <w:tcW w:w="2533" w:type="pct"/>
          </w:tcPr>
          <w:p w14:paraId="5F41700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5EC10BA" w14:textId="77777777" w:rsidTr="00FA0DA8">
        <w:tc>
          <w:tcPr>
            <w:tcW w:w="2467" w:type="pct"/>
            <w:hideMark/>
          </w:tcPr>
          <w:p w14:paraId="0FE2C4B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spinosad</w:t>
            </w:r>
          </w:p>
        </w:tc>
        <w:tc>
          <w:tcPr>
            <w:tcW w:w="2533" w:type="pct"/>
          </w:tcPr>
          <w:p w14:paraId="10577339"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3FC519F" w14:textId="77777777" w:rsidTr="00FA0DA8">
        <w:tc>
          <w:tcPr>
            <w:tcW w:w="2467" w:type="pct"/>
          </w:tcPr>
          <w:p w14:paraId="4C4A59D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spinetoram</w:t>
            </w:r>
          </w:p>
        </w:tc>
        <w:tc>
          <w:tcPr>
            <w:tcW w:w="2533" w:type="pct"/>
          </w:tcPr>
          <w:p w14:paraId="2F21851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EDA3027" w14:textId="77777777" w:rsidTr="00FA0DA8">
        <w:tc>
          <w:tcPr>
            <w:tcW w:w="2467" w:type="pct"/>
            <w:hideMark/>
          </w:tcPr>
          <w:p w14:paraId="71D4216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spirodiclofen</w:t>
            </w:r>
          </w:p>
        </w:tc>
        <w:tc>
          <w:tcPr>
            <w:tcW w:w="2533" w:type="pct"/>
          </w:tcPr>
          <w:p w14:paraId="3EE7D4C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CCE23F6" w14:textId="77777777" w:rsidTr="00FA0DA8">
        <w:tc>
          <w:tcPr>
            <w:tcW w:w="2467" w:type="pct"/>
            <w:hideMark/>
          </w:tcPr>
          <w:p w14:paraId="737636E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lastRenderedPageBreak/>
              <w:t>spiromesifen</w:t>
            </w:r>
          </w:p>
        </w:tc>
        <w:tc>
          <w:tcPr>
            <w:tcW w:w="2533" w:type="pct"/>
          </w:tcPr>
          <w:p w14:paraId="0446022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CACEFB5" w14:textId="77777777" w:rsidTr="00FA0DA8">
        <w:tc>
          <w:tcPr>
            <w:tcW w:w="2467" w:type="pct"/>
            <w:hideMark/>
          </w:tcPr>
          <w:p w14:paraId="5B463CE7"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spiroxamine</w:t>
            </w:r>
          </w:p>
        </w:tc>
        <w:tc>
          <w:tcPr>
            <w:tcW w:w="2533" w:type="pct"/>
          </w:tcPr>
          <w:p w14:paraId="4AE20A2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FAEED9C" w14:textId="77777777" w:rsidTr="00FA0DA8">
        <w:tc>
          <w:tcPr>
            <w:tcW w:w="2467" w:type="pct"/>
          </w:tcPr>
          <w:p w14:paraId="7174D5A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spirotetramat</w:t>
            </w:r>
          </w:p>
        </w:tc>
        <w:tc>
          <w:tcPr>
            <w:tcW w:w="2533" w:type="pct"/>
          </w:tcPr>
          <w:p w14:paraId="6E4CB45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E07A930" w14:textId="77777777" w:rsidTr="00FA0DA8">
        <w:tc>
          <w:tcPr>
            <w:tcW w:w="2467" w:type="pct"/>
          </w:tcPr>
          <w:p w14:paraId="44DE2D2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sulfoxaflor</w:t>
            </w:r>
          </w:p>
        </w:tc>
        <w:tc>
          <w:tcPr>
            <w:tcW w:w="2533" w:type="pct"/>
          </w:tcPr>
          <w:p w14:paraId="05A174B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68AD98F" w14:textId="77777777" w:rsidTr="00FA0DA8">
        <w:tc>
          <w:tcPr>
            <w:tcW w:w="2467" w:type="pct"/>
            <w:hideMark/>
          </w:tcPr>
          <w:p w14:paraId="26F250F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tau-fluvalinate</w:t>
            </w:r>
          </w:p>
        </w:tc>
        <w:tc>
          <w:tcPr>
            <w:tcW w:w="2533" w:type="pct"/>
          </w:tcPr>
          <w:p w14:paraId="792EE16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5A83B2A" w14:textId="77777777" w:rsidTr="00FA0DA8">
        <w:tc>
          <w:tcPr>
            <w:tcW w:w="2467" w:type="pct"/>
            <w:hideMark/>
          </w:tcPr>
          <w:p w14:paraId="67C8F706"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tebuconazole</w:t>
            </w:r>
          </w:p>
        </w:tc>
        <w:tc>
          <w:tcPr>
            <w:tcW w:w="2533" w:type="pct"/>
          </w:tcPr>
          <w:p w14:paraId="27B213A4"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DC11A04" w14:textId="77777777" w:rsidTr="00FA0DA8">
        <w:tc>
          <w:tcPr>
            <w:tcW w:w="2467" w:type="pct"/>
            <w:hideMark/>
          </w:tcPr>
          <w:p w14:paraId="51F2AA2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tebufenozide</w:t>
            </w:r>
          </w:p>
        </w:tc>
        <w:tc>
          <w:tcPr>
            <w:tcW w:w="2533" w:type="pct"/>
          </w:tcPr>
          <w:p w14:paraId="2898ECCC"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C53A21E" w14:textId="77777777" w:rsidTr="00FA0DA8">
        <w:tc>
          <w:tcPr>
            <w:tcW w:w="2467" w:type="pct"/>
            <w:hideMark/>
          </w:tcPr>
          <w:p w14:paraId="440FBF0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tebufenpyrad </w:t>
            </w:r>
          </w:p>
        </w:tc>
        <w:tc>
          <w:tcPr>
            <w:tcW w:w="2533" w:type="pct"/>
          </w:tcPr>
          <w:p w14:paraId="3261C873"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5ACB521" w14:textId="77777777" w:rsidTr="00FA0DA8">
        <w:tc>
          <w:tcPr>
            <w:tcW w:w="2467" w:type="pct"/>
            <w:hideMark/>
          </w:tcPr>
          <w:p w14:paraId="5F7F430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teflubenzuron</w:t>
            </w:r>
          </w:p>
        </w:tc>
        <w:tc>
          <w:tcPr>
            <w:tcW w:w="2533" w:type="pct"/>
          </w:tcPr>
          <w:p w14:paraId="19503923"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70FC8C3" w14:textId="77777777" w:rsidTr="00FA0DA8">
        <w:tc>
          <w:tcPr>
            <w:tcW w:w="2467" w:type="pct"/>
            <w:hideMark/>
          </w:tcPr>
          <w:p w14:paraId="3DAD7C6B" w14:textId="77777777" w:rsidR="00FA0DA8" w:rsidRPr="00EB1586" w:rsidRDefault="00FA0DA8" w:rsidP="00E95A21">
            <w:pPr>
              <w:jc w:val="both"/>
              <w:rPr>
                <w:rFonts w:ascii="Times New Roman" w:eastAsia="Times New Roman" w:hAnsi="Times New Roman" w:cs="Times New Roman"/>
                <w:sz w:val="20"/>
                <w:szCs w:val="20"/>
                <w:lang w:val="en-US"/>
              </w:rPr>
            </w:pPr>
            <w:r w:rsidRPr="00EB1586">
              <w:rPr>
                <w:rFonts w:ascii="Times New Roman" w:eastAsia="Times New Roman" w:hAnsi="Times New Roman" w:cs="Times New Roman"/>
                <w:sz w:val="20"/>
                <w:szCs w:val="20"/>
              </w:rPr>
              <w:t>tefluthrin</w:t>
            </w:r>
          </w:p>
        </w:tc>
        <w:tc>
          <w:tcPr>
            <w:tcW w:w="2533" w:type="pct"/>
          </w:tcPr>
          <w:p w14:paraId="079555F8"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4163961" w14:textId="77777777" w:rsidTr="00FA0DA8">
        <w:tc>
          <w:tcPr>
            <w:tcW w:w="2467" w:type="pct"/>
            <w:hideMark/>
          </w:tcPr>
          <w:p w14:paraId="0395A720"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terbuthylazine</w:t>
            </w:r>
          </w:p>
        </w:tc>
        <w:tc>
          <w:tcPr>
            <w:tcW w:w="2533" w:type="pct"/>
          </w:tcPr>
          <w:p w14:paraId="0672258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3755D9F" w14:textId="77777777" w:rsidTr="00FA0DA8">
        <w:tc>
          <w:tcPr>
            <w:tcW w:w="2467" w:type="pct"/>
            <w:hideMark/>
          </w:tcPr>
          <w:p w14:paraId="43A424D1"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tetraconazole</w:t>
            </w:r>
          </w:p>
        </w:tc>
        <w:tc>
          <w:tcPr>
            <w:tcW w:w="2533" w:type="pct"/>
          </w:tcPr>
          <w:p w14:paraId="324B07C2"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3850A41" w14:textId="77777777" w:rsidTr="00FA0DA8">
        <w:tc>
          <w:tcPr>
            <w:tcW w:w="2467" w:type="pct"/>
            <w:hideMark/>
          </w:tcPr>
          <w:p w14:paraId="48953C7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tetradifon </w:t>
            </w:r>
          </w:p>
        </w:tc>
        <w:tc>
          <w:tcPr>
            <w:tcW w:w="2533" w:type="pct"/>
          </w:tcPr>
          <w:p w14:paraId="7DC5421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5AFFEAE0" w14:textId="77777777" w:rsidTr="00FA0DA8">
        <w:tc>
          <w:tcPr>
            <w:tcW w:w="2467" w:type="pct"/>
            <w:hideMark/>
          </w:tcPr>
          <w:p w14:paraId="71E7255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thiabendazole</w:t>
            </w:r>
          </w:p>
        </w:tc>
        <w:tc>
          <w:tcPr>
            <w:tcW w:w="2533" w:type="pct"/>
          </w:tcPr>
          <w:p w14:paraId="5AE33F4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5FDF50A" w14:textId="77777777" w:rsidTr="00FA0DA8">
        <w:tc>
          <w:tcPr>
            <w:tcW w:w="2467" w:type="pct"/>
            <w:hideMark/>
          </w:tcPr>
          <w:p w14:paraId="26E269E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thiacloprid</w:t>
            </w:r>
          </w:p>
        </w:tc>
        <w:tc>
          <w:tcPr>
            <w:tcW w:w="2533" w:type="pct"/>
          </w:tcPr>
          <w:p w14:paraId="3FDB955D"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7EBB13C" w14:textId="77777777" w:rsidTr="00FA0DA8">
        <w:tc>
          <w:tcPr>
            <w:tcW w:w="2467" w:type="pct"/>
            <w:hideMark/>
          </w:tcPr>
          <w:p w14:paraId="5AAE5BD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thiamethoxam</w:t>
            </w:r>
          </w:p>
        </w:tc>
        <w:tc>
          <w:tcPr>
            <w:tcW w:w="2533" w:type="pct"/>
          </w:tcPr>
          <w:p w14:paraId="2A04DEFF"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3D06F59" w14:textId="77777777" w:rsidTr="00FA0DA8">
        <w:tc>
          <w:tcPr>
            <w:tcW w:w="2467" w:type="pct"/>
          </w:tcPr>
          <w:p w14:paraId="47FB010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thiodicarb</w:t>
            </w:r>
          </w:p>
        </w:tc>
        <w:tc>
          <w:tcPr>
            <w:tcW w:w="2533" w:type="pct"/>
          </w:tcPr>
          <w:p w14:paraId="518B308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46E6634" w14:textId="77777777" w:rsidTr="00FA0DA8">
        <w:tc>
          <w:tcPr>
            <w:tcW w:w="2467" w:type="pct"/>
            <w:hideMark/>
          </w:tcPr>
          <w:p w14:paraId="4E4C82CC"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thiophanate-methyl</w:t>
            </w:r>
          </w:p>
        </w:tc>
        <w:tc>
          <w:tcPr>
            <w:tcW w:w="2533" w:type="pct"/>
          </w:tcPr>
          <w:p w14:paraId="4FEDE4C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22577620" w14:textId="77777777" w:rsidTr="00FA0DA8">
        <w:tc>
          <w:tcPr>
            <w:tcW w:w="2467" w:type="pct"/>
            <w:hideMark/>
          </w:tcPr>
          <w:p w14:paraId="4A53D6C5"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tolcloflos-methyl</w:t>
            </w:r>
          </w:p>
        </w:tc>
        <w:tc>
          <w:tcPr>
            <w:tcW w:w="2533" w:type="pct"/>
          </w:tcPr>
          <w:p w14:paraId="2CA71ED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CFFE2FB" w14:textId="77777777" w:rsidTr="00FA0DA8">
        <w:tc>
          <w:tcPr>
            <w:tcW w:w="2467" w:type="pct"/>
            <w:hideMark/>
          </w:tcPr>
          <w:p w14:paraId="105B76CE"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 xml:space="preserve">triademefon </w:t>
            </w:r>
          </w:p>
        </w:tc>
        <w:tc>
          <w:tcPr>
            <w:tcW w:w="2533" w:type="pct"/>
          </w:tcPr>
          <w:p w14:paraId="3F21567E"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770A59DF" w14:textId="77777777" w:rsidTr="00FA0DA8">
        <w:tc>
          <w:tcPr>
            <w:tcW w:w="2467" w:type="pct"/>
          </w:tcPr>
          <w:p w14:paraId="7FB3B4C3"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triadimenol</w:t>
            </w:r>
          </w:p>
        </w:tc>
        <w:tc>
          <w:tcPr>
            <w:tcW w:w="2533" w:type="pct"/>
          </w:tcPr>
          <w:p w14:paraId="1CFED3A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12C19D40" w14:textId="77777777" w:rsidTr="00FA0DA8">
        <w:tc>
          <w:tcPr>
            <w:tcW w:w="2467" w:type="pct"/>
            <w:hideMark/>
          </w:tcPr>
          <w:p w14:paraId="6326C6A8"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triazophos</w:t>
            </w:r>
          </w:p>
        </w:tc>
        <w:tc>
          <w:tcPr>
            <w:tcW w:w="2533" w:type="pct"/>
          </w:tcPr>
          <w:p w14:paraId="3202068A"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0767F019" w14:textId="77777777" w:rsidTr="00FA0DA8">
        <w:tc>
          <w:tcPr>
            <w:tcW w:w="2467" w:type="pct"/>
            <w:hideMark/>
          </w:tcPr>
          <w:p w14:paraId="348D7319"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trifloxystrobin</w:t>
            </w:r>
          </w:p>
        </w:tc>
        <w:tc>
          <w:tcPr>
            <w:tcW w:w="2533" w:type="pct"/>
          </w:tcPr>
          <w:p w14:paraId="7D3578CB"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007E1C0" w14:textId="77777777" w:rsidTr="00FA0DA8">
        <w:tc>
          <w:tcPr>
            <w:tcW w:w="2467" w:type="pct"/>
          </w:tcPr>
          <w:p w14:paraId="3972955F"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triflumizole</w:t>
            </w:r>
          </w:p>
        </w:tc>
        <w:tc>
          <w:tcPr>
            <w:tcW w:w="2533" w:type="pct"/>
          </w:tcPr>
          <w:p w14:paraId="19215D60"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66AFCFA" w14:textId="77777777" w:rsidTr="00FA0DA8">
        <w:tc>
          <w:tcPr>
            <w:tcW w:w="2467" w:type="pct"/>
            <w:hideMark/>
          </w:tcPr>
          <w:p w14:paraId="396C4D3B"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triflumuron</w:t>
            </w:r>
          </w:p>
        </w:tc>
        <w:tc>
          <w:tcPr>
            <w:tcW w:w="2533" w:type="pct"/>
          </w:tcPr>
          <w:p w14:paraId="52A03055"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3ECD7C02" w14:textId="77777777" w:rsidTr="00FA0DA8">
        <w:tc>
          <w:tcPr>
            <w:tcW w:w="2467" w:type="pct"/>
            <w:hideMark/>
          </w:tcPr>
          <w:p w14:paraId="3177E354"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vinclozolin</w:t>
            </w:r>
          </w:p>
        </w:tc>
        <w:tc>
          <w:tcPr>
            <w:tcW w:w="2533" w:type="pct"/>
          </w:tcPr>
          <w:p w14:paraId="4C825396" w14:textId="77777777" w:rsidR="00FA0DA8" w:rsidRPr="00EB1586" w:rsidRDefault="00FA0DA8" w:rsidP="00E95A21">
            <w:pPr>
              <w:jc w:val="center"/>
              <w:rPr>
                <w:rFonts w:ascii="Times New Roman" w:eastAsia="Times New Roman" w:hAnsi="Times New Roman" w:cs="Times New Roman"/>
                <w:sz w:val="20"/>
                <w:szCs w:val="20"/>
              </w:rPr>
            </w:pPr>
          </w:p>
        </w:tc>
      </w:tr>
      <w:tr w:rsidR="00FA0DA8" w:rsidRPr="00EB1586" w14:paraId="6B958557" w14:textId="77777777" w:rsidTr="00FA0DA8">
        <w:tc>
          <w:tcPr>
            <w:tcW w:w="2467" w:type="pct"/>
          </w:tcPr>
          <w:p w14:paraId="6C1B1C62" w14:textId="77777777" w:rsidR="00FA0DA8" w:rsidRPr="00EB1586" w:rsidRDefault="00FA0DA8" w:rsidP="00E95A21">
            <w:pPr>
              <w:jc w:val="both"/>
              <w:rPr>
                <w:rFonts w:ascii="Times New Roman" w:eastAsia="Times New Roman" w:hAnsi="Times New Roman" w:cs="Times New Roman"/>
                <w:sz w:val="20"/>
                <w:szCs w:val="20"/>
              </w:rPr>
            </w:pPr>
            <w:r w:rsidRPr="00EB1586">
              <w:rPr>
                <w:rFonts w:ascii="Times New Roman" w:eastAsia="Times New Roman" w:hAnsi="Times New Roman" w:cs="Times New Roman"/>
                <w:sz w:val="20"/>
                <w:szCs w:val="20"/>
              </w:rPr>
              <w:t>zoxamide</w:t>
            </w:r>
          </w:p>
        </w:tc>
        <w:tc>
          <w:tcPr>
            <w:tcW w:w="2533" w:type="pct"/>
          </w:tcPr>
          <w:p w14:paraId="3914BCA3" w14:textId="77777777" w:rsidR="00FA0DA8" w:rsidRPr="00EB1586" w:rsidRDefault="00FA0DA8" w:rsidP="00E95A21">
            <w:pPr>
              <w:jc w:val="center"/>
              <w:rPr>
                <w:rFonts w:ascii="Times New Roman" w:eastAsia="Times New Roman" w:hAnsi="Times New Roman" w:cs="Times New Roman"/>
                <w:sz w:val="20"/>
                <w:szCs w:val="20"/>
              </w:rPr>
            </w:pPr>
          </w:p>
        </w:tc>
      </w:tr>
    </w:tbl>
    <w:p w14:paraId="174DC200" w14:textId="77777777" w:rsidR="004075F1" w:rsidRPr="00B90B9E" w:rsidRDefault="004075F1" w:rsidP="00E95A21">
      <w:pPr>
        <w:spacing w:after="0" w:line="240" w:lineRule="auto"/>
        <w:ind w:right="375"/>
        <w:jc w:val="both"/>
        <w:rPr>
          <w:rFonts w:ascii="Times New Roman" w:eastAsia="Times New Roman" w:hAnsi="Times New Roman" w:cs="Times New Roman"/>
          <w:b/>
          <w:bCs/>
        </w:rPr>
      </w:pPr>
    </w:p>
    <w:p w14:paraId="1D183545" w14:textId="68E93EA5" w:rsidR="003E084D" w:rsidRPr="00B90B9E" w:rsidRDefault="003E084D" w:rsidP="00AC4C51">
      <w:pPr>
        <w:spacing w:after="0" w:line="240" w:lineRule="auto"/>
        <w:ind w:left="284" w:right="375" w:firstLine="240"/>
        <w:jc w:val="both"/>
        <w:rPr>
          <w:rFonts w:ascii="Times New Roman" w:eastAsia="Times New Roman" w:hAnsi="Times New Roman" w:cs="Times New Roman"/>
        </w:rPr>
      </w:pPr>
      <w:r w:rsidRPr="00B90B9E">
        <w:rPr>
          <w:rFonts w:ascii="Times New Roman" w:eastAsia="Times New Roman" w:hAnsi="Times New Roman" w:cs="Times New Roman"/>
          <w:b/>
          <w:bCs/>
        </w:rPr>
        <w:t xml:space="preserve">Tabela 3. Aktivne supstance </w:t>
      </w:r>
      <w:r w:rsidR="004075F1" w:rsidRPr="00B90B9E">
        <w:rPr>
          <w:rFonts w:ascii="Times New Roman" w:eastAsia="Times New Roman" w:hAnsi="Times New Roman" w:cs="Times New Roman"/>
          <w:b/>
          <w:bCs/>
        </w:rPr>
        <w:t>za</w:t>
      </w:r>
      <w:r w:rsidRPr="00B90B9E">
        <w:rPr>
          <w:rFonts w:ascii="Times New Roman" w:eastAsia="Times New Roman" w:hAnsi="Times New Roman" w:cs="Times New Roman"/>
          <w:b/>
          <w:bCs/>
        </w:rPr>
        <w:t xml:space="preserve"> </w:t>
      </w:r>
      <w:r w:rsidR="00C60C1D" w:rsidRPr="00B90B9E">
        <w:rPr>
          <w:rFonts w:ascii="Times New Roman" w:eastAsia="Times New Roman" w:hAnsi="Times New Roman" w:cs="Times New Roman"/>
          <w:b/>
          <w:bCs/>
        </w:rPr>
        <w:t>ispit</w:t>
      </w:r>
      <w:r w:rsidR="004075F1" w:rsidRPr="00B90B9E">
        <w:rPr>
          <w:rFonts w:ascii="Times New Roman" w:eastAsia="Times New Roman" w:hAnsi="Times New Roman" w:cs="Times New Roman"/>
          <w:b/>
          <w:bCs/>
        </w:rPr>
        <w:t>ivanje</w:t>
      </w:r>
      <w:r w:rsidRPr="00B90B9E">
        <w:rPr>
          <w:rFonts w:ascii="Times New Roman" w:eastAsia="Times New Roman" w:hAnsi="Times New Roman" w:cs="Times New Roman"/>
          <w:b/>
          <w:bCs/>
        </w:rPr>
        <w:t xml:space="preserve"> u hrani životinjskog porijekla</w:t>
      </w:r>
      <w:r w:rsidR="00FA0DA8">
        <w:rPr>
          <w:rFonts w:ascii="Times New Roman" w:eastAsia="Times New Roman" w:hAnsi="Times New Roman" w:cs="Times New Roman"/>
          <w:b/>
          <w:bCs/>
        </w:rPr>
        <w:t xml:space="preserve"> u 2025.</w:t>
      </w:r>
    </w:p>
    <w:tbl>
      <w:tblPr>
        <w:tblStyle w:val="TableGridLight12"/>
        <w:tblW w:w="5000" w:type="pct"/>
        <w:tblLook w:val="04A0" w:firstRow="1" w:lastRow="0" w:firstColumn="1" w:lastColumn="0" w:noHBand="0" w:noVBand="1"/>
      </w:tblPr>
      <w:tblGrid>
        <w:gridCol w:w="5536"/>
        <w:gridCol w:w="4092"/>
      </w:tblGrid>
      <w:tr w:rsidR="00FA0DA8" w:rsidRPr="00FA0DA8" w14:paraId="376847FE" w14:textId="77777777" w:rsidTr="00FA0DA8">
        <w:trPr>
          <w:trHeight w:val="84"/>
        </w:trPr>
        <w:tc>
          <w:tcPr>
            <w:tcW w:w="2875" w:type="pct"/>
            <w:hideMark/>
          </w:tcPr>
          <w:p w14:paraId="5F2DD95B" w14:textId="77777777" w:rsidR="00FA0DA8" w:rsidRPr="00FA0DA8" w:rsidRDefault="00FA0DA8" w:rsidP="00FA0DA8">
            <w:pPr>
              <w:ind w:left="284"/>
              <w:jc w:val="both"/>
              <w:rPr>
                <w:rFonts w:ascii="Times New Roman" w:eastAsia="Times New Roman" w:hAnsi="Times New Roman" w:cs="Times New Roman"/>
                <w:b/>
                <w:sz w:val="20"/>
                <w:szCs w:val="20"/>
              </w:rPr>
            </w:pPr>
          </w:p>
        </w:tc>
        <w:tc>
          <w:tcPr>
            <w:tcW w:w="2125" w:type="pct"/>
          </w:tcPr>
          <w:p w14:paraId="0C4B14C4" w14:textId="77777777" w:rsidR="00FA0DA8" w:rsidRPr="00FA0DA8" w:rsidRDefault="00FA0DA8" w:rsidP="00FA0DA8">
            <w:pPr>
              <w:ind w:left="284"/>
              <w:jc w:val="center"/>
              <w:rPr>
                <w:rFonts w:ascii="Times New Roman" w:eastAsia="Times New Roman" w:hAnsi="Times New Roman" w:cs="Times New Roman"/>
                <w:b/>
                <w:sz w:val="20"/>
                <w:szCs w:val="20"/>
              </w:rPr>
            </w:pPr>
            <w:r w:rsidRPr="00FA0DA8">
              <w:rPr>
                <w:rFonts w:ascii="Times New Roman" w:eastAsia="Times New Roman" w:hAnsi="Times New Roman" w:cs="Times New Roman"/>
                <w:b/>
                <w:sz w:val="20"/>
                <w:szCs w:val="20"/>
              </w:rPr>
              <w:t>Napomena</w:t>
            </w:r>
          </w:p>
        </w:tc>
      </w:tr>
      <w:tr w:rsidR="00FA0DA8" w:rsidRPr="00FA0DA8" w14:paraId="53660B41" w14:textId="77777777" w:rsidTr="00FA0DA8">
        <w:trPr>
          <w:trHeight w:val="84"/>
        </w:trPr>
        <w:tc>
          <w:tcPr>
            <w:tcW w:w="2875" w:type="pct"/>
          </w:tcPr>
          <w:p w14:paraId="369EBC3B"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aldrin i dieldrin</w:t>
            </w:r>
          </w:p>
        </w:tc>
        <w:tc>
          <w:tcPr>
            <w:tcW w:w="2125" w:type="pct"/>
          </w:tcPr>
          <w:p w14:paraId="7294D96C" w14:textId="77777777" w:rsidR="00FA0DA8" w:rsidRPr="00FA0DA8" w:rsidRDefault="00FA0DA8" w:rsidP="00FA0DA8">
            <w:pPr>
              <w:jc w:val="both"/>
              <w:rPr>
                <w:rFonts w:ascii="Times New Roman" w:eastAsia="Times New Roman" w:hAnsi="Times New Roman" w:cs="Times New Roman"/>
                <w:sz w:val="16"/>
                <w:szCs w:val="16"/>
              </w:rPr>
            </w:pPr>
          </w:p>
        </w:tc>
      </w:tr>
      <w:tr w:rsidR="00FA0DA8" w:rsidRPr="00FA0DA8" w14:paraId="13C14B0E" w14:textId="77777777" w:rsidTr="00FA0DA8">
        <w:tc>
          <w:tcPr>
            <w:tcW w:w="2875" w:type="pct"/>
            <w:hideMark/>
          </w:tcPr>
          <w:p w14:paraId="0CCAA2BE"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bifenthrin</w:t>
            </w:r>
          </w:p>
        </w:tc>
        <w:tc>
          <w:tcPr>
            <w:tcW w:w="2125" w:type="pct"/>
          </w:tcPr>
          <w:p w14:paraId="3BCBC7EB" w14:textId="77777777" w:rsidR="00FA0DA8" w:rsidRPr="00FA0DA8" w:rsidRDefault="00FA0DA8" w:rsidP="00FA0DA8">
            <w:pPr>
              <w:rPr>
                <w:rFonts w:ascii="Times New Roman" w:eastAsia="Times New Roman" w:hAnsi="Times New Roman" w:cs="Times New Roman"/>
                <w:sz w:val="20"/>
                <w:szCs w:val="20"/>
              </w:rPr>
            </w:pPr>
          </w:p>
        </w:tc>
      </w:tr>
      <w:tr w:rsidR="00FA0DA8" w:rsidRPr="00FA0DA8" w14:paraId="0B1F0627" w14:textId="77777777" w:rsidTr="00FA0DA8">
        <w:tc>
          <w:tcPr>
            <w:tcW w:w="2875" w:type="pct"/>
          </w:tcPr>
          <w:p w14:paraId="796912E7"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chlordane</w:t>
            </w:r>
          </w:p>
        </w:tc>
        <w:tc>
          <w:tcPr>
            <w:tcW w:w="2125" w:type="pct"/>
          </w:tcPr>
          <w:p w14:paraId="4650216C" w14:textId="77777777" w:rsidR="00FA0DA8" w:rsidRPr="00FA0DA8" w:rsidRDefault="00FA0DA8" w:rsidP="00FA0DA8">
            <w:pPr>
              <w:rPr>
                <w:rFonts w:ascii="Times New Roman" w:eastAsia="Times New Roman" w:hAnsi="Times New Roman" w:cs="Times New Roman"/>
                <w:sz w:val="16"/>
                <w:szCs w:val="16"/>
              </w:rPr>
            </w:pPr>
          </w:p>
        </w:tc>
      </w:tr>
      <w:tr w:rsidR="00FA0DA8" w:rsidRPr="00FA0DA8" w14:paraId="1BA5842D" w14:textId="77777777" w:rsidTr="00FA0DA8">
        <w:tc>
          <w:tcPr>
            <w:tcW w:w="2875" w:type="pct"/>
            <w:hideMark/>
          </w:tcPr>
          <w:p w14:paraId="403BB872"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 xml:space="preserve">chlormequat </w:t>
            </w:r>
          </w:p>
        </w:tc>
        <w:tc>
          <w:tcPr>
            <w:tcW w:w="2125" w:type="pct"/>
          </w:tcPr>
          <w:p w14:paraId="2DDACB81" w14:textId="77777777" w:rsidR="00FA0DA8" w:rsidRPr="00FA0DA8" w:rsidRDefault="00FA0DA8" w:rsidP="00FA0DA8">
            <w:pPr>
              <w:rPr>
                <w:rFonts w:ascii="Times New Roman" w:eastAsia="Times New Roman" w:hAnsi="Times New Roman" w:cs="Times New Roman"/>
                <w:sz w:val="16"/>
                <w:szCs w:val="16"/>
              </w:rPr>
            </w:pPr>
            <w:r w:rsidRPr="00FA0DA8">
              <w:rPr>
                <w:rFonts w:ascii="Times New Roman" w:eastAsia="Times New Roman" w:hAnsi="Times New Roman" w:cs="Times New Roman"/>
                <w:sz w:val="16"/>
                <w:szCs w:val="16"/>
              </w:rPr>
              <w:t>Analizira se samo:</w:t>
            </w:r>
          </w:p>
          <w:p w14:paraId="35EB36E3" w14:textId="6CFED13E" w:rsidR="00FA0DA8" w:rsidRPr="00FA0DA8" w:rsidRDefault="00FA0DA8" w:rsidP="00FA0DA8">
            <w:pPr>
              <w:rPr>
                <w:rFonts w:ascii="Times New Roman" w:eastAsia="Times New Roman" w:hAnsi="Times New Roman" w:cs="Times New Roman"/>
                <w:sz w:val="16"/>
                <w:szCs w:val="16"/>
              </w:rPr>
            </w:pPr>
            <w:r w:rsidRPr="00FA0DA8">
              <w:rPr>
                <w:rFonts w:ascii="Times New Roman" w:eastAsia="Times New Roman" w:hAnsi="Times New Roman" w:cs="Times New Roman"/>
                <w:sz w:val="16"/>
                <w:szCs w:val="16"/>
              </w:rPr>
              <w:t>2025. u i na mlijeku od krave;</w:t>
            </w:r>
          </w:p>
        </w:tc>
      </w:tr>
      <w:tr w:rsidR="00FA0DA8" w:rsidRPr="00FA0DA8" w14:paraId="0C045C16" w14:textId="77777777" w:rsidTr="00FA0DA8">
        <w:tc>
          <w:tcPr>
            <w:tcW w:w="2875" w:type="pct"/>
            <w:hideMark/>
          </w:tcPr>
          <w:p w14:paraId="37CC606E"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chlorpyrifos</w:t>
            </w:r>
          </w:p>
        </w:tc>
        <w:tc>
          <w:tcPr>
            <w:tcW w:w="2125" w:type="pct"/>
          </w:tcPr>
          <w:p w14:paraId="79CEC263"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024E530B" w14:textId="77777777" w:rsidTr="00FA0DA8">
        <w:tc>
          <w:tcPr>
            <w:tcW w:w="2875" w:type="pct"/>
            <w:hideMark/>
          </w:tcPr>
          <w:p w14:paraId="1E4D6D1E"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chlorpyrifos-methyl</w:t>
            </w:r>
          </w:p>
        </w:tc>
        <w:tc>
          <w:tcPr>
            <w:tcW w:w="2125" w:type="pct"/>
          </w:tcPr>
          <w:p w14:paraId="0098D5CA"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5256A580" w14:textId="77777777" w:rsidTr="00FA0DA8">
        <w:tc>
          <w:tcPr>
            <w:tcW w:w="2875" w:type="pct"/>
          </w:tcPr>
          <w:p w14:paraId="11D48A5E"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copper compounds</w:t>
            </w:r>
          </w:p>
        </w:tc>
        <w:tc>
          <w:tcPr>
            <w:tcW w:w="2125" w:type="pct"/>
          </w:tcPr>
          <w:p w14:paraId="38E207EB"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63521C8A" w14:textId="77777777" w:rsidTr="00FA0DA8">
        <w:tc>
          <w:tcPr>
            <w:tcW w:w="2875" w:type="pct"/>
            <w:hideMark/>
          </w:tcPr>
          <w:p w14:paraId="61180540"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cypermethrin</w:t>
            </w:r>
          </w:p>
        </w:tc>
        <w:tc>
          <w:tcPr>
            <w:tcW w:w="2125" w:type="pct"/>
          </w:tcPr>
          <w:p w14:paraId="267EA379"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3F4F3A56" w14:textId="77777777" w:rsidTr="00FA0DA8">
        <w:trPr>
          <w:trHeight w:val="174"/>
        </w:trPr>
        <w:tc>
          <w:tcPr>
            <w:tcW w:w="2875" w:type="pct"/>
            <w:hideMark/>
          </w:tcPr>
          <w:p w14:paraId="601DD430"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DDT</w:t>
            </w:r>
          </w:p>
        </w:tc>
        <w:tc>
          <w:tcPr>
            <w:tcW w:w="2125" w:type="pct"/>
          </w:tcPr>
          <w:p w14:paraId="01CA0C87"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13968428" w14:textId="77777777" w:rsidTr="00FA0DA8">
        <w:tc>
          <w:tcPr>
            <w:tcW w:w="2875" w:type="pct"/>
            <w:hideMark/>
          </w:tcPr>
          <w:p w14:paraId="5D7DBDEC"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deltamethrin</w:t>
            </w:r>
          </w:p>
        </w:tc>
        <w:tc>
          <w:tcPr>
            <w:tcW w:w="2125" w:type="pct"/>
          </w:tcPr>
          <w:p w14:paraId="7E1F5897"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4711BF9E" w14:textId="77777777" w:rsidTr="00FA0DA8">
        <w:tc>
          <w:tcPr>
            <w:tcW w:w="2875" w:type="pct"/>
            <w:hideMark/>
          </w:tcPr>
          <w:p w14:paraId="1058AA35"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diazinon</w:t>
            </w:r>
          </w:p>
        </w:tc>
        <w:tc>
          <w:tcPr>
            <w:tcW w:w="2125" w:type="pct"/>
          </w:tcPr>
          <w:p w14:paraId="07EDC100"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7018A167" w14:textId="77777777" w:rsidTr="00FA0DA8">
        <w:tc>
          <w:tcPr>
            <w:tcW w:w="2875" w:type="pct"/>
            <w:hideMark/>
          </w:tcPr>
          <w:p w14:paraId="0EF0E718"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endosulfan</w:t>
            </w:r>
          </w:p>
        </w:tc>
        <w:tc>
          <w:tcPr>
            <w:tcW w:w="2125" w:type="pct"/>
          </w:tcPr>
          <w:p w14:paraId="48FEC000"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6351FF2C" w14:textId="77777777" w:rsidTr="00FA0DA8">
        <w:tc>
          <w:tcPr>
            <w:tcW w:w="2875" w:type="pct"/>
            <w:hideMark/>
          </w:tcPr>
          <w:p w14:paraId="7BF4F1B6"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famoxadone</w:t>
            </w:r>
          </w:p>
        </w:tc>
        <w:tc>
          <w:tcPr>
            <w:tcW w:w="2125" w:type="pct"/>
          </w:tcPr>
          <w:p w14:paraId="5E2C44A3"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028B351D" w14:textId="77777777" w:rsidTr="00FA0DA8">
        <w:tc>
          <w:tcPr>
            <w:tcW w:w="2875" w:type="pct"/>
            <w:hideMark/>
          </w:tcPr>
          <w:p w14:paraId="5BB732A5"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fenvalerate</w:t>
            </w:r>
          </w:p>
        </w:tc>
        <w:tc>
          <w:tcPr>
            <w:tcW w:w="2125" w:type="pct"/>
          </w:tcPr>
          <w:p w14:paraId="441C08D2"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47E16985" w14:textId="77777777" w:rsidTr="00FA0DA8">
        <w:tc>
          <w:tcPr>
            <w:tcW w:w="2875" w:type="pct"/>
            <w:hideMark/>
          </w:tcPr>
          <w:p w14:paraId="31813E53"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fipronil</w:t>
            </w:r>
          </w:p>
        </w:tc>
        <w:tc>
          <w:tcPr>
            <w:tcW w:w="2125" w:type="pct"/>
          </w:tcPr>
          <w:p w14:paraId="260C7B42"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46447202" w14:textId="77777777" w:rsidTr="00FA0DA8">
        <w:tc>
          <w:tcPr>
            <w:tcW w:w="2875" w:type="pct"/>
            <w:hideMark/>
          </w:tcPr>
          <w:p w14:paraId="2D99E54A"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 xml:space="preserve">glufosinate ammonium </w:t>
            </w:r>
          </w:p>
        </w:tc>
        <w:tc>
          <w:tcPr>
            <w:tcW w:w="2125" w:type="pct"/>
          </w:tcPr>
          <w:p w14:paraId="0A71AE9D"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199A7821" w14:textId="77777777" w:rsidTr="00FA0DA8">
        <w:tc>
          <w:tcPr>
            <w:tcW w:w="2875" w:type="pct"/>
          </w:tcPr>
          <w:p w14:paraId="4AD6A0AD"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glyphosate</w:t>
            </w:r>
          </w:p>
        </w:tc>
        <w:tc>
          <w:tcPr>
            <w:tcW w:w="2125" w:type="pct"/>
          </w:tcPr>
          <w:p w14:paraId="115F8C6A"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1D167686" w14:textId="77777777" w:rsidTr="00FA0DA8">
        <w:tc>
          <w:tcPr>
            <w:tcW w:w="2875" w:type="pct"/>
            <w:hideMark/>
          </w:tcPr>
          <w:p w14:paraId="55FF579D"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heptachlor</w:t>
            </w:r>
          </w:p>
        </w:tc>
        <w:tc>
          <w:tcPr>
            <w:tcW w:w="2125" w:type="pct"/>
          </w:tcPr>
          <w:p w14:paraId="2315F9A2"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6A5532B5" w14:textId="77777777" w:rsidTr="00FA0DA8">
        <w:tc>
          <w:tcPr>
            <w:tcW w:w="2875" w:type="pct"/>
            <w:hideMark/>
          </w:tcPr>
          <w:p w14:paraId="01CDAEC7"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hexachlorobenzene</w:t>
            </w:r>
          </w:p>
        </w:tc>
        <w:tc>
          <w:tcPr>
            <w:tcW w:w="2125" w:type="pct"/>
          </w:tcPr>
          <w:p w14:paraId="6DC64515"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11E62A8E" w14:textId="77777777" w:rsidTr="00FA0DA8">
        <w:tc>
          <w:tcPr>
            <w:tcW w:w="2875" w:type="pct"/>
            <w:hideMark/>
          </w:tcPr>
          <w:p w14:paraId="61874229"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hexachlorocyclohexane (HCH, Alpha-Isomer)</w:t>
            </w:r>
          </w:p>
        </w:tc>
        <w:tc>
          <w:tcPr>
            <w:tcW w:w="2125" w:type="pct"/>
          </w:tcPr>
          <w:p w14:paraId="2E51C458"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12A98727" w14:textId="77777777" w:rsidTr="00FA0DA8">
        <w:tc>
          <w:tcPr>
            <w:tcW w:w="2875" w:type="pct"/>
            <w:hideMark/>
          </w:tcPr>
          <w:p w14:paraId="45FB411C"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hexachlorocyclohexane (HCH, Beta-Isomer)</w:t>
            </w:r>
          </w:p>
          <w:p w14:paraId="52FD9980" w14:textId="77777777" w:rsidR="00FA0DA8" w:rsidRPr="00FA0DA8" w:rsidRDefault="00FA0DA8" w:rsidP="00FA0DA8">
            <w:pPr>
              <w:ind w:left="284"/>
              <w:jc w:val="both"/>
              <w:rPr>
                <w:rFonts w:ascii="Times New Roman" w:eastAsia="Times New Roman" w:hAnsi="Times New Roman" w:cs="Times New Roman"/>
                <w:sz w:val="20"/>
                <w:szCs w:val="20"/>
              </w:rPr>
            </w:pPr>
          </w:p>
        </w:tc>
        <w:tc>
          <w:tcPr>
            <w:tcW w:w="2125" w:type="pct"/>
          </w:tcPr>
          <w:p w14:paraId="7E3D59C3"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00C831BC" w14:textId="77777777" w:rsidTr="00FA0DA8">
        <w:tc>
          <w:tcPr>
            <w:tcW w:w="2875" w:type="pct"/>
            <w:hideMark/>
          </w:tcPr>
          <w:p w14:paraId="0CB299A5"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indoxacarb</w:t>
            </w:r>
          </w:p>
        </w:tc>
        <w:tc>
          <w:tcPr>
            <w:tcW w:w="2125" w:type="pct"/>
          </w:tcPr>
          <w:p w14:paraId="00FF552C" w14:textId="77777777" w:rsidR="00FA0DA8" w:rsidRPr="00FA0DA8" w:rsidRDefault="00FA0DA8" w:rsidP="00FA0DA8">
            <w:pPr>
              <w:jc w:val="both"/>
              <w:rPr>
                <w:rFonts w:ascii="Times New Roman" w:eastAsia="Times New Roman" w:hAnsi="Times New Roman" w:cs="Times New Roman"/>
                <w:sz w:val="16"/>
                <w:szCs w:val="16"/>
              </w:rPr>
            </w:pPr>
            <w:r w:rsidRPr="00FA0DA8">
              <w:rPr>
                <w:rFonts w:ascii="Times New Roman" w:eastAsia="Times New Roman" w:hAnsi="Times New Roman" w:cs="Times New Roman"/>
                <w:sz w:val="16"/>
                <w:szCs w:val="16"/>
              </w:rPr>
              <w:t>Analizira se samo:</w:t>
            </w:r>
          </w:p>
          <w:p w14:paraId="5E731A63" w14:textId="77777777" w:rsidR="00FA0DA8" w:rsidRPr="00FA0DA8" w:rsidRDefault="00FA0DA8" w:rsidP="00FA0DA8">
            <w:pPr>
              <w:jc w:val="both"/>
              <w:rPr>
                <w:rFonts w:ascii="Times New Roman" w:eastAsia="Times New Roman" w:hAnsi="Times New Roman" w:cs="Times New Roman"/>
                <w:sz w:val="16"/>
                <w:szCs w:val="16"/>
              </w:rPr>
            </w:pPr>
            <w:r w:rsidRPr="00FA0DA8">
              <w:rPr>
                <w:rFonts w:ascii="Times New Roman" w:eastAsia="Times New Roman" w:hAnsi="Times New Roman" w:cs="Times New Roman"/>
                <w:sz w:val="16"/>
                <w:szCs w:val="16"/>
              </w:rPr>
              <w:t>2025. u i na mlijeku od krave;</w:t>
            </w:r>
          </w:p>
        </w:tc>
      </w:tr>
      <w:tr w:rsidR="00FA0DA8" w:rsidRPr="00FA0DA8" w14:paraId="066E53F1" w14:textId="77777777" w:rsidTr="00FA0DA8">
        <w:tc>
          <w:tcPr>
            <w:tcW w:w="2875" w:type="pct"/>
            <w:hideMark/>
          </w:tcPr>
          <w:p w14:paraId="1B28BB89"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lindane</w:t>
            </w:r>
          </w:p>
        </w:tc>
        <w:tc>
          <w:tcPr>
            <w:tcW w:w="2125" w:type="pct"/>
          </w:tcPr>
          <w:p w14:paraId="6ECB404A"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4F6212AD" w14:textId="77777777" w:rsidTr="00FA0DA8">
        <w:tc>
          <w:tcPr>
            <w:tcW w:w="2875" w:type="pct"/>
            <w:hideMark/>
          </w:tcPr>
          <w:p w14:paraId="5196FE2B"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 xml:space="preserve">mepiquat </w:t>
            </w:r>
          </w:p>
        </w:tc>
        <w:tc>
          <w:tcPr>
            <w:tcW w:w="2125" w:type="pct"/>
          </w:tcPr>
          <w:p w14:paraId="464499AC" w14:textId="77777777" w:rsidR="00FA0DA8" w:rsidRPr="00FA0DA8" w:rsidRDefault="00FA0DA8" w:rsidP="00FA0DA8">
            <w:pPr>
              <w:rPr>
                <w:rFonts w:ascii="Times New Roman" w:eastAsia="Times New Roman" w:hAnsi="Times New Roman" w:cs="Times New Roman"/>
                <w:sz w:val="16"/>
                <w:szCs w:val="16"/>
              </w:rPr>
            </w:pPr>
            <w:r w:rsidRPr="00FA0DA8">
              <w:rPr>
                <w:rFonts w:ascii="Times New Roman" w:eastAsia="Times New Roman" w:hAnsi="Times New Roman" w:cs="Times New Roman"/>
                <w:sz w:val="16"/>
                <w:szCs w:val="16"/>
              </w:rPr>
              <w:t>Analizira se samo:</w:t>
            </w:r>
          </w:p>
          <w:p w14:paraId="295F7D99" w14:textId="6255267E" w:rsidR="00FA0DA8" w:rsidRPr="00FA0DA8" w:rsidRDefault="00FA0DA8" w:rsidP="00FA0DA8">
            <w:pPr>
              <w:rPr>
                <w:rFonts w:ascii="Times New Roman" w:eastAsia="Times New Roman" w:hAnsi="Times New Roman" w:cs="Times New Roman"/>
                <w:sz w:val="16"/>
                <w:szCs w:val="16"/>
              </w:rPr>
            </w:pPr>
            <w:r w:rsidRPr="00FA0DA8">
              <w:rPr>
                <w:rFonts w:ascii="Times New Roman" w:eastAsia="Times New Roman" w:hAnsi="Times New Roman" w:cs="Times New Roman"/>
                <w:sz w:val="16"/>
                <w:szCs w:val="16"/>
              </w:rPr>
              <w:t>2025. u i na mlijeku od krave;</w:t>
            </w:r>
          </w:p>
        </w:tc>
      </w:tr>
      <w:tr w:rsidR="00FA0DA8" w:rsidRPr="00FA0DA8" w14:paraId="74C7AE9D" w14:textId="77777777" w:rsidTr="00FA0DA8">
        <w:tc>
          <w:tcPr>
            <w:tcW w:w="2875" w:type="pct"/>
          </w:tcPr>
          <w:p w14:paraId="00734441"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methoxychlor</w:t>
            </w:r>
          </w:p>
        </w:tc>
        <w:tc>
          <w:tcPr>
            <w:tcW w:w="2125" w:type="pct"/>
          </w:tcPr>
          <w:p w14:paraId="075C236D"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4E012D7B" w14:textId="77777777" w:rsidTr="00FA0DA8">
        <w:tc>
          <w:tcPr>
            <w:tcW w:w="2875" w:type="pct"/>
            <w:hideMark/>
          </w:tcPr>
          <w:p w14:paraId="2B82A8B5"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 xml:space="preserve">parathion </w:t>
            </w:r>
          </w:p>
        </w:tc>
        <w:tc>
          <w:tcPr>
            <w:tcW w:w="2125" w:type="pct"/>
          </w:tcPr>
          <w:p w14:paraId="297A2599"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7612941C" w14:textId="77777777" w:rsidTr="00FA0DA8">
        <w:tc>
          <w:tcPr>
            <w:tcW w:w="2875" w:type="pct"/>
            <w:hideMark/>
          </w:tcPr>
          <w:p w14:paraId="1E3AABCA"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lastRenderedPageBreak/>
              <w:t>pendimethalin</w:t>
            </w:r>
          </w:p>
        </w:tc>
        <w:tc>
          <w:tcPr>
            <w:tcW w:w="2125" w:type="pct"/>
          </w:tcPr>
          <w:p w14:paraId="750258B8"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4548067A" w14:textId="77777777" w:rsidTr="00FA0DA8">
        <w:tc>
          <w:tcPr>
            <w:tcW w:w="2875" w:type="pct"/>
            <w:hideMark/>
          </w:tcPr>
          <w:p w14:paraId="41C8ED62"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permethrin</w:t>
            </w:r>
          </w:p>
        </w:tc>
        <w:tc>
          <w:tcPr>
            <w:tcW w:w="2125" w:type="pct"/>
          </w:tcPr>
          <w:p w14:paraId="146D6F00" w14:textId="77777777" w:rsidR="00FA0DA8" w:rsidRPr="00FA0DA8" w:rsidRDefault="00FA0DA8" w:rsidP="00FA0DA8">
            <w:pPr>
              <w:ind w:left="284"/>
              <w:jc w:val="center"/>
              <w:rPr>
                <w:rFonts w:ascii="Times New Roman" w:eastAsia="Times New Roman" w:hAnsi="Times New Roman" w:cs="Times New Roman"/>
                <w:sz w:val="20"/>
                <w:szCs w:val="20"/>
              </w:rPr>
            </w:pPr>
          </w:p>
        </w:tc>
      </w:tr>
      <w:tr w:rsidR="00FA0DA8" w:rsidRPr="00FA0DA8" w14:paraId="0DCD1A5E" w14:textId="77777777" w:rsidTr="00FA0DA8">
        <w:tc>
          <w:tcPr>
            <w:tcW w:w="2875" w:type="pct"/>
          </w:tcPr>
          <w:p w14:paraId="772D47FD" w14:textId="77777777" w:rsidR="00FA0DA8" w:rsidRPr="00FA0DA8" w:rsidRDefault="00FA0DA8" w:rsidP="00FA0DA8">
            <w:pPr>
              <w:ind w:left="284"/>
              <w:jc w:val="both"/>
              <w:rPr>
                <w:rFonts w:ascii="Times New Roman" w:eastAsia="Times New Roman" w:hAnsi="Times New Roman" w:cs="Times New Roman"/>
                <w:sz w:val="20"/>
                <w:szCs w:val="20"/>
              </w:rPr>
            </w:pPr>
            <w:r w:rsidRPr="00FA0DA8">
              <w:rPr>
                <w:rFonts w:ascii="Times New Roman" w:eastAsia="Times New Roman" w:hAnsi="Times New Roman" w:cs="Times New Roman"/>
                <w:sz w:val="20"/>
                <w:szCs w:val="20"/>
              </w:rPr>
              <w:t>pirimiphos-methyl</w:t>
            </w:r>
          </w:p>
        </w:tc>
        <w:tc>
          <w:tcPr>
            <w:tcW w:w="2125" w:type="pct"/>
          </w:tcPr>
          <w:p w14:paraId="34FDF5D7" w14:textId="77777777" w:rsidR="00FA0DA8" w:rsidRPr="00FA0DA8" w:rsidRDefault="00FA0DA8" w:rsidP="00FA0DA8">
            <w:pPr>
              <w:ind w:left="284"/>
              <w:jc w:val="center"/>
              <w:rPr>
                <w:rFonts w:ascii="Times New Roman" w:eastAsia="Times New Roman" w:hAnsi="Times New Roman" w:cs="Times New Roman"/>
                <w:sz w:val="20"/>
                <w:szCs w:val="20"/>
              </w:rPr>
            </w:pPr>
          </w:p>
        </w:tc>
      </w:tr>
    </w:tbl>
    <w:p w14:paraId="5970D241" w14:textId="7EFD057F" w:rsidR="00A366F4" w:rsidRPr="00B90B9E" w:rsidRDefault="00A366F4" w:rsidP="00E95A21">
      <w:pPr>
        <w:spacing w:after="0" w:line="240" w:lineRule="auto"/>
        <w:jc w:val="both"/>
        <w:rPr>
          <w:rFonts w:ascii="Times New Roman" w:eastAsia="Times New Roman" w:hAnsi="Times New Roman" w:cs="Times New Roman"/>
          <w:lang w:eastAsia="sr-Latn-ME"/>
        </w:rPr>
      </w:pPr>
      <w:r w:rsidRPr="00B90B9E">
        <w:rPr>
          <w:rFonts w:ascii="Times New Roman" w:eastAsia="Times New Roman" w:hAnsi="Times New Roman" w:cs="Times New Roman"/>
          <w:lang w:eastAsia="sr-Latn-ME"/>
        </w:rPr>
        <w:t>Sredstva za sprovođenje ovog programa u opredijeljena su Budžetom Crne Gore za 202</w:t>
      </w:r>
      <w:r w:rsidR="00E95A21">
        <w:rPr>
          <w:rFonts w:ascii="Times New Roman" w:eastAsia="Times New Roman" w:hAnsi="Times New Roman" w:cs="Times New Roman"/>
          <w:lang w:eastAsia="sr-Latn-ME"/>
        </w:rPr>
        <w:t>5</w:t>
      </w:r>
      <w:r w:rsidRPr="00B90B9E">
        <w:rPr>
          <w:rFonts w:ascii="Times New Roman" w:eastAsia="Times New Roman" w:hAnsi="Times New Roman" w:cs="Times New Roman"/>
          <w:lang w:eastAsia="sr-Latn-ME"/>
        </w:rPr>
        <w:t>. godinu, Organizacioni kod 41107 (Uprava za bezbjednost hrane, veterinu i fitosanitarne poslove), Program 16 002 (Poljoprivreda), Potprogram 16 002 005 (Bezbjednost hrane, veterina i fitosanitarni poslovi), Aktivnost 16 002 005 002 (Monitoring bezbjednosti hrane).</w:t>
      </w:r>
    </w:p>
    <w:p w14:paraId="01D7343C" w14:textId="77777777" w:rsidR="00A366F4" w:rsidRPr="00B90B9E" w:rsidRDefault="00A366F4" w:rsidP="001E654D">
      <w:pPr>
        <w:spacing w:after="0" w:line="240" w:lineRule="auto"/>
        <w:ind w:firstLine="522"/>
        <w:jc w:val="both"/>
        <w:rPr>
          <w:rFonts w:ascii="Times New Roman" w:eastAsia="Times New Roman" w:hAnsi="Times New Roman" w:cs="Times New Roman"/>
          <w:lang w:eastAsia="sr-Latn-ME"/>
        </w:rPr>
      </w:pPr>
      <w:r w:rsidRPr="00B90B9E">
        <w:rPr>
          <w:rFonts w:ascii="Times New Roman" w:eastAsia="Times New Roman" w:hAnsi="Times New Roman" w:cs="Times New Roman"/>
          <w:lang w:eastAsia="sr-Latn-ME"/>
        </w:rPr>
        <w:t>Ovaj program objaviće se u „Službenom listu Crne Gore“.</w:t>
      </w:r>
    </w:p>
    <w:p w14:paraId="628DFE20" w14:textId="77777777" w:rsidR="00B971B5" w:rsidRPr="00B90B9E" w:rsidRDefault="00B971B5" w:rsidP="00AC4C51">
      <w:pPr>
        <w:spacing w:after="0" w:line="240" w:lineRule="auto"/>
        <w:ind w:right="374"/>
        <w:jc w:val="both"/>
        <w:rPr>
          <w:rFonts w:ascii="Times New Roman" w:eastAsia="Times New Roman" w:hAnsi="Times New Roman" w:cs="Times New Roman"/>
        </w:rPr>
      </w:pPr>
    </w:p>
    <w:p w14:paraId="5540EEF1" w14:textId="08110285" w:rsidR="00C60C1D" w:rsidRPr="00B90B9E" w:rsidRDefault="00C60C1D" w:rsidP="00AC4C51">
      <w:pPr>
        <w:spacing w:after="0" w:line="240" w:lineRule="auto"/>
        <w:ind w:right="-1" w:firstLine="522"/>
        <w:jc w:val="both"/>
        <w:rPr>
          <w:rFonts w:ascii="Times New Roman" w:eastAsia="Times New Roman" w:hAnsi="Times New Roman" w:cs="Times New Roman"/>
          <w:i/>
          <w:iCs/>
          <w:sz w:val="16"/>
          <w:szCs w:val="16"/>
        </w:rPr>
      </w:pPr>
      <w:r w:rsidRPr="00B90B9E">
        <w:rPr>
          <w:rFonts w:ascii="Times New Roman" w:eastAsia="Times New Roman" w:hAnsi="Times New Roman" w:cs="Times New Roman"/>
          <w:sz w:val="16"/>
          <w:szCs w:val="16"/>
        </w:rPr>
        <w:t>* U ovaj program prenesena je</w:t>
      </w:r>
      <w:r w:rsidR="00CE2E0F">
        <w:rPr>
          <w:rFonts w:ascii="Times New Roman" w:eastAsia="Times New Roman" w:hAnsi="Times New Roman" w:cs="Times New Roman"/>
          <w:sz w:val="16"/>
          <w:szCs w:val="16"/>
        </w:rPr>
        <w:t xml:space="preserve"> obaveza za 202</w:t>
      </w:r>
      <w:r w:rsidR="00E95A21">
        <w:rPr>
          <w:rFonts w:ascii="Times New Roman" w:eastAsia="Times New Roman" w:hAnsi="Times New Roman" w:cs="Times New Roman"/>
          <w:sz w:val="16"/>
          <w:szCs w:val="16"/>
        </w:rPr>
        <w:t>5</w:t>
      </w:r>
      <w:r w:rsidR="00CE2E0F">
        <w:rPr>
          <w:rFonts w:ascii="Times New Roman" w:eastAsia="Times New Roman" w:hAnsi="Times New Roman" w:cs="Times New Roman"/>
          <w:sz w:val="16"/>
          <w:szCs w:val="16"/>
        </w:rPr>
        <w:t>. godinu -</w:t>
      </w:r>
      <w:r w:rsidRPr="00B90B9E">
        <w:rPr>
          <w:rFonts w:ascii="Times New Roman" w:eastAsia="Times New Roman" w:hAnsi="Times New Roman" w:cs="Times New Roman"/>
          <w:sz w:val="16"/>
          <w:szCs w:val="16"/>
        </w:rPr>
        <w:t xml:space="preserve"> Implementaciona Uredba Komisije (EU) br. 20</w:t>
      </w:r>
      <w:r w:rsidR="005434C2" w:rsidRPr="00B90B9E">
        <w:rPr>
          <w:rFonts w:ascii="Times New Roman" w:eastAsia="Times New Roman" w:hAnsi="Times New Roman" w:cs="Times New Roman"/>
          <w:sz w:val="16"/>
          <w:szCs w:val="16"/>
        </w:rPr>
        <w:t>2</w:t>
      </w:r>
      <w:r w:rsidR="00E95A21">
        <w:rPr>
          <w:rFonts w:ascii="Times New Roman" w:eastAsia="Times New Roman" w:hAnsi="Times New Roman" w:cs="Times New Roman"/>
          <w:sz w:val="16"/>
          <w:szCs w:val="16"/>
        </w:rPr>
        <w:t>4</w:t>
      </w:r>
      <w:r w:rsidRPr="00B90B9E">
        <w:rPr>
          <w:rFonts w:ascii="Times New Roman" w:eastAsia="Times New Roman" w:hAnsi="Times New Roman" w:cs="Times New Roman"/>
          <w:sz w:val="16"/>
          <w:szCs w:val="16"/>
        </w:rPr>
        <w:t>/</w:t>
      </w:r>
      <w:r w:rsidR="00E95A21">
        <w:rPr>
          <w:rFonts w:ascii="Times New Roman" w:eastAsia="Times New Roman" w:hAnsi="Times New Roman" w:cs="Times New Roman"/>
          <w:sz w:val="16"/>
          <w:szCs w:val="16"/>
        </w:rPr>
        <w:t>989</w:t>
      </w:r>
      <w:r w:rsidR="003D14B8" w:rsidRPr="00B90B9E">
        <w:rPr>
          <w:rFonts w:ascii="Times New Roman" w:eastAsia="Times New Roman" w:hAnsi="Times New Roman" w:cs="Times New Roman"/>
          <w:sz w:val="16"/>
          <w:szCs w:val="16"/>
        </w:rPr>
        <w:t xml:space="preserve"> </w:t>
      </w:r>
      <w:r w:rsidRPr="00B90B9E">
        <w:rPr>
          <w:rFonts w:ascii="Times New Roman" w:eastAsia="Times New Roman" w:hAnsi="Times New Roman" w:cs="Times New Roman"/>
          <w:sz w:val="16"/>
          <w:szCs w:val="16"/>
        </w:rPr>
        <w:t>od</w:t>
      </w:r>
      <w:r w:rsidR="00F5577C" w:rsidRPr="00B90B9E">
        <w:rPr>
          <w:rFonts w:ascii="Times New Roman" w:eastAsia="Times New Roman" w:hAnsi="Times New Roman" w:cs="Times New Roman"/>
          <w:sz w:val="16"/>
          <w:szCs w:val="16"/>
        </w:rPr>
        <w:t xml:space="preserve"> </w:t>
      </w:r>
      <w:r w:rsidR="00E95A21">
        <w:rPr>
          <w:rFonts w:ascii="Times New Roman" w:eastAsia="Times New Roman" w:hAnsi="Times New Roman" w:cs="Times New Roman"/>
          <w:sz w:val="16"/>
          <w:szCs w:val="16"/>
        </w:rPr>
        <w:t>2</w:t>
      </w:r>
      <w:r w:rsidRPr="00B90B9E">
        <w:rPr>
          <w:rFonts w:ascii="Times New Roman" w:eastAsia="Times New Roman" w:hAnsi="Times New Roman" w:cs="Times New Roman"/>
          <w:sz w:val="16"/>
          <w:szCs w:val="16"/>
        </w:rPr>
        <w:t xml:space="preserve">. </w:t>
      </w:r>
      <w:r w:rsidR="00F5577C" w:rsidRPr="00B90B9E">
        <w:rPr>
          <w:rFonts w:ascii="Times New Roman" w:eastAsia="Times New Roman" w:hAnsi="Times New Roman" w:cs="Times New Roman"/>
          <w:sz w:val="16"/>
          <w:szCs w:val="16"/>
        </w:rPr>
        <w:t>aprila</w:t>
      </w:r>
      <w:r w:rsidR="003D14B8" w:rsidRPr="00B90B9E">
        <w:rPr>
          <w:rFonts w:ascii="Times New Roman" w:eastAsia="Times New Roman" w:hAnsi="Times New Roman" w:cs="Times New Roman"/>
          <w:sz w:val="16"/>
          <w:szCs w:val="16"/>
        </w:rPr>
        <w:t xml:space="preserve"> </w:t>
      </w:r>
      <w:r w:rsidRPr="00B90B9E">
        <w:rPr>
          <w:rFonts w:ascii="Times New Roman" w:eastAsia="Times New Roman" w:hAnsi="Times New Roman" w:cs="Times New Roman"/>
          <w:sz w:val="16"/>
          <w:szCs w:val="16"/>
        </w:rPr>
        <w:t xml:space="preserve"> 20</w:t>
      </w:r>
      <w:r w:rsidR="005434C2" w:rsidRPr="00B90B9E">
        <w:rPr>
          <w:rFonts w:ascii="Times New Roman" w:eastAsia="Times New Roman" w:hAnsi="Times New Roman" w:cs="Times New Roman"/>
          <w:sz w:val="16"/>
          <w:szCs w:val="16"/>
        </w:rPr>
        <w:t>2</w:t>
      </w:r>
      <w:r w:rsidR="00E95A21">
        <w:rPr>
          <w:rFonts w:ascii="Times New Roman" w:eastAsia="Times New Roman" w:hAnsi="Times New Roman" w:cs="Times New Roman"/>
          <w:sz w:val="16"/>
          <w:szCs w:val="16"/>
        </w:rPr>
        <w:t>4</w:t>
      </w:r>
      <w:r w:rsidRPr="00B90B9E">
        <w:rPr>
          <w:rFonts w:ascii="Times New Roman" w:eastAsia="Times New Roman" w:hAnsi="Times New Roman" w:cs="Times New Roman"/>
          <w:sz w:val="16"/>
          <w:szCs w:val="16"/>
        </w:rPr>
        <w:t>. godine o koordinisanom višegodišnjem programu kontrole Unije za 20</w:t>
      </w:r>
      <w:r w:rsidR="005434C2" w:rsidRPr="00B90B9E">
        <w:rPr>
          <w:rFonts w:ascii="Times New Roman" w:eastAsia="Times New Roman" w:hAnsi="Times New Roman" w:cs="Times New Roman"/>
          <w:sz w:val="16"/>
          <w:szCs w:val="16"/>
        </w:rPr>
        <w:t>2</w:t>
      </w:r>
      <w:r w:rsidR="00E95A21">
        <w:rPr>
          <w:rFonts w:ascii="Times New Roman" w:eastAsia="Times New Roman" w:hAnsi="Times New Roman" w:cs="Times New Roman"/>
          <w:sz w:val="16"/>
          <w:szCs w:val="16"/>
        </w:rPr>
        <w:t>5</w:t>
      </w:r>
      <w:r w:rsidRPr="00B90B9E">
        <w:rPr>
          <w:rFonts w:ascii="Times New Roman" w:eastAsia="Times New Roman" w:hAnsi="Times New Roman" w:cs="Times New Roman"/>
          <w:sz w:val="16"/>
          <w:szCs w:val="16"/>
        </w:rPr>
        <w:t>., 20</w:t>
      </w:r>
      <w:r w:rsidR="009F776E" w:rsidRPr="00B90B9E">
        <w:rPr>
          <w:rFonts w:ascii="Times New Roman" w:eastAsia="Times New Roman" w:hAnsi="Times New Roman" w:cs="Times New Roman"/>
          <w:sz w:val="16"/>
          <w:szCs w:val="16"/>
        </w:rPr>
        <w:t>2</w:t>
      </w:r>
      <w:r w:rsidR="00E95A21">
        <w:rPr>
          <w:rFonts w:ascii="Times New Roman" w:eastAsia="Times New Roman" w:hAnsi="Times New Roman" w:cs="Times New Roman"/>
          <w:sz w:val="16"/>
          <w:szCs w:val="16"/>
        </w:rPr>
        <w:t>6</w:t>
      </w:r>
      <w:r w:rsidRPr="00B90B9E">
        <w:rPr>
          <w:rFonts w:ascii="Times New Roman" w:eastAsia="Times New Roman" w:hAnsi="Times New Roman" w:cs="Times New Roman"/>
          <w:sz w:val="16"/>
          <w:szCs w:val="16"/>
        </w:rPr>
        <w:t>. i 20</w:t>
      </w:r>
      <w:r w:rsidR="009F776E" w:rsidRPr="00B90B9E">
        <w:rPr>
          <w:rFonts w:ascii="Times New Roman" w:eastAsia="Times New Roman" w:hAnsi="Times New Roman" w:cs="Times New Roman"/>
          <w:sz w:val="16"/>
          <w:szCs w:val="16"/>
        </w:rPr>
        <w:t>2</w:t>
      </w:r>
      <w:r w:rsidR="00E95A21">
        <w:rPr>
          <w:rFonts w:ascii="Times New Roman" w:eastAsia="Times New Roman" w:hAnsi="Times New Roman" w:cs="Times New Roman"/>
          <w:sz w:val="16"/>
          <w:szCs w:val="16"/>
        </w:rPr>
        <w:t>7</w:t>
      </w:r>
      <w:r w:rsidRPr="00B90B9E">
        <w:rPr>
          <w:rFonts w:ascii="Times New Roman" w:eastAsia="Times New Roman" w:hAnsi="Times New Roman" w:cs="Times New Roman"/>
          <w:sz w:val="16"/>
          <w:szCs w:val="16"/>
        </w:rPr>
        <w:t>. godinu kako bi se obezbijedila usaglašenost sa maksimalnim nivoima rezidua pesticida u i na hrani biljnog i životinjskog porijekla i procijenila izloženost potrošača reziduama pesticida u i na hrani biljnog i životinjskog porijekla </w:t>
      </w:r>
      <w:r w:rsidR="002F4849" w:rsidRPr="00B90B9E">
        <w:rPr>
          <w:rFonts w:ascii="Times New Roman" w:eastAsia="Times New Roman" w:hAnsi="Times New Roman" w:cs="Times New Roman"/>
          <w:sz w:val="16"/>
          <w:szCs w:val="16"/>
        </w:rPr>
        <w:t xml:space="preserve">i ukidanje Implementacione Uredbe (EU) 2022/741 </w:t>
      </w:r>
      <w:r w:rsidRPr="00B90B9E">
        <w:rPr>
          <w:rFonts w:ascii="Times New Roman" w:eastAsia="Times New Roman" w:hAnsi="Times New Roman" w:cs="Times New Roman"/>
          <w:i/>
          <w:iCs/>
          <w:sz w:val="16"/>
          <w:szCs w:val="16"/>
        </w:rPr>
        <w:t>(</w:t>
      </w:r>
      <w:r w:rsidR="00E95A21" w:rsidRPr="00E95A21">
        <w:rPr>
          <w:rFonts w:ascii="Times New Roman" w:eastAsia="Times New Roman" w:hAnsi="Times New Roman" w:cs="Times New Roman"/>
          <w:i/>
          <w:iCs/>
          <w:sz w:val="16"/>
          <w:szCs w:val="16"/>
        </w:rPr>
        <w:t>Commission Implementing Regulation (EU) 2024/989 of 2 April 2024 concerning a coordinated multiannual control programme of the Union for 2025, 2026 and 2027 to ensure compliance with maximum residue levels of pesticides and to assess the consumer exposure to pesticide residues in and on food of plant and animal origin and repealing Implementing Regulation (EU) 2023/731</w:t>
      </w:r>
      <w:r w:rsidRPr="00B90B9E">
        <w:rPr>
          <w:rFonts w:ascii="Times New Roman" w:eastAsia="Times New Roman" w:hAnsi="Times New Roman" w:cs="Times New Roman"/>
          <w:i/>
          <w:iCs/>
          <w:sz w:val="16"/>
          <w:szCs w:val="16"/>
        </w:rPr>
        <w:t>)</w:t>
      </w:r>
      <w:r w:rsidR="00D458C2" w:rsidRPr="00B90B9E">
        <w:rPr>
          <w:rFonts w:ascii="Times New Roman" w:eastAsia="Times New Roman" w:hAnsi="Times New Roman" w:cs="Times New Roman"/>
          <w:i/>
          <w:iCs/>
          <w:sz w:val="16"/>
          <w:szCs w:val="16"/>
        </w:rPr>
        <w:t>.</w:t>
      </w:r>
    </w:p>
    <w:p w14:paraId="371B6DFD" w14:textId="77777777" w:rsidR="001C63CC" w:rsidRPr="00B90B9E" w:rsidRDefault="001C63CC" w:rsidP="00AC4C51">
      <w:pPr>
        <w:spacing w:after="0" w:line="240" w:lineRule="auto"/>
        <w:ind w:left="284" w:right="375" w:firstLine="240"/>
        <w:jc w:val="both"/>
        <w:rPr>
          <w:rFonts w:ascii="Times New Roman" w:eastAsia="Times New Roman" w:hAnsi="Times New Roman" w:cs="Times New Roman"/>
        </w:rPr>
      </w:pPr>
    </w:p>
    <w:p w14:paraId="325765F7" w14:textId="751AA3F3" w:rsidR="003464D5" w:rsidRPr="00B90B9E" w:rsidRDefault="003464D5" w:rsidP="00AC4C51">
      <w:pPr>
        <w:spacing w:after="0" w:line="240" w:lineRule="auto"/>
        <w:ind w:left="284"/>
        <w:jc w:val="both"/>
        <w:rPr>
          <w:rFonts w:ascii="Times New Roman" w:hAnsi="Times New Roman" w:cs="Times New Roman"/>
          <w:b/>
        </w:rPr>
      </w:pPr>
      <w:r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Broj:</w:t>
      </w:r>
      <w:r w:rsidRPr="00B90B9E">
        <w:rPr>
          <w:rFonts w:ascii="Times New Roman" w:eastAsia="Times New Roman" w:hAnsi="Times New Roman" w:cs="Times New Roman"/>
        </w:rPr>
        <w:tab/>
      </w:r>
      <w:r w:rsidR="00C72237" w:rsidRPr="00B90B9E">
        <w:rPr>
          <w:rFonts w:ascii="Times New Roman" w:eastAsia="Times New Roman" w:hAnsi="Times New Roman" w:cs="Times New Roman"/>
        </w:rPr>
        <w:t xml:space="preserve">                  </w:t>
      </w:r>
      <w:r w:rsidRPr="00B90B9E">
        <w:rPr>
          <w:rFonts w:ascii="Times New Roman" w:eastAsia="Times New Roman" w:hAnsi="Times New Roman" w:cs="Times New Roman"/>
        </w:rPr>
        <w:tab/>
      </w:r>
      <w:r w:rsidRPr="00B90B9E">
        <w:rPr>
          <w:rFonts w:ascii="Times New Roman" w:eastAsia="Times New Roman" w:hAnsi="Times New Roman" w:cs="Times New Roman"/>
        </w:rPr>
        <w:tab/>
      </w:r>
      <w:r w:rsidR="00C72237" w:rsidRPr="00B90B9E">
        <w:rPr>
          <w:rFonts w:ascii="Times New Roman" w:eastAsia="Times New Roman" w:hAnsi="Times New Roman" w:cs="Times New Roman"/>
        </w:rPr>
        <w:t xml:space="preserve">                      </w:t>
      </w:r>
      <w:r w:rsidRPr="00B90B9E">
        <w:rPr>
          <w:rFonts w:ascii="Times New Roman" w:eastAsia="Times New Roman" w:hAnsi="Times New Roman" w:cs="Times New Roman"/>
        </w:rPr>
        <w:tab/>
      </w:r>
      <w:r w:rsidR="00C72237" w:rsidRPr="00B90B9E">
        <w:rPr>
          <w:rFonts w:ascii="Times New Roman" w:eastAsia="Times New Roman" w:hAnsi="Times New Roman" w:cs="Times New Roman"/>
        </w:rPr>
        <w:t xml:space="preserve">                             </w:t>
      </w:r>
      <w:r w:rsidR="00577987" w:rsidRPr="00B90B9E">
        <w:rPr>
          <w:rFonts w:ascii="Times New Roman" w:eastAsia="Times New Roman" w:hAnsi="Times New Roman" w:cs="Times New Roman"/>
        </w:rPr>
        <w:t xml:space="preserve">  </w:t>
      </w:r>
      <w:r w:rsidR="00C72237" w:rsidRPr="00B90B9E">
        <w:rPr>
          <w:rFonts w:ascii="Times New Roman" w:eastAsia="Times New Roman" w:hAnsi="Times New Roman" w:cs="Times New Roman"/>
        </w:rPr>
        <w:t xml:space="preserve"> </w:t>
      </w:r>
      <w:r w:rsidR="004C6C97" w:rsidRPr="00B90B9E">
        <w:rPr>
          <w:rFonts w:ascii="Times New Roman" w:eastAsia="Times New Roman" w:hAnsi="Times New Roman" w:cs="Times New Roman"/>
        </w:rPr>
        <w:t xml:space="preserve">        </w:t>
      </w:r>
      <w:r w:rsidRPr="00B90B9E">
        <w:rPr>
          <w:rFonts w:ascii="Times New Roman" w:eastAsia="Times New Roman" w:hAnsi="Times New Roman" w:cs="Times New Roman"/>
          <w:b/>
        </w:rPr>
        <w:t>Ministar,</w:t>
      </w:r>
    </w:p>
    <w:p w14:paraId="4958A71F" w14:textId="41042C7D" w:rsidR="005D322B" w:rsidRPr="00B90B9E" w:rsidRDefault="003464D5" w:rsidP="00083450">
      <w:pPr>
        <w:spacing w:after="0" w:line="240" w:lineRule="auto"/>
        <w:ind w:left="284"/>
        <w:jc w:val="both"/>
        <w:rPr>
          <w:rFonts w:ascii="Times New Roman" w:hAnsi="Times New Roman" w:cs="Times New Roman"/>
          <w:b/>
        </w:rPr>
      </w:pPr>
      <w:r w:rsidRPr="00B90B9E">
        <w:rPr>
          <w:rFonts w:ascii="Times New Roman" w:hAnsi="Times New Roman" w:cs="Times New Roman"/>
          <w:b/>
        </w:rPr>
        <w:t xml:space="preserve">   </w:t>
      </w:r>
      <w:r w:rsidR="003E084D" w:rsidRPr="00B90B9E">
        <w:rPr>
          <w:rFonts w:ascii="Times New Roman" w:eastAsia="Times New Roman" w:hAnsi="Times New Roman" w:cs="Times New Roman"/>
        </w:rPr>
        <w:t xml:space="preserve">Podgorica, </w:t>
      </w:r>
      <w:r w:rsidR="00B90B9E">
        <w:rPr>
          <w:rFonts w:ascii="Times New Roman" w:eastAsia="Times New Roman" w:hAnsi="Times New Roman" w:cs="Times New Roman"/>
        </w:rPr>
        <w:t xml:space="preserve">   </w:t>
      </w:r>
      <w:r w:rsidR="00DC3154">
        <w:rPr>
          <w:rFonts w:ascii="Times New Roman" w:eastAsia="Times New Roman" w:hAnsi="Times New Roman" w:cs="Times New Roman"/>
        </w:rPr>
        <w:t>05</w:t>
      </w:r>
      <w:r w:rsidR="000631E8" w:rsidRPr="00B90B9E">
        <w:rPr>
          <w:rFonts w:ascii="Times New Roman" w:eastAsia="Times New Roman" w:hAnsi="Times New Roman" w:cs="Times New Roman"/>
        </w:rPr>
        <w:t xml:space="preserve">. </w:t>
      </w:r>
      <w:r w:rsidR="00DC3154">
        <w:rPr>
          <w:rFonts w:ascii="Times New Roman" w:eastAsia="Times New Roman" w:hAnsi="Times New Roman" w:cs="Times New Roman"/>
        </w:rPr>
        <w:t>maja</w:t>
      </w:r>
      <w:r w:rsidR="00105C42" w:rsidRPr="00B90B9E">
        <w:rPr>
          <w:rFonts w:ascii="Times New Roman" w:eastAsia="Times New Roman" w:hAnsi="Times New Roman" w:cs="Times New Roman"/>
        </w:rPr>
        <w:t xml:space="preserve"> </w:t>
      </w:r>
      <w:r w:rsidR="001C63CC" w:rsidRPr="00B90B9E">
        <w:rPr>
          <w:rFonts w:ascii="Times New Roman" w:eastAsia="Times New Roman" w:hAnsi="Times New Roman" w:cs="Times New Roman"/>
        </w:rPr>
        <w:t>20</w:t>
      </w:r>
      <w:r w:rsidR="004C6C97" w:rsidRPr="00B90B9E">
        <w:rPr>
          <w:rFonts w:ascii="Times New Roman" w:eastAsia="Times New Roman" w:hAnsi="Times New Roman" w:cs="Times New Roman"/>
        </w:rPr>
        <w:t>2</w:t>
      </w:r>
      <w:r w:rsidR="00DC3154">
        <w:rPr>
          <w:rFonts w:ascii="Times New Roman" w:eastAsia="Times New Roman" w:hAnsi="Times New Roman" w:cs="Times New Roman"/>
        </w:rPr>
        <w:t>5</w:t>
      </w:r>
      <w:r w:rsidR="004C6C97" w:rsidRPr="00B90B9E">
        <w:rPr>
          <w:rFonts w:ascii="Times New Roman" w:eastAsia="Times New Roman" w:hAnsi="Times New Roman" w:cs="Times New Roman"/>
        </w:rPr>
        <w:t xml:space="preserve"> </w:t>
      </w:r>
      <w:r w:rsidR="003E084D" w:rsidRPr="00B90B9E">
        <w:rPr>
          <w:rFonts w:ascii="Times New Roman" w:eastAsia="Times New Roman" w:hAnsi="Times New Roman" w:cs="Times New Roman"/>
        </w:rPr>
        <w:t>. godine</w:t>
      </w:r>
      <w:r w:rsidR="000631E8" w:rsidRPr="00B90B9E">
        <w:rPr>
          <w:rFonts w:ascii="Times New Roman" w:hAnsi="Times New Roman" w:cs="Times New Roman"/>
          <w:b/>
        </w:rPr>
        <w:t xml:space="preserve">  </w:t>
      </w:r>
      <w:r w:rsidRPr="00B90B9E">
        <w:rPr>
          <w:rFonts w:ascii="Times New Roman" w:hAnsi="Times New Roman" w:cs="Times New Roman"/>
          <w:b/>
        </w:rPr>
        <w:t xml:space="preserve">                                                                </w:t>
      </w:r>
      <w:r w:rsidR="004C6C97" w:rsidRPr="00B90B9E">
        <w:rPr>
          <w:rFonts w:ascii="Times New Roman" w:hAnsi="Times New Roman" w:cs="Times New Roman"/>
          <w:b/>
        </w:rPr>
        <w:t>Vladimir Joković</w:t>
      </w:r>
    </w:p>
    <w:p w14:paraId="228D84AD" w14:textId="1D8002CD" w:rsidR="00895CCE" w:rsidRPr="00B90B9E" w:rsidRDefault="00895CCE" w:rsidP="00AC4C51">
      <w:pPr>
        <w:spacing w:after="0" w:line="240" w:lineRule="auto"/>
        <w:rPr>
          <w:rFonts w:ascii="Times New Roman" w:hAnsi="Times New Roman" w:cs="Times New Roman"/>
        </w:rPr>
      </w:pPr>
    </w:p>
    <w:p w14:paraId="31D0CA75" w14:textId="77777777" w:rsidR="009767D7" w:rsidRPr="00B90B9E" w:rsidRDefault="009767D7" w:rsidP="00AC4C51">
      <w:pPr>
        <w:spacing w:after="0" w:line="240" w:lineRule="auto"/>
        <w:jc w:val="right"/>
        <w:rPr>
          <w:rFonts w:ascii="Times New Roman" w:eastAsia="Times New Roman" w:hAnsi="Times New Roman" w:cs="Times New Roman"/>
          <w:b/>
          <w:bCs/>
        </w:rPr>
      </w:pPr>
    </w:p>
    <w:p w14:paraId="701C4881" w14:textId="77777777" w:rsidR="009767D7" w:rsidRPr="00B90B9E" w:rsidRDefault="009767D7" w:rsidP="00AC4C51">
      <w:pPr>
        <w:spacing w:after="0" w:line="240" w:lineRule="auto"/>
        <w:jc w:val="right"/>
        <w:rPr>
          <w:rFonts w:ascii="Times New Roman" w:eastAsia="Times New Roman" w:hAnsi="Times New Roman" w:cs="Times New Roman"/>
          <w:b/>
          <w:bCs/>
        </w:rPr>
      </w:pPr>
    </w:p>
    <w:p w14:paraId="5DD7D43D" w14:textId="77777777" w:rsidR="009767D7" w:rsidRPr="00B90B9E" w:rsidRDefault="009767D7" w:rsidP="00AC4C51">
      <w:pPr>
        <w:spacing w:after="0" w:line="240" w:lineRule="auto"/>
        <w:jc w:val="right"/>
        <w:rPr>
          <w:rFonts w:ascii="Times New Roman" w:eastAsia="Times New Roman" w:hAnsi="Times New Roman" w:cs="Times New Roman"/>
          <w:b/>
          <w:bCs/>
        </w:rPr>
      </w:pPr>
    </w:p>
    <w:p w14:paraId="6BB3FDC2" w14:textId="77777777" w:rsidR="009767D7" w:rsidRPr="00B90B9E" w:rsidRDefault="009767D7" w:rsidP="00AC4C51">
      <w:pPr>
        <w:spacing w:after="0" w:line="240" w:lineRule="auto"/>
        <w:jc w:val="right"/>
        <w:rPr>
          <w:rFonts w:ascii="Times New Roman" w:eastAsia="Times New Roman" w:hAnsi="Times New Roman" w:cs="Times New Roman"/>
          <w:b/>
          <w:bCs/>
        </w:rPr>
      </w:pPr>
    </w:p>
    <w:p w14:paraId="6C5E7D94" w14:textId="05FDBB3B" w:rsidR="009767D7" w:rsidRDefault="009767D7" w:rsidP="00AC4C51">
      <w:pPr>
        <w:spacing w:after="0" w:line="240" w:lineRule="auto"/>
        <w:jc w:val="right"/>
        <w:rPr>
          <w:rFonts w:ascii="Times New Roman" w:eastAsia="Times New Roman" w:hAnsi="Times New Roman" w:cs="Times New Roman"/>
          <w:b/>
          <w:bCs/>
        </w:rPr>
      </w:pPr>
    </w:p>
    <w:p w14:paraId="72047CFB" w14:textId="313B8C04" w:rsidR="00E95A21" w:rsidRDefault="00E95A21" w:rsidP="00AC4C51">
      <w:pPr>
        <w:spacing w:after="0" w:line="240" w:lineRule="auto"/>
        <w:jc w:val="right"/>
        <w:rPr>
          <w:rFonts w:ascii="Times New Roman" w:eastAsia="Times New Roman" w:hAnsi="Times New Roman" w:cs="Times New Roman"/>
          <w:b/>
          <w:bCs/>
        </w:rPr>
      </w:pPr>
    </w:p>
    <w:p w14:paraId="54773F68" w14:textId="7DC85D55" w:rsidR="00E95A21" w:rsidRDefault="00E95A21" w:rsidP="00AC4C51">
      <w:pPr>
        <w:spacing w:after="0" w:line="240" w:lineRule="auto"/>
        <w:jc w:val="right"/>
        <w:rPr>
          <w:rFonts w:ascii="Times New Roman" w:eastAsia="Times New Roman" w:hAnsi="Times New Roman" w:cs="Times New Roman"/>
          <w:b/>
          <w:bCs/>
        </w:rPr>
      </w:pPr>
    </w:p>
    <w:p w14:paraId="0AB17CF2" w14:textId="5612F527" w:rsidR="00E95A21" w:rsidRDefault="00E95A21" w:rsidP="00AC4C51">
      <w:pPr>
        <w:spacing w:after="0" w:line="240" w:lineRule="auto"/>
        <w:jc w:val="right"/>
        <w:rPr>
          <w:rFonts w:ascii="Times New Roman" w:eastAsia="Times New Roman" w:hAnsi="Times New Roman" w:cs="Times New Roman"/>
          <w:b/>
          <w:bCs/>
        </w:rPr>
      </w:pPr>
    </w:p>
    <w:p w14:paraId="3053BD93" w14:textId="179C732B" w:rsidR="00E95A21" w:rsidRDefault="00E95A21" w:rsidP="00AC4C51">
      <w:pPr>
        <w:spacing w:after="0" w:line="240" w:lineRule="auto"/>
        <w:jc w:val="right"/>
        <w:rPr>
          <w:rFonts w:ascii="Times New Roman" w:eastAsia="Times New Roman" w:hAnsi="Times New Roman" w:cs="Times New Roman"/>
          <w:b/>
          <w:bCs/>
        </w:rPr>
      </w:pPr>
    </w:p>
    <w:p w14:paraId="67FAE607" w14:textId="1F57773B" w:rsidR="00E95A21" w:rsidRDefault="00E95A21" w:rsidP="00AC4C51">
      <w:pPr>
        <w:spacing w:after="0" w:line="240" w:lineRule="auto"/>
        <w:jc w:val="right"/>
        <w:rPr>
          <w:rFonts w:ascii="Times New Roman" w:eastAsia="Times New Roman" w:hAnsi="Times New Roman" w:cs="Times New Roman"/>
          <w:b/>
          <w:bCs/>
        </w:rPr>
      </w:pPr>
    </w:p>
    <w:p w14:paraId="7985E05B" w14:textId="1FFCFFAB" w:rsidR="00E95A21" w:rsidRDefault="00E95A21" w:rsidP="00AC4C51">
      <w:pPr>
        <w:spacing w:after="0" w:line="240" w:lineRule="auto"/>
        <w:jc w:val="right"/>
        <w:rPr>
          <w:rFonts w:ascii="Times New Roman" w:eastAsia="Times New Roman" w:hAnsi="Times New Roman" w:cs="Times New Roman"/>
          <w:b/>
          <w:bCs/>
        </w:rPr>
      </w:pPr>
    </w:p>
    <w:p w14:paraId="47E8F94B" w14:textId="4FB09899" w:rsidR="00E95A21" w:rsidRDefault="00E95A21" w:rsidP="00AC4C51">
      <w:pPr>
        <w:spacing w:after="0" w:line="240" w:lineRule="auto"/>
        <w:jc w:val="right"/>
        <w:rPr>
          <w:rFonts w:ascii="Times New Roman" w:eastAsia="Times New Roman" w:hAnsi="Times New Roman" w:cs="Times New Roman"/>
          <w:b/>
          <w:bCs/>
        </w:rPr>
      </w:pPr>
    </w:p>
    <w:p w14:paraId="44DB0411" w14:textId="2137DBE4" w:rsidR="00E95A21" w:rsidRDefault="00E95A21" w:rsidP="00AC4C51">
      <w:pPr>
        <w:spacing w:after="0" w:line="240" w:lineRule="auto"/>
        <w:jc w:val="right"/>
        <w:rPr>
          <w:rFonts w:ascii="Times New Roman" w:eastAsia="Times New Roman" w:hAnsi="Times New Roman" w:cs="Times New Roman"/>
          <w:b/>
          <w:bCs/>
        </w:rPr>
      </w:pPr>
    </w:p>
    <w:p w14:paraId="76FB79E4" w14:textId="28800548" w:rsidR="00E95A21" w:rsidRDefault="00E95A21" w:rsidP="00AC4C51">
      <w:pPr>
        <w:spacing w:after="0" w:line="240" w:lineRule="auto"/>
        <w:jc w:val="right"/>
        <w:rPr>
          <w:rFonts w:ascii="Times New Roman" w:eastAsia="Times New Roman" w:hAnsi="Times New Roman" w:cs="Times New Roman"/>
          <w:b/>
          <w:bCs/>
        </w:rPr>
      </w:pPr>
    </w:p>
    <w:p w14:paraId="525772E6" w14:textId="7FDFAFED" w:rsidR="00E95A21" w:rsidRDefault="00E95A21" w:rsidP="00AC4C51">
      <w:pPr>
        <w:spacing w:after="0" w:line="240" w:lineRule="auto"/>
        <w:jc w:val="right"/>
        <w:rPr>
          <w:rFonts w:ascii="Times New Roman" w:eastAsia="Times New Roman" w:hAnsi="Times New Roman" w:cs="Times New Roman"/>
          <w:b/>
          <w:bCs/>
        </w:rPr>
      </w:pPr>
    </w:p>
    <w:p w14:paraId="436D1726" w14:textId="4B1DF6FA" w:rsidR="00E95A21" w:rsidRDefault="00E95A21" w:rsidP="00AC4C51">
      <w:pPr>
        <w:spacing w:after="0" w:line="240" w:lineRule="auto"/>
        <w:jc w:val="right"/>
        <w:rPr>
          <w:rFonts w:ascii="Times New Roman" w:eastAsia="Times New Roman" w:hAnsi="Times New Roman" w:cs="Times New Roman"/>
          <w:b/>
          <w:bCs/>
        </w:rPr>
      </w:pPr>
    </w:p>
    <w:p w14:paraId="5798BD6B" w14:textId="19A7A198" w:rsidR="00E95A21" w:rsidRDefault="00E95A21" w:rsidP="00AC4C51">
      <w:pPr>
        <w:spacing w:after="0" w:line="240" w:lineRule="auto"/>
        <w:jc w:val="right"/>
        <w:rPr>
          <w:rFonts w:ascii="Times New Roman" w:eastAsia="Times New Roman" w:hAnsi="Times New Roman" w:cs="Times New Roman"/>
          <w:b/>
          <w:bCs/>
        </w:rPr>
      </w:pPr>
    </w:p>
    <w:p w14:paraId="4EEEF106" w14:textId="3FA164D9" w:rsidR="00E95A21" w:rsidRDefault="00E95A21" w:rsidP="00AC4C51">
      <w:pPr>
        <w:spacing w:after="0" w:line="240" w:lineRule="auto"/>
        <w:jc w:val="right"/>
        <w:rPr>
          <w:rFonts w:ascii="Times New Roman" w:eastAsia="Times New Roman" w:hAnsi="Times New Roman" w:cs="Times New Roman"/>
          <w:b/>
          <w:bCs/>
        </w:rPr>
      </w:pPr>
    </w:p>
    <w:p w14:paraId="2DA6A15D" w14:textId="6C894007" w:rsidR="00E95A21" w:rsidRDefault="00E95A21" w:rsidP="00AC4C51">
      <w:pPr>
        <w:spacing w:after="0" w:line="240" w:lineRule="auto"/>
        <w:jc w:val="right"/>
        <w:rPr>
          <w:rFonts w:ascii="Times New Roman" w:eastAsia="Times New Roman" w:hAnsi="Times New Roman" w:cs="Times New Roman"/>
          <w:b/>
          <w:bCs/>
        </w:rPr>
      </w:pPr>
    </w:p>
    <w:p w14:paraId="686A452D" w14:textId="4FECBA45" w:rsidR="00E95A21" w:rsidRDefault="00E95A21" w:rsidP="00AC4C51">
      <w:pPr>
        <w:spacing w:after="0" w:line="240" w:lineRule="auto"/>
        <w:jc w:val="right"/>
        <w:rPr>
          <w:rFonts w:ascii="Times New Roman" w:eastAsia="Times New Roman" w:hAnsi="Times New Roman" w:cs="Times New Roman"/>
          <w:b/>
          <w:bCs/>
        </w:rPr>
      </w:pPr>
    </w:p>
    <w:p w14:paraId="47B2CA9F" w14:textId="311422A2" w:rsidR="00E95A21" w:rsidRDefault="00E95A21" w:rsidP="00AC4C51">
      <w:pPr>
        <w:spacing w:after="0" w:line="240" w:lineRule="auto"/>
        <w:jc w:val="right"/>
        <w:rPr>
          <w:rFonts w:ascii="Times New Roman" w:eastAsia="Times New Roman" w:hAnsi="Times New Roman" w:cs="Times New Roman"/>
          <w:b/>
          <w:bCs/>
        </w:rPr>
      </w:pPr>
    </w:p>
    <w:p w14:paraId="6C8177C4" w14:textId="3DDC8F04" w:rsidR="00E95A21" w:rsidRDefault="00E95A21" w:rsidP="00AC4C51">
      <w:pPr>
        <w:spacing w:after="0" w:line="240" w:lineRule="auto"/>
        <w:jc w:val="right"/>
        <w:rPr>
          <w:rFonts w:ascii="Times New Roman" w:eastAsia="Times New Roman" w:hAnsi="Times New Roman" w:cs="Times New Roman"/>
          <w:b/>
          <w:bCs/>
        </w:rPr>
      </w:pPr>
    </w:p>
    <w:p w14:paraId="51676D2F" w14:textId="07D49106" w:rsidR="00E95A21" w:rsidRDefault="00E95A21" w:rsidP="00AC4C51">
      <w:pPr>
        <w:spacing w:after="0" w:line="240" w:lineRule="auto"/>
        <w:jc w:val="right"/>
        <w:rPr>
          <w:rFonts w:ascii="Times New Roman" w:eastAsia="Times New Roman" w:hAnsi="Times New Roman" w:cs="Times New Roman"/>
          <w:b/>
          <w:bCs/>
        </w:rPr>
      </w:pPr>
    </w:p>
    <w:p w14:paraId="00CC4AB5" w14:textId="385AA5B8" w:rsidR="00E95A21" w:rsidRDefault="00E95A21" w:rsidP="00AC4C51">
      <w:pPr>
        <w:spacing w:after="0" w:line="240" w:lineRule="auto"/>
        <w:jc w:val="right"/>
        <w:rPr>
          <w:rFonts w:ascii="Times New Roman" w:eastAsia="Times New Roman" w:hAnsi="Times New Roman" w:cs="Times New Roman"/>
          <w:b/>
          <w:bCs/>
        </w:rPr>
      </w:pPr>
    </w:p>
    <w:p w14:paraId="089464E1" w14:textId="3FEED34C" w:rsidR="00E95A21" w:rsidRDefault="00E95A21" w:rsidP="00AC4C51">
      <w:pPr>
        <w:spacing w:after="0" w:line="240" w:lineRule="auto"/>
        <w:jc w:val="right"/>
        <w:rPr>
          <w:rFonts w:ascii="Times New Roman" w:eastAsia="Times New Roman" w:hAnsi="Times New Roman" w:cs="Times New Roman"/>
          <w:b/>
          <w:bCs/>
        </w:rPr>
      </w:pPr>
    </w:p>
    <w:p w14:paraId="482CCFFE" w14:textId="7A3424C0" w:rsidR="00E95A21" w:rsidRDefault="00E95A21" w:rsidP="00AC4C51">
      <w:pPr>
        <w:spacing w:after="0" w:line="240" w:lineRule="auto"/>
        <w:jc w:val="right"/>
        <w:rPr>
          <w:rFonts w:ascii="Times New Roman" w:eastAsia="Times New Roman" w:hAnsi="Times New Roman" w:cs="Times New Roman"/>
          <w:b/>
          <w:bCs/>
        </w:rPr>
      </w:pPr>
    </w:p>
    <w:p w14:paraId="3D72E604" w14:textId="7BEF027D" w:rsidR="00E95A21" w:rsidRDefault="00E95A21" w:rsidP="00AC4C51">
      <w:pPr>
        <w:spacing w:after="0" w:line="240" w:lineRule="auto"/>
        <w:jc w:val="right"/>
        <w:rPr>
          <w:rFonts w:ascii="Times New Roman" w:eastAsia="Times New Roman" w:hAnsi="Times New Roman" w:cs="Times New Roman"/>
          <w:b/>
          <w:bCs/>
        </w:rPr>
      </w:pPr>
    </w:p>
    <w:p w14:paraId="1B3F69DA" w14:textId="6ACC8E29" w:rsidR="00E95A21" w:rsidRDefault="00E95A21" w:rsidP="00AC4C51">
      <w:pPr>
        <w:spacing w:after="0" w:line="240" w:lineRule="auto"/>
        <w:jc w:val="right"/>
        <w:rPr>
          <w:rFonts w:ascii="Times New Roman" w:eastAsia="Times New Roman" w:hAnsi="Times New Roman" w:cs="Times New Roman"/>
          <w:b/>
          <w:bCs/>
        </w:rPr>
      </w:pPr>
    </w:p>
    <w:p w14:paraId="44769D0D" w14:textId="1573D3C4" w:rsidR="00E95A21" w:rsidRDefault="00E95A21" w:rsidP="00AC4C51">
      <w:pPr>
        <w:spacing w:after="0" w:line="240" w:lineRule="auto"/>
        <w:jc w:val="right"/>
        <w:rPr>
          <w:rFonts w:ascii="Times New Roman" w:eastAsia="Times New Roman" w:hAnsi="Times New Roman" w:cs="Times New Roman"/>
          <w:b/>
          <w:bCs/>
        </w:rPr>
      </w:pPr>
    </w:p>
    <w:p w14:paraId="178FCA17" w14:textId="02489D91" w:rsidR="00E95A21" w:rsidRDefault="00E95A21" w:rsidP="00AC4C51">
      <w:pPr>
        <w:spacing w:after="0" w:line="240" w:lineRule="auto"/>
        <w:jc w:val="right"/>
        <w:rPr>
          <w:rFonts w:ascii="Times New Roman" w:eastAsia="Times New Roman" w:hAnsi="Times New Roman" w:cs="Times New Roman"/>
          <w:b/>
          <w:bCs/>
        </w:rPr>
      </w:pPr>
    </w:p>
    <w:p w14:paraId="36D1628C" w14:textId="19BE6869" w:rsidR="00E95A21" w:rsidRDefault="00E95A21" w:rsidP="00AC4C51">
      <w:pPr>
        <w:spacing w:after="0" w:line="240" w:lineRule="auto"/>
        <w:jc w:val="right"/>
        <w:rPr>
          <w:rFonts w:ascii="Times New Roman" w:eastAsia="Times New Roman" w:hAnsi="Times New Roman" w:cs="Times New Roman"/>
          <w:b/>
          <w:bCs/>
        </w:rPr>
      </w:pPr>
    </w:p>
    <w:p w14:paraId="38B83C91" w14:textId="0EF857E7" w:rsidR="00E95A21" w:rsidRDefault="00E95A21" w:rsidP="00AC4C51">
      <w:pPr>
        <w:spacing w:after="0" w:line="240" w:lineRule="auto"/>
        <w:jc w:val="right"/>
        <w:rPr>
          <w:rFonts w:ascii="Times New Roman" w:eastAsia="Times New Roman" w:hAnsi="Times New Roman" w:cs="Times New Roman"/>
          <w:b/>
          <w:bCs/>
        </w:rPr>
      </w:pPr>
    </w:p>
    <w:p w14:paraId="6850E87F" w14:textId="02F43718" w:rsidR="00E95A21" w:rsidRDefault="00E95A21" w:rsidP="00AC4C51">
      <w:pPr>
        <w:spacing w:after="0" w:line="240" w:lineRule="auto"/>
        <w:jc w:val="right"/>
        <w:rPr>
          <w:rFonts w:ascii="Times New Roman" w:eastAsia="Times New Roman" w:hAnsi="Times New Roman" w:cs="Times New Roman"/>
          <w:b/>
          <w:bCs/>
        </w:rPr>
      </w:pPr>
    </w:p>
    <w:p w14:paraId="6DF236DC" w14:textId="002F7709" w:rsidR="00E95A21" w:rsidRDefault="00E95A21" w:rsidP="00AC4C51">
      <w:pPr>
        <w:spacing w:after="0" w:line="240" w:lineRule="auto"/>
        <w:jc w:val="right"/>
        <w:rPr>
          <w:rFonts w:ascii="Times New Roman" w:eastAsia="Times New Roman" w:hAnsi="Times New Roman" w:cs="Times New Roman"/>
          <w:b/>
          <w:bCs/>
        </w:rPr>
      </w:pPr>
    </w:p>
    <w:p w14:paraId="37F6480C" w14:textId="77777777" w:rsidR="00E95A21" w:rsidRPr="00B90B9E" w:rsidRDefault="00E95A21" w:rsidP="00AC4C51">
      <w:pPr>
        <w:spacing w:after="0" w:line="240" w:lineRule="auto"/>
        <w:jc w:val="right"/>
        <w:rPr>
          <w:rFonts w:ascii="Times New Roman" w:eastAsia="Times New Roman" w:hAnsi="Times New Roman" w:cs="Times New Roman"/>
          <w:b/>
          <w:bCs/>
        </w:rPr>
      </w:pPr>
    </w:p>
    <w:p w14:paraId="4B6576BC" w14:textId="77777777" w:rsidR="009767D7" w:rsidRPr="00B90B9E" w:rsidRDefault="009767D7" w:rsidP="00AC4C51">
      <w:pPr>
        <w:spacing w:after="0" w:line="240" w:lineRule="auto"/>
        <w:jc w:val="right"/>
        <w:rPr>
          <w:rFonts w:ascii="Times New Roman" w:eastAsia="Times New Roman" w:hAnsi="Times New Roman" w:cs="Times New Roman"/>
          <w:b/>
          <w:bCs/>
        </w:rPr>
      </w:pPr>
    </w:p>
    <w:p w14:paraId="56237B7E" w14:textId="77777777" w:rsidR="009767D7" w:rsidRPr="00B90B9E" w:rsidRDefault="009767D7" w:rsidP="00CE2E0F">
      <w:pPr>
        <w:spacing w:after="0" w:line="240" w:lineRule="auto"/>
        <w:rPr>
          <w:rFonts w:ascii="Times New Roman" w:eastAsia="Times New Roman" w:hAnsi="Times New Roman" w:cs="Times New Roman"/>
          <w:b/>
          <w:bCs/>
        </w:rPr>
      </w:pPr>
    </w:p>
    <w:p w14:paraId="2A27B691" w14:textId="581DB1CA" w:rsidR="001C63CC" w:rsidRPr="00B90B9E" w:rsidRDefault="001C63CC" w:rsidP="00AC4C51">
      <w:pPr>
        <w:spacing w:after="0" w:line="240" w:lineRule="auto"/>
        <w:jc w:val="right"/>
        <w:rPr>
          <w:rFonts w:ascii="Times New Roman" w:hAnsi="Times New Roman" w:cs="Times New Roman"/>
        </w:rPr>
      </w:pPr>
      <w:r w:rsidRPr="00B90B9E">
        <w:rPr>
          <w:rFonts w:ascii="Times New Roman" w:eastAsia="Times New Roman" w:hAnsi="Times New Roman" w:cs="Times New Roman"/>
          <w:b/>
          <w:bCs/>
        </w:rPr>
        <w:lastRenderedPageBreak/>
        <w:t xml:space="preserve">Obrazac </w:t>
      </w:r>
    </w:p>
    <w:p w14:paraId="5093AAB9" w14:textId="0AED51C3" w:rsidR="001C63CC" w:rsidRPr="00B90B9E" w:rsidRDefault="003464D5" w:rsidP="00AC4C51">
      <w:pPr>
        <w:spacing w:after="0" w:line="240" w:lineRule="auto"/>
        <w:ind w:left="284" w:right="4"/>
        <w:rPr>
          <w:rFonts w:ascii="Times New Roman" w:eastAsia="Times New Roman" w:hAnsi="Times New Roman" w:cs="Times New Roman"/>
          <w:b/>
        </w:rPr>
      </w:pPr>
      <w:r w:rsidRPr="00B90B9E">
        <w:rPr>
          <w:rFonts w:ascii="Times New Roman" w:eastAsia="Times New Roman" w:hAnsi="Times New Roman" w:cs="Times New Roman"/>
          <w:b/>
          <w:lang w:val="sr-Latn-CS"/>
        </w:rPr>
        <w:tab/>
      </w:r>
      <w:r w:rsidRPr="00B90B9E">
        <w:rPr>
          <w:rFonts w:ascii="Times New Roman" w:eastAsia="Times New Roman" w:hAnsi="Times New Roman" w:cs="Times New Roman"/>
          <w:b/>
          <w:lang w:val="sr-Latn-CS"/>
        </w:rPr>
        <w:tab/>
      </w:r>
      <w:r w:rsidRPr="00B90B9E">
        <w:rPr>
          <w:rFonts w:ascii="Times New Roman" w:eastAsia="Times New Roman" w:hAnsi="Times New Roman" w:cs="Times New Roman"/>
          <w:b/>
          <w:lang w:val="sr-Latn-CS"/>
        </w:rPr>
        <w:tab/>
      </w:r>
      <w:r w:rsidR="001C63CC" w:rsidRPr="00B90B9E">
        <w:rPr>
          <w:rFonts w:ascii="Times New Roman" w:eastAsia="Times New Roman" w:hAnsi="Times New Roman" w:cs="Times New Roman"/>
          <w:b/>
          <w:lang w:val="sr-Latn-CS"/>
        </w:rPr>
        <w:t xml:space="preserve">Obrazac za uzorkovanje </w:t>
      </w:r>
      <w:r w:rsidR="005D322B" w:rsidRPr="00B90B9E">
        <w:rPr>
          <w:rFonts w:ascii="Times New Roman" w:eastAsia="Times New Roman" w:hAnsi="Times New Roman" w:cs="Times New Roman"/>
          <w:b/>
          <w:lang w:val="sr-Latn-CS"/>
        </w:rPr>
        <w:t>sa</w:t>
      </w:r>
      <w:r w:rsidR="001C63CC" w:rsidRPr="00B90B9E">
        <w:rPr>
          <w:rFonts w:ascii="Times New Roman" w:eastAsia="Times New Roman" w:hAnsi="Times New Roman" w:cs="Times New Roman"/>
          <w:b/>
          <w:lang w:val="sr-Latn-CS"/>
        </w:rPr>
        <w:t xml:space="preserve"> informacij</w:t>
      </w:r>
      <w:r w:rsidR="005D322B" w:rsidRPr="00B90B9E">
        <w:rPr>
          <w:rFonts w:ascii="Times New Roman" w:eastAsia="Times New Roman" w:hAnsi="Times New Roman" w:cs="Times New Roman"/>
          <w:b/>
          <w:lang w:val="sr-Latn-CS"/>
        </w:rPr>
        <w:t>ama</w:t>
      </w:r>
      <w:r w:rsidR="001C63CC" w:rsidRPr="00B90B9E">
        <w:rPr>
          <w:rFonts w:ascii="Times New Roman" w:eastAsia="Times New Roman" w:hAnsi="Times New Roman" w:cs="Times New Roman"/>
          <w:b/>
          <w:lang w:val="sr-Latn-CS"/>
        </w:rPr>
        <w:t xml:space="preserve"> o uzorku</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01"/>
      </w:tblGrid>
      <w:tr w:rsidR="00B90B9E" w:rsidRPr="00B90B9E" w14:paraId="4BF68D53" w14:textId="77777777" w:rsidTr="004075F1">
        <w:trPr>
          <w:trHeight w:val="1324"/>
        </w:trPr>
        <w:tc>
          <w:tcPr>
            <w:tcW w:w="2504" w:type="pct"/>
            <w:tcBorders>
              <w:top w:val="single" w:sz="4" w:space="0" w:color="auto"/>
              <w:left w:val="single" w:sz="4" w:space="0" w:color="auto"/>
              <w:bottom w:val="single" w:sz="4" w:space="0" w:color="auto"/>
              <w:right w:val="single" w:sz="4" w:space="0" w:color="auto"/>
            </w:tcBorders>
          </w:tcPr>
          <w:p w14:paraId="4C095113" w14:textId="77777777" w:rsidR="00101A7A" w:rsidRPr="00B90B9E" w:rsidRDefault="00101A7A" w:rsidP="00AC4C51">
            <w:pPr>
              <w:spacing w:after="0" w:line="240" w:lineRule="auto"/>
              <w:ind w:left="284"/>
              <w:contextualSpacing/>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Broj</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protokola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inspekcije</w:t>
            </w:r>
            <w:proofErr w:type="spellEnd"/>
            <w:r w:rsidRPr="00B90B9E">
              <w:rPr>
                <w:rFonts w:ascii="Times New Roman" w:eastAsia="Times New Roman" w:hAnsi="Times New Roman" w:cs="Times New Roman"/>
                <w:sz w:val="16"/>
                <w:szCs w:val="16"/>
                <w:lang w:val="en-US"/>
              </w:rPr>
              <w:t>:</w:t>
            </w:r>
          </w:p>
          <w:p w14:paraId="1C7825E3" w14:textId="26959C8A" w:rsidR="00101A7A" w:rsidRPr="00B90B9E" w:rsidRDefault="00332EAB" w:rsidP="00AC4C51">
            <w:pPr>
              <w:spacing w:after="0" w:line="240" w:lineRule="auto"/>
              <w:ind w:left="284"/>
              <w:contextualSpacing/>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22752" behindDoc="0" locked="0" layoutInCell="1" allowOverlap="1" wp14:anchorId="67FEBEB0" wp14:editId="4985A19B">
                      <wp:simplePos x="0" y="0"/>
                      <wp:positionH relativeFrom="column">
                        <wp:posOffset>13335</wp:posOffset>
                      </wp:positionH>
                      <wp:positionV relativeFrom="page">
                        <wp:posOffset>137160</wp:posOffset>
                      </wp:positionV>
                      <wp:extent cx="2843530" cy="146050"/>
                      <wp:effectExtent l="0" t="0" r="0" b="6350"/>
                      <wp:wrapNone/>
                      <wp:docPr id="2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FC75A" id="Rectangle 199" o:spid="_x0000_s1026" style="position:absolute;margin-left:1.05pt;margin-top:10.8pt;width:223.9pt;height: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XR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3lBimMYa&#10;fUbVmOmUIMViERUanK8w8Mk9QszRuwfLv3li7LrHOHEHYIdesAZ5FTE+e/EgGh6fku3wwTaIz3bB&#10;JrEOLegIiDKQQ6rJ8VwTcQiE42U5n17NrrB0HH3F9DqfpaJlrHp+7cCHd8JqEg81BWSf0Nn+wYfI&#10;hlXPIYm9VbLZSKWSAd12rYDsGfbHJq2UACZ5GaYMGfD38ibPE/QLp7/EyNP6G4aWATtdSV3T+TmI&#10;VVG3t6ZJfRiYVOMZOStzEjJqN9Zga5sj6gh2bGMcOzz0Fn5QMmAL19R/3zEQlKj3BmuxKKbT2PPJ&#10;mM5uSjTg0rO99DDDEaqmgZLxuA7jnOwcyK7Hn4qUu7F3WL9WJmljbUdWJ7LYpknx00jFObi0U9Sv&#10;wV/9BAAA//8DAFBLAwQUAAYACAAAACEA1Mdxf94AAAAHAQAADwAAAGRycy9kb3ducmV2LnhtbEyO&#10;UUvDMBSF3wX/Q7iCL+LSjRHX2nSoID4og82x4VvWXNOy5qYk2Vb/vemTPp17OIdzv3I52I6d0YfW&#10;kYTpJAOGVDvdkpGw/Xy9XwALUZFWnSOU8IMBltX1VakK7S60xvMmGpZGKBRKQhNjX3Ae6gatChPX&#10;I6Xs23mrYrLecO3VJY3bjs+yTHCrWkofGtXjS4P1cXOyEp6Pu/XqwSzefS/yj7e7r70YzF7K25vh&#10;6RFYxCH+lWHET+hQJaaDO5EOrJMwm6biKAJYiufzPAd2GA8BvCr5f/7qFwAA//8DAFBLAQItABQA&#10;BgAIAAAAIQC2gziS/gAAAOEBAAATAAAAAAAAAAAAAAAAAAAAAABbQ29udGVudF9UeXBlc10ueG1s&#10;UEsBAi0AFAAGAAgAAAAhADj9If/WAAAAlAEAAAsAAAAAAAAAAAAAAAAALwEAAF9yZWxzLy5yZWxz&#10;UEsBAi0AFAAGAAgAAAAhAAeGBdEkAgAAQAQAAA4AAAAAAAAAAAAAAAAALgIAAGRycy9lMm9Eb2Mu&#10;eG1sUEsBAi0AFAAGAAgAAAAhANTHcX/eAAAABwEAAA8AAAAAAAAAAAAAAAAAfgQAAGRycy9kb3du&#10;cmV2LnhtbFBLBQYAAAAABAAEAPMAAACJBQAAAAA=&#10;" strokeweight="1pt">
                      <w10:wrap anchory="page"/>
                    </v:rect>
                  </w:pict>
                </mc:Fallback>
              </mc:AlternateContent>
            </w:r>
          </w:p>
          <w:p w14:paraId="48524317" w14:textId="77777777" w:rsidR="00101A7A" w:rsidRPr="00B90B9E" w:rsidRDefault="00101A7A" w:rsidP="00AC4C51">
            <w:pPr>
              <w:spacing w:after="0" w:line="240" w:lineRule="auto"/>
              <w:ind w:left="284"/>
              <w:contextualSpacing/>
              <w:jc w:val="both"/>
              <w:rPr>
                <w:rFonts w:ascii="Times New Roman" w:eastAsia="Times New Roman" w:hAnsi="Times New Roman" w:cs="Times New Roman"/>
                <w:sz w:val="16"/>
                <w:szCs w:val="16"/>
                <w:lang w:val="en-US"/>
              </w:rPr>
            </w:pPr>
          </w:p>
          <w:p w14:paraId="16E4AA17" w14:textId="77777777" w:rsidR="00101A7A" w:rsidRPr="00B90B9E" w:rsidRDefault="00101A7A" w:rsidP="00AC4C51">
            <w:pPr>
              <w:spacing w:after="0" w:line="240" w:lineRule="auto"/>
              <w:ind w:left="284"/>
              <w:contextualSpacing/>
              <w:jc w:val="both"/>
              <w:rPr>
                <w:rFonts w:ascii="Times New Roman" w:eastAsia="Times New Roman" w:hAnsi="Times New Roman" w:cs="Times New Roman"/>
                <w:b/>
                <w:sz w:val="16"/>
                <w:szCs w:val="16"/>
                <w:lang w:val="en-US"/>
              </w:rPr>
            </w:pPr>
            <w:r w:rsidRPr="00B90B9E">
              <w:rPr>
                <w:rFonts w:ascii="Times New Roman" w:eastAsia="Times New Roman" w:hAnsi="Times New Roman" w:cs="Times New Roman"/>
                <w:b/>
                <w:sz w:val="16"/>
                <w:szCs w:val="16"/>
                <w:lang w:val="en-US"/>
              </w:rPr>
              <w:t>UPUTSTVO:</w:t>
            </w:r>
          </w:p>
          <w:p w14:paraId="5D5DFAF0" w14:textId="77777777" w:rsidR="00101A7A" w:rsidRPr="00B90B9E" w:rsidRDefault="00101A7A" w:rsidP="00AC4C51">
            <w:pPr>
              <w:spacing w:after="0" w:line="240" w:lineRule="auto"/>
              <w:ind w:left="284"/>
              <w:contextualSpacing/>
              <w:jc w:val="both"/>
              <w:rPr>
                <w:rFonts w:ascii="Times New Roman" w:eastAsia="Times New Roman" w:hAnsi="Times New Roman" w:cs="Times New Roman"/>
                <w:b/>
                <w:sz w:val="16"/>
                <w:szCs w:val="16"/>
                <w:lang w:val="en-US"/>
              </w:rPr>
            </w:pPr>
            <w:r w:rsidRPr="00B90B9E">
              <w:rPr>
                <w:rFonts w:ascii="Times New Roman" w:eastAsia="Times New Roman" w:hAnsi="Times New Roman" w:cs="Times New Roman"/>
                <w:b/>
                <w:sz w:val="16"/>
                <w:szCs w:val="16"/>
                <w:lang w:val="en-US"/>
              </w:rPr>
              <w:t>POPUNJAVAJU SE SVA POLJA VELIKIM ŠTAMPANIM SLOVIMA HEMIJSKOM OLOVKOM;</w:t>
            </w:r>
          </w:p>
          <w:p w14:paraId="7970A712" w14:textId="77777777" w:rsidR="00101A7A" w:rsidRPr="00B90B9E" w:rsidRDefault="00101A7A" w:rsidP="00AC4C51">
            <w:pPr>
              <w:spacing w:after="0" w:line="240" w:lineRule="auto"/>
              <w:ind w:left="284"/>
              <w:contextualSpacing/>
              <w:jc w:val="both"/>
              <w:rPr>
                <w:rFonts w:ascii="Times New Roman" w:eastAsia="Times New Roman" w:hAnsi="Times New Roman" w:cs="Times New Roman"/>
                <w:sz w:val="16"/>
                <w:szCs w:val="16"/>
                <w:lang w:val="en-US"/>
              </w:rPr>
            </w:pPr>
          </w:p>
          <w:p w14:paraId="71C64E3A"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tc>
        <w:tc>
          <w:tcPr>
            <w:tcW w:w="2496" w:type="pct"/>
            <w:tcBorders>
              <w:top w:val="single" w:sz="4" w:space="0" w:color="auto"/>
              <w:left w:val="single" w:sz="4" w:space="0" w:color="auto"/>
              <w:bottom w:val="single" w:sz="4" w:space="0" w:color="auto"/>
              <w:right w:val="single" w:sz="4" w:space="0" w:color="auto"/>
            </w:tcBorders>
          </w:tcPr>
          <w:p w14:paraId="5FB40E77"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Datum:</w:t>
            </w:r>
            <w:r w:rsidR="009C4726" w:rsidRPr="00B90B9E">
              <w:rPr>
                <w:rFonts w:ascii="Times New Roman" w:eastAsia="Times New Roman" w:hAnsi="Times New Roman" w:cs="Times New Roman"/>
                <w:sz w:val="16"/>
                <w:szCs w:val="16"/>
                <w:lang w:val="en-US"/>
              </w:rPr>
              <w:t xml:space="preserve"> </w:t>
            </w:r>
            <w:r w:rsidR="009C4726" w:rsidRPr="00B90B9E">
              <w:rPr>
                <w:rFonts w:ascii="Times New Roman" w:eastAsia="Times New Roman" w:hAnsi="Times New Roman" w:cs="Times New Roman"/>
                <w:noProof/>
                <w:sz w:val="16"/>
                <w:szCs w:val="16"/>
                <w:lang w:val="en-US"/>
              </w:rPr>
              <w:drawing>
                <wp:inline distT="0" distB="0" distL="0" distR="0" wp14:anchorId="32E65AE7" wp14:editId="4A3A1826">
                  <wp:extent cx="2428875"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200025"/>
                          </a:xfrm>
                          <a:prstGeom prst="rect">
                            <a:avLst/>
                          </a:prstGeom>
                          <a:noFill/>
                        </pic:spPr>
                      </pic:pic>
                    </a:graphicData>
                  </a:graphic>
                </wp:inline>
              </w:drawing>
            </w:r>
          </w:p>
          <w:p w14:paraId="199BCDC4" w14:textId="77777777" w:rsidR="00101A7A" w:rsidRPr="00B90B9E" w:rsidRDefault="00101A7A" w:rsidP="00AC4C51">
            <w:pPr>
              <w:spacing w:after="0" w:line="240" w:lineRule="auto"/>
              <w:ind w:left="284"/>
              <w:contextualSpacing/>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Monitoring </w:t>
            </w:r>
            <w:proofErr w:type="spellStart"/>
            <w:r w:rsidRPr="00B90B9E">
              <w:rPr>
                <w:rFonts w:ascii="Times New Roman" w:eastAsia="Times New Roman" w:hAnsi="Times New Roman" w:cs="Times New Roman"/>
                <w:sz w:val="16"/>
                <w:szCs w:val="16"/>
                <w:lang w:val="en-US"/>
              </w:rPr>
              <w:t>rezidua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pesticida</w:t>
            </w:r>
            <w:proofErr w:type="spellEnd"/>
            <w:r w:rsidRPr="00B90B9E">
              <w:rPr>
                <w:rFonts w:ascii="Times New Roman" w:eastAsia="Times New Roman" w:hAnsi="Times New Roman" w:cs="Times New Roman"/>
                <w:sz w:val="16"/>
                <w:szCs w:val="16"/>
                <w:lang w:val="en-US"/>
              </w:rPr>
              <w:t>:</w:t>
            </w:r>
          </w:p>
          <w:p w14:paraId="09318636" w14:textId="780176F3" w:rsidR="00101A7A" w:rsidRPr="00B90B9E" w:rsidRDefault="00332EAB" w:rsidP="00AC4C51">
            <w:pPr>
              <w:spacing w:after="0" w:line="240" w:lineRule="auto"/>
              <w:ind w:left="284"/>
              <w:contextualSpacing/>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23776" behindDoc="0" locked="0" layoutInCell="1" allowOverlap="1" wp14:anchorId="31BD478B" wp14:editId="6E3B6793">
                      <wp:simplePos x="0" y="0"/>
                      <wp:positionH relativeFrom="column">
                        <wp:posOffset>90170</wp:posOffset>
                      </wp:positionH>
                      <wp:positionV relativeFrom="paragraph">
                        <wp:posOffset>20955</wp:posOffset>
                      </wp:positionV>
                      <wp:extent cx="2810510" cy="361950"/>
                      <wp:effectExtent l="0" t="0" r="8890" b="0"/>
                      <wp:wrapNone/>
                      <wp:docPr id="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3619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FEEF7" id="Rectangle 203" o:spid="_x0000_s1026" style="position:absolute;margin-left:7.1pt;margin-top:1.65pt;width:221.3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oMJAIAAD8EAAAOAAAAZHJzL2Uyb0RvYy54bWysU9tuEzEQfUfiHyy/k700adNVNlWVEoRU&#10;oKLwAROvN2vhtc3YyaZ8PWNvGlLgCeEHy+MZH585M7O4OfSa7SV6ZU3Ni0nOmTTCNspsa/71y/rN&#10;nDMfwDSgrZE1f5Ke3yxfv1oMrpKl7axuJDICMb4aXM27EFyVZV50sgc/sU4acrYWewhk4jZrEAZC&#10;73VW5vllNlhsHFohvafbu9HJlwm/baUIn9rWy8B0zYlbSDumfRP3bLmAaovgOiWONOAfWPSgDH16&#10;grqDAGyH6g+oXgm03rZhImyf2bZVQqYcKJsi/y2bxw6cTLmQON6dZPL/D1Z83D8gU03Np5wZ6KlE&#10;n0k0MFstWZlfRIEG5yuKe3QPGFP07t6Kb54Zu+ooTt4i2qGT0BCtIsZnLx5Ew9NTthk+2IbwYRds&#10;0urQYh8BSQV2SCV5OpVEHgITdFnOi3xWUOUE+S4ui+tZqlkG1fNrhz68k7Zn8VBzJPYJHfb3PkQ2&#10;UD2HJPZWq2attE4GbjcrjWwP1B7rtFIClOR5mDZsoNzKqzxP0C+c/hwjT+tvGL0K1Oha9TWfn4Kg&#10;irq9NU1qwwBKj2firM1RyKjdWIONbZ5IR7RjF9PU0aGz+IOzgTq45v77DlBypt8bqsV1MZ3Glk/G&#10;dHZVkoHnns25B4wgqJoHzsbjKoxjsnOoth39VKTcjb2l+rUqSRtrO7I6kqUuTYofJyqOwbmdon7N&#10;/fInAAAA//8DAFBLAwQUAAYACAAAACEALrC2998AAAAHAQAADwAAAGRycy9kb3ducmV2LnhtbEyP&#10;QUvDQBSE74L/YXmCF7Ebm7rWmE1RQTxUhFaxeNtmn0lo9m3Y3bbx3/s86XGYYeabcjG6XhwwxM6T&#10;hqtJBgKp9rajRsP729PlHERMhqzpPaGGb4ywqE5PSlNYf6QVHtapEVxCsTAa2pSGQspYt+hMnPgB&#10;ib0vH5xJLEMjbTBHLne9nGaZks50xAutGfCxxXq33jsND7uP1etNM1+GQd2+PF98btTYbLQ+Pxvv&#10;70AkHNNfGH7xGR0qZtr6PdkoetazKSc15DkItmfXip9sNagsB1mV8j9/9QMAAP//AwBQSwECLQAU&#10;AAYACAAAACEAtoM4kv4AAADhAQAAEwAAAAAAAAAAAAAAAAAAAAAAW0NvbnRlbnRfVHlwZXNdLnht&#10;bFBLAQItABQABgAIAAAAIQA4/SH/1gAAAJQBAAALAAAAAAAAAAAAAAAAAC8BAABfcmVscy8ucmVs&#10;c1BLAQItABQABgAIAAAAIQDkJpoMJAIAAD8EAAAOAAAAAAAAAAAAAAAAAC4CAABkcnMvZTJvRG9j&#10;LnhtbFBLAQItABQABgAIAAAAIQAusLb33wAAAAcBAAAPAAAAAAAAAAAAAAAAAH4EAABkcnMvZG93&#10;bnJldi54bWxQSwUGAAAAAAQABADzAAAAigUAAAAA&#10;" strokeweight="1pt"/>
                  </w:pict>
                </mc:Fallback>
              </mc:AlternateContent>
            </w:r>
          </w:p>
        </w:tc>
      </w:tr>
      <w:tr w:rsidR="00B90B9E" w:rsidRPr="00B90B9E" w14:paraId="73A240F6" w14:textId="77777777" w:rsidTr="00101A7A">
        <w:tc>
          <w:tcPr>
            <w:tcW w:w="5000" w:type="pct"/>
            <w:gridSpan w:val="2"/>
            <w:tcBorders>
              <w:top w:val="single" w:sz="4" w:space="0" w:color="auto"/>
              <w:left w:val="single" w:sz="4" w:space="0" w:color="auto"/>
              <w:bottom w:val="single" w:sz="4" w:space="0" w:color="auto"/>
              <w:right w:val="single" w:sz="4" w:space="0" w:color="auto"/>
            </w:tcBorders>
          </w:tcPr>
          <w:p w14:paraId="4C987C79"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b/>
                <w:sz w:val="16"/>
                <w:szCs w:val="16"/>
                <w:u w:val="single"/>
                <w:lang w:val="en-US"/>
              </w:rPr>
              <w:t>Podaci</w:t>
            </w:r>
            <w:proofErr w:type="spellEnd"/>
            <w:r w:rsidRPr="00B90B9E">
              <w:rPr>
                <w:rFonts w:ascii="Times New Roman" w:eastAsia="Times New Roman" w:hAnsi="Times New Roman" w:cs="Times New Roman"/>
                <w:b/>
                <w:sz w:val="16"/>
                <w:szCs w:val="16"/>
                <w:u w:val="single"/>
                <w:lang w:val="en-US"/>
              </w:rPr>
              <w:t xml:space="preserve"> o </w:t>
            </w:r>
            <w:proofErr w:type="spellStart"/>
            <w:r w:rsidRPr="00B90B9E">
              <w:rPr>
                <w:rFonts w:ascii="Times New Roman" w:eastAsia="Times New Roman" w:hAnsi="Times New Roman" w:cs="Times New Roman"/>
                <w:b/>
                <w:sz w:val="16"/>
                <w:szCs w:val="16"/>
                <w:u w:val="single"/>
                <w:lang w:val="en-US"/>
              </w:rPr>
              <w:t>uzorkivaču</w:t>
            </w:r>
            <w:proofErr w:type="spellEnd"/>
            <w:r w:rsidRPr="00B90B9E">
              <w:rPr>
                <w:rFonts w:ascii="Times New Roman" w:eastAsia="Times New Roman" w:hAnsi="Times New Roman" w:cs="Times New Roman"/>
                <w:b/>
                <w:sz w:val="16"/>
                <w:szCs w:val="16"/>
                <w:u w:val="single"/>
                <w:lang w:val="en-US"/>
              </w:rPr>
              <w:t>:</w:t>
            </w:r>
            <w:r w:rsidRPr="00B90B9E">
              <w:rPr>
                <w:rFonts w:ascii="Times New Roman" w:eastAsia="Times New Roman" w:hAnsi="Times New Roman" w:cs="Times New Roman"/>
                <w:sz w:val="16"/>
                <w:szCs w:val="16"/>
                <w:lang w:val="en-US"/>
              </w:rPr>
              <w:t xml:space="preserve">  </w:t>
            </w:r>
          </w:p>
          <w:p w14:paraId="10EC0733" w14:textId="77777777" w:rsidR="00101A7A" w:rsidRPr="00B90B9E" w:rsidRDefault="00101A7A" w:rsidP="00AC4C51">
            <w:pPr>
              <w:spacing w:after="0" w:line="240" w:lineRule="auto"/>
              <w:ind w:left="284"/>
              <w:jc w:val="both"/>
              <w:rPr>
                <w:rFonts w:ascii="Times New Roman" w:eastAsia="Times New Roman" w:hAnsi="Times New Roman" w:cs="Times New Roman"/>
                <w:b/>
                <w:sz w:val="16"/>
                <w:szCs w:val="16"/>
                <w:u w:val="single"/>
                <w:lang w:val="en-US"/>
              </w:rPr>
            </w:pPr>
            <w:proofErr w:type="spellStart"/>
            <w:r w:rsidRPr="00B90B9E">
              <w:rPr>
                <w:rFonts w:ascii="Times New Roman" w:eastAsia="Times New Roman" w:hAnsi="Times New Roman" w:cs="Times New Roman"/>
                <w:sz w:val="16"/>
                <w:szCs w:val="16"/>
                <w:lang w:val="en-US"/>
              </w:rPr>
              <w:t>Fitosanitarna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inspekcija</w:t>
            </w:r>
            <w:proofErr w:type="spellEnd"/>
            <w:r w:rsidRPr="00B90B9E">
              <w:rPr>
                <w:rFonts w:ascii="Times New Roman" w:eastAsia="Times New Roman" w:hAnsi="Times New Roman" w:cs="Times New Roman"/>
                <w:sz w:val="16"/>
                <w:szCs w:val="16"/>
                <w:lang w:val="en-US"/>
              </w:rPr>
              <w:t xml:space="preserve">  </w:t>
            </w:r>
            <w:r w:rsidR="004075F1" w:rsidRPr="00B90B9E">
              <w:rPr>
                <w:rFonts w:ascii="Times New Roman" w:eastAsia="Times New Roman" w:hAnsi="Times New Roman" w:cs="Times New Roman"/>
                <w:noProof/>
                <w:sz w:val="16"/>
                <w:szCs w:val="16"/>
                <w:lang w:val="en-US"/>
              </w:rPr>
              <w:drawing>
                <wp:inline distT="0" distB="0" distL="0" distR="0" wp14:anchorId="456E5BE3" wp14:editId="35C7FCBD">
                  <wp:extent cx="163830" cy="163830"/>
                  <wp:effectExtent l="0" t="0" r="7620" b="7620"/>
                  <wp:docPr id="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r w:rsidR="004075F1"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Inspekcija</w:t>
            </w:r>
            <w:proofErr w:type="spellEnd"/>
            <w:r w:rsidRPr="00B90B9E">
              <w:rPr>
                <w:rFonts w:ascii="Times New Roman" w:eastAsia="Times New Roman" w:hAnsi="Times New Roman" w:cs="Times New Roman"/>
                <w:sz w:val="16"/>
                <w:szCs w:val="16"/>
                <w:lang w:val="en-US"/>
              </w:rPr>
              <w:t xml:space="preserve"> za </w:t>
            </w:r>
            <w:proofErr w:type="spellStart"/>
            <w:r w:rsidRPr="00B90B9E">
              <w:rPr>
                <w:rFonts w:ascii="Times New Roman" w:eastAsia="Times New Roman" w:hAnsi="Times New Roman" w:cs="Times New Roman"/>
                <w:sz w:val="16"/>
                <w:szCs w:val="16"/>
                <w:lang w:val="en-US"/>
              </w:rPr>
              <w:t>hranu</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437C05E" wp14:editId="79DBAA97">
                  <wp:extent cx="163830" cy="163830"/>
                  <wp:effectExtent l="0" t="0" r="7620" b="7620"/>
                  <wp:docPr id="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Veterinarska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inspekcija</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7B2C57E4" wp14:editId="6F34BB8A">
                  <wp:extent cx="163830" cy="163830"/>
                  <wp:effectExtent l="0" t="0" r="7620" b="7620"/>
                  <wp:docPr id="4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Ostalo</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50B84C2" wp14:editId="35F0E869">
                  <wp:extent cx="1772701" cy="1891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3820" cy="189230"/>
                          </a:xfrm>
                          <a:prstGeom prst="rect">
                            <a:avLst/>
                          </a:prstGeom>
                          <a:noFill/>
                        </pic:spPr>
                      </pic:pic>
                    </a:graphicData>
                  </a:graphic>
                </wp:inline>
              </w:drawing>
            </w:r>
          </w:p>
          <w:p w14:paraId="49DCEFD1"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Ime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Prezime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Opština</w:t>
            </w:r>
            <w:proofErr w:type="spellEnd"/>
            <w:r w:rsidRPr="00B90B9E">
              <w:rPr>
                <w:rFonts w:ascii="Times New Roman" w:eastAsia="Times New Roman" w:hAnsi="Times New Roman" w:cs="Times New Roman"/>
                <w:sz w:val="16"/>
                <w:szCs w:val="16"/>
                <w:lang w:val="en-US"/>
              </w:rPr>
              <w:t>/Grad:</w:t>
            </w:r>
          </w:p>
          <w:p w14:paraId="3BE8F8EC"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noProof/>
                <w:sz w:val="16"/>
                <w:szCs w:val="16"/>
                <w:lang w:val="en-US"/>
              </w:rPr>
              <w:drawing>
                <wp:inline distT="0" distB="0" distL="0" distR="0" wp14:anchorId="7610C721" wp14:editId="7CB425A9">
                  <wp:extent cx="1754505" cy="190500"/>
                  <wp:effectExtent l="0" t="0" r="0" b="0"/>
                  <wp:docPr id="6"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9050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r w:rsidR="009C4726" w:rsidRPr="00B90B9E">
              <w:rPr>
                <w:rFonts w:ascii="Times New Roman" w:eastAsia="Times New Roman" w:hAnsi="Times New Roman" w:cs="Times New Roman"/>
                <w:noProof/>
                <w:sz w:val="16"/>
                <w:szCs w:val="16"/>
                <w:lang w:val="en-US"/>
              </w:rPr>
              <w:drawing>
                <wp:inline distT="0" distB="0" distL="0" distR="0" wp14:anchorId="2615BB28" wp14:editId="2AB9C3A0">
                  <wp:extent cx="1754505" cy="190500"/>
                  <wp:effectExtent l="0" t="0" r="0" b="0"/>
                  <wp:docPr id="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9050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33929FA7" wp14:editId="1B038AEF">
                  <wp:extent cx="1754505" cy="190500"/>
                  <wp:effectExtent l="0" t="0" r="0" b="0"/>
                  <wp:docPr id="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9050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
        </w:tc>
      </w:tr>
      <w:tr w:rsidR="00B90B9E" w:rsidRPr="00B90B9E" w14:paraId="14B23DD1" w14:textId="77777777" w:rsidTr="00101A7A">
        <w:trPr>
          <w:trHeight w:val="2315"/>
        </w:trPr>
        <w:tc>
          <w:tcPr>
            <w:tcW w:w="5000" w:type="pct"/>
            <w:gridSpan w:val="2"/>
            <w:tcBorders>
              <w:top w:val="single" w:sz="4" w:space="0" w:color="auto"/>
              <w:left w:val="single" w:sz="4" w:space="0" w:color="auto"/>
              <w:bottom w:val="single" w:sz="4" w:space="0" w:color="auto"/>
              <w:right w:val="single" w:sz="4" w:space="0" w:color="auto"/>
            </w:tcBorders>
          </w:tcPr>
          <w:p w14:paraId="32A3054B" w14:textId="77777777" w:rsidR="00101A7A" w:rsidRPr="00B90B9E" w:rsidRDefault="00101A7A" w:rsidP="00AC4C51">
            <w:pPr>
              <w:spacing w:after="0" w:line="240" w:lineRule="auto"/>
              <w:ind w:left="284"/>
              <w:jc w:val="both"/>
              <w:rPr>
                <w:rFonts w:ascii="Times New Roman" w:eastAsia="Times New Roman" w:hAnsi="Times New Roman" w:cs="Times New Roman"/>
                <w:b/>
                <w:sz w:val="16"/>
                <w:szCs w:val="16"/>
                <w:u w:val="single"/>
                <w:lang w:val="en-US"/>
              </w:rPr>
            </w:pPr>
            <w:proofErr w:type="spellStart"/>
            <w:r w:rsidRPr="00B90B9E">
              <w:rPr>
                <w:rFonts w:ascii="Times New Roman" w:eastAsia="Times New Roman" w:hAnsi="Times New Roman" w:cs="Times New Roman"/>
                <w:b/>
                <w:sz w:val="16"/>
                <w:szCs w:val="16"/>
                <w:u w:val="single"/>
                <w:lang w:val="en-US"/>
              </w:rPr>
              <w:t>Podaci</w:t>
            </w:r>
            <w:proofErr w:type="spellEnd"/>
            <w:r w:rsidRPr="00B90B9E">
              <w:rPr>
                <w:rFonts w:ascii="Times New Roman" w:eastAsia="Times New Roman" w:hAnsi="Times New Roman" w:cs="Times New Roman"/>
                <w:b/>
                <w:sz w:val="16"/>
                <w:szCs w:val="16"/>
                <w:u w:val="single"/>
                <w:lang w:val="en-US"/>
              </w:rPr>
              <w:t xml:space="preserve"> o </w:t>
            </w:r>
            <w:proofErr w:type="spellStart"/>
            <w:r w:rsidRPr="00B90B9E">
              <w:rPr>
                <w:rFonts w:ascii="Times New Roman" w:eastAsia="Times New Roman" w:hAnsi="Times New Roman" w:cs="Times New Roman"/>
                <w:b/>
                <w:sz w:val="16"/>
                <w:szCs w:val="16"/>
                <w:u w:val="single"/>
                <w:lang w:val="en-US"/>
              </w:rPr>
              <w:t>mjestu</w:t>
            </w:r>
            <w:proofErr w:type="spellEnd"/>
            <w:r w:rsidRPr="00B90B9E">
              <w:rPr>
                <w:rFonts w:ascii="Times New Roman" w:eastAsia="Times New Roman" w:hAnsi="Times New Roman" w:cs="Times New Roman"/>
                <w:b/>
                <w:sz w:val="16"/>
                <w:szCs w:val="16"/>
                <w:u w:val="single"/>
                <w:lang w:val="en-US"/>
              </w:rPr>
              <w:t xml:space="preserve"> i </w:t>
            </w:r>
            <w:proofErr w:type="spellStart"/>
            <w:r w:rsidRPr="00B90B9E">
              <w:rPr>
                <w:rFonts w:ascii="Times New Roman" w:eastAsia="Times New Roman" w:hAnsi="Times New Roman" w:cs="Times New Roman"/>
                <w:b/>
                <w:sz w:val="16"/>
                <w:szCs w:val="16"/>
                <w:u w:val="single"/>
                <w:lang w:val="en-US"/>
              </w:rPr>
              <w:t>vremenu</w:t>
            </w:r>
            <w:proofErr w:type="spellEnd"/>
            <w:r w:rsidRPr="00B90B9E">
              <w:rPr>
                <w:rFonts w:ascii="Times New Roman" w:eastAsia="Times New Roman" w:hAnsi="Times New Roman" w:cs="Times New Roman"/>
                <w:b/>
                <w:sz w:val="16"/>
                <w:szCs w:val="16"/>
                <w:u w:val="single"/>
                <w:lang w:val="en-US"/>
              </w:rPr>
              <w:t xml:space="preserve"> </w:t>
            </w:r>
            <w:proofErr w:type="spellStart"/>
            <w:r w:rsidRPr="00B90B9E">
              <w:rPr>
                <w:rFonts w:ascii="Times New Roman" w:eastAsia="Times New Roman" w:hAnsi="Times New Roman" w:cs="Times New Roman"/>
                <w:b/>
                <w:sz w:val="16"/>
                <w:szCs w:val="16"/>
                <w:u w:val="single"/>
                <w:lang w:val="en-US"/>
              </w:rPr>
              <w:t>uzorkovanja</w:t>
            </w:r>
            <w:proofErr w:type="spellEnd"/>
            <w:r w:rsidRPr="00B90B9E">
              <w:rPr>
                <w:rFonts w:ascii="Times New Roman" w:eastAsia="Times New Roman" w:hAnsi="Times New Roman" w:cs="Times New Roman"/>
                <w:b/>
                <w:sz w:val="16"/>
                <w:szCs w:val="16"/>
                <w:u w:val="single"/>
                <w:lang w:val="en-US"/>
              </w:rPr>
              <w:t>:</w:t>
            </w:r>
            <w:r w:rsidRPr="00B90B9E">
              <w:rPr>
                <w:rFonts w:ascii="Times New Roman" w:eastAsia="Times New Roman" w:hAnsi="Times New Roman" w:cs="Times New Roman"/>
                <w:b/>
                <w:sz w:val="16"/>
                <w:szCs w:val="16"/>
                <w:lang w:val="en-US"/>
              </w:rPr>
              <w:t xml:space="preserve">                                                                 </w:t>
            </w:r>
            <w:r w:rsidRPr="00B90B9E">
              <w:rPr>
                <w:rFonts w:ascii="Times New Roman" w:eastAsia="Times New Roman" w:hAnsi="Times New Roman" w:cs="Times New Roman"/>
                <w:sz w:val="16"/>
                <w:szCs w:val="16"/>
                <w:lang w:val="en-US"/>
              </w:rPr>
              <w:t xml:space="preserve">Tip </w:t>
            </w:r>
            <w:proofErr w:type="spellStart"/>
            <w:r w:rsidRPr="00B90B9E">
              <w:rPr>
                <w:rFonts w:ascii="Times New Roman" w:eastAsia="Times New Roman" w:hAnsi="Times New Roman" w:cs="Times New Roman"/>
                <w:sz w:val="16"/>
                <w:szCs w:val="16"/>
                <w:lang w:val="en-US"/>
              </w:rPr>
              <w:t>lokacije</w:t>
            </w:r>
            <w:proofErr w:type="spellEnd"/>
            <w:r w:rsidRPr="00B90B9E">
              <w:rPr>
                <w:rFonts w:ascii="Times New Roman" w:eastAsia="Times New Roman" w:hAnsi="Times New Roman" w:cs="Times New Roman"/>
                <w:sz w:val="16"/>
                <w:szCs w:val="16"/>
                <w:lang w:val="en-US"/>
              </w:rPr>
              <w:t xml:space="preserve">/po </w:t>
            </w:r>
            <w:proofErr w:type="spellStart"/>
            <w:r w:rsidRPr="00B90B9E">
              <w:rPr>
                <w:rFonts w:ascii="Times New Roman" w:eastAsia="Times New Roman" w:hAnsi="Times New Roman" w:cs="Times New Roman"/>
                <w:sz w:val="16"/>
                <w:szCs w:val="16"/>
                <w:lang w:val="en-US"/>
              </w:rPr>
              <w:t>nalogu</w:t>
            </w:r>
            <w:proofErr w:type="spellEnd"/>
            <w:r w:rsidRPr="00B90B9E">
              <w:rPr>
                <w:rFonts w:ascii="Times New Roman" w:eastAsia="Times New Roman" w:hAnsi="Times New Roman" w:cs="Times New Roman"/>
                <w:sz w:val="16"/>
                <w:szCs w:val="16"/>
                <w:lang w:val="en-US"/>
              </w:rPr>
              <w:t xml:space="preserve">:                                  </w:t>
            </w:r>
          </w:p>
          <w:p w14:paraId="330EE5B0"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5D8E69CD"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Datum </w:t>
            </w:r>
            <w:proofErr w:type="spellStart"/>
            <w:r w:rsidRPr="00B90B9E">
              <w:rPr>
                <w:rFonts w:ascii="Times New Roman" w:eastAsia="Times New Roman" w:hAnsi="Times New Roman" w:cs="Times New Roman"/>
                <w:sz w:val="16"/>
                <w:szCs w:val="16"/>
                <w:lang w:val="en-US"/>
              </w:rPr>
              <w:t>dobijanja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naloga</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71F5AE51" wp14:editId="792D3BCE">
                  <wp:extent cx="1754505" cy="190500"/>
                  <wp:effectExtent l="0" t="0" r="0" b="0"/>
                  <wp:docPr id="11"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9050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Uvoz</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75C3AB5" wp14:editId="084508C0">
                  <wp:extent cx="163830" cy="163830"/>
                  <wp:effectExtent l="0" t="0" r="7620" b="7620"/>
                  <wp:docPr id="1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Veleprodaja</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B6D5CCE" wp14:editId="0D8E2760">
                  <wp:extent cx="163830" cy="163830"/>
                  <wp:effectExtent l="0" t="0" r="7620" b="7620"/>
                  <wp:docPr id="1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Skladište</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21894DDE" wp14:editId="2B7CF5C5">
                  <wp:extent cx="163830" cy="163830"/>
                  <wp:effectExtent l="0" t="0" r="7620" b="7620"/>
                  <wp:docPr id="1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3B7DC7A6"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6360ED8A"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Naziv</w:t>
            </w:r>
            <w:proofErr w:type="spellEnd"/>
            <w:r w:rsidRPr="00B90B9E">
              <w:rPr>
                <w:rFonts w:ascii="Times New Roman" w:eastAsia="Times New Roman" w:hAnsi="Times New Roman" w:cs="Times New Roman"/>
                <w:sz w:val="16"/>
                <w:szCs w:val="16"/>
                <w:lang w:val="en-US"/>
              </w:rPr>
              <w:t xml:space="preserve"> i </w:t>
            </w:r>
            <w:proofErr w:type="spellStart"/>
            <w:r w:rsidRPr="00B90B9E">
              <w:rPr>
                <w:rFonts w:ascii="Times New Roman" w:eastAsia="Times New Roman" w:hAnsi="Times New Roman" w:cs="Times New Roman"/>
                <w:sz w:val="16"/>
                <w:szCs w:val="16"/>
                <w:lang w:val="en-US"/>
              </w:rPr>
              <w:t>sjedište</w:t>
            </w:r>
            <w:proofErr w:type="spellEnd"/>
            <w:r w:rsidRPr="00B90B9E">
              <w:rPr>
                <w:rFonts w:ascii="Times New Roman" w:eastAsia="Times New Roman" w:hAnsi="Times New Roman" w:cs="Times New Roman"/>
                <w:sz w:val="16"/>
                <w:szCs w:val="16"/>
                <w:lang w:val="en-US"/>
              </w:rPr>
              <w:t>/</w:t>
            </w:r>
            <w:proofErr w:type="spellStart"/>
            <w:r w:rsidRPr="00B90B9E">
              <w:rPr>
                <w:rFonts w:ascii="Times New Roman" w:eastAsia="Times New Roman" w:hAnsi="Times New Roman" w:cs="Times New Roman"/>
                <w:sz w:val="16"/>
                <w:szCs w:val="16"/>
                <w:lang w:val="en-US"/>
              </w:rPr>
              <w:t>ime</w:t>
            </w:r>
            <w:proofErr w:type="spellEnd"/>
            <w:r w:rsidRPr="00B90B9E">
              <w:rPr>
                <w:rFonts w:ascii="Times New Roman" w:eastAsia="Times New Roman" w:hAnsi="Times New Roman" w:cs="Times New Roman"/>
                <w:sz w:val="16"/>
                <w:szCs w:val="16"/>
                <w:lang w:val="en-US"/>
              </w:rPr>
              <w:t xml:space="preserve"> i </w:t>
            </w:r>
            <w:proofErr w:type="spellStart"/>
            <w:r w:rsidRPr="00B90B9E">
              <w:rPr>
                <w:rFonts w:ascii="Times New Roman" w:eastAsia="Times New Roman" w:hAnsi="Times New Roman" w:cs="Times New Roman"/>
                <w:sz w:val="16"/>
                <w:szCs w:val="16"/>
                <w:lang w:val="en-US"/>
              </w:rPr>
              <w:t>adresa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lica</w:t>
            </w:r>
            <w:proofErr w:type="spellEnd"/>
            <w:r w:rsidRPr="00B90B9E">
              <w:rPr>
                <w:rFonts w:ascii="Times New Roman" w:eastAsia="Times New Roman" w:hAnsi="Times New Roman" w:cs="Times New Roman"/>
                <w:sz w:val="16"/>
                <w:szCs w:val="16"/>
                <w:lang w:val="en-US"/>
              </w:rPr>
              <w:t xml:space="preserve"> od </w:t>
            </w:r>
            <w:proofErr w:type="spellStart"/>
            <w:r w:rsidRPr="00B90B9E">
              <w:rPr>
                <w:rFonts w:ascii="Times New Roman" w:eastAsia="Times New Roman" w:hAnsi="Times New Roman" w:cs="Times New Roman"/>
                <w:sz w:val="16"/>
                <w:szCs w:val="16"/>
                <w:lang w:val="en-US"/>
              </w:rPr>
              <w:t>koga</w:t>
            </w:r>
            <w:proofErr w:type="spellEnd"/>
            <w:r w:rsidRPr="00B90B9E">
              <w:rPr>
                <w:rFonts w:ascii="Times New Roman" w:eastAsia="Times New Roman" w:hAnsi="Times New Roman" w:cs="Times New Roman"/>
                <w:sz w:val="16"/>
                <w:szCs w:val="16"/>
                <w:lang w:val="en-US"/>
              </w:rPr>
              <w:t xml:space="preserve"> je </w:t>
            </w:r>
            <w:proofErr w:type="spellStart"/>
            <w:r w:rsidRPr="00B90B9E">
              <w:rPr>
                <w:rFonts w:ascii="Times New Roman" w:eastAsia="Times New Roman" w:hAnsi="Times New Roman" w:cs="Times New Roman"/>
                <w:sz w:val="16"/>
                <w:szCs w:val="16"/>
                <w:lang w:val="en-US"/>
              </w:rPr>
              <w:t>uzet</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uzorak</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Maloprodaja</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73ED6247" wp14:editId="74E02438">
                  <wp:extent cx="163830" cy="163830"/>
                  <wp:effectExtent l="0" t="0" r="7620" b="7620"/>
                  <wp:docPr id="1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Mjesto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proizvodnje</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5DA5DDF" wp14:editId="355012A6">
                  <wp:extent cx="163830" cy="163830"/>
                  <wp:effectExtent l="0" t="0" r="7620" b="7620"/>
                  <wp:docPr id="1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Ostalo</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BE82D97" wp14:editId="7529D80A">
                  <wp:extent cx="163830" cy="163830"/>
                  <wp:effectExtent l="0" t="0" r="7620" b="7620"/>
                  <wp:docPr id="1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
          <w:p w14:paraId="1885B6DB"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uključujući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poštanski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broj</w:t>
            </w:r>
            <w:proofErr w:type="spellEnd"/>
            <w:r w:rsidRPr="00B90B9E">
              <w:rPr>
                <w:rFonts w:ascii="Times New Roman" w:eastAsia="Times New Roman" w:hAnsi="Times New Roman" w:cs="Times New Roman"/>
                <w:sz w:val="16"/>
                <w:szCs w:val="16"/>
                <w:lang w:val="en-US"/>
              </w:rPr>
              <w:t xml:space="preserve">, u </w:t>
            </w:r>
            <w:proofErr w:type="spellStart"/>
            <w:r w:rsidRPr="00B90B9E">
              <w:rPr>
                <w:rFonts w:ascii="Times New Roman" w:eastAsia="Times New Roman" w:hAnsi="Times New Roman" w:cs="Times New Roman"/>
                <w:sz w:val="16"/>
                <w:szCs w:val="16"/>
                <w:lang w:val="en-US"/>
              </w:rPr>
              <w:t>slučaju</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uvoza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naziv</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graničnog</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prelaza</w:t>
            </w:r>
            <w:proofErr w:type="spellEnd"/>
            <w:r w:rsidRPr="00B90B9E">
              <w:rPr>
                <w:rFonts w:ascii="Times New Roman" w:eastAsia="Times New Roman" w:hAnsi="Times New Roman" w:cs="Times New Roman"/>
                <w:sz w:val="16"/>
                <w:szCs w:val="16"/>
                <w:lang w:val="en-US"/>
              </w:rPr>
              <w:t xml:space="preserve">):      </w:t>
            </w:r>
            <w:proofErr w:type="spellStart"/>
            <w:r w:rsidR="00895CCE" w:rsidRPr="00B90B9E">
              <w:rPr>
                <w:rFonts w:ascii="Times New Roman" w:eastAsia="Times New Roman" w:hAnsi="Times New Roman" w:cs="Times New Roman"/>
                <w:sz w:val="16"/>
                <w:szCs w:val="16"/>
                <w:lang w:val="en-US"/>
              </w:rPr>
              <w:t>Po</w:t>
            </w:r>
            <w:r w:rsidR="003B7BA7" w:rsidRPr="00B90B9E">
              <w:rPr>
                <w:rFonts w:ascii="Times New Roman" w:eastAsia="Times New Roman" w:hAnsi="Times New Roman" w:cs="Times New Roman"/>
                <w:sz w:val="16"/>
                <w:szCs w:val="16"/>
                <w:lang w:val="en-US"/>
              </w:rPr>
              <w:t>daci</w:t>
            </w:r>
            <w:proofErr w:type="spellEnd"/>
            <w:r w:rsidR="003B7BA7" w:rsidRPr="00B90B9E">
              <w:rPr>
                <w:rFonts w:ascii="Times New Roman" w:eastAsia="Times New Roman" w:hAnsi="Times New Roman" w:cs="Times New Roman"/>
                <w:sz w:val="16"/>
                <w:szCs w:val="16"/>
                <w:lang w:val="en-US"/>
              </w:rPr>
              <w:t xml:space="preserve"> o </w:t>
            </w:r>
            <w:proofErr w:type="spellStart"/>
            <w:r w:rsidR="003B7BA7" w:rsidRPr="00B90B9E">
              <w:rPr>
                <w:rFonts w:ascii="Times New Roman" w:eastAsia="Times New Roman" w:hAnsi="Times New Roman" w:cs="Times New Roman"/>
                <w:sz w:val="16"/>
                <w:szCs w:val="16"/>
                <w:lang w:val="en-US"/>
              </w:rPr>
              <w:t>mjestu</w:t>
            </w:r>
            <w:proofErr w:type="spellEnd"/>
            <w:r w:rsidR="003B7BA7" w:rsidRPr="00B90B9E">
              <w:rPr>
                <w:rFonts w:ascii="Times New Roman" w:eastAsia="Times New Roman" w:hAnsi="Times New Roman" w:cs="Times New Roman"/>
                <w:sz w:val="16"/>
                <w:szCs w:val="16"/>
                <w:lang w:val="en-US"/>
              </w:rPr>
              <w:t xml:space="preserve"> </w:t>
            </w:r>
            <w:proofErr w:type="spellStart"/>
            <w:r w:rsidR="003B7BA7" w:rsidRPr="00B90B9E">
              <w:rPr>
                <w:rFonts w:ascii="Times New Roman" w:eastAsia="Times New Roman" w:hAnsi="Times New Roman" w:cs="Times New Roman"/>
                <w:sz w:val="16"/>
                <w:szCs w:val="16"/>
                <w:lang w:val="en-US"/>
              </w:rPr>
              <w:t>proizvodnje</w:t>
            </w:r>
            <w:proofErr w:type="spellEnd"/>
            <w:r w:rsidR="003B7BA7" w:rsidRPr="00B90B9E">
              <w:rPr>
                <w:rFonts w:ascii="Times New Roman" w:eastAsia="Times New Roman" w:hAnsi="Times New Roman" w:cs="Times New Roman"/>
                <w:sz w:val="16"/>
                <w:szCs w:val="16"/>
                <w:lang w:val="en-US"/>
              </w:rPr>
              <w:t xml:space="preserve"> (GPS </w:t>
            </w:r>
            <w:proofErr w:type="spellStart"/>
            <w:r w:rsidR="003B7BA7" w:rsidRPr="00B90B9E">
              <w:rPr>
                <w:rFonts w:ascii="Times New Roman" w:eastAsia="Times New Roman" w:hAnsi="Times New Roman" w:cs="Times New Roman"/>
                <w:sz w:val="16"/>
                <w:szCs w:val="16"/>
                <w:lang w:val="en-US"/>
              </w:rPr>
              <w:t>k</w:t>
            </w:r>
            <w:r w:rsidR="00895CCE" w:rsidRPr="00B90B9E">
              <w:rPr>
                <w:rFonts w:ascii="Times New Roman" w:eastAsia="Times New Roman" w:hAnsi="Times New Roman" w:cs="Times New Roman"/>
                <w:sz w:val="16"/>
                <w:szCs w:val="16"/>
                <w:lang w:val="en-US"/>
              </w:rPr>
              <w:t>oordinate</w:t>
            </w:r>
            <w:proofErr w:type="spellEnd"/>
            <w:r w:rsidR="00895CCE" w:rsidRPr="00B90B9E">
              <w:rPr>
                <w:rFonts w:ascii="Times New Roman" w:eastAsia="Times New Roman" w:hAnsi="Times New Roman" w:cs="Times New Roman"/>
                <w:sz w:val="16"/>
                <w:szCs w:val="16"/>
                <w:lang w:val="en-US"/>
              </w:rPr>
              <w:t xml:space="preserve">, </w:t>
            </w:r>
            <w:proofErr w:type="spellStart"/>
            <w:r w:rsidR="00895CCE" w:rsidRPr="00B90B9E">
              <w:rPr>
                <w:rFonts w:ascii="Times New Roman" w:eastAsia="Times New Roman" w:hAnsi="Times New Roman" w:cs="Times New Roman"/>
                <w:sz w:val="16"/>
                <w:szCs w:val="16"/>
                <w:lang w:val="en-US"/>
              </w:rPr>
              <w:t>površina</w:t>
            </w:r>
            <w:proofErr w:type="spellEnd"/>
            <w:r w:rsidR="00895CCE" w:rsidRPr="00B90B9E">
              <w:rPr>
                <w:rFonts w:ascii="Times New Roman" w:eastAsia="Times New Roman" w:hAnsi="Times New Roman" w:cs="Times New Roman"/>
                <w:sz w:val="16"/>
                <w:szCs w:val="16"/>
                <w:lang w:val="en-US"/>
              </w:rPr>
              <w:t xml:space="preserve"> i sl.)</w:t>
            </w:r>
            <w:r w:rsidRPr="00B90B9E">
              <w:rPr>
                <w:rFonts w:ascii="Times New Roman" w:eastAsia="Times New Roman" w:hAnsi="Times New Roman" w:cs="Times New Roman"/>
                <w:sz w:val="16"/>
                <w:szCs w:val="16"/>
                <w:lang w:val="en-US"/>
              </w:rPr>
              <w:t>:</w:t>
            </w:r>
          </w:p>
          <w:p w14:paraId="5CC49C5D" w14:textId="762B88B4"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11488" behindDoc="0" locked="0" layoutInCell="1" allowOverlap="1" wp14:anchorId="6151DDD5" wp14:editId="71C6E426">
                      <wp:simplePos x="0" y="0"/>
                      <wp:positionH relativeFrom="column">
                        <wp:posOffset>3102610</wp:posOffset>
                      </wp:positionH>
                      <wp:positionV relativeFrom="paragraph">
                        <wp:posOffset>6985</wp:posOffset>
                      </wp:positionV>
                      <wp:extent cx="2814955" cy="563245"/>
                      <wp:effectExtent l="0" t="0" r="4445" b="8255"/>
                      <wp:wrapNone/>
                      <wp:docPr id="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955" cy="5632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5DD27" id="Rectangle 165" o:spid="_x0000_s1026" style="position:absolute;margin-left:244.3pt;margin-top:.55pt;width:221.65pt;height:4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JHIwIAAD8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pMQwjSX6&#10;gqIx0ylBivksCjQ4X2Hcg7uHmKJ3d5Z/98TYTY9x4gbADr1gDdIqYnz24kE0PD4lu+GjbRCf7YNN&#10;Wh1b0BEQVSDHVJLHc0nEMRCOl+WimC5nM0o4+mbzt+U0UcpY9fzagQ/vhdUkHmoKyD6hs8OdD5EN&#10;q55DEnurZLOVSiUDut1GATkwbI9tWikBTPIyTBkyYG7lVZ4n6BdOf4mRp/U3DC0DNrqSuqaLcxCr&#10;om7vTJPaMDCpxjNyVuYkZNRurMHONo+oI9ixi3Hq8NBb+EnJgB1cU/9jz0BQoj4YrMWymE5jyydj&#10;Orsq0YBLz+7SwwxHqJoGSsbjJoxjsncgux5/KlLuxt5g/VqZpI21HVmdyGKXJsVPExXH4NJOUb/m&#10;fv0EAAD//wMAUEsDBBQABgAIAAAAIQBxOJLX4AAAAAgBAAAPAAAAZHJzL2Rvd25yZXYueG1sTI9R&#10;S8MwFIXfBf9DuIIvsqVVqWltOlQQHxzCNnH4ljXXtKy5KUm21X9vfNLHy3c457v1YrIDO6IPvSMJ&#10;+TwDhtQ63ZOR8L55nglgISrSanCEEr4xwKI5P6tVpd2JVnhcR8NSCYVKSehiHCvOQ9uhVWHuRqTE&#10;vpy3KqbTG669OqVyO/DrLCu4VT2lhU6N+NRhu18frITH/cfq7c6IVz8W5fLl6nNbTGYr5eXF9HAP&#10;LOIU/8Lwq5/UoUlOO3cgHdgg4VaIIkUTyIElXt7kJbCdBFEK4E3N/z/Q/AAAAP//AwBQSwECLQAU&#10;AAYACAAAACEAtoM4kv4AAADhAQAAEwAAAAAAAAAAAAAAAAAAAAAAW0NvbnRlbnRfVHlwZXNdLnht&#10;bFBLAQItABQABgAIAAAAIQA4/SH/1gAAAJQBAAALAAAAAAAAAAAAAAAAAC8BAABfcmVscy8ucmVs&#10;c1BLAQItABQABgAIAAAAIQBJlYJHIwIAAD8EAAAOAAAAAAAAAAAAAAAAAC4CAABkcnMvZTJvRG9j&#10;LnhtbFBLAQItABQABgAIAAAAIQBxOJLX4AAAAAgBAAAPAAAAAAAAAAAAAAAAAH0EAABkcnMvZG93&#10;bnJldi54bWxQSwUGAAAAAAQABADzAAAAigUAAAAA&#10;" strokeweight="1pt"/>
                  </w:pict>
                </mc:Fallback>
              </mc:AlternateContent>
            </w:r>
            <w:r w:rsidRPr="00B90B9E">
              <w:rPr>
                <w:noProof/>
                <w:sz w:val="16"/>
                <w:szCs w:val="16"/>
                <w:lang w:val="en-US"/>
              </w:rPr>
              <mc:AlternateContent>
                <mc:Choice Requires="wps">
                  <w:drawing>
                    <wp:anchor distT="0" distB="0" distL="114300" distR="114300" simplePos="0" relativeHeight="251710464" behindDoc="0" locked="0" layoutInCell="1" allowOverlap="1" wp14:anchorId="1CB82B4B" wp14:editId="13F84BE5">
                      <wp:simplePos x="0" y="0"/>
                      <wp:positionH relativeFrom="column">
                        <wp:posOffset>66675</wp:posOffset>
                      </wp:positionH>
                      <wp:positionV relativeFrom="paragraph">
                        <wp:posOffset>6350</wp:posOffset>
                      </wp:positionV>
                      <wp:extent cx="2679065" cy="563245"/>
                      <wp:effectExtent l="0" t="0" r="6985" b="8255"/>
                      <wp:wrapNone/>
                      <wp:docPr id="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5632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F7A0C" id="Rectangle 164" o:spid="_x0000_s1026" style="position:absolute;margin-left:5.25pt;margin-top:.5pt;width:210.95pt;height:4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x2IgIAAD8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ouKDFMY4m+&#10;oGjMdEqQYj6NAg3OVxj36B4gpujdveXfPTF23WOcuAWwQy9Yg7SKGJ+9eBANj0/JdvhoG8Rnu2CT&#10;VocWdAREFcghleR4Lok4BMLxspwvrvP5jBKOvtn8bTmdpS9Y9fzagQ/vhdUkHmoKyD6hs/29D5EN&#10;q55DEnurZLORSiUDuu1aAdkzbI9NWid0fxmmDBkwt3KR5wn6hdNfYuRp/Q1Dy4CNrqSu6dU5iFVR&#10;t3emSW0YmFTjGTkrcxIyajfWYGubI+oIduxinDo89BZ+UjJgB9fU/9gxEJSoDwZrcV1Mp7HlkzGd&#10;LUo04NKzvfQwwxGqpoGS8bgO45jsHMiux5+KlLuxt1i/ViZpY21HViey2KVJ8dNExTG4tFPUr7lf&#10;PQEAAP//AwBQSwMEFAAGAAgAAAAhAAOxAxnfAAAABwEAAA8AAABkcnMvZG93bnJldi54bWxMjkFL&#10;w0AUhO+C/2F5ghdpN9aapjGbooJ4qAhtxeJtmzw3odm3YXfbxn/v60lPwzDDzFcsBtuJI/rQOlJw&#10;O05AIFWubsko+Ni8jDIQIWqqdecIFfxggEV5eVHovHYnWuFxHY3gEQq5VtDE2OdShqpBq8PY9Uic&#10;fTtvdWTrjay9PvG47eQkSVJpdUv80Ogenxus9uuDVfC0/1y9z0y29H06f3u9+dqmg9kqdX01PD6A&#10;iDjEvzKc8RkdSmbauQPVQXTsk3tunhUEx9O7yRTETkE2n4EsC/mfv/wFAAD//wMAUEsBAi0AFAAG&#10;AAgAAAAhALaDOJL+AAAA4QEAABMAAAAAAAAAAAAAAAAAAAAAAFtDb250ZW50X1R5cGVzXS54bWxQ&#10;SwECLQAUAAYACAAAACEAOP0h/9YAAACUAQAACwAAAAAAAAAAAAAAAAAvAQAAX3JlbHMvLnJlbHNQ&#10;SwECLQAUAAYACAAAACEAB5ksdiICAAA/BAAADgAAAAAAAAAAAAAAAAAuAgAAZHJzL2Uyb0RvYy54&#10;bWxQSwECLQAUAAYACAAAACEAA7EDGd8AAAAHAQAADwAAAAAAAAAAAAAAAAB8BAAAZHJzL2Rvd25y&#10;ZXYueG1sUEsFBgAAAAAEAAQA8wAAAIgFAAAAAA==&#10;" strokeweight="1pt"/>
                  </w:pict>
                </mc:Fallback>
              </mc:AlternateContent>
            </w:r>
          </w:p>
          <w:p w14:paraId="7DAF8D73"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52D263AC"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6C4690BA"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6A2B2834"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tc>
      </w:tr>
      <w:tr w:rsidR="00B90B9E" w:rsidRPr="00B90B9E" w14:paraId="0DFD91DA" w14:textId="77777777" w:rsidTr="00101A7A">
        <w:tc>
          <w:tcPr>
            <w:tcW w:w="5000" w:type="pct"/>
            <w:gridSpan w:val="2"/>
            <w:tcBorders>
              <w:top w:val="single" w:sz="4" w:space="0" w:color="auto"/>
              <w:left w:val="single" w:sz="4" w:space="0" w:color="auto"/>
              <w:bottom w:val="single" w:sz="4" w:space="0" w:color="auto"/>
              <w:right w:val="single" w:sz="4" w:space="0" w:color="auto"/>
            </w:tcBorders>
          </w:tcPr>
          <w:p w14:paraId="14FA361F" w14:textId="77777777" w:rsidR="00101A7A" w:rsidRPr="00B90B9E" w:rsidRDefault="00101A7A" w:rsidP="00AC4C51">
            <w:pPr>
              <w:spacing w:after="0" w:line="240" w:lineRule="auto"/>
              <w:ind w:left="284"/>
              <w:jc w:val="both"/>
              <w:rPr>
                <w:rFonts w:ascii="Times New Roman" w:eastAsia="Times New Roman" w:hAnsi="Times New Roman" w:cs="Times New Roman"/>
                <w:b/>
                <w:sz w:val="16"/>
                <w:szCs w:val="16"/>
                <w:u w:val="single"/>
                <w:lang w:val="en-US"/>
              </w:rPr>
            </w:pPr>
            <w:proofErr w:type="spellStart"/>
            <w:r w:rsidRPr="00B90B9E">
              <w:rPr>
                <w:rFonts w:ascii="Times New Roman" w:eastAsia="Times New Roman" w:hAnsi="Times New Roman" w:cs="Times New Roman"/>
                <w:b/>
                <w:sz w:val="16"/>
                <w:szCs w:val="16"/>
                <w:u w:val="single"/>
                <w:lang w:val="en-US"/>
              </w:rPr>
              <w:t>Podaci</w:t>
            </w:r>
            <w:proofErr w:type="spellEnd"/>
            <w:r w:rsidRPr="00B90B9E">
              <w:rPr>
                <w:rFonts w:ascii="Times New Roman" w:eastAsia="Times New Roman" w:hAnsi="Times New Roman" w:cs="Times New Roman"/>
                <w:b/>
                <w:sz w:val="16"/>
                <w:szCs w:val="16"/>
                <w:u w:val="single"/>
                <w:lang w:val="en-US"/>
              </w:rPr>
              <w:t xml:space="preserve"> o </w:t>
            </w:r>
            <w:proofErr w:type="spellStart"/>
            <w:r w:rsidRPr="00B90B9E">
              <w:rPr>
                <w:rFonts w:ascii="Times New Roman" w:eastAsia="Times New Roman" w:hAnsi="Times New Roman" w:cs="Times New Roman"/>
                <w:b/>
                <w:sz w:val="16"/>
                <w:szCs w:val="16"/>
                <w:u w:val="single"/>
                <w:lang w:val="en-US"/>
              </w:rPr>
              <w:t>uzorku</w:t>
            </w:r>
            <w:proofErr w:type="spellEnd"/>
            <w:r w:rsidRPr="00B90B9E">
              <w:rPr>
                <w:rFonts w:ascii="Times New Roman" w:eastAsia="Times New Roman" w:hAnsi="Times New Roman" w:cs="Times New Roman"/>
                <w:b/>
                <w:sz w:val="16"/>
                <w:szCs w:val="16"/>
                <w:u w:val="single"/>
                <w:lang w:val="en-US"/>
              </w:rPr>
              <w:t xml:space="preserve">:   </w:t>
            </w:r>
          </w:p>
          <w:p w14:paraId="5DFB09C5" w14:textId="01B34E33"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Naziv</w:t>
            </w:r>
            <w:proofErr w:type="spellEnd"/>
            <w:r w:rsidRPr="00B90B9E">
              <w:rPr>
                <w:rFonts w:ascii="Times New Roman" w:eastAsia="Times New Roman" w:hAnsi="Times New Roman" w:cs="Times New Roman"/>
                <w:sz w:val="16"/>
                <w:szCs w:val="16"/>
                <w:lang w:val="en-US"/>
              </w:rPr>
              <w:t xml:space="preserve"> hrane (</w:t>
            </w:r>
            <w:proofErr w:type="spellStart"/>
            <w:r w:rsidRPr="00B90B9E">
              <w:rPr>
                <w:rFonts w:ascii="Times New Roman" w:eastAsia="Times New Roman" w:hAnsi="Times New Roman" w:cs="Times New Roman"/>
                <w:sz w:val="16"/>
                <w:szCs w:val="16"/>
                <w:lang w:val="en-US"/>
              </w:rPr>
              <w:t>iz</w:t>
            </w:r>
            <w:proofErr w:type="spellEnd"/>
            <w:r w:rsidRPr="00B90B9E">
              <w:rPr>
                <w:rFonts w:ascii="Times New Roman" w:eastAsia="Times New Roman" w:hAnsi="Times New Roman" w:cs="Times New Roman"/>
                <w:sz w:val="16"/>
                <w:szCs w:val="16"/>
                <w:lang w:val="en-US"/>
              </w:rPr>
              <w:t xml:space="preserve"> Tabele1):                                                                        </w:t>
            </w:r>
            <w:proofErr w:type="spellStart"/>
            <w:r w:rsidRPr="00B90B9E">
              <w:rPr>
                <w:rFonts w:ascii="Times New Roman" w:eastAsia="Times New Roman" w:hAnsi="Times New Roman" w:cs="Times New Roman"/>
                <w:sz w:val="16"/>
                <w:szCs w:val="16"/>
                <w:lang w:val="en-US"/>
              </w:rPr>
              <w:t>Puni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naziv</w:t>
            </w:r>
            <w:proofErr w:type="spellEnd"/>
            <w:r w:rsidRPr="00B90B9E">
              <w:rPr>
                <w:rFonts w:ascii="Times New Roman" w:eastAsia="Times New Roman" w:hAnsi="Times New Roman" w:cs="Times New Roman"/>
                <w:sz w:val="16"/>
                <w:szCs w:val="16"/>
                <w:lang w:val="en-US"/>
              </w:rPr>
              <w:t xml:space="preserve"> hrane/</w:t>
            </w:r>
            <w:proofErr w:type="spellStart"/>
            <w:r w:rsidRPr="00B90B9E">
              <w:rPr>
                <w:rFonts w:ascii="Times New Roman" w:eastAsia="Times New Roman" w:hAnsi="Times New Roman" w:cs="Times New Roman"/>
                <w:sz w:val="16"/>
                <w:szCs w:val="16"/>
                <w:lang w:val="en-US"/>
              </w:rPr>
              <w:t>proizvoda</w:t>
            </w:r>
            <w:proofErr w:type="spellEnd"/>
            <w:r w:rsidRPr="00B90B9E">
              <w:rPr>
                <w:rFonts w:ascii="Times New Roman" w:eastAsia="Times New Roman" w:hAnsi="Times New Roman" w:cs="Times New Roman"/>
                <w:sz w:val="16"/>
                <w:szCs w:val="16"/>
                <w:lang w:val="en-US"/>
              </w:rPr>
              <w:t xml:space="preserve">: </w:t>
            </w:r>
          </w:p>
          <w:p w14:paraId="02B2A17D" w14:textId="781EB640"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12512" behindDoc="0" locked="0" layoutInCell="1" allowOverlap="1" wp14:anchorId="606199D6" wp14:editId="417672CB">
                      <wp:simplePos x="0" y="0"/>
                      <wp:positionH relativeFrom="column">
                        <wp:posOffset>3101975</wp:posOffset>
                      </wp:positionH>
                      <wp:positionV relativeFrom="paragraph">
                        <wp:posOffset>20320</wp:posOffset>
                      </wp:positionV>
                      <wp:extent cx="2815590" cy="629920"/>
                      <wp:effectExtent l="0" t="0" r="3810" b="0"/>
                      <wp:wrapNone/>
                      <wp:docPr id="3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6299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30390" id="Rectangle 168" o:spid="_x0000_s1026" style="position:absolute;margin-left:244.25pt;margin-top:1.6pt;width:221.7pt;height:4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wmJA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tqDEMI01&#10;+oKqMdMpQYr5Iio0OF9h4IO7h5ijd3eWf/fE2E2PceIGwA69YA3yKmJ89uJBNDw+Jbvho20Qn+2D&#10;TWIdW9AREGUgx1STx3NNxDEQjpflopjNllg6jr55uVyWqWgZq55fO/DhvbCaxENNAdkndHa48yGy&#10;YdVzSGJvlWy2UqlkQLfbKCAHhv2xTSslgElehilDBsytvMrzBP3C6S8x8rT+hqFlwE5XUtd0cQ5i&#10;VdTtnWlSHwYm1XhGzsqchIzajTXY2eYRdQQ7tjGOHR56Cz8pGbCFa+p/7BkIStQHg7VYFtNp7Plk&#10;TGdXqByBS8/u0sMMR6iaBkrG4yaMc7J3ILsefypS7sbeYP1amaSNtR1ZnchimybFTyMV5+DSTlG/&#10;Bn/9BAAA//8DAFBLAwQUAAYACAAAACEAp87NceIAAAAJAQAADwAAAGRycy9kb3ducmV2LnhtbEyP&#10;UUvDMBSF3wX/Q7iCL7Kl62Zta9OhgvgwEbaJw7esuaZlTVKSbKv/3uuTPl7OxznfrZaj6dkJfeic&#10;FTCbJsDQNk51Vgt43z5PcmAhSqtk7ywK+MYAy/ryopKlcme7xtMmakYlNpRSQBvjUHIemhaNDFM3&#10;oKXsy3kjI51ec+XlmcpNz9MkybiRnaWFVg741GJz2ByNgMfDx/rtTucrP2TF68vN5y4b9U6I66vx&#10;4R5YxDH+wfCrT+pQk9PeHa0KrBewyPNbQgXMU2CUF/NZAWxPYJIugNcV//9B/QMAAP//AwBQSwEC&#10;LQAUAAYACAAAACEAtoM4kv4AAADhAQAAEwAAAAAAAAAAAAAAAAAAAAAAW0NvbnRlbnRfVHlwZXNd&#10;LnhtbFBLAQItABQABgAIAAAAIQA4/SH/1gAAAJQBAAALAAAAAAAAAAAAAAAAAC8BAABfcmVscy8u&#10;cmVsc1BLAQItABQABgAIAAAAIQAtrBwmJAIAAEAEAAAOAAAAAAAAAAAAAAAAAC4CAABkcnMvZTJv&#10;RG9jLnhtbFBLAQItABQABgAIAAAAIQCnzs1x4gAAAAkBAAAPAAAAAAAAAAAAAAAAAH4EAABkcnMv&#10;ZG93bnJldi54bWxQSwUGAAAAAAQABADzAAAAjQUAAAAA&#10;" strokeweight="1pt"/>
                  </w:pict>
                </mc:Fallback>
              </mc:AlternateContent>
            </w:r>
            <w:r w:rsidR="00101A7A" w:rsidRPr="00B90B9E">
              <w:rPr>
                <w:rFonts w:ascii="Times New Roman" w:eastAsia="Times New Roman" w:hAnsi="Times New Roman" w:cs="Times New Roman"/>
                <w:noProof/>
                <w:sz w:val="16"/>
                <w:szCs w:val="16"/>
                <w:lang w:val="en-US"/>
              </w:rPr>
              <w:drawing>
                <wp:inline distT="0" distB="0" distL="0" distR="0" wp14:anchorId="1B578C6C" wp14:editId="08B2D15F">
                  <wp:extent cx="2135505" cy="259080"/>
                  <wp:effectExtent l="0" t="0" r="0" b="7620"/>
                  <wp:docPr id="18"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5505" cy="259080"/>
                          </a:xfrm>
                          <a:prstGeom prst="rect">
                            <a:avLst/>
                          </a:prstGeom>
                          <a:noFill/>
                          <a:ln>
                            <a:noFill/>
                          </a:ln>
                        </pic:spPr>
                      </pic:pic>
                    </a:graphicData>
                  </a:graphic>
                </wp:inline>
              </w:drawing>
            </w:r>
          </w:p>
          <w:p w14:paraId="19E9E080"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Priroda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proizvoda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Svježe</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4F16DD96" wp14:editId="3B3FA68C">
                  <wp:extent cx="163830" cy="163830"/>
                  <wp:effectExtent l="0" t="0" r="7620" b="762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Zamrznuto</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13E527A6" wp14:editId="592EB62A">
                  <wp:extent cx="163830" cy="163830"/>
                  <wp:effectExtent l="0" t="0" r="7620" b="762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Ostalo</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700F3F33" wp14:editId="13F86E7B">
                  <wp:extent cx="163830" cy="163830"/>
                  <wp:effectExtent l="0" t="0" r="7620" b="762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
          <w:p w14:paraId="3C5648CC"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553390BA"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Tip </w:t>
            </w:r>
            <w:proofErr w:type="spellStart"/>
            <w:r w:rsidRPr="00B90B9E">
              <w:rPr>
                <w:rFonts w:ascii="Times New Roman" w:eastAsia="Times New Roman" w:hAnsi="Times New Roman" w:cs="Times New Roman"/>
                <w:sz w:val="16"/>
                <w:szCs w:val="16"/>
                <w:lang w:val="en-US"/>
              </w:rPr>
              <w:t>pakovanja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Rinfuza</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3CB32E57" wp14:editId="41058849">
                  <wp:extent cx="163830" cy="163830"/>
                  <wp:effectExtent l="0" t="0" r="7620" b="762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Pakovanje</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0C4A39B4" wp14:editId="1694786C">
                  <wp:extent cx="163830" cy="163830"/>
                  <wp:effectExtent l="0" t="0" r="7620" b="7620"/>
                  <wp:docPr id="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
          <w:p w14:paraId="36440883" w14:textId="2FE2B892"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Zemlja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porijekla</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8DC8C64" wp14:editId="2002CB45">
                  <wp:extent cx="1754505" cy="190500"/>
                  <wp:effectExtent l="0" t="0" r="0" b="0"/>
                  <wp:docPr id="24"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9050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Reklamira</w:t>
            </w:r>
            <w:proofErr w:type="spellEnd"/>
            <w:r w:rsidRPr="00B90B9E">
              <w:rPr>
                <w:rFonts w:ascii="Times New Roman" w:eastAsia="Times New Roman" w:hAnsi="Times New Roman" w:cs="Times New Roman"/>
                <w:sz w:val="16"/>
                <w:szCs w:val="16"/>
                <w:lang w:val="en-US"/>
              </w:rPr>
              <w:t xml:space="preserve"> se/</w:t>
            </w:r>
            <w:proofErr w:type="spellStart"/>
            <w:r w:rsidRPr="00B90B9E">
              <w:rPr>
                <w:rFonts w:ascii="Times New Roman" w:eastAsia="Times New Roman" w:hAnsi="Times New Roman" w:cs="Times New Roman"/>
                <w:sz w:val="16"/>
                <w:szCs w:val="16"/>
                <w:lang w:val="en-US"/>
              </w:rPr>
              <w:t>označava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kao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organsko</w:t>
            </w:r>
            <w:proofErr w:type="spellEnd"/>
            <w:r w:rsidRPr="00B90B9E">
              <w:rPr>
                <w:rFonts w:ascii="Times New Roman" w:eastAsia="Times New Roman" w:hAnsi="Times New Roman" w:cs="Times New Roman"/>
                <w:sz w:val="16"/>
                <w:szCs w:val="16"/>
                <w:lang w:val="en-US"/>
              </w:rPr>
              <w:t xml:space="preserve">?  Da  </w:t>
            </w:r>
            <w:r w:rsidRPr="00B90B9E">
              <w:rPr>
                <w:rFonts w:ascii="Times New Roman" w:eastAsia="Times New Roman" w:hAnsi="Times New Roman" w:cs="Times New Roman"/>
                <w:noProof/>
                <w:sz w:val="16"/>
                <w:szCs w:val="16"/>
                <w:lang w:val="en-US"/>
              </w:rPr>
              <w:drawing>
                <wp:inline distT="0" distB="0" distL="0" distR="0" wp14:anchorId="263CE1F8" wp14:editId="08B5C103">
                  <wp:extent cx="163830" cy="163830"/>
                  <wp:effectExtent l="0" t="0" r="7620" b="7620"/>
                  <wp:docPr id="2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Ne  </w:t>
            </w:r>
            <w:r w:rsidRPr="00B90B9E">
              <w:rPr>
                <w:rFonts w:ascii="Times New Roman" w:eastAsia="Times New Roman" w:hAnsi="Times New Roman" w:cs="Times New Roman"/>
                <w:noProof/>
                <w:sz w:val="16"/>
                <w:szCs w:val="16"/>
                <w:lang w:val="en-US"/>
              </w:rPr>
              <w:drawing>
                <wp:inline distT="0" distB="0" distL="0" distR="0" wp14:anchorId="3FBA425E" wp14:editId="6790E56A">
                  <wp:extent cx="163830" cy="163830"/>
                  <wp:effectExtent l="0" t="0" r="7620" b="7620"/>
                  <wp:docPr id="2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6B07545E"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Naziv</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sjedište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proizvođača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ime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ili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adresa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proizvođača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ili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lica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koje</w:t>
            </w:r>
            <w:proofErr w:type="spellEnd"/>
            <w:r w:rsidRPr="00B90B9E">
              <w:rPr>
                <w:rFonts w:ascii="Times New Roman" w:eastAsia="Times New Roman" w:hAnsi="Times New Roman" w:cs="Times New Roman"/>
                <w:sz w:val="16"/>
                <w:szCs w:val="16"/>
                <w:lang w:val="en-US"/>
              </w:rPr>
              <w:t xml:space="preserve"> je </w:t>
            </w:r>
            <w:proofErr w:type="spellStart"/>
            <w:r w:rsidRPr="00B90B9E">
              <w:rPr>
                <w:rFonts w:ascii="Times New Roman" w:eastAsia="Times New Roman" w:hAnsi="Times New Roman" w:cs="Times New Roman"/>
                <w:sz w:val="16"/>
                <w:szCs w:val="16"/>
                <w:lang w:val="en-US"/>
              </w:rPr>
              <w:t>pakovalo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hranu</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Broj</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partije</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3CBE0879" wp14:editId="6157D230">
                  <wp:extent cx="1035685" cy="1212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685" cy="121285"/>
                          </a:xfrm>
                          <a:prstGeom prst="rect">
                            <a:avLst/>
                          </a:prstGeom>
                          <a:noFill/>
                          <a:ln>
                            <a:noFill/>
                          </a:ln>
                        </pic:spPr>
                      </pic:pic>
                    </a:graphicData>
                  </a:graphic>
                </wp:inline>
              </w:drawing>
            </w:r>
          </w:p>
          <w:p w14:paraId="133C7EA1"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w:t>
            </w:r>
            <w:proofErr w:type="spellStart"/>
            <w:r w:rsidRPr="00B90B9E">
              <w:rPr>
                <w:rFonts w:ascii="Times New Roman" w:eastAsia="Times New Roman" w:hAnsi="Times New Roman" w:cs="Times New Roman"/>
                <w:sz w:val="16"/>
                <w:szCs w:val="16"/>
                <w:lang w:val="en-US"/>
              </w:rPr>
              <w:t>uključujući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poštanski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broj</w:t>
            </w:r>
            <w:proofErr w:type="spellEnd"/>
            <w:r w:rsidRPr="00B90B9E">
              <w:rPr>
                <w:rFonts w:ascii="Times New Roman" w:eastAsia="Times New Roman" w:hAnsi="Times New Roman" w:cs="Times New Roman"/>
                <w:sz w:val="16"/>
                <w:szCs w:val="16"/>
                <w:lang w:val="en-US"/>
              </w:rPr>
              <w:t xml:space="preserve">)                                                                                                  </w:t>
            </w:r>
          </w:p>
          <w:p w14:paraId="12D2B04C" w14:textId="4AC7470B"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13536" behindDoc="0" locked="0" layoutInCell="1" allowOverlap="1" wp14:anchorId="0127592D" wp14:editId="1D11B130">
                      <wp:simplePos x="0" y="0"/>
                      <wp:positionH relativeFrom="column">
                        <wp:posOffset>4445</wp:posOffset>
                      </wp:positionH>
                      <wp:positionV relativeFrom="paragraph">
                        <wp:posOffset>53340</wp:posOffset>
                      </wp:positionV>
                      <wp:extent cx="3816985" cy="233680"/>
                      <wp:effectExtent l="0" t="0" r="0" b="0"/>
                      <wp:wrapNone/>
                      <wp:docPr id="4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985" cy="2336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034D1" id="Rectangle 178" o:spid="_x0000_s1026" style="position:absolute;margin-left:.35pt;margin-top:4.2pt;width:300.55pt;height:1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5/JQIAAEAEAAAOAAAAZHJzL2Uyb0RvYy54bWysU9uO0zAQfUfiHyy/0yRtt5uNmq5WXYqQ&#10;Flix8AGu4yQWvjF2m5avZ+x0Sxd4QvjB8njGx2fOzCxvD1qRvQAvralpMckpEYbbRpqupl+/bN6U&#10;lPjATMOUNaKmR+Hp7er1q+XgKjG1vVWNAIIgxleDq2kfgquyzPNeaOYn1gmDztaCZgFN6LIG2IDo&#10;WmXTPF9kg4XGgeXCe7y9H510lfDbVvDwqW29CETVFLmFtEPat3HPVktWdcBcL/mJBvsHFppJg5+e&#10;oe5ZYGQH8g8oLTlYb9sw4VZntm0lFykHzKbIf8vmqWdOpFxQHO/OMvn/B8s/7h+ByKam8wUlhmms&#10;0WdUjZlOCVJcl1GhwfkKA5/cI8QcvXuw/Jsnxq57jBN3AHboBWuQVxHjsxcPouHxKdkOH2yD+GwX&#10;bBLr0IKOgCgDOaSaHM81EYdAOF7OymJxU15RwtE3nc0WZSpaxqrn1w58eCesJvFQU0D2CZ3tH3yI&#10;bFj1HJLYWyWbjVQqGdBt1wrInmF/bNJKCWCSl2HKkAFzm17neYJ+4fSXGHlaf8PQMmCnK6lrWp6D&#10;WBV1e2ua1IeBSTWekbMyJyGjdmMNtrY5oo5gxzbGscNDb+EHJQO2cE399x0DQYl6b7AWN8V8Hns+&#10;GfOr6ykacOnZXnqY4QhV00DJeFyHcU52DmTX409Fyt3YO6xfK5O0sbYjqxNZbNOk+Gmk4hxc2inq&#10;1+CvfgIAAP//AwBQSwMEFAAGAAgAAAAhAGxxivreAAAABQEAAA8AAABkcnMvZG93bnJldi54bWxM&#10;j0FLw0AUhO+C/2F5ghexm5aaxphNUUE8WIRWsXjbZp+b0OzbsLtt47/3edLjMMPMN9VydL04Yoid&#10;JwXTSQYCqfGmI6vg/e3pugARkyaje0+o4BsjLOvzs0qXxp9ojcdNsoJLKJZaQZvSUEoZmxadjhM/&#10;ILH35YPTiWWw0gR94nLXy1mW5dLpjnih1QM+ttjsNwen4GH/sX5d2OIlDPnt6vnqc5uPdqvU5cV4&#10;fwci4Zj+wvCLz+hQM9POH8hE0StYcE5BMQfBZp5N+cdOwfxmBrKu5H/6+gcAAP//AwBQSwECLQAU&#10;AAYACAAAACEAtoM4kv4AAADhAQAAEwAAAAAAAAAAAAAAAAAAAAAAW0NvbnRlbnRfVHlwZXNdLnht&#10;bFBLAQItABQABgAIAAAAIQA4/SH/1gAAAJQBAAALAAAAAAAAAAAAAAAAAC8BAABfcmVscy8ucmVs&#10;c1BLAQItABQABgAIAAAAIQAt1/5/JQIAAEAEAAAOAAAAAAAAAAAAAAAAAC4CAABkcnMvZTJvRG9j&#10;LnhtbFBLAQItABQABgAIAAAAIQBscYr63gAAAAUBAAAPAAAAAAAAAAAAAAAAAH8EAABkcnMvZG93&#10;bnJldi54bWxQSwUGAAAAAAQABADzAAAAigUAAAAA&#10;" strokeweight="1pt"/>
                  </w:pict>
                </mc:Fallback>
              </mc:AlternateContent>
            </w:r>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Rok</w:t>
            </w:r>
            <w:proofErr w:type="spellEnd"/>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trajanja</w:t>
            </w:r>
            <w:proofErr w:type="spellEnd"/>
            <w:r w:rsidR="00101A7A" w:rsidRPr="00B90B9E">
              <w:rPr>
                <w:rFonts w:ascii="Times New Roman" w:eastAsia="Times New Roman" w:hAnsi="Times New Roman" w:cs="Times New Roman"/>
                <w:sz w:val="16"/>
                <w:szCs w:val="16"/>
                <w:lang w:val="en-US"/>
              </w:rPr>
              <w:t xml:space="preserve">*     </w:t>
            </w:r>
            <w:r w:rsidR="00101A7A" w:rsidRPr="00B90B9E">
              <w:rPr>
                <w:rFonts w:ascii="Times New Roman" w:eastAsia="Times New Roman" w:hAnsi="Times New Roman" w:cs="Times New Roman"/>
                <w:noProof/>
                <w:sz w:val="16"/>
                <w:szCs w:val="16"/>
                <w:lang w:val="en-US"/>
              </w:rPr>
              <w:drawing>
                <wp:inline distT="0" distB="0" distL="0" distR="0" wp14:anchorId="5D94CFBD" wp14:editId="30F26EF0">
                  <wp:extent cx="1035685" cy="1212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685" cy="121285"/>
                          </a:xfrm>
                          <a:prstGeom prst="rect">
                            <a:avLst/>
                          </a:prstGeom>
                          <a:noFill/>
                          <a:ln>
                            <a:noFill/>
                          </a:ln>
                        </pic:spPr>
                      </pic:pic>
                    </a:graphicData>
                  </a:graphic>
                </wp:inline>
              </w:drawing>
            </w:r>
          </w:p>
          <w:p w14:paraId="37C203DD"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Bar </w:t>
            </w:r>
            <w:proofErr w:type="spellStart"/>
            <w:r w:rsidRPr="00B90B9E">
              <w:rPr>
                <w:rFonts w:ascii="Times New Roman" w:eastAsia="Times New Roman" w:hAnsi="Times New Roman" w:cs="Times New Roman"/>
                <w:sz w:val="16"/>
                <w:szCs w:val="16"/>
                <w:lang w:val="en-US"/>
              </w:rPr>
              <w:t>kod</w:t>
            </w:r>
            <w:proofErr w:type="spellEnd"/>
            <w:r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noProof/>
                <w:sz w:val="16"/>
                <w:szCs w:val="16"/>
                <w:lang w:val="en-US"/>
              </w:rPr>
              <w:drawing>
                <wp:inline distT="0" distB="0" distL="0" distR="0" wp14:anchorId="5F96B3FE" wp14:editId="33840A11">
                  <wp:extent cx="1035685" cy="121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685" cy="121285"/>
                          </a:xfrm>
                          <a:prstGeom prst="rect">
                            <a:avLst/>
                          </a:prstGeom>
                          <a:noFill/>
                          <a:ln>
                            <a:noFill/>
                          </a:ln>
                        </pic:spPr>
                      </pic:pic>
                    </a:graphicData>
                  </a:graphic>
                </wp:inline>
              </w:drawing>
            </w:r>
          </w:p>
          <w:p w14:paraId="291B0E3A" w14:textId="77777777" w:rsidR="00101A7A" w:rsidRPr="00B90B9E" w:rsidRDefault="00101A7A" w:rsidP="00AC4C51">
            <w:pPr>
              <w:spacing w:after="0" w:line="240" w:lineRule="auto"/>
              <w:ind w:left="284"/>
              <w:jc w:val="both"/>
              <w:rPr>
                <w:rFonts w:ascii="Times New Roman" w:eastAsia="Times New Roman" w:hAnsi="Times New Roman" w:cs="Times New Roman"/>
                <w:b/>
                <w:sz w:val="16"/>
                <w:szCs w:val="16"/>
                <w:lang w:val="en-US"/>
              </w:rPr>
            </w:pPr>
            <w:r w:rsidRPr="00B90B9E">
              <w:rPr>
                <w:rFonts w:ascii="Times New Roman" w:eastAsia="Times New Roman" w:hAnsi="Times New Roman" w:cs="Times New Roman"/>
                <w:b/>
                <w:sz w:val="16"/>
                <w:szCs w:val="16"/>
                <w:lang w:val="en-US"/>
              </w:rPr>
              <w:t>*</w:t>
            </w:r>
            <w:proofErr w:type="spellStart"/>
            <w:r w:rsidRPr="00B90B9E">
              <w:rPr>
                <w:rFonts w:ascii="Times New Roman" w:eastAsia="Times New Roman" w:hAnsi="Times New Roman" w:cs="Times New Roman"/>
                <w:b/>
                <w:sz w:val="16"/>
                <w:szCs w:val="16"/>
                <w:lang w:val="en-US"/>
              </w:rPr>
              <w:t>samo</w:t>
            </w:r>
            <w:proofErr w:type="spellEnd"/>
            <w:r w:rsidRPr="00B90B9E">
              <w:rPr>
                <w:rFonts w:ascii="Times New Roman" w:eastAsia="Times New Roman" w:hAnsi="Times New Roman" w:cs="Times New Roman"/>
                <w:b/>
                <w:sz w:val="16"/>
                <w:szCs w:val="16"/>
                <w:lang w:val="en-US"/>
              </w:rPr>
              <w:t xml:space="preserve"> za </w:t>
            </w:r>
            <w:proofErr w:type="spellStart"/>
            <w:r w:rsidRPr="00B90B9E">
              <w:rPr>
                <w:rFonts w:ascii="Times New Roman" w:eastAsia="Times New Roman" w:hAnsi="Times New Roman" w:cs="Times New Roman"/>
                <w:b/>
                <w:sz w:val="16"/>
                <w:szCs w:val="16"/>
                <w:lang w:val="en-US"/>
              </w:rPr>
              <w:t>uzorke</w:t>
            </w:r>
            <w:proofErr w:type="spellEnd"/>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iz</w:t>
            </w:r>
            <w:proofErr w:type="spellEnd"/>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maloprodaje</w:t>
            </w:r>
            <w:proofErr w:type="spellEnd"/>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Troš</w:t>
            </w:r>
            <w:r w:rsidR="00F10A12" w:rsidRPr="00B90B9E">
              <w:rPr>
                <w:rFonts w:ascii="Times New Roman" w:eastAsia="Times New Roman" w:hAnsi="Times New Roman" w:cs="Times New Roman"/>
                <w:b/>
                <w:sz w:val="16"/>
                <w:szCs w:val="16"/>
                <w:lang w:val="en-US"/>
              </w:rPr>
              <w:t>k</w:t>
            </w:r>
            <w:r w:rsidRPr="00B90B9E">
              <w:rPr>
                <w:rFonts w:ascii="Times New Roman" w:eastAsia="Times New Roman" w:hAnsi="Times New Roman" w:cs="Times New Roman"/>
                <w:b/>
                <w:sz w:val="16"/>
                <w:szCs w:val="16"/>
                <w:lang w:val="en-US"/>
              </w:rPr>
              <w:t>ove</w:t>
            </w:r>
            <w:proofErr w:type="spellEnd"/>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analiza</w:t>
            </w:r>
            <w:proofErr w:type="spellEnd"/>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plaća</w:t>
            </w:r>
            <w:proofErr w:type="spellEnd"/>
            <w:r w:rsidRPr="00B90B9E">
              <w:rPr>
                <w:rFonts w:ascii="Times New Roman" w:eastAsia="Times New Roman" w:hAnsi="Times New Roman" w:cs="Times New Roman"/>
                <w:b/>
                <w:sz w:val="16"/>
                <w:szCs w:val="16"/>
                <w:lang w:val="en-US"/>
              </w:rPr>
              <w:t xml:space="preserve">:                     Uprava      </w:t>
            </w:r>
            <w:r w:rsidRPr="00B90B9E">
              <w:rPr>
                <w:rFonts w:ascii="Times New Roman" w:eastAsia="Times New Roman" w:hAnsi="Times New Roman" w:cs="Times New Roman"/>
                <w:b/>
                <w:noProof/>
                <w:sz w:val="16"/>
                <w:szCs w:val="16"/>
                <w:lang w:val="en-US"/>
              </w:rPr>
              <w:drawing>
                <wp:inline distT="0" distB="0" distL="0" distR="0" wp14:anchorId="6B82EC24" wp14:editId="18AA033D">
                  <wp:extent cx="163830" cy="132080"/>
                  <wp:effectExtent l="0" t="0" r="7620" b="1270"/>
                  <wp:docPr id="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32080"/>
                          </a:xfrm>
                          <a:prstGeom prst="rect">
                            <a:avLst/>
                          </a:prstGeom>
                          <a:noFill/>
                          <a:ln>
                            <a:noFill/>
                          </a:ln>
                        </pic:spPr>
                      </pic:pic>
                    </a:graphicData>
                  </a:graphic>
                </wp:inline>
              </w:drawing>
            </w:r>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Uvoznik</w:t>
            </w:r>
            <w:proofErr w:type="spellEnd"/>
            <w:r w:rsidRPr="00B90B9E">
              <w:rPr>
                <w:rFonts w:ascii="Times New Roman" w:eastAsia="Times New Roman" w:hAnsi="Times New Roman" w:cs="Times New Roman"/>
                <w:b/>
                <w:sz w:val="16"/>
                <w:szCs w:val="16"/>
                <w:lang w:val="en-US"/>
              </w:rPr>
              <w:t xml:space="preserve">  </w:t>
            </w:r>
            <w:r w:rsidRPr="00B90B9E">
              <w:rPr>
                <w:rFonts w:ascii="Times New Roman" w:eastAsia="Times New Roman" w:hAnsi="Times New Roman" w:cs="Times New Roman"/>
                <w:b/>
                <w:noProof/>
                <w:sz w:val="16"/>
                <w:szCs w:val="16"/>
                <w:lang w:val="en-US"/>
              </w:rPr>
              <w:drawing>
                <wp:inline distT="0" distB="0" distL="0" distR="0" wp14:anchorId="4D4AECD6" wp14:editId="4E6CB7FD">
                  <wp:extent cx="163830" cy="132080"/>
                  <wp:effectExtent l="0" t="0" r="7620" b="1270"/>
                  <wp:docPr id="3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63830" cy="132080"/>
                          </a:xfrm>
                          <a:prstGeom prst="rect">
                            <a:avLst/>
                          </a:prstGeom>
                          <a:noFill/>
                          <a:ln>
                            <a:noFill/>
                          </a:ln>
                        </pic:spPr>
                      </pic:pic>
                    </a:graphicData>
                  </a:graphic>
                </wp:inline>
              </w:drawing>
            </w:r>
          </w:p>
        </w:tc>
      </w:tr>
      <w:tr w:rsidR="00B90B9E" w:rsidRPr="00B90B9E" w14:paraId="41622199" w14:textId="77777777" w:rsidTr="00101A7A">
        <w:tc>
          <w:tcPr>
            <w:tcW w:w="5000" w:type="pct"/>
            <w:gridSpan w:val="2"/>
            <w:tcBorders>
              <w:top w:val="single" w:sz="4" w:space="0" w:color="auto"/>
              <w:left w:val="single" w:sz="4" w:space="0" w:color="auto"/>
              <w:bottom w:val="single" w:sz="4" w:space="0" w:color="auto"/>
              <w:right w:val="single" w:sz="4" w:space="0" w:color="auto"/>
            </w:tcBorders>
          </w:tcPr>
          <w:p w14:paraId="53D1164F" w14:textId="77777777" w:rsidR="00101A7A" w:rsidRPr="00B90B9E" w:rsidRDefault="00101A7A" w:rsidP="00AC4C51">
            <w:pPr>
              <w:spacing w:after="0" w:line="240" w:lineRule="auto"/>
              <w:ind w:left="284"/>
              <w:jc w:val="both"/>
              <w:rPr>
                <w:rFonts w:ascii="Times New Roman" w:eastAsia="Times New Roman" w:hAnsi="Times New Roman" w:cs="Times New Roman"/>
                <w:b/>
                <w:sz w:val="16"/>
                <w:szCs w:val="16"/>
                <w:u w:val="single"/>
                <w:lang w:val="en-US"/>
              </w:rPr>
            </w:pPr>
            <w:proofErr w:type="spellStart"/>
            <w:r w:rsidRPr="00B90B9E">
              <w:rPr>
                <w:rFonts w:ascii="Times New Roman" w:eastAsia="Times New Roman" w:hAnsi="Times New Roman" w:cs="Times New Roman"/>
                <w:b/>
                <w:sz w:val="16"/>
                <w:szCs w:val="16"/>
                <w:u w:val="single"/>
                <w:lang w:val="en-US"/>
              </w:rPr>
              <w:t>Dodatne</w:t>
            </w:r>
            <w:proofErr w:type="spellEnd"/>
            <w:r w:rsidRPr="00B90B9E">
              <w:rPr>
                <w:rFonts w:ascii="Times New Roman" w:eastAsia="Times New Roman" w:hAnsi="Times New Roman" w:cs="Times New Roman"/>
                <w:b/>
                <w:sz w:val="16"/>
                <w:szCs w:val="16"/>
                <w:u w:val="single"/>
                <w:lang w:val="en-US"/>
              </w:rPr>
              <w:t xml:space="preserve"> </w:t>
            </w:r>
            <w:proofErr w:type="spellStart"/>
            <w:r w:rsidRPr="00B90B9E">
              <w:rPr>
                <w:rFonts w:ascii="Times New Roman" w:eastAsia="Times New Roman" w:hAnsi="Times New Roman" w:cs="Times New Roman"/>
                <w:b/>
                <w:sz w:val="16"/>
                <w:szCs w:val="16"/>
                <w:u w:val="single"/>
                <w:lang w:val="en-US"/>
              </w:rPr>
              <w:t>informacije</w:t>
            </w:r>
            <w:proofErr w:type="spellEnd"/>
            <w:r w:rsidRPr="00B90B9E">
              <w:rPr>
                <w:rFonts w:ascii="Times New Roman" w:eastAsia="Times New Roman" w:hAnsi="Times New Roman" w:cs="Times New Roman"/>
                <w:b/>
                <w:sz w:val="16"/>
                <w:szCs w:val="16"/>
                <w:u w:val="single"/>
                <w:lang w:val="en-US"/>
              </w:rPr>
              <w:t>:</w:t>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Druge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korisne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informacije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ili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komentari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naljepnice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kodovi</w:t>
            </w:r>
            <w:proofErr w:type="spellEnd"/>
          </w:p>
          <w:p w14:paraId="1751C4CB" w14:textId="649203C5"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Detalji</w:t>
            </w:r>
            <w:proofErr w:type="spellEnd"/>
            <w:r w:rsidRPr="00B90B9E">
              <w:rPr>
                <w:rFonts w:ascii="Times New Roman" w:eastAsia="Times New Roman" w:hAnsi="Times New Roman" w:cs="Times New Roman"/>
                <w:sz w:val="16"/>
                <w:szCs w:val="16"/>
                <w:lang w:val="en-US"/>
              </w:rPr>
              <w:t xml:space="preserve"> o </w:t>
            </w:r>
            <w:proofErr w:type="spellStart"/>
            <w:r w:rsidRPr="00B90B9E">
              <w:rPr>
                <w:rFonts w:ascii="Times New Roman" w:eastAsia="Times New Roman" w:hAnsi="Times New Roman" w:cs="Times New Roman"/>
                <w:sz w:val="16"/>
                <w:szCs w:val="16"/>
                <w:lang w:val="en-US"/>
              </w:rPr>
              <w:t>vlasniku</w:t>
            </w:r>
            <w:proofErr w:type="spellEnd"/>
            <w:r w:rsidRPr="00B90B9E">
              <w:rPr>
                <w:rFonts w:ascii="Times New Roman" w:eastAsia="Times New Roman" w:hAnsi="Times New Roman" w:cs="Times New Roman"/>
                <w:sz w:val="16"/>
                <w:szCs w:val="16"/>
                <w:lang w:val="en-US"/>
              </w:rPr>
              <w:t>/</w:t>
            </w:r>
            <w:proofErr w:type="spellStart"/>
            <w:r w:rsidRPr="00B90B9E">
              <w:rPr>
                <w:rFonts w:ascii="Times New Roman" w:eastAsia="Times New Roman" w:hAnsi="Times New Roman" w:cs="Times New Roman"/>
                <w:sz w:val="16"/>
                <w:szCs w:val="16"/>
                <w:lang w:val="en-US"/>
              </w:rPr>
              <w:t>uvozniku</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ako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nije</w:t>
            </w:r>
            <w:proofErr w:type="spellEnd"/>
            <w:r w:rsidRPr="00B90B9E">
              <w:rPr>
                <w:rFonts w:ascii="Times New Roman" w:eastAsia="Times New Roman" w:hAnsi="Times New Roman" w:cs="Times New Roman"/>
                <w:sz w:val="16"/>
                <w:szCs w:val="16"/>
                <w:lang w:val="en-US"/>
              </w:rPr>
              <w:t xml:space="preserve"> lice od </w:t>
            </w:r>
            <w:proofErr w:type="spellStart"/>
            <w:r w:rsidRPr="00B90B9E">
              <w:rPr>
                <w:rFonts w:ascii="Times New Roman" w:eastAsia="Times New Roman" w:hAnsi="Times New Roman" w:cs="Times New Roman"/>
                <w:sz w:val="16"/>
                <w:szCs w:val="16"/>
                <w:lang w:val="en-US"/>
              </w:rPr>
              <w:t>kojeg</w:t>
            </w:r>
            <w:proofErr w:type="spellEnd"/>
            <w:r w:rsidRPr="00B90B9E">
              <w:rPr>
                <w:rFonts w:ascii="Times New Roman" w:eastAsia="Times New Roman" w:hAnsi="Times New Roman" w:cs="Times New Roman"/>
                <w:sz w:val="16"/>
                <w:szCs w:val="16"/>
                <w:lang w:val="en-US"/>
              </w:rPr>
              <w:t xml:space="preserve"> je </w:t>
            </w:r>
            <w:proofErr w:type="spellStart"/>
            <w:r w:rsidRPr="00B90B9E">
              <w:rPr>
                <w:rFonts w:ascii="Times New Roman" w:eastAsia="Times New Roman" w:hAnsi="Times New Roman" w:cs="Times New Roman"/>
                <w:sz w:val="16"/>
                <w:szCs w:val="16"/>
                <w:lang w:val="en-US"/>
              </w:rPr>
              <w:t>uzet</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uzorak</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pakovanjima</w:t>
            </w:r>
            <w:proofErr w:type="spellEnd"/>
            <w:r w:rsidRPr="00B90B9E">
              <w:rPr>
                <w:rFonts w:ascii="Times New Roman" w:eastAsia="Times New Roman" w:hAnsi="Times New Roman" w:cs="Times New Roman"/>
                <w:sz w:val="16"/>
                <w:szCs w:val="16"/>
                <w:lang w:val="en-US"/>
              </w:rPr>
              <w:t xml:space="preserve">, ref. </w:t>
            </w:r>
            <w:proofErr w:type="spellStart"/>
            <w:proofErr w:type="gramStart"/>
            <w:r w:rsidRPr="00B90B9E">
              <w:rPr>
                <w:rFonts w:ascii="Times New Roman" w:eastAsia="Times New Roman" w:hAnsi="Times New Roman" w:cs="Times New Roman"/>
                <w:sz w:val="16"/>
                <w:szCs w:val="16"/>
                <w:lang w:val="en-US"/>
              </w:rPr>
              <w:t>broj</w:t>
            </w:r>
            <w:proofErr w:type="spellEnd"/>
            <w:r w:rsidRPr="00B90B9E">
              <w:rPr>
                <w:rFonts w:ascii="Times New Roman" w:eastAsia="Times New Roman" w:hAnsi="Times New Roman" w:cs="Times New Roman"/>
                <w:sz w:val="16"/>
                <w:szCs w:val="16"/>
                <w:lang w:val="en-US"/>
              </w:rPr>
              <w:t xml:space="preserve">  (</w:t>
            </w:r>
            <w:proofErr w:type="spellStart"/>
            <w:proofErr w:type="gramEnd"/>
            <w:r w:rsidRPr="00B90B9E">
              <w:rPr>
                <w:rFonts w:ascii="Times New Roman" w:eastAsia="Times New Roman" w:hAnsi="Times New Roman" w:cs="Times New Roman"/>
                <w:sz w:val="16"/>
                <w:szCs w:val="16"/>
                <w:lang w:val="en-US"/>
              </w:rPr>
              <w:t>slanje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uzoraka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poštom</w:t>
            </w:r>
            <w:proofErr w:type="spellEnd"/>
            <w:r w:rsidRPr="00B90B9E">
              <w:rPr>
                <w:rFonts w:ascii="Times New Roman" w:eastAsia="Times New Roman" w:hAnsi="Times New Roman" w:cs="Times New Roman"/>
                <w:sz w:val="16"/>
                <w:szCs w:val="16"/>
                <w:lang w:val="en-US"/>
              </w:rPr>
              <w:t xml:space="preserve">)                                                                                          </w:t>
            </w:r>
          </w:p>
          <w:p w14:paraId="36F76F65" w14:textId="5E499C4A"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15584" behindDoc="0" locked="0" layoutInCell="1" allowOverlap="1" wp14:anchorId="3BDB547B" wp14:editId="73249A8A">
                      <wp:simplePos x="0" y="0"/>
                      <wp:positionH relativeFrom="column">
                        <wp:posOffset>3090545</wp:posOffset>
                      </wp:positionH>
                      <wp:positionV relativeFrom="page">
                        <wp:posOffset>245110</wp:posOffset>
                      </wp:positionV>
                      <wp:extent cx="2724785" cy="548640"/>
                      <wp:effectExtent l="0" t="0" r="0" b="3810"/>
                      <wp:wrapNone/>
                      <wp:docPr id="5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785" cy="5486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C412" id="Rectangle 185" o:spid="_x0000_s1026" style="position:absolute;margin-left:243.35pt;margin-top:19.3pt;width:214.55pt;height:4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SwIwIAAEAEAAAOAAAAZHJzL2Uyb0RvYy54bWysU9tuEzEQfUfiHyy/k70oacIqm6pKCUIq&#10;tKLwAROvN2vhG2Mnm/L1zHrTkAJPCD9YHs/4+MyZmeX10Wh2kBiUszUvJjln0grXKLur+dcvmzcL&#10;zkIE24B2Vtb8SQZ+vXr9atn7Spauc7qRyAjEhqr3Ne9i9FWWBdFJA2HivLTkbB0aiGTiLmsQekI3&#10;Oivz/CrrHTYenZAh0O3t6OSrhN+2UsT7tg0yMl1z4hbTjmnfDnu2WkK1Q/CdEica8A8sDChLn56h&#10;biEC26P6A8oogS64Nk6EM5lrWyVkyoGyKfLfsnnswMuUC4kT/Fmm8P9gxafDAzLV1HxWcmbBUI0+&#10;k2pgd1qyYjEbFOp9qCjw0T/gkGPwd058C8y6dUdx8gbR9Z2EhngVQ3z24sFgBHrKtv1H1xA+7KNL&#10;Yh1bNAMgycCOqSZP55rIY2SCLst5OZ0TDSbIN5surqapaBlUz689hvheOsOGQ82R2Cd0ONyFOLCB&#10;6jkksXdaNRuldTJwt11rZAeg/tiklRKgJC/DtGU95VbO8zxBv3CGS4w8rb9hGBWp07UyNV+cg6Aa&#10;dHtnm9SHEZQez8RZ25OQg3ZjDbaueSId0Y1tTGNHh87hD856auGah+97QMmZ/mCpFm+LKYnFYjKm&#10;s3lJBl56tpcesIKgah45G4/rOM7J3qPadfRTkXK37obq16ok7VDbkdWJLLVpUvw0UsMcXNop6tfg&#10;r34CAAD//wMAUEsDBBQABgAIAAAAIQAz2nm84wAAAAoBAAAPAAAAZHJzL2Rvd25yZXYueG1sTI9B&#10;SwMxEIXvgv8hjOBF2myrTbfrZosK4qEitBWLt3QTs0s3kyVJ2/XfO570OMzHe98rl4Pr2MmE2HqU&#10;MBlnwAzWXrdoJbxvn0c5sJgUatV5NBK+TYRldXlRqkL7M67NaZMsoxCMhZLQpNQXnMe6MU7Fse8N&#10;0u/LB6cSncFyHdSZwl3Hp1kmuFMtUkOjevPUmPqwOToJj4eP9dvc5qvQi8Xry83nTgx2J+X11fBw&#10;DyyZIf3B8KtP6lCR094fUUfWSbjLxZxQCbe5AEbAYjKjLXsip7MMeFXy/xOqHwAAAP//AwBQSwEC&#10;LQAUAAYACAAAACEAtoM4kv4AAADhAQAAEwAAAAAAAAAAAAAAAAAAAAAAW0NvbnRlbnRfVHlwZXNd&#10;LnhtbFBLAQItABQABgAIAAAAIQA4/SH/1gAAAJQBAAALAAAAAAAAAAAAAAAAAC8BAABfcmVscy8u&#10;cmVsc1BLAQItABQABgAIAAAAIQDpc5SwIwIAAEAEAAAOAAAAAAAAAAAAAAAAAC4CAABkcnMvZTJv&#10;RG9jLnhtbFBLAQItABQABgAIAAAAIQAz2nm84wAAAAoBAAAPAAAAAAAAAAAAAAAAAH0EAABkcnMv&#10;ZG93bnJldi54bWxQSwUGAAAAAAQABADzAAAAjQUAAAAA&#10;" strokeweight="1pt">
                      <w10:wrap anchory="page"/>
                    </v:rect>
                  </w:pict>
                </mc:Fallback>
              </mc:AlternateContent>
            </w:r>
            <w:r w:rsidRPr="00B90B9E">
              <w:rPr>
                <w:noProof/>
                <w:sz w:val="16"/>
                <w:szCs w:val="16"/>
                <w:lang w:val="en-US"/>
              </w:rPr>
              <mc:AlternateContent>
                <mc:Choice Requires="wps">
                  <w:drawing>
                    <wp:anchor distT="0" distB="0" distL="114300" distR="114300" simplePos="0" relativeHeight="251714560" behindDoc="0" locked="0" layoutInCell="1" allowOverlap="1" wp14:anchorId="6844B7EA" wp14:editId="6C674F7B">
                      <wp:simplePos x="0" y="0"/>
                      <wp:positionH relativeFrom="column">
                        <wp:posOffset>14605</wp:posOffset>
                      </wp:positionH>
                      <wp:positionV relativeFrom="page">
                        <wp:posOffset>243840</wp:posOffset>
                      </wp:positionV>
                      <wp:extent cx="2734310" cy="548640"/>
                      <wp:effectExtent l="0" t="0" r="8890" b="3810"/>
                      <wp:wrapNone/>
                      <wp:docPr id="5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310" cy="5486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BE541" id="Rectangle 184" o:spid="_x0000_s1026" style="position:absolute;margin-left:1.15pt;margin-top:19.2pt;width:215.3pt;height:4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d7JQIAAEAEAAAOAAAAZHJzL2Uyb0RvYy54bWysU9uO0zAQfUfiHyy/0yRtului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zmeUGKax&#10;Rl9QNWY6JUixKKNCg/MVBj66B4g5endv+XdPjF33GCduAezQC9YgryLGZy8eRMPjU7IdPtoG8dku&#10;2CTWoQUdAVEGckg1OZ5rIg6BcLycXs/KWYGl4+ibl4urMhUtY9Xzawc+vBdWk3ioKSD7hM729z5E&#10;Nqx6DknsrZLNRiqVDOi2awVkz7A/NmmlBDDJyzBlyIC5Ta/zPEG/cPpLjDytv2FoGbDTldQ1XZyD&#10;WBV1e2ea1IeBSTWekbMyJyGjdmMNtrY5oo5gxzbGscNDb+EnJQO2cE39jx0DQYn6YLAWb4sSxSIh&#10;GeX8eooGXHq2lx5mOELVNFAyHtdhnJOdA9n1+FORcjf2FuvXyiRtrO3I6kQW2zQpfhqpOAeXdor6&#10;NfirJwAAAP//AwBQSwMEFAAGAAgAAAAhAAp5H2vhAAAACAEAAA8AAABkcnMvZG93bnJldi54bWxM&#10;j1FLwzAUhd8F/0O4gi+ypbaldrXpUEF8cAjbxOFb1lzTsuamJNlW/73xSR8v5+Oc79bLyQzshM73&#10;lgTczhNgSK1VPWkB79vnWQnMB0lKDpZQwDd6WDaXF7WslD3TGk+boFksIV9JAV0IY8W5bzs00s/t&#10;iBSzL+uMDPF0misnz7HcDDxNkoIb2VNc6OSITx22h83RCHg8fKzf7nT56sZisXq5+dwVk94JcX01&#10;PdwDCziFPxh+9aM6NNFpb4+kPBsEpFkEBWRlDizGeZYugO0jl+Yl8Kbm/x9ofgAAAP//AwBQSwEC&#10;LQAUAAYACAAAACEAtoM4kv4AAADhAQAAEwAAAAAAAAAAAAAAAAAAAAAAW0NvbnRlbnRfVHlwZXNd&#10;LnhtbFBLAQItABQABgAIAAAAIQA4/SH/1gAAAJQBAAALAAAAAAAAAAAAAAAAAC8BAABfcmVscy8u&#10;cmVsc1BLAQItABQABgAIAAAAIQD3jGd7JQIAAEAEAAAOAAAAAAAAAAAAAAAAAC4CAABkcnMvZTJv&#10;RG9jLnhtbFBLAQItABQABgAIAAAAIQAKeR9r4QAAAAgBAAAPAAAAAAAAAAAAAAAAAH8EAABkcnMv&#10;ZG93bnJldi54bWxQSwUGAAAAAAQABADzAAAAjQUAAAAA&#10;" strokeweight="1pt">
                      <w10:wrap anchory="page"/>
                    </v:rect>
                  </w:pict>
                </mc:Fallback>
              </mc:AlternateContent>
            </w:r>
            <w:r w:rsidR="00101A7A" w:rsidRPr="00B90B9E">
              <w:rPr>
                <w:rFonts w:ascii="Times New Roman" w:eastAsia="Times New Roman" w:hAnsi="Times New Roman" w:cs="Times New Roman"/>
                <w:sz w:val="16"/>
                <w:szCs w:val="16"/>
                <w:lang w:val="en-US"/>
              </w:rPr>
              <w:t xml:space="preserve">                                                                                                               </w:t>
            </w:r>
          </w:p>
          <w:p w14:paraId="4D7952C0"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w:t>
            </w:r>
          </w:p>
          <w:p w14:paraId="42688084"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3E172FF4"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1A9781FA"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tc>
      </w:tr>
      <w:tr w:rsidR="00B90B9E" w:rsidRPr="00B90B9E" w14:paraId="2B6E932C" w14:textId="77777777" w:rsidTr="00101A7A">
        <w:tc>
          <w:tcPr>
            <w:tcW w:w="5000" w:type="pct"/>
            <w:gridSpan w:val="2"/>
            <w:tcBorders>
              <w:top w:val="single" w:sz="4" w:space="0" w:color="auto"/>
              <w:left w:val="single" w:sz="4" w:space="0" w:color="auto"/>
              <w:bottom w:val="single" w:sz="4" w:space="0" w:color="auto"/>
              <w:right w:val="single" w:sz="4" w:space="0" w:color="auto"/>
            </w:tcBorders>
            <w:hideMark/>
          </w:tcPr>
          <w:p w14:paraId="6CAFB2E3" w14:textId="1B995657" w:rsidR="00101A7A" w:rsidRPr="00B90B9E" w:rsidRDefault="00101A7A" w:rsidP="00A302F8">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b/>
                <w:sz w:val="16"/>
                <w:szCs w:val="16"/>
                <w:lang w:val="en-US"/>
              </w:rPr>
              <w:t>Pravni</w:t>
            </w:r>
            <w:proofErr w:type="spellEnd"/>
            <w:r w:rsidRPr="00B90B9E">
              <w:rPr>
                <w:rFonts w:ascii="Times New Roman" w:eastAsia="Times New Roman" w:hAnsi="Times New Roman" w:cs="Times New Roman"/>
                <w:b/>
                <w:sz w:val="16"/>
                <w:szCs w:val="16"/>
                <w:lang w:val="en-US"/>
              </w:rPr>
              <w:t xml:space="preserve"> </w:t>
            </w:r>
            <w:proofErr w:type="spellStart"/>
            <w:r w:rsidRPr="00B90B9E">
              <w:rPr>
                <w:rFonts w:ascii="Times New Roman" w:eastAsia="Times New Roman" w:hAnsi="Times New Roman" w:cs="Times New Roman"/>
                <w:b/>
                <w:sz w:val="16"/>
                <w:szCs w:val="16"/>
                <w:lang w:val="en-US"/>
              </w:rPr>
              <w:t>osnov</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Zakon</w:t>
            </w:r>
            <w:proofErr w:type="spellEnd"/>
            <w:r w:rsidRPr="00B90B9E">
              <w:rPr>
                <w:rFonts w:ascii="Times New Roman" w:eastAsia="Times New Roman" w:hAnsi="Times New Roman" w:cs="Times New Roman"/>
                <w:sz w:val="16"/>
                <w:szCs w:val="16"/>
                <w:lang w:val="en-US"/>
              </w:rPr>
              <w:t xml:space="preserve"> o </w:t>
            </w:r>
            <w:proofErr w:type="spellStart"/>
            <w:r w:rsidRPr="00B90B9E">
              <w:rPr>
                <w:rFonts w:ascii="Times New Roman" w:eastAsia="Times New Roman" w:hAnsi="Times New Roman" w:cs="Times New Roman"/>
                <w:sz w:val="16"/>
                <w:szCs w:val="16"/>
                <w:lang w:val="en-US"/>
              </w:rPr>
              <w:t>bezbejdnosti</w:t>
            </w:r>
            <w:proofErr w:type="spellEnd"/>
            <w:r w:rsidRPr="00B90B9E">
              <w:rPr>
                <w:rFonts w:ascii="Times New Roman" w:eastAsia="Times New Roman" w:hAnsi="Times New Roman" w:cs="Times New Roman"/>
                <w:sz w:val="16"/>
                <w:szCs w:val="16"/>
                <w:lang w:val="en-US"/>
              </w:rPr>
              <w:t xml:space="preserve"> hrane („</w:t>
            </w:r>
            <w:proofErr w:type="spellStart"/>
            <w:r w:rsidRPr="00B90B9E">
              <w:rPr>
                <w:rFonts w:ascii="Times New Roman" w:eastAsia="Times New Roman" w:hAnsi="Times New Roman" w:cs="Times New Roman"/>
                <w:sz w:val="16"/>
                <w:szCs w:val="16"/>
                <w:lang w:val="en-US"/>
              </w:rPr>
              <w:t>Službeni</w:t>
            </w:r>
            <w:proofErr w:type="spellEnd"/>
            <w:r w:rsidRPr="00B90B9E">
              <w:rPr>
                <w:rFonts w:ascii="Times New Roman" w:eastAsia="Times New Roman" w:hAnsi="Times New Roman" w:cs="Times New Roman"/>
                <w:sz w:val="16"/>
                <w:szCs w:val="16"/>
                <w:lang w:val="en-US"/>
              </w:rPr>
              <w:t xml:space="preserve"> list CG”, </w:t>
            </w:r>
            <w:proofErr w:type="spellStart"/>
            <w:r w:rsidRPr="00B90B9E">
              <w:rPr>
                <w:rFonts w:ascii="Times New Roman" w:eastAsia="Times New Roman" w:hAnsi="Times New Roman" w:cs="Times New Roman"/>
                <w:sz w:val="16"/>
                <w:szCs w:val="16"/>
                <w:lang w:val="en-US"/>
              </w:rPr>
              <w:t>broj</w:t>
            </w:r>
            <w:proofErr w:type="spellEnd"/>
            <w:r w:rsidRPr="00B90B9E">
              <w:rPr>
                <w:rFonts w:ascii="Times New Roman" w:eastAsia="Times New Roman" w:hAnsi="Times New Roman" w:cs="Times New Roman"/>
                <w:sz w:val="16"/>
                <w:szCs w:val="16"/>
                <w:lang w:val="en-US"/>
              </w:rPr>
              <w:t xml:space="preserve"> 57/15</w:t>
            </w:r>
            <w:r w:rsidR="00133B37" w:rsidRPr="00B90B9E">
              <w:rPr>
                <w:rFonts w:ascii="Times New Roman" w:eastAsia="Times New Roman" w:hAnsi="Times New Roman" w:cs="Times New Roman"/>
                <w:sz w:val="16"/>
                <w:szCs w:val="16"/>
                <w:lang w:val="en-US"/>
              </w:rPr>
              <w:t xml:space="preserve">), a u </w:t>
            </w:r>
            <w:proofErr w:type="spellStart"/>
            <w:r w:rsidR="00133B37" w:rsidRPr="00B90B9E">
              <w:rPr>
                <w:rFonts w:ascii="Times New Roman" w:eastAsia="Times New Roman" w:hAnsi="Times New Roman" w:cs="Times New Roman"/>
                <w:sz w:val="16"/>
                <w:szCs w:val="16"/>
                <w:lang w:val="en-US"/>
              </w:rPr>
              <w:t>vezi</w:t>
            </w:r>
            <w:proofErr w:type="spellEnd"/>
            <w:r w:rsidR="00133B37" w:rsidRPr="00B90B9E">
              <w:rPr>
                <w:rFonts w:ascii="Times New Roman" w:eastAsia="Times New Roman" w:hAnsi="Times New Roman" w:cs="Times New Roman"/>
                <w:sz w:val="16"/>
                <w:szCs w:val="16"/>
                <w:lang w:val="en-US"/>
              </w:rPr>
              <w:t xml:space="preserve"> sa </w:t>
            </w:r>
            <w:proofErr w:type="spellStart"/>
            <w:r w:rsidR="00133B37" w:rsidRPr="00B90B9E">
              <w:rPr>
                <w:rFonts w:ascii="Times New Roman" w:eastAsia="Times New Roman" w:hAnsi="Times New Roman" w:cs="Times New Roman"/>
                <w:sz w:val="16"/>
                <w:szCs w:val="16"/>
                <w:lang w:val="en-US"/>
              </w:rPr>
              <w:t>članom</w:t>
            </w:r>
            <w:proofErr w:type="spellEnd"/>
            <w:r w:rsidR="00133B37" w:rsidRPr="00B90B9E">
              <w:rPr>
                <w:rFonts w:ascii="Times New Roman" w:eastAsia="Times New Roman" w:hAnsi="Times New Roman" w:cs="Times New Roman"/>
                <w:sz w:val="16"/>
                <w:szCs w:val="16"/>
                <w:lang w:val="en-US"/>
              </w:rPr>
              <w:t xml:space="preserve"> 10 </w:t>
            </w:r>
            <w:proofErr w:type="spellStart"/>
            <w:r w:rsidR="00133B37" w:rsidRPr="00B90B9E">
              <w:rPr>
                <w:rFonts w:ascii="Times New Roman" w:eastAsia="Times New Roman" w:hAnsi="Times New Roman" w:cs="Times New Roman"/>
                <w:sz w:val="16"/>
                <w:szCs w:val="16"/>
                <w:lang w:val="en-US"/>
              </w:rPr>
              <w:t>Zakona</w:t>
            </w:r>
            <w:proofErr w:type="spellEnd"/>
            <w:r w:rsidR="00133B37" w:rsidRPr="00B90B9E">
              <w:rPr>
                <w:rFonts w:ascii="Times New Roman" w:eastAsia="Times New Roman" w:hAnsi="Times New Roman" w:cs="Times New Roman"/>
                <w:sz w:val="16"/>
                <w:szCs w:val="16"/>
                <w:lang w:val="en-US"/>
              </w:rPr>
              <w:t xml:space="preserve"> o </w:t>
            </w:r>
            <w:proofErr w:type="spellStart"/>
            <w:r w:rsidR="00133B37" w:rsidRPr="00B90B9E">
              <w:rPr>
                <w:rFonts w:ascii="Times New Roman" w:eastAsia="Times New Roman" w:hAnsi="Times New Roman" w:cs="Times New Roman"/>
                <w:sz w:val="16"/>
                <w:szCs w:val="16"/>
                <w:lang w:val="en-US"/>
              </w:rPr>
              <w:t>sredstvima</w:t>
            </w:r>
            <w:proofErr w:type="spellEnd"/>
            <w:r w:rsidR="00133B37" w:rsidRPr="00B90B9E">
              <w:rPr>
                <w:rFonts w:ascii="Times New Roman" w:eastAsia="Times New Roman" w:hAnsi="Times New Roman" w:cs="Times New Roman"/>
                <w:sz w:val="16"/>
                <w:szCs w:val="16"/>
                <w:lang w:val="en-US"/>
              </w:rPr>
              <w:t xml:space="preserve"> za </w:t>
            </w:r>
            <w:proofErr w:type="spellStart"/>
            <w:r w:rsidR="00133B37" w:rsidRPr="00B90B9E">
              <w:rPr>
                <w:rFonts w:ascii="Times New Roman" w:eastAsia="Times New Roman" w:hAnsi="Times New Roman" w:cs="Times New Roman"/>
                <w:sz w:val="16"/>
                <w:szCs w:val="16"/>
                <w:lang w:val="en-US"/>
              </w:rPr>
              <w:t>zaštitu</w:t>
            </w:r>
            <w:proofErr w:type="spellEnd"/>
            <w:r w:rsidR="00133B37" w:rsidRPr="00B90B9E">
              <w:rPr>
                <w:rFonts w:ascii="Times New Roman" w:eastAsia="Times New Roman" w:hAnsi="Times New Roman" w:cs="Times New Roman"/>
                <w:sz w:val="16"/>
                <w:szCs w:val="16"/>
                <w:lang w:val="en-US"/>
              </w:rPr>
              <w:t xml:space="preserve"> </w:t>
            </w:r>
            <w:proofErr w:type="spellStart"/>
            <w:r w:rsidR="00133B37" w:rsidRPr="00B90B9E">
              <w:rPr>
                <w:rFonts w:ascii="Times New Roman" w:eastAsia="Times New Roman" w:hAnsi="Times New Roman" w:cs="Times New Roman"/>
                <w:sz w:val="16"/>
                <w:szCs w:val="16"/>
                <w:lang w:val="en-US"/>
              </w:rPr>
              <w:t>bilja</w:t>
            </w:r>
            <w:proofErr w:type="spellEnd"/>
            <w:r w:rsidRPr="00B90B9E">
              <w:rPr>
                <w:rFonts w:ascii="Times New Roman" w:eastAsia="Times New Roman" w:hAnsi="Times New Roman" w:cs="Times New Roman"/>
                <w:sz w:val="16"/>
                <w:szCs w:val="16"/>
                <w:lang w:val="en-US"/>
              </w:rPr>
              <w:t xml:space="preserve"> i „</w:t>
            </w:r>
            <w:proofErr w:type="spellStart"/>
            <w:r w:rsidRPr="00B90B9E">
              <w:rPr>
                <w:rFonts w:ascii="Times New Roman" w:eastAsia="Times New Roman" w:hAnsi="Times New Roman" w:cs="Times New Roman"/>
                <w:sz w:val="16"/>
                <w:szCs w:val="16"/>
                <w:lang w:val="en-US"/>
              </w:rPr>
              <w:t>Služb</w:t>
            </w:r>
            <w:r w:rsidR="00133B37" w:rsidRPr="00B90B9E">
              <w:rPr>
                <w:rFonts w:ascii="Times New Roman" w:eastAsia="Times New Roman" w:hAnsi="Times New Roman" w:cs="Times New Roman"/>
                <w:sz w:val="16"/>
                <w:szCs w:val="16"/>
                <w:lang w:val="en-US"/>
              </w:rPr>
              <w:t>eni</w:t>
            </w:r>
            <w:proofErr w:type="spellEnd"/>
            <w:r w:rsidR="00133B37" w:rsidRPr="00B90B9E">
              <w:rPr>
                <w:rFonts w:ascii="Times New Roman" w:eastAsia="Times New Roman" w:hAnsi="Times New Roman" w:cs="Times New Roman"/>
                <w:sz w:val="16"/>
                <w:szCs w:val="16"/>
                <w:lang w:val="en-US"/>
              </w:rPr>
              <w:t xml:space="preserve"> list CG”, </w:t>
            </w:r>
            <w:proofErr w:type="spellStart"/>
            <w:r w:rsidR="00133B37" w:rsidRPr="00B90B9E">
              <w:rPr>
                <w:rFonts w:ascii="Times New Roman" w:eastAsia="Times New Roman" w:hAnsi="Times New Roman" w:cs="Times New Roman"/>
                <w:sz w:val="16"/>
                <w:szCs w:val="16"/>
                <w:lang w:val="en-US"/>
              </w:rPr>
              <w:t>broj</w:t>
            </w:r>
            <w:proofErr w:type="spellEnd"/>
            <w:r w:rsidR="00133B37" w:rsidRPr="00B90B9E">
              <w:rPr>
                <w:rFonts w:ascii="Times New Roman" w:eastAsia="Times New Roman" w:hAnsi="Times New Roman" w:cs="Times New Roman"/>
                <w:sz w:val="16"/>
                <w:szCs w:val="16"/>
                <w:lang w:val="en-US"/>
              </w:rPr>
              <w:t xml:space="preserve"> 5</w:t>
            </w:r>
            <w:r w:rsidRPr="00B90B9E">
              <w:rPr>
                <w:rFonts w:ascii="Times New Roman" w:eastAsia="Times New Roman" w:hAnsi="Times New Roman" w:cs="Times New Roman"/>
                <w:sz w:val="16"/>
                <w:szCs w:val="16"/>
                <w:lang w:val="en-US"/>
              </w:rPr>
              <w:t>1/</w:t>
            </w:r>
            <w:r w:rsidR="00133B37" w:rsidRPr="00B90B9E">
              <w:rPr>
                <w:rFonts w:ascii="Times New Roman" w:eastAsia="Times New Roman" w:hAnsi="Times New Roman" w:cs="Times New Roman"/>
                <w:sz w:val="16"/>
                <w:szCs w:val="16"/>
                <w:lang w:val="en-US"/>
              </w:rPr>
              <w:t>08</w:t>
            </w:r>
            <w:r w:rsidR="004075F1" w:rsidRPr="00B90B9E">
              <w:rPr>
                <w:rFonts w:ascii="Times New Roman" w:eastAsia="Times New Roman" w:hAnsi="Times New Roman" w:cs="Times New Roman"/>
                <w:sz w:val="16"/>
                <w:szCs w:val="16"/>
                <w:lang w:val="en-US"/>
              </w:rPr>
              <w:t>)</w:t>
            </w:r>
            <w:r w:rsidR="00054CC2"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Zakon</w:t>
            </w:r>
            <w:r w:rsidR="00054CC2" w:rsidRPr="00B90B9E">
              <w:rPr>
                <w:rFonts w:ascii="Times New Roman" w:eastAsia="Times New Roman" w:hAnsi="Times New Roman" w:cs="Times New Roman"/>
                <w:sz w:val="16"/>
                <w:szCs w:val="16"/>
                <w:lang w:val="en-US"/>
              </w:rPr>
              <w:t>a</w:t>
            </w:r>
            <w:proofErr w:type="spellEnd"/>
            <w:r w:rsidRPr="00B90B9E">
              <w:rPr>
                <w:rFonts w:ascii="Times New Roman" w:eastAsia="Times New Roman" w:hAnsi="Times New Roman" w:cs="Times New Roman"/>
                <w:sz w:val="16"/>
                <w:szCs w:val="16"/>
                <w:lang w:val="en-US"/>
              </w:rPr>
              <w:t xml:space="preserve"> o </w:t>
            </w:r>
            <w:proofErr w:type="spellStart"/>
            <w:r w:rsidRPr="00B90B9E">
              <w:rPr>
                <w:rFonts w:ascii="Times New Roman" w:eastAsia="Times New Roman" w:hAnsi="Times New Roman" w:cs="Times New Roman"/>
                <w:sz w:val="16"/>
                <w:szCs w:val="16"/>
                <w:lang w:val="en-US"/>
              </w:rPr>
              <w:t>zaštiti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podataka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ličnosti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Službeni</w:t>
            </w:r>
            <w:proofErr w:type="spellEnd"/>
            <w:r w:rsidRPr="00B90B9E">
              <w:rPr>
                <w:rFonts w:ascii="Times New Roman" w:eastAsia="Times New Roman" w:hAnsi="Times New Roman" w:cs="Times New Roman"/>
                <w:sz w:val="16"/>
                <w:szCs w:val="16"/>
                <w:lang w:val="en-US"/>
              </w:rPr>
              <w:t xml:space="preserve"> list CG” </w:t>
            </w:r>
            <w:proofErr w:type="spellStart"/>
            <w:r w:rsidR="00A302F8" w:rsidRPr="00B90B9E">
              <w:rPr>
                <w:rFonts w:ascii="Times New Roman" w:eastAsia="Times New Roman" w:hAnsi="Times New Roman" w:cs="Times New Roman"/>
                <w:sz w:val="16"/>
                <w:szCs w:val="16"/>
                <w:lang w:val="en-US"/>
              </w:rPr>
              <w:t>broj</w:t>
            </w:r>
            <w:proofErr w:type="spellEnd"/>
            <w:r w:rsidR="00A302F8" w:rsidRPr="00B90B9E">
              <w:rPr>
                <w:rFonts w:ascii="Times New Roman" w:eastAsia="Times New Roman" w:hAnsi="Times New Roman" w:cs="Times New Roman"/>
                <w:sz w:val="16"/>
                <w:szCs w:val="16"/>
                <w:lang w:val="en-US"/>
              </w:rPr>
              <w:t xml:space="preserve"> 79/08, 70/09 i 44/12):</w:t>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Druge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informacije</w:t>
            </w:r>
            <w:proofErr w:type="spellEnd"/>
            <w:r w:rsidRPr="00B90B9E">
              <w:rPr>
                <w:rFonts w:ascii="Times New Roman" w:eastAsia="Times New Roman" w:hAnsi="Times New Roman" w:cs="Times New Roman"/>
                <w:sz w:val="16"/>
                <w:szCs w:val="16"/>
                <w:lang w:val="en-US"/>
              </w:rPr>
              <w:t xml:space="preserve"> sa </w:t>
            </w:r>
            <w:proofErr w:type="spellStart"/>
            <w:r w:rsidRPr="00B90B9E">
              <w:rPr>
                <w:rFonts w:ascii="Times New Roman" w:eastAsia="Times New Roman" w:hAnsi="Times New Roman" w:cs="Times New Roman"/>
                <w:sz w:val="16"/>
                <w:szCs w:val="16"/>
                <w:lang w:val="en-US"/>
              </w:rPr>
              <w:t>ovog</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obrasca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mogu</w:t>
            </w:r>
            <w:proofErr w:type="spellEnd"/>
            <w:r w:rsidRPr="00B90B9E">
              <w:rPr>
                <w:rFonts w:ascii="Times New Roman" w:eastAsia="Times New Roman" w:hAnsi="Times New Roman" w:cs="Times New Roman"/>
                <w:sz w:val="16"/>
                <w:szCs w:val="16"/>
                <w:lang w:val="en-US"/>
              </w:rPr>
              <w:t xml:space="preserve"> se </w:t>
            </w:r>
            <w:proofErr w:type="spellStart"/>
            <w:r w:rsidRPr="00B90B9E">
              <w:rPr>
                <w:rFonts w:ascii="Times New Roman" w:eastAsia="Times New Roman" w:hAnsi="Times New Roman" w:cs="Times New Roman"/>
                <w:sz w:val="16"/>
                <w:szCs w:val="16"/>
                <w:lang w:val="en-US"/>
              </w:rPr>
              <w:t>uključiti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pri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objavi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rezultata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analiza</w:t>
            </w:r>
            <w:proofErr w:type="spellEnd"/>
            <w:r w:rsidRPr="00B90B9E">
              <w:rPr>
                <w:rFonts w:ascii="Times New Roman" w:eastAsia="Times New Roman" w:hAnsi="Times New Roman" w:cs="Times New Roman"/>
                <w:sz w:val="16"/>
                <w:szCs w:val="16"/>
                <w:lang w:val="en-US"/>
              </w:rPr>
              <w:t xml:space="preserve">. </w:t>
            </w:r>
          </w:p>
        </w:tc>
      </w:tr>
      <w:tr w:rsidR="00B90B9E" w:rsidRPr="00B90B9E" w14:paraId="38532243" w14:textId="77777777" w:rsidTr="00101A7A">
        <w:tc>
          <w:tcPr>
            <w:tcW w:w="5000" w:type="pct"/>
            <w:gridSpan w:val="2"/>
            <w:tcBorders>
              <w:top w:val="single" w:sz="4" w:space="0" w:color="auto"/>
              <w:left w:val="single" w:sz="4" w:space="0" w:color="auto"/>
              <w:bottom w:val="single" w:sz="4" w:space="0" w:color="auto"/>
              <w:right w:val="single" w:sz="4" w:space="0" w:color="auto"/>
            </w:tcBorders>
            <w:shd w:val="clear" w:color="auto" w:fill="000000"/>
            <w:hideMark/>
          </w:tcPr>
          <w:p w14:paraId="4C10B741" w14:textId="77777777" w:rsidR="00101A7A" w:rsidRPr="00B90B9E" w:rsidRDefault="00101A7A" w:rsidP="00AC4C51">
            <w:pPr>
              <w:spacing w:after="0" w:line="240" w:lineRule="auto"/>
              <w:ind w:left="284"/>
              <w:jc w:val="both"/>
              <w:rPr>
                <w:rFonts w:ascii="Times New Roman" w:eastAsia="Times New Roman" w:hAnsi="Times New Roman" w:cs="Times New Roman"/>
                <w:b/>
                <w:sz w:val="16"/>
                <w:szCs w:val="16"/>
                <w:lang w:val="en-US"/>
              </w:rPr>
            </w:pPr>
            <w:r w:rsidRPr="00B90B9E">
              <w:rPr>
                <w:rFonts w:ascii="Times New Roman" w:eastAsia="Times New Roman" w:hAnsi="Times New Roman" w:cs="Times New Roman"/>
                <w:b/>
                <w:sz w:val="16"/>
                <w:szCs w:val="16"/>
                <w:lang w:val="en-US"/>
              </w:rPr>
              <w:t xml:space="preserve">SAMO ZA LABORATORIJE </w:t>
            </w:r>
            <w:r w:rsidRPr="00B90B9E">
              <w:rPr>
                <w:rFonts w:ascii="Times New Roman" w:eastAsia="Times New Roman" w:hAnsi="Times New Roman" w:cs="Times New Roman"/>
                <w:sz w:val="16"/>
                <w:szCs w:val="16"/>
                <w:lang w:val="en-US"/>
              </w:rPr>
              <w:t>(</w:t>
            </w:r>
            <w:proofErr w:type="spellStart"/>
            <w:r w:rsidRPr="00B90B9E">
              <w:rPr>
                <w:rFonts w:ascii="Times New Roman" w:eastAsia="Times New Roman" w:hAnsi="Times New Roman" w:cs="Times New Roman"/>
                <w:sz w:val="16"/>
                <w:szCs w:val="16"/>
                <w:lang w:val="en-US"/>
              </w:rPr>
              <w:t>rezultate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analiza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dostavljaju</w:t>
            </w:r>
            <w:proofErr w:type="spellEnd"/>
            <w:r w:rsidRPr="00B90B9E">
              <w:rPr>
                <w:rFonts w:ascii="Times New Roman" w:eastAsia="Times New Roman" w:hAnsi="Times New Roman" w:cs="Times New Roman"/>
                <w:sz w:val="16"/>
                <w:szCs w:val="16"/>
                <w:lang w:val="en-US"/>
              </w:rPr>
              <w:t xml:space="preserve"> </w:t>
            </w:r>
            <w:proofErr w:type="gramStart"/>
            <w:r w:rsidRPr="00B90B9E">
              <w:rPr>
                <w:rFonts w:ascii="Times New Roman" w:eastAsia="Times New Roman" w:hAnsi="Times New Roman" w:cs="Times New Roman"/>
                <w:sz w:val="16"/>
                <w:szCs w:val="16"/>
                <w:lang w:val="en-US"/>
              </w:rPr>
              <w:t xml:space="preserve">se  </w:t>
            </w:r>
            <w:proofErr w:type="spellStart"/>
            <w:r w:rsidRPr="00B90B9E">
              <w:rPr>
                <w:rFonts w:ascii="Times New Roman" w:eastAsia="Times New Roman" w:hAnsi="Times New Roman" w:cs="Times New Roman"/>
                <w:sz w:val="16"/>
                <w:szCs w:val="16"/>
                <w:lang w:val="en-US"/>
              </w:rPr>
              <w:t>Upravi</w:t>
            </w:r>
            <w:proofErr w:type="spellEnd"/>
            <w:proofErr w:type="gramEnd"/>
            <w:r w:rsidRPr="00B90B9E">
              <w:rPr>
                <w:rFonts w:ascii="Times New Roman" w:eastAsia="Times New Roman" w:hAnsi="Times New Roman" w:cs="Times New Roman"/>
                <w:sz w:val="16"/>
                <w:szCs w:val="16"/>
                <w:lang w:val="en-US"/>
              </w:rPr>
              <w:t xml:space="preserve">  i </w:t>
            </w:r>
            <w:proofErr w:type="spellStart"/>
            <w:r w:rsidRPr="00B90B9E">
              <w:rPr>
                <w:rFonts w:ascii="Times New Roman" w:eastAsia="Times New Roman" w:hAnsi="Times New Roman" w:cs="Times New Roman"/>
                <w:sz w:val="16"/>
                <w:szCs w:val="16"/>
                <w:lang w:val="en-US"/>
              </w:rPr>
              <w:t>odgovarajućoj</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inspekciji</w:t>
            </w:r>
            <w:proofErr w:type="spellEnd"/>
            <w:r w:rsidRPr="00B90B9E">
              <w:rPr>
                <w:rFonts w:ascii="Times New Roman" w:eastAsia="Times New Roman" w:hAnsi="Times New Roman" w:cs="Times New Roman"/>
                <w:sz w:val="16"/>
                <w:szCs w:val="16"/>
                <w:lang w:val="en-US"/>
              </w:rPr>
              <w:t>)</w:t>
            </w:r>
          </w:p>
        </w:tc>
      </w:tr>
      <w:tr w:rsidR="00101A7A" w:rsidRPr="00B90B9E" w14:paraId="6A7502A0" w14:textId="77777777" w:rsidTr="00101A7A">
        <w:trPr>
          <w:trHeight w:val="2833"/>
        </w:trPr>
        <w:tc>
          <w:tcPr>
            <w:tcW w:w="5000" w:type="pct"/>
            <w:gridSpan w:val="2"/>
            <w:tcBorders>
              <w:top w:val="single" w:sz="4" w:space="0" w:color="auto"/>
              <w:left w:val="single" w:sz="4" w:space="0" w:color="auto"/>
              <w:bottom w:val="single" w:sz="4" w:space="0" w:color="auto"/>
              <w:right w:val="single" w:sz="4" w:space="0" w:color="auto"/>
            </w:tcBorders>
          </w:tcPr>
          <w:p w14:paraId="68564286" w14:textId="2A6A516E"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16608" behindDoc="0" locked="0" layoutInCell="1" allowOverlap="1" wp14:anchorId="2F5085EB" wp14:editId="71EFDECD">
                      <wp:simplePos x="0" y="0"/>
                      <wp:positionH relativeFrom="column">
                        <wp:posOffset>4911269</wp:posOffset>
                      </wp:positionH>
                      <wp:positionV relativeFrom="page">
                        <wp:posOffset>28753</wp:posOffset>
                      </wp:positionV>
                      <wp:extent cx="969264" cy="657860"/>
                      <wp:effectExtent l="0" t="0" r="21590" b="27940"/>
                      <wp:wrapNone/>
                      <wp:docPr id="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264" cy="6578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AE1E3" id="Rectangle 188" o:spid="_x0000_s1026" style="position:absolute;margin-left:386.7pt;margin-top:2.25pt;width:76.3pt;height:5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VNIwIAAD8EAAAOAAAAZHJzL2Uyb0RvYy54bWysU9uO0zAQfUfiHyy/0yRVr1HT1apLEdIC&#10;KxY+YOo4jYVjm7HbdPl6xk63dIEnhB8sj2d8fObMzOrm1Gl2lOiVNRUvRjln0ghbK7Ov+Ncv2zcL&#10;znwAU4O2Rlb8SXp+s379atW7Uo5ta3UtkRGI8WXvKt6G4Mos86KVHfiRddKQs7HYQSAT91mN0BN6&#10;p7Nxns+y3mLt0ArpPd3eDU6+TvhNI0X41DReBqYrTtxC2jHtu7hn6xWUewTXKnGmAf/AogNl6NML&#10;1B0EYAdUf0B1SqD1tgkjYbvMNo0SMuVA2RT5b9k8tuBkyoXE8e4ik/9/sOLj8QGZqis+nXBmoKMa&#10;fSbVwOy1ZMViERXqnS8p8NE9YMzRu3srvnlm7KalOHmLaPtWQk28ihifvXgQDU9P2a7/YGvCh0Ow&#10;SaxTg10EJBnYKdXk6VITeQpM0OVythzPiJog12w6X8xSzTIonx879OGdtB2Lh4ojkU/gcLz3IZKB&#10;8jkkkbda1VuldTJwv9toZEeg9timlfhTjtdh2rCeUhvP8zxBv3D6a4w8rb9hdCpQo2vVVXxxCYIy&#10;yvbW1KkNAyg9nImzNmcdo3RDCXa2fiIZ0Q5dTFNHh9biD8566uCK++8HQMmZfm+oFMtiMoktn4zJ&#10;dD4mA689u2sPGEFQFQ+cDcdNGMbk4FDtW/qpSLkbe0vla1SSNpZ2YHUmS12aFD9PVByDaztF/Zr7&#10;9U8AAAD//wMAUEsDBBQABgAIAAAAIQDNlgmm4gAAAAkBAAAPAAAAZHJzL2Rvd25yZXYueG1sTI9B&#10;S8NAEIXvgv9hGcGL2E1rTdKYTVFBPFSEVrF422bHJDQ7G3a3bfz3jic9Du/jzffK5Wh7cUQfOkcK&#10;ppMEBFLtTEeNgve3p+scRIiajO4doYJvDLCszs9KXRh3ojUeN7ERXEKh0AraGIdCylC3aHWYuAGJ&#10;sy/nrY58+kYar09cbns5S5JUWt0Rf2j1gI8t1vvNwSp42H+sX7MmX/khXbw8X31u07HZKnV5Md7f&#10;gYg4xj8YfvVZHSp22rkDmSB6BVl2M2dUwfwWBOeLWcrbdgwm+RRkVcr/C6ofAAAA//8DAFBLAQIt&#10;ABQABgAIAAAAIQC2gziS/gAAAOEBAAATAAAAAAAAAAAAAAAAAAAAAABbQ29udGVudF9UeXBlc10u&#10;eG1sUEsBAi0AFAAGAAgAAAAhADj9If/WAAAAlAEAAAsAAAAAAAAAAAAAAAAALwEAAF9yZWxzLy5y&#10;ZWxzUEsBAi0AFAAGAAgAAAAhAPYcBU0jAgAAPwQAAA4AAAAAAAAAAAAAAAAALgIAAGRycy9lMm9E&#10;b2MueG1sUEsBAi0AFAAGAAgAAAAhAM2WCabiAAAACQEAAA8AAAAAAAAAAAAAAAAAfQQAAGRycy9k&#10;b3ducmV2LnhtbFBLBQYAAAAABAAEAPMAAACMBQAAAAA=&#10;" strokeweight="1pt">
                      <w10:wrap anchory="page"/>
                    </v:rect>
                  </w:pict>
                </mc:Fallback>
              </mc:AlternateContent>
            </w:r>
            <w:r w:rsidR="00101A7A" w:rsidRPr="00B90B9E">
              <w:rPr>
                <w:rFonts w:ascii="Times New Roman" w:eastAsia="Times New Roman" w:hAnsi="Times New Roman" w:cs="Times New Roman"/>
                <w:sz w:val="16"/>
                <w:szCs w:val="16"/>
                <w:lang w:val="en-US"/>
              </w:rPr>
              <w:t xml:space="preserve">Tip </w:t>
            </w:r>
            <w:proofErr w:type="spellStart"/>
            <w:r w:rsidR="00101A7A" w:rsidRPr="00B90B9E">
              <w:rPr>
                <w:rFonts w:ascii="Times New Roman" w:eastAsia="Times New Roman" w:hAnsi="Times New Roman" w:cs="Times New Roman"/>
                <w:sz w:val="16"/>
                <w:szCs w:val="16"/>
                <w:lang w:val="en-US"/>
              </w:rPr>
              <w:t>uzorka</w:t>
            </w:r>
            <w:proofErr w:type="spellEnd"/>
            <w:r w:rsidR="00101A7A" w:rsidRPr="00B90B9E">
              <w:rPr>
                <w:rFonts w:ascii="Times New Roman" w:eastAsia="Times New Roman" w:hAnsi="Times New Roman" w:cs="Times New Roman"/>
                <w:sz w:val="16"/>
                <w:szCs w:val="16"/>
                <w:lang w:val="en-US"/>
              </w:rPr>
              <w:t xml:space="preserve">:                 </w:t>
            </w:r>
            <w:r w:rsidR="00133B37" w:rsidRPr="00B90B9E">
              <w:rPr>
                <w:rFonts w:ascii="Times New Roman" w:eastAsia="Times New Roman" w:hAnsi="Times New Roman" w:cs="Times New Roman"/>
                <w:sz w:val="16"/>
                <w:szCs w:val="16"/>
                <w:lang w:val="en-US"/>
              </w:rPr>
              <w:t>Monitoring</w:t>
            </w:r>
            <w:r w:rsidR="00101A7A" w:rsidRPr="00B90B9E">
              <w:rPr>
                <w:rFonts w:ascii="Times New Roman" w:eastAsia="Times New Roman" w:hAnsi="Times New Roman" w:cs="Times New Roman"/>
                <w:sz w:val="16"/>
                <w:szCs w:val="16"/>
                <w:lang w:val="en-US"/>
              </w:rPr>
              <w:t xml:space="preserve">    </w:t>
            </w:r>
            <w:r w:rsidR="00101A7A" w:rsidRPr="00B90B9E">
              <w:rPr>
                <w:rFonts w:ascii="Times New Roman" w:eastAsia="Times New Roman" w:hAnsi="Times New Roman" w:cs="Times New Roman"/>
                <w:noProof/>
                <w:sz w:val="16"/>
                <w:szCs w:val="16"/>
                <w:lang w:val="en-US"/>
              </w:rPr>
              <w:drawing>
                <wp:inline distT="0" distB="0" distL="0" distR="0" wp14:anchorId="3F2E5027" wp14:editId="6EC5C274">
                  <wp:extent cx="163830" cy="163830"/>
                  <wp:effectExtent l="0" t="0" r="7620" b="7620"/>
                  <wp:docPr id="34"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Namjenski</w:t>
            </w:r>
            <w:proofErr w:type="spellEnd"/>
            <w:r w:rsidR="00101A7A" w:rsidRPr="00B90B9E">
              <w:rPr>
                <w:rFonts w:ascii="Times New Roman" w:eastAsia="Times New Roman" w:hAnsi="Times New Roman" w:cs="Times New Roman"/>
                <w:sz w:val="16"/>
                <w:szCs w:val="16"/>
                <w:lang w:val="en-US"/>
              </w:rPr>
              <w:t xml:space="preserve">    </w:t>
            </w:r>
            <w:r w:rsidR="00101A7A" w:rsidRPr="00B90B9E">
              <w:rPr>
                <w:rFonts w:ascii="Times New Roman" w:eastAsia="Times New Roman" w:hAnsi="Times New Roman" w:cs="Times New Roman"/>
                <w:noProof/>
                <w:sz w:val="16"/>
                <w:szCs w:val="16"/>
                <w:lang w:val="en-US"/>
              </w:rPr>
              <w:drawing>
                <wp:inline distT="0" distB="0" distL="0" distR="0" wp14:anchorId="33C1D7A0" wp14:editId="2E79D5CA">
                  <wp:extent cx="163830" cy="163830"/>
                  <wp:effectExtent l="0" t="0" r="7620" b="7620"/>
                  <wp:docPr id="3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Ostalo</w:t>
            </w:r>
            <w:proofErr w:type="spellEnd"/>
            <w:r w:rsidR="00101A7A" w:rsidRPr="00B90B9E">
              <w:rPr>
                <w:rFonts w:ascii="Times New Roman" w:eastAsia="Times New Roman" w:hAnsi="Times New Roman" w:cs="Times New Roman"/>
                <w:sz w:val="16"/>
                <w:szCs w:val="16"/>
                <w:lang w:val="en-US"/>
              </w:rPr>
              <w:t xml:space="preserve">    </w:t>
            </w:r>
            <w:r w:rsidR="00101A7A" w:rsidRPr="00B90B9E">
              <w:rPr>
                <w:rFonts w:ascii="Times New Roman" w:eastAsia="Times New Roman" w:hAnsi="Times New Roman" w:cs="Times New Roman"/>
                <w:noProof/>
                <w:sz w:val="16"/>
                <w:szCs w:val="16"/>
                <w:lang w:val="en-US"/>
              </w:rPr>
              <w:drawing>
                <wp:inline distT="0" distB="0" distL="0" distR="0" wp14:anchorId="130B76DC" wp14:editId="39DB8C8C">
                  <wp:extent cx="163830" cy="163830"/>
                  <wp:effectExtent l="0" t="0" r="7620" b="7620"/>
                  <wp:docPr id="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Ukupan</w:t>
            </w:r>
            <w:proofErr w:type="spellEnd"/>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broj</w:t>
            </w:r>
            <w:proofErr w:type="spellEnd"/>
            <w:r w:rsidR="00101A7A"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jedinica</w:t>
            </w:r>
            <w:proofErr w:type="spellEnd"/>
          </w:p>
          <w:p w14:paraId="33B952A7" w14:textId="0CBB3302" w:rsidR="009C4726" w:rsidRPr="00B90B9E" w:rsidRDefault="00101A7A" w:rsidP="009767D7">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Ukupna</w:t>
            </w:r>
            <w:proofErr w:type="spellEnd"/>
            <w:r w:rsidRPr="00B90B9E">
              <w:rPr>
                <w:rFonts w:ascii="Times New Roman" w:eastAsia="Times New Roman" w:hAnsi="Times New Roman" w:cs="Times New Roman"/>
                <w:sz w:val="16"/>
                <w:szCs w:val="16"/>
                <w:lang w:val="en-US"/>
              </w:rPr>
              <w:t xml:space="preserve"> masa:  </w:t>
            </w:r>
            <w:r w:rsidRPr="00B90B9E">
              <w:rPr>
                <w:rFonts w:ascii="Times New Roman" w:eastAsia="Times New Roman" w:hAnsi="Times New Roman" w:cs="Times New Roman"/>
                <w:noProof/>
                <w:sz w:val="16"/>
                <w:szCs w:val="16"/>
                <w:lang w:val="en-US"/>
              </w:rPr>
              <w:drawing>
                <wp:inline distT="0" distB="0" distL="0" distR="0" wp14:anchorId="36AB9A4C" wp14:editId="704B1B5D">
                  <wp:extent cx="1754505" cy="190500"/>
                  <wp:effectExtent l="0" t="0" r="0" b="0"/>
                  <wp:docPr id="37"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9050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w:t>
            </w:r>
            <w:r w:rsidR="00133B37" w:rsidRPr="00B90B9E">
              <w:rPr>
                <w:rFonts w:ascii="Times New Roman" w:eastAsia="Times New Roman" w:hAnsi="Times New Roman" w:cs="Times New Roman"/>
                <w:sz w:val="16"/>
                <w:szCs w:val="16"/>
                <w:lang w:val="en-US"/>
              </w:rPr>
              <w:t xml:space="preserve">    </w:t>
            </w: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npr</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paketa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svežnjeva</w:t>
            </w:r>
            <w:proofErr w:type="spellEnd"/>
            <w:r w:rsidRPr="00B90B9E">
              <w:rPr>
                <w:rFonts w:ascii="Times New Roman" w:eastAsia="Times New Roman" w:hAnsi="Times New Roman" w:cs="Times New Roman"/>
                <w:sz w:val="16"/>
                <w:szCs w:val="16"/>
                <w:lang w:val="en-US"/>
              </w:rPr>
              <w:t xml:space="preserve">):                                                                                                                 </w:t>
            </w:r>
          </w:p>
          <w:p w14:paraId="67A48E42"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Ime</w:t>
            </w:r>
            <w:proofErr w:type="spellEnd"/>
            <w:r w:rsidRPr="00B90B9E">
              <w:rPr>
                <w:rFonts w:ascii="Times New Roman" w:eastAsia="Times New Roman" w:hAnsi="Times New Roman" w:cs="Times New Roman"/>
                <w:sz w:val="16"/>
                <w:szCs w:val="16"/>
                <w:lang w:val="en-US"/>
              </w:rPr>
              <w:t xml:space="preserve"> i </w:t>
            </w:r>
            <w:proofErr w:type="spellStart"/>
            <w:r w:rsidRPr="00B90B9E">
              <w:rPr>
                <w:rFonts w:ascii="Times New Roman" w:eastAsia="Times New Roman" w:hAnsi="Times New Roman" w:cs="Times New Roman"/>
                <w:sz w:val="16"/>
                <w:szCs w:val="16"/>
                <w:lang w:val="en-US"/>
              </w:rPr>
              <w:t>prezime</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lica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koje</w:t>
            </w:r>
            <w:proofErr w:type="spellEnd"/>
            <w:r w:rsidRPr="00B90B9E">
              <w:rPr>
                <w:rFonts w:ascii="Times New Roman" w:eastAsia="Times New Roman" w:hAnsi="Times New Roman" w:cs="Times New Roman"/>
                <w:sz w:val="16"/>
                <w:szCs w:val="16"/>
                <w:lang w:val="en-US"/>
              </w:rPr>
              <w:t xml:space="preserve"> je </w:t>
            </w:r>
            <w:proofErr w:type="spellStart"/>
            <w:r w:rsidRPr="00B90B9E">
              <w:rPr>
                <w:rFonts w:ascii="Times New Roman" w:eastAsia="Times New Roman" w:hAnsi="Times New Roman" w:cs="Times New Roman"/>
                <w:sz w:val="16"/>
                <w:szCs w:val="16"/>
                <w:lang w:val="en-US"/>
              </w:rPr>
              <w:t>primilo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uzorak</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na</w:t>
            </w:r>
            <w:proofErr w:type="spellEnd"/>
            <w:r w:rsidRPr="00B90B9E">
              <w:rPr>
                <w:rFonts w:ascii="Times New Roman" w:eastAsia="Times New Roman" w:hAnsi="Times New Roman" w:cs="Times New Roman"/>
                <w:sz w:val="16"/>
                <w:szCs w:val="16"/>
                <w:lang w:val="en-US"/>
              </w:rPr>
              <w:t xml:space="preserve"> </w:t>
            </w:r>
            <w:proofErr w:type="spellStart"/>
            <w:r w:rsidR="00133B37" w:rsidRPr="00B90B9E">
              <w:rPr>
                <w:rFonts w:ascii="Times New Roman" w:eastAsia="Times New Roman" w:hAnsi="Times New Roman" w:cs="Times New Roman"/>
                <w:sz w:val="16"/>
                <w:szCs w:val="16"/>
                <w:lang w:val="en-US"/>
              </w:rPr>
              <w:t>ispitivanje</w:t>
            </w:r>
            <w:proofErr w:type="spellEnd"/>
            <w:r w:rsidRPr="00B90B9E">
              <w:rPr>
                <w:rFonts w:ascii="Times New Roman" w:eastAsia="Times New Roman" w:hAnsi="Times New Roman" w:cs="Times New Roman"/>
                <w:sz w:val="16"/>
                <w:szCs w:val="16"/>
                <w:lang w:val="en-US"/>
              </w:rPr>
              <w:t xml:space="preserve">:                        </w:t>
            </w:r>
          </w:p>
          <w:p w14:paraId="2EF25FA8" w14:textId="4CB8D521"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17632" behindDoc="0" locked="0" layoutInCell="1" allowOverlap="1" wp14:anchorId="0C65C31D" wp14:editId="22E1D519">
                      <wp:simplePos x="0" y="0"/>
                      <wp:positionH relativeFrom="column">
                        <wp:posOffset>8255</wp:posOffset>
                      </wp:positionH>
                      <wp:positionV relativeFrom="paragraph">
                        <wp:posOffset>13970</wp:posOffset>
                      </wp:positionV>
                      <wp:extent cx="2654300" cy="167640"/>
                      <wp:effectExtent l="0" t="0" r="0" b="3810"/>
                      <wp:wrapNone/>
                      <wp:docPr id="5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1676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EEC57" id="Rectangle 191" o:spid="_x0000_s1026" style="position:absolute;margin-left:.65pt;margin-top:1.1pt;width:209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wpIQIAAEAEAAAOAAAAZHJzL2Uyb0RvYy54bWysU9uO0zAQfUfiHyy/0ySl7e5GTVerLkVI&#10;C6xY+ADXcRoL22PGbtPy9Ttx2lIu4gHhB8vjGR+fOTMzv91bw3YKgwZX8WKUc6achFq7TcW/fF69&#10;uuYsROFqYcCpih9U4LeLly/mnS/VGFowtUJGIC6Una94G6MvsyzIVlkRRuCVI2cDaEUkEzdZjaIj&#10;dGuycZ7Psg6w9ghShUC394OTLxJ+0ygZPzZNUJGZihO3mHZM+7rfs8VclBsUvtXySEP8AwsrtKNP&#10;z1D3Igq2Rf0blNUSIUATRxJsBk2jpUo5UDZF/ks2T63wKuVC4gR/lin8P1j5YfeITNcVn045c8JS&#10;jT6RasJtjGLFTdEr1PlQUuCTf8Q+x+AfQH4NzMGypTh1hwhdq0RNvFJ89tOD3gj0lK2791ATvthG&#10;SGLtG7Q9IMnA9qkmh3NN1D4ySZfj2XTyOqfSSfIVs6vZJBUtE+XptccQ3yqwrD9UHIl9Qhe7hxCJ&#10;PYWeQhJ7MLpeaWOSgZv10iDbCeqPVVp9wvQkXIYZxzr6fXxFRP6Okaf1JwyrI3W60bbi1+cgUfa6&#10;vXF16sMotBnORMA44nHSbqjBGuoD6YgwtDGNHR1awO+cddTCFQ/ftgIVZ+ado1rcFBMSi8VkTKZX&#10;YzLw0rO+9AgnCarikbPhuIzDnGw96k1LPxUpdwd3VL9GJ2l7fgOrI1lq0yTfcaT6Obi0U9SPwV88&#10;AwAA//8DAFBLAwQUAAYACAAAACEAd9mkTNwAAAAGAQAADwAAAGRycy9kb3ducmV2LnhtbEyOUUvD&#10;MBSF3wX/Q7iCL+LSValdbTpUEB8UYVMcvmXNNS1rbkqSbfXfe33Sx49zOOerl5MbxAFD7D0pmM8y&#10;EEitNz1ZBe9vj5cliJg0GT14QgXfGGHZnJ7UujL+SCs8rJMVPEKx0gq6lMZKyth26HSc+RGJsy8f&#10;nE6MwUoT9JHH3SDzLCuk0z3xQ6dHfOiw3a33TsH97mP1emPL5zAWi5eni89NMdmNUudn090tiIRT&#10;+ivDrz6rQ8NOW78nE8XAfMVFBXkOgtPr+YJ5y1wWIJta/tdvfgAAAP//AwBQSwECLQAUAAYACAAA&#10;ACEAtoM4kv4AAADhAQAAEwAAAAAAAAAAAAAAAAAAAAAAW0NvbnRlbnRfVHlwZXNdLnhtbFBLAQIt&#10;ABQABgAIAAAAIQA4/SH/1gAAAJQBAAALAAAAAAAAAAAAAAAAAC8BAABfcmVscy8ucmVsc1BLAQIt&#10;ABQABgAIAAAAIQCeIbwpIQIAAEAEAAAOAAAAAAAAAAAAAAAAAC4CAABkcnMvZTJvRG9jLnhtbFBL&#10;AQItABQABgAIAAAAIQB32aRM3AAAAAYBAAAPAAAAAAAAAAAAAAAAAHsEAABkcnMvZG93bnJldi54&#10;bWxQSwUGAAAAAAQABADzAAAAhAUAAAAA&#10;" strokeweight="1pt"/>
                  </w:pict>
                </mc:Fallback>
              </mc:AlternateContent>
            </w:r>
            <w:r w:rsidR="00101A7A" w:rsidRPr="00B90B9E">
              <w:rPr>
                <w:rFonts w:ascii="Times New Roman" w:eastAsia="Times New Roman" w:hAnsi="Times New Roman" w:cs="Times New Roman"/>
                <w:sz w:val="16"/>
                <w:szCs w:val="16"/>
                <w:lang w:val="en-US"/>
              </w:rPr>
              <w:t xml:space="preserve">    </w:t>
            </w:r>
          </w:p>
          <w:p w14:paraId="234C762B"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
          <w:p w14:paraId="475E03B2" w14:textId="77777777" w:rsidR="00101A7A"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Laboratorija</w:t>
            </w:r>
            <w:proofErr w:type="spellEnd"/>
            <w:r w:rsidRPr="00B90B9E">
              <w:rPr>
                <w:rFonts w:ascii="Times New Roman" w:eastAsia="Times New Roman" w:hAnsi="Times New Roman" w:cs="Times New Roman"/>
                <w:sz w:val="16"/>
                <w:szCs w:val="16"/>
                <w:lang w:val="en-US"/>
              </w:rPr>
              <w:t xml:space="preserve">:                                                                                         </w:t>
            </w:r>
            <w:proofErr w:type="spellStart"/>
            <w:r w:rsidR="00133B37" w:rsidRPr="00B90B9E">
              <w:rPr>
                <w:rFonts w:ascii="Times New Roman" w:eastAsia="Times New Roman" w:hAnsi="Times New Roman" w:cs="Times New Roman"/>
                <w:sz w:val="16"/>
                <w:szCs w:val="16"/>
                <w:lang w:val="en-US"/>
              </w:rPr>
              <w:t>Ispitivani</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dio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Referenca</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laboratorije</w:t>
            </w:r>
            <w:proofErr w:type="spellEnd"/>
            <w:r w:rsidRPr="00B90B9E">
              <w:rPr>
                <w:rFonts w:ascii="Times New Roman" w:eastAsia="Times New Roman" w:hAnsi="Times New Roman" w:cs="Times New Roman"/>
                <w:sz w:val="16"/>
                <w:szCs w:val="16"/>
                <w:lang w:val="en-US"/>
              </w:rPr>
              <w:t>:</w:t>
            </w:r>
          </w:p>
          <w:p w14:paraId="7CC0A6B7" w14:textId="07A29480" w:rsidR="00101A7A" w:rsidRPr="00B90B9E" w:rsidRDefault="00332EAB" w:rsidP="00AC4C51">
            <w:pPr>
              <w:spacing w:after="0" w:line="240" w:lineRule="auto"/>
              <w:ind w:left="284"/>
              <w:jc w:val="both"/>
              <w:rPr>
                <w:rFonts w:ascii="Times New Roman" w:eastAsia="Times New Roman" w:hAnsi="Times New Roman" w:cs="Times New Roman"/>
                <w:sz w:val="16"/>
                <w:szCs w:val="16"/>
                <w:lang w:val="en-US"/>
              </w:rPr>
            </w:pPr>
            <w:r w:rsidRPr="00B90B9E">
              <w:rPr>
                <w:noProof/>
                <w:sz w:val="16"/>
                <w:szCs w:val="16"/>
                <w:lang w:val="en-US"/>
              </w:rPr>
              <mc:AlternateContent>
                <mc:Choice Requires="wps">
                  <w:drawing>
                    <wp:anchor distT="0" distB="0" distL="114300" distR="114300" simplePos="0" relativeHeight="251721728" behindDoc="0" locked="0" layoutInCell="1" allowOverlap="1" wp14:anchorId="36FADA9F" wp14:editId="3C3FE25E">
                      <wp:simplePos x="0" y="0"/>
                      <wp:positionH relativeFrom="column">
                        <wp:posOffset>4271188</wp:posOffset>
                      </wp:positionH>
                      <wp:positionV relativeFrom="page">
                        <wp:posOffset>1012647</wp:posOffset>
                      </wp:positionV>
                      <wp:extent cx="1613001" cy="146050"/>
                      <wp:effectExtent l="0" t="0" r="25400" b="25400"/>
                      <wp:wrapNone/>
                      <wp:docPr id="5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001"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F6F02" id="Rectangle 197" o:spid="_x0000_s1026" style="position:absolute;margin-left:336.3pt;margin-top:79.75pt;width:127pt;height: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0ekJQIAAEAEAAAOAAAAZHJzL2Uyb0RvYy54bWysU9uO0zAQfUfiHyy/0ySll92o6WrVpQhp&#10;gRULHzB1nMbCsc3YbVq+fsdOt3SBJ4QfLI9nfHzmzMzi5tBptpfolTUVL0Y5Z9IIWyuzrfi3r+s3&#10;V5z5AKYGbY2s+FF6frN8/WrRu1KObWt1LZERiPFl7yrehuDKLPOilR34kXXSkLOx2EEgE7dZjdAT&#10;eqezcZ7Pst5i7dAK6T3d3g1Ovkz4TSNF+Nw0XgamK07cQtox7Zu4Z8sFlFsE1ypxogH/wKIDZejT&#10;M9QdBGA7VH9AdUqg9bYJI2G7zDaNEjLlQNkU+W/ZPLbgZMqFxPHuLJP/f7Di0/4BmaorPp1zZqCj&#10;Gn0h1cBstWTF9Twq1DtfUuCje8CYo3f3Vnz3zNhVS3HyFtH2rYSaeBUxPnvxIBqenrJN/9HWhA+7&#10;YJNYhwa7CEgysEOqyfFcE3kITNBlMSve5nnBmSBfMZnl01S0DMrn1w59eC9tx+Kh4kjsEzrs732I&#10;bKB8DknsrVb1WmmdDNxuVhrZHqg/1mmlBCjJyzBtWE+/j+d5nqBfOP0lRp7W3zA6FajTteoqfnUO&#10;gjLq9s7UqQ8DKD2cibM2JyGjdkMNNrY+ko5ohzamsaNDa/EnZz21cMX9jx2g5Ex/MFSL62IyiT2f&#10;jMl0PiYDLz2bSw8YQVAVD5wNx1UY5mTnUG1b+qlIuRt7S/VrVJI21nZgdSJLbZoUP41UnINLO0X9&#10;GvzlEwAAAP//AwBQSwMEFAAGAAgAAAAhABAsYsjiAAAACwEAAA8AAABkcnMvZG93bnJldi54bWxM&#10;j0FLxDAQhe+C/yGM4EXc1EKzbW26qCAeFGFXcfGWbWJatpmUJLtb/73jSY/z3seb95rV7EZ2NCEO&#10;HiXcLDJgBjuvB7QS3t8er0tgMSnUavRoJHybCKv2/KxRtfYnXJvjJllGIRhrJaFPaao5j11vnIoL&#10;Pxkk78sHpxKdwXId1InC3cjzLBPcqQHpQ68m89Cbbr85OAn3+4/169KWz2ES1cvT1edWzHYr5eXF&#10;fHcLLJk5/cHwW5+qQ0uddv6AOrJRgljmglAyiqoARkSVC1J2pJR5Abxt+P8N7Q8AAAD//wMAUEsB&#10;Ai0AFAAGAAgAAAAhALaDOJL+AAAA4QEAABMAAAAAAAAAAAAAAAAAAAAAAFtDb250ZW50X1R5cGVz&#10;XS54bWxQSwECLQAUAAYACAAAACEAOP0h/9YAAACUAQAACwAAAAAAAAAAAAAAAAAvAQAAX3JlbHMv&#10;LnJlbHNQSwECLQAUAAYACAAAACEAzfNHpCUCAABABAAADgAAAAAAAAAAAAAAAAAuAgAAZHJzL2Uy&#10;b0RvYy54bWxQSwECLQAUAAYACAAAACEAECxiyOIAAAALAQAADwAAAAAAAAAAAAAAAAB/BAAAZHJz&#10;L2Rvd25yZXYueG1sUEsFBgAAAAAEAAQA8wAAAI4FAAAAAA==&#10;" strokeweight="1pt">
                      <w10:wrap anchory="page"/>
                    </v:rect>
                  </w:pict>
                </mc:Fallback>
              </mc:AlternateContent>
            </w:r>
            <w:r w:rsidRPr="00B90B9E">
              <w:rPr>
                <w:noProof/>
                <w:sz w:val="16"/>
                <w:szCs w:val="16"/>
                <w:lang w:val="en-US"/>
              </w:rPr>
              <mc:AlternateContent>
                <mc:Choice Requires="wps">
                  <w:drawing>
                    <wp:anchor distT="0" distB="0" distL="114300" distR="114300" simplePos="0" relativeHeight="251719680" behindDoc="0" locked="0" layoutInCell="1" allowOverlap="1" wp14:anchorId="50A1CA3F" wp14:editId="20A853A5">
                      <wp:simplePos x="0" y="0"/>
                      <wp:positionH relativeFrom="column">
                        <wp:posOffset>2856865</wp:posOffset>
                      </wp:positionH>
                      <wp:positionV relativeFrom="page">
                        <wp:posOffset>1006475</wp:posOffset>
                      </wp:positionV>
                      <wp:extent cx="1289050" cy="154305"/>
                      <wp:effectExtent l="0" t="0" r="6350" b="0"/>
                      <wp:wrapNone/>
                      <wp:docPr id="5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543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C81EB" id="Rectangle 194" o:spid="_x0000_s1026" style="position:absolute;margin-left:224.95pt;margin-top:79.25pt;width:101.5pt;height:1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akIgIAAEA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MmZgZ5q&#10;9JlUA9NqyYrlLCo0OF9S4IO7x5ijd3dWfPPM2E1HcfIG0Q6dhJp4FTE+e/YgGp6est3wwdaED/tg&#10;k1jHBvsISDKwY6rJ47km8hiYoMtiuljmcyqdIF8xn73O5+kLKJ9eO/ThnbQ9i4eKI7FP6HC48yGy&#10;gfIpJLG3WtVbpXUysN1tNLIDUH9s0zqh+8swbdgQqVzleYJ+5vSXGHlaf8PoVaBO16qv+OIcBGXU&#10;7a2pUx8GUHo8E2dtTkJG7cYa7Gz9SDqiHduYxo4OncUfnA3UwhX33/eAkjP93lAtlsVsFns+GbP5&#10;1ZQMvPTsLj1gBEFVPHA2HjdhnJO9Q9V29FORcjf2hurXqCRtrO3I6kSW2jQpfhqpOAeXdor6Nfjr&#10;nwAAAP//AwBQSwMEFAAGAAgAAAAhAIR+su/jAAAACwEAAA8AAABkcnMvZG93bnJldi54bWxMj8FO&#10;wzAQRO9I/IO1SFxQ6xA1wQlxKkBCHKiQ2iIqbm68OFFjO4rdNvw9ywmOO/M0O1MtJ9uzE46h807C&#10;7TwBhq7xunNGwvv2eSaAhaicVr13KOEbAyzry4tKldqf3RpPm2gYhbhQKgltjEPJeWhatCrM/YCO&#10;vC8/WhXpHA3XozpTuO15miQ5t6pz9KFVAz612Bw2Ryvh8fCxfrsz4nUc8mL1cvO5yyezk/L6anq4&#10;BxZxin8w/Nan6lBTp70/Oh1YL2GxKApCychEBoyIPEtJ2ZMiUgG8rvj/DfUPAAAA//8DAFBLAQIt&#10;ABQABgAIAAAAIQC2gziS/gAAAOEBAAATAAAAAAAAAAAAAAAAAAAAAABbQ29udGVudF9UeXBlc10u&#10;eG1sUEsBAi0AFAAGAAgAAAAhADj9If/WAAAAlAEAAAsAAAAAAAAAAAAAAAAALwEAAF9yZWxzLy5y&#10;ZWxzUEsBAi0AFAAGAAgAAAAhAP1KRqQiAgAAQAQAAA4AAAAAAAAAAAAAAAAALgIAAGRycy9lMm9E&#10;b2MueG1sUEsBAi0AFAAGAAgAAAAhAIR+su/jAAAACwEAAA8AAAAAAAAAAAAAAAAAfAQAAGRycy9k&#10;b3ducmV2LnhtbFBLBQYAAAAABAAEAPMAAACMBQAAAAA=&#10;" strokeweight="1pt">
                      <w10:wrap anchory="page"/>
                    </v:rect>
                  </w:pict>
                </mc:Fallback>
              </mc:AlternateContent>
            </w:r>
            <w:r w:rsidRPr="00B90B9E">
              <w:rPr>
                <w:noProof/>
                <w:sz w:val="16"/>
                <w:szCs w:val="16"/>
                <w:lang w:val="en-US"/>
              </w:rPr>
              <mc:AlternateContent>
                <mc:Choice Requires="wps">
                  <w:drawing>
                    <wp:anchor distT="0" distB="0" distL="114300" distR="114300" simplePos="0" relativeHeight="251718656" behindDoc="0" locked="0" layoutInCell="1" allowOverlap="1" wp14:anchorId="69D8AD79" wp14:editId="152F63C5">
                      <wp:simplePos x="0" y="0"/>
                      <wp:positionH relativeFrom="column">
                        <wp:posOffset>14605</wp:posOffset>
                      </wp:positionH>
                      <wp:positionV relativeFrom="paragraph">
                        <wp:posOffset>7620</wp:posOffset>
                      </wp:positionV>
                      <wp:extent cx="2649855" cy="163195"/>
                      <wp:effectExtent l="0" t="0" r="0" b="8255"/>
                      <wp:wrapNone/>
                      <wp:docPr id="5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9855" cy="1631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419BC" id="Rectangle 193" o:spid="_x0000_s1026" style="position:absolute;margin-left:1.15pt;margin-top:.6pt;width:208.65pt;height:1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HUJAIAAEA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bri0xlnVnRU&#10;o8+kmrA7o1ixuIoK9c6XFPjoHjDm6N09yG+eWVi3FKduEaFvlaiJVxHjsxcPouHpKdv2H6AmfLEP&#10;kMQ6NthFQJKBHVNNns41UcfAJF2OZ5PFfDrlTJKvmF0Vi2n6QpTPrx368E5Bx+Kh4kjsE7o43PsQ&#10;2YjyOSSxB6PrjTYmGbjbrg2yg6D+2KR1QveXYcaynn4fX+d5gn7h9JcYeVp/w+h0oE43uqv4/Bwk&#10;yqjbW1unPgxCm+FMnI09CRm1G2qwhfqJdEQY2pjGjg4t4A/Oemrhivvve4GKM/PeUi0WxWQSez4Z&#10;k+n1mAy89GwvPcJKgqp44Gw4rsMwJ3uHetfST0XK3cIt1a/RSdpY24HViSy1aVL8NFJxDi7tFPVr&#10;8Fc/AQAA//8DAFBLAwQUAAYACAAAACEAHAMXPd0AAAAGAQAADwAAAGRycy9kb3ducmV2LnhtbEyO&#10;X0vDMBTF3wW/Q7iCL+LSVYlrbTpUEB8UYVMcvmXNtS1rbkqSbfXbe33Sx/OHc37VcnKDOGCIvScN&#10;81kGAqnxtqdWw/vb4+UCREyGrBk8oYZvjLCsT08qU1p/pBUe1qkVPEKxNBq6lMZSyth06Eyc+RGJ&#10;sy8fnEksQyttMEced4PMs0xJZ3rih86M+NBhs1vvnYb73cfq9aZdPIdRFS9PF58bNbUbrc/Pprtb&#10;EAmn9FeGX3xGh5qZtn5PNopBQ37FRbZzEJxezwsFYsu2KkDWlfyPX/8AAAD//wMAUEsBAi0AFAAG&#10;AAgAAAAhALaDOJL+AAAA4QEAABMAAAAAAAAAAAAAAAAAAAAAAFtDb250ZW50X1R5cGVzXS54bWxQ&#10;SwECLQAUAAYACAAAACEAOP0h/9YAAACUAQAACwAAAAAAAAAAAAAAAAAvAQAAX3JlbHMvLnJlbHNQ&#10;SwECLQAUAAYACAAAACEAnVnR1CQCAABABAAADgAAAAAAAAAAAAAAAAAuAgAAZHJzL2Uyb0RvYy54&#10;bWxQSwECLQAUAAYACAAAACEAHAMXPd0AAAAGAQAADwAAAAAAAAAAAAAAAAB+BAAAZHJzL2Rvd25y&#10;ZXYueG1sUEsFBgAAAAAEAAQA8wAAAIgFAAAAAA==&#10;" strokeweight="1pt"/>
                  </w:pict>
                </mc:Fallback>
              </mc:AlternateContent>
            </w:r>
          </w:p>
          <w:p w14:paraId="05C8BFA2" w14:textId="77777777" w:rsidR="009C4726" w:rsidRPr="00B90B9E" w:rsidRDefault="009C4726" w:rsidP="00AC4C51">
            <w:pPr>
              <w:spacing w:after="0" w:line="240" w:lineRule="auto"/>
              <w:ind w:left="284"/>
              <w:jc w:val="both"/>
              <w:rPr>
                <w:rFonts w:ascii="Times New Roman" w:eastAsia="Times New Roman" w:hAnsi="Times New Roman" w:cs="Times New Roman"/>
                <w:sz w:val="16"/>
                <w:szCs w:val="16"/>
                <w:lang w:val="en-US"/>
              </w:rPr>
            </w:pPr>
          </w:p>
          <w:p w14:paraId="48642CAE" w14:textId="77777777" w:rsidR="00054CC2" w:rsidRPr="00B90B9E" w:rsidRDefault="00101A7A" w:rsidP="00AC4C51">
            <w:pPr>
              <w:spacing w:after="0" w:line="240" w:lineRule="auto"/>
              <w:ind w:left="284"/>
              <w:jc w:val="both"/>
              <w:rPr>
                <w:rFonts w:ascii="Times New Roman" w:eastAsia="Times New Roman" w:hAnsi="Times New Roman" w:cs="Times New Roman"/>
                <w:sz w:val="16"/>
                <w:szCs w:val="16"/>
                <w:lang w:val="en-US"/>
              </w:rPr>
            </w:pPr>
            <w:proofErr w:type="spellStart"/>
            <w:r w:rsidRPr="00B90B9E">
              <w:rPr>
                <w:rFonts w:ascii="Times New Roman" w:eastAsia="Times New Roman" w:hAnsi="Times New Roman" w:cs="Times New Roman"/>
                <w:sz w:val="16"/>
                <w:szCs w:val="16"/>
                <w:lang w:val="en-US"/>
              </w:rPr>
              <w:t>Dostavljeno</w:t>
            </w:r>
            <w:proofErr w:type="spellEnd"/>
            <w:r w:rsidRPr="00B90B9E">
              <w:rPr>
                <w:rFonts w:ascii="Times New Roman" w:eastAsia="Times New Roman" w:hAnsi="Times New Roman" w:cs="Times New Roman"/>
                <w:sz w:val="16"/>
                <w:szCs w:val="16"/>
                <w:lang w:val="en-US"/>
              </w:rPr>
              <w:t xml:space="preserve"> </w:t>
            </w:r>
            <w:proofErr w:type="spellStart"/>
            <w:r w:rsidRPr="00B90B9E">
              <w:rPr>
                <w:rFonts w:ascii="Times New Roman" w:eastAsia="Times New Roman" w:hAnsi="Times New Roman" w:cs="Times New Roman"/>
                <w:sz w:val="16"/>
                <w:szCs w:val="16"/>
                <w:lang w:val="en-US"/>
              </w:rPr>
              <w:t>pakovanje</w:t>
            </w:r>
            <w:proofErr w:type="spellEnd"/>
            <w:r w:rsidRPr="00B90B9E">
              <w:rPr>
                <w:rFonts w:ascii="Times New Roman" w:eastAsia="Times New Roman" w:hAnsi="Times New Roman" w:cs="Times New Roman"/>
                <w:sz w:val="16"/>
                <w:szCs w:val="16"/>
                <w:lang w:val="en-US"/>
              </w:rPr>
              <w:t xml:space="preserve">?    </w:t>
            </w:r>
          </w:p>
          <w:p w14:paraId="016C54CA" w14:textId="50A7974C" w:rsidR="009C4726" w:rsidRPr="00B90B9E" w:rsidRDefault="00101A7A" w:rsidP="00AC4C51">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Da   </w:t>
            </w:r>
            <w:r w:rsidRPr="00B90B9E">
              <w:rPr>
                <w:rFonts w:ascii="Times New Roman" w:eastAsia="Times New Roman" w:hAnsi="Times New Roman" w:cs="Times New Roman"/>
                <w:noProof/>
                <w:sz w:val="16"/>
                <w:szCs w:val="16"/>
                <w:lang w:val="en-US"/>
              </w:rPr>
              <w:drawing>
                <wp:inline distT="0" distB="0" distL="0" distR="0" wp14:anchorId="3883EBF3" wp14:editId="37FF9FD2">
                  <wp:extent cx="163830" cy="163830"/>
                  <wp:effectExtent l="0" t="0" r="7620" b="7620"/>
                  <wp:docPr id="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90B9E">
              <w:rPr>
                <w:rFonts w:ascii="Times New Roman" w:eastAsia="Times New Roman" w:hAnsi="Times New Roman" w:cs="Times New Roman"/>
                <w:sz w:val="16"/>
                <w:szCs w:val="16"/>
                <w:lang w:val="en-US"/>
              </w:rPr>
              <w:t xml:space="preserve">            Ne  </w:t>
            </w:r>
            <w:r w:rsidRPr="00B90B9E">
              <w:rPr>
                <w:rFonts w:ascii="Times New Roman" w:eastAsia="Times New Roman" w:hAnsi="Times New Roman" w:cs="Times New Roman"/>
                <w:noProof/>
                <w:sz w:val="16"/>
                <w:szCs w:val="16"/>
                <w:lang w:val="en-US"/>
              </w:rPr>
              <w:drawing>
                <wp:inline distT="0" distB="0" distL="0" distR="0" wp14:anchorId="64A30D42" wp14:editId="5E40923D">
                  <wp:extent cx="163830" cy="163830"/>
                  <wp:effectExtent l="0" t="0" r="7620" b="7620"/>
                  <wp:docPr id="3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9C4726" w:rsidRPr="00B90B9E">
              <w:rPr>
                <w:rFonts w:ascii="Times New Roman" w:eastAsia="Times New Roman" w:hAnsi="Times New Roman" w:cs="Times New Roman"/>
                <w:sz w:val="16"/>
                <w:szCs w:val="16"/>
                <w:lang w:val="en-US"/>
              </w:rPr>
              <w:t xml:space="preserve">         </w:t>
            </w:r>
          </w:p>
          <w:p w14:paraId="1F21B04B" w14:textId="5B8F3377" w:rsidR="00895CCE" w:rsidRPr="00B90B9E" w:rsidRDefault="009C4726" w:rsidP="005D322B">
            <w:pPr>
              <w:spacing w:after="0" w:line="240" w:lineRule="auto"/>
              <w:ind w:left="284"/>
              <w:jc w:val="both"/>
              <w:rPr>
                <w:rFonts w:ascii="Times New Roman" w:eastAsia="Times New Roman" w:hAnsi="Times New Roman" w:cs="Times New Roman"/>
                <w:sz w:val="16"/>
                <w:szCs w:val="16"/>
                <w:lang w:val="en-US"/>
              </w:rPr>
            </w:pPr>
            <w:r w:rsidRPr="00B90B9E">
              <w:rPr>
                <w:rFonts w:ascii="Times New Roman" w:eastAsia="Times New Roman" w:hAnsi="Times New Roman" w:cs="Times New Roman"/>
                <w:sz w:val="16"/>
                <w:szCs w:val="16"/>
                <w:lang w:val="en-US"/>
              </w:rPr>
              <w:t xml:space="preserve">       </w:t>
            </w:r>
            <w:proofErr w:type="spellStart"/>
            <w:r w:rsidR="00101A7A" w:rsidRPr="00B90B9E">
              <w:rPr>
                <w:rFonts w:ascii="Times New Roman" w:eastAsia="Times New Roman" w:hAnsi="Times New Roman" w:cs="Times New Roman"/>
                <w:sz w:val="16"/>
                <w:szCs w:val="16"/>
                <w:lang w:val="en-US"/>
              </w:rPr>
              <w:t>Komentar</w:t>
            </w:r>
            <w:proofErr w:type="spellEnd"/>
            <w:r w:rsidR="00101A7A" w:rsidRPr="00B90B9E">
              <w:rPr>
                <w:rFonts w:ascii="Times New Roman" w:eastAsia="Times New Roman" w:hAnsi="Times New Roman" w:cs="Times New Roman"/>
                <w:sz w:val="16"/>
                <w:szCs w:val="16"/>
                <w:lang w:val="en-US"/>
              </w:rPr>
              <w:t>:</w:t>
            </w:r>
            <w:r w:rsidR="00101A7A" w:rsidRPr="00B90B9E">
              <w:rPr>
                <w:rFonts w:ascii="Times New Roman" w:eastAsia="Times New Roman" w:hAnsi="Times New Roman" w:cs="Times New Roman"/>
                <w:noProof/>
                <w:sz w:val="16"/>
                <w:szCs w:val="16"/>
                <w:lang w:val="en-US"/>
              </w:rPr>
              <w:drawing>
                <wp:inline distT="0" distB="0" distL="0" distR="0" wp14:anchorId="6E371243" wp14:editId="75CD8CEE">
                  <wp:extent cx="5494298" cy="335368"/>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4396" cy="351244"/>
                          </a:xfrm>
                          <a:prstGeom prst="rect">
                            <a:avLst/>
                          </a:prstGeom>
                          <a:noFill/>
                        </pic:spPr>
                      </pic:pic>
                    </a:graphicData>
                  </a:graphic>
                </wp:inline>
              </w:drawing>
            </w:r>
          </w:p>
        </w:tc>
      </w:tr>
    </w:tbl>
    <w:p w14:paraId="25F2A05C" w14:textId="77777777" w:rsidR="00101A7A" w:rsidRPr="00B90B9E" w:rsidRDefault="00101A7A" w:rsidP="009767D7">
      <w:pPr>
        <w:spacing w:after="0" w:line="240" w:lineRule="auto"/>
        <w:jc w:val="both"/>
        <w:rPr>
          <w:rFonts w:ascii="Times New Roman" w:hAnsi="Times New Roman" w:cs="Times New Roman"/>
        </w:rPr>
      </w:pPr>
    </w:p>
    <w:sectPr w:rsidR="00101A7A" w:rsidRPr="00B90B9E" w:rsidSect="004075F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7AAF" w14:textId="77777777" w:rsidR="003369A7" w:rsidRDefault="003369A7" w:rsidP="002F4849">
      <w:pPr>
        <w:spacing w:after="0" w:line="240" w:lineRule="auto"/>
      </w:pPr>
      <w:r>
        <w:separator/>
      </w:r>
    </w:p>
  </w:endnote>
  <w:endnote w:type="continuationSeparator" w:id="0">
    <w:p w14:paraId="5B00F45E" w14:textId="77777777" w:rsidR="003369A7" w:rsidRDefault="003369A7" w:rsidP="002F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4D04" w14:textId="77777777" w:rsidR="003369A7" w:rsidRDefault="003369A7" w:rsidP="002F4849">
      <w:pPr>
        <w:spacing w:after="0" w:line="240" w:lineRule="auto"/>
      </w:pPr>
      <w:r>
        <w:separator/>
      </w:r>
    </w:p>
  </w:footnote>
  <w:footnote w:type="continuationSeparator" w:id="0">
    <w:p w14:paraId="5F79C202" w14:textId="77777777" w:rsidR="003369A7" w:rsidRDefault="003369A7" w:rsidP="002F4849">
      <w:pPr>
        <w:spacing w:after="0" w:line="240" w:lineRule="auto"/>
      </w:pPr>
      <w:r>
        <w:continuationSeparator/>
      </w:r>
    </w:p>
  </w:footnote>
  <w:footnote w:id="1">
    <w:p w14:paraId="74BA4D86" w14:textId="56BB403C" w:rsidR="00EB1586" w:rsidRDefault="00EB1586" w:rsidP="00A65ACA">
      <w:pPr>
        <w:pStyle w:val="FootnoteText"/>
        <w:jc w:val="both"/>
      </w:pPr>
      <w:r w:rsidRPr="00A65ACA">
        <w:rPr>
          <w:rStyle w:val="FootnoteReference"/>
          <w:rFonts w:ascii="Times New Roman" w:hAnsi="Times New Roman" w:cs="Times New Roman"/>
        </w:rPr>
        <w:footnoteRef/>
      </w:r>
      <w:r>
        <w:t xml:space="preserve"> </w:t>
      </w:r>
      <w:r w:rsidRPr="002F4849">
        <w:rPr>
          <w:rFonts w:ascii="Times New Roman" w:hAnsi="Times New Roman" w:cs="Times New Roman"/>
          <w:i/>
          <w:sz w:val="16"/>
          <w:szCs w:val="16"/>
        </w:rPr>
        <w:t>Oznake u skladu sa</w:t>
      </w:r>
      <w:r>
        <w:rPr>
          <w:rFonts w:ascii="Times New Roman" w:hAnsi="Times New Roman" w:cs="Times New Roman"/>
          <w:i/>
          <w:sz w:val="16"/>
          <w:szCs w:val="16"/>
        </w:rPr>
        <w:t xml:space="preserve"> Prilogom 1</w:t>
      </w:r>
      <w:r w:rsidRPr="002F4849">
        <w:rPr>
          <w:rFonts w:ascii="Times New Roman" w:hAnsi="Times New Roman" w:cs="Times New Roman"/>
          <w:i/>
          <w:sz w:val="16"/>
          <w:szCs w:val="16"/>
        </w:rPr>
        <w:t xml:space="preserve"> Pravilnik</w:t>
      </w:r>
      <w:r>
        <w:rPr>
          <w:rFonts w:ascii="Times New Roman" w:hAnsi="Times New Roman" w:cs="Times New Roman"/>
          <w:i/>
          <w:sz w:val="16"/>
          <w:szCs w:val="16"/>
        </w:rPr>
        <w:t>a</w:t>
      </w:r>
      <w:r w:rsidRPr="002F4849">
        <w:rPr>
          <w:rFonts w:ascii="Times New Roman" w:hAnsi="Times New Roman" w:cs="Times New Roman"/>
          <w:i/>
          <w:sz w:val="16"/>
          <w:szCs w:val="16"/>
        </w:rPr>
        <w:t xml:space="preserve"> o maksimalnom nivou rezidua sredstava za zaštitu bilja na ili u bilju, biljnim proizvodima, hrani ili hrani za životinje</w:t>
      </w:r>
      <w:r>
        <w:rPr>
          <w:rFonts w:ascii="Times New Roman" w:hAnsi="Times New Roman" w:cs="Times New Roman"/>
          <w:i/>
          <w:sz w:val="16"/>
          <w:szCs w:val="16"/>
        </w:rPr>
        <w:t xml:space="preserve"> </w:t>
      </w:r>
      <w:r w:rsidRPr="002F4849">
        <w:rPr>
          <w:rFonts w:ascii="Times New Roman" w:hAnsi="Times New Roman" w:cs="Times New Roman"/>
          <w:i/>
          <w:sz w:val="16"/>
          <w:szCs w:val="16"/>
        </w:rPr>
        <w:t>(„Službeni list CG“, br. 21/15, 44/15, 34/19, 82/20, 92/20,130/21 i 65/23)</w:t>
      </w:r>
      <w:r>
        <w:rPr>
          <w:rFonts w:ascii="Times New Roman" w:hAnsi="Times New Roman" w:cs="Times New Roman"/>
          <w:i/>
          <w:sz w:val="16"/>
          <w:szCs w:val="16"/>
        </w:rPr>
        <w:t xml:space="preserve"> u koji je prenešena: Regulativa</w:t>
      </w:r>
      <w:r w:rsidRPr="002F4849">
        <w:rPr>
          <w:rFonts w:ascii="Times New Roman" w:hAnsi="Times New Roman" w:cs="Times New Roman"/>
          <w:i/>
          <w:sz w:val="16"/>
          <w:szCs w:val="16"/>
        </w:rPr>
        <w:t xml:space="preserve"> (EC) </w:t>
      </w:r>
      <w:r>
        <w:rPr>
          <w:rFonts w:ascii="Times New Roman" w:hAnsi="Times New Roman" w:cs="Times New Roman"/>
          <w:i/>
          <w:sz w:val="16"/>
          <w:szCs w:val="16"/>
        </w:rPr>
        <w:t>br.</w:t>
      </w:r>
      <w:r w:rsidRPr="002F4849">
        <w:rPr>
          <w:rFonts w:ascii="Times New Roman" w:hAnsi="Times New Roman" w:cs="Times New Roman"/>
          <w:i/>
          <w:sz w:val="16"/>
          <w:szCs w:val="16"/>
        </w:rPr>
        <w:t xml:space="preserve"> 396/2005 </w:t>
      </w:r>
      <w:r>
        <w:rPr>
          <w:rFonts w:ascii="Times New Roman" w:hAnsi="Times New Roman" w:cs="Times New Roman"/>
          <w:i/>
          <w:sz w:val="16"/>
          <w:szCs w:val="16"/>
        </w:rPr>
        <w:t>Evropskog Parlamenta i savjeta</w:t>
      </w:r>
      <w:r w:rsidRPr="002F4849">
        <w:rPr>
          <w:rFonts w:ascii="Times New Roman" w:hAnsi="Times New Roman" w:cs="Times New Roman"/>
          <w:i/>
          <w:sz w:val="16"/>
          <w:szCs w:val="16"/>
        </w:rPr>
        <w:t xml:space="preserve"> </w:t>
      </w:r>
      <w:r>
        <w:rPr>
          <w:rFonts w:ascii="Times New Roman" w:hAnsi="Times New Roman" w:cs="Times New Roman"/>
          <w:i/>
          <w:sz w:val="16"/>
          <w:szCs w:val="16"/>
        </w:rPr>
        <w:t>od</w:t>
      </w:r>
      <w:r w:rsidRPr="002F4849">
        <w:rPr>
          <w:rFonts w:ascii="Times New Roman" w:hAnsi="Times New Roman" w:cs="Times New Roman"/>
          <w:i/>
          <w:sz w:val="16"/>
          <w:szCs w:val="16"/>
        </w:rPr>
        <w:t xml:space="preserve"> 23 February 2005 </w:t>
      </w:r>
      <w:r w:rsidRPr="00A65ACA">
        <w:rPr>
          <w:rFonts w:ascii="Times New Roman" w:hAnsi="Times New Roman" w:cs="Times New Roman"/>
          <w:i/>
          <w:sz w:val="16"/>
          <w:szCs w:val="16"/>
        </w:rPr>
        <w:t xml:space="preserve">o maksimalnom nivou rezidua </w:t>
      </w:r>
      <w:r>
        <w:rPr>
          <w:rFonts w:ascii="Times New Roman" w:hAnsi="Times New Roman" w:cs="Times New Roman"/>
          <w:i/>
          <w:sz w:val="16"/>
          <w:szCs w:val="16"/>
        </w:rPr>
        <w:t>pesticida</w:t>
      </w:r>
      <w:r w:rsidRPr="002F4849">
        <w:rPr>
          <w:rFonts w:ascii="Times New Roman" w:hAnsi="Times New Roman" w:cs="Times New Roman"/>
          <w:i/>
          <w:sz w:val="16"/>
          <w:szCs w:val="16"/>
        </w:rPr>
        <w:t xml:space="preserve"> </w:t>
      </w:r>
      <w:r w:rsidRPr="00A65ACA">
        <w:rPr>
          <w:rFonts w:ascii="Times New Roman" w:hAnsi="Times New Roman" w:cs="Times New Roman"/>
          <w:i/>
          <w:sz w:val="16"/>
          <w:szCs w:val="16"/>
        </w:rPr>
        <w:t xml:space="preserve">na ili u bilju, biljnim proizvodima, hrani ili hrani za životinje </w:t>
      </w:r>
      <w:r>
        <w:rPr>
          <w:rFonts w:ascii="Times New Roman" w:hAnsi="Times New Roman" w:cs="Times New Roman"/>
          <w:i/>
          <w:sz w:val="16"/>
          <w:szCs w:val="16"/>
        </w:rPr>
        <w:t>i</w:t>
      </w:r>
      <w:r w:rsidRPr="002F4849">
        <w:rPr>
          <w:rFonts w:ascii="Times New Roman" w:hAnsi="Times New Roman" w:cs="Times New Roman"/>
          <w:i/>
          <w:sz w:val="16"/>
          <w:szCs w:val="16"/>
        </w:rPr>
        <w:t xml:space="preserve"> </w:t>
      </w:r>
      <w:r>
        <w:rPr>
          <w:rFonts w:ascii="Times New Roman" w:hAnsi="Times New Roman" w:cs="Times New Roman"/>
          <w:i/>
          <w:sz w:val="16"/>
          <w:szCs w:val="16"/>
        </w:rPr>
        <w:t>dopuni Direktive savjeta</w:t>
      </w:r>
      <w:r w:rsidRPr="002F4849">
        <w:rPr>
          <w:rFonts w:ascii="Times New Roman" w:hAnsi="Times New Roman" w:cs="Times New Roman"/>
          <w:i/>
          <w:sz w:val="16"/>
          <w:szCs w:val="16"/>
        </w:rPr>
        <w:t xml:space="preserve"> 91/414/EEC</w:t>
      </w:r>
      <w:r>
        <w:rPr>
          <w:rFonts w:ascii="Times New Roman" w:hAnsi="Times New Roman" w:cs="Times New Roman"/>
          <w:i/>
          <w:sz w:val="16"/>
          <w:szCs w:val="16"/>
        </w:rPr>
        <w:t>.</w:t>
      </w:r>
    </w:p>
  </w:footnote>
  <w:footnote w:id="2">
    <w:p w14:paraId="46C39386" w14:textId="1F7ACB26" w:rsidR="00EB1586" w:rsidRDefault="00EB1586">
      <w:pPr>
        <w:pStyle w:val="FootnoteText"/>
      </w:pPr>
      <w:r>
        <w:rPr>
          <w:rStyle w:val="FootnoteReference"/>
        </w:rPr>
        <w:footnoteRef/>
      </w:r>
      <w:r>
        <w:t xml:space="preserve"> </w:t>
      </w:r>
      <w:r w:rsidRPr="006D4CB4">
        <w:rPr>
          <w:rFonts w:ascii="Times New Roman" w:hAnsi="Times New Roman" w:cs="Times New Roman"/>
          <w:i/>
          <w:sz w:val="16"/>
          <w:szCs w:val="16"/>
        </w:rPr>
        <w:t>Analiziraju se neprerađeni proizvodi. Ako se proizvod uzorkuje smrznut, prijavljuje se faktor prerade ako je primjenjivo.</w:t>
      </w:r>
    </w:p>
  </w:footnote>
  <w:footnote w:id="3">
    <w:p w14:paraId="531BFA0C" w14:textId="500413BE" w:rsidR="00EB1586" w:rsidRDefault="00EB1586" w:rsidP="00EB1586">
      <w:pPr>
        <w:pStyle w:val="FootnoteText"/>
        <w:jc w:val="both"/>
      </w:pPr>
      <w:r>
        <w:rPr>
          <w:rStyle w:val="FootnoteReference"/>
        </w:rPr>
        <w:footnoteRef/>
      </w:r>
      <w:r>
        <w:t xml:space="preserve"> </w:t>
      </w:r>
      <w:r w:rsidRPr="00EB1586">
        <w:rPr>
          <w:rFonts w:ascii="Times New Roman" w:hAnsi="Times New Roman" w:cs="Times New Roman"/>
          <w:i/>
          <w:sz w:val="16"/>
          <w:szCs w:val="16"/>
        </w:rPr>
        <w:t>Ako nisu dostupni uzorci zobi u zrnu, dio potrebnog broja uzoraka za zob u zrnu koji se ne može uzeti može se dodati broju uzoraka za ječam u zrnu, čime se smanjuje broj uzoraka za zob u zrnu i razmjerno povećava broj uzoraka za ječam u zrnu.</w:t>
      </w:r>
    </w:p>
  </w:footnote>
  <w:footnote w:id="4">
    <w:p w14:paraId="71CD8155" w14:textId="69689ED4" w:rsidR="00EB1586" w:rsidRDefault="00EB1586" w:rsidP="00EB1586">
      <w:pPr>
        <w:pStyle w:val="FootnoteText"/>
        <w:jc w:val="both"/>
      </w:pPr>
      <w:r>
        <w:rPr>
          <w:rStyle w:val="FootnoteReference"/>
        </w:rPr>
        <w:footnoteRef/>
      </w:r>
      <w:r>
        <w:t xml:space="preserve">  </w:t>
      </w:r>
      <w:r w:rsidRPr="00EB1586">
        <w:rPr>
          <w:rFonts w:ascii="Times New Roman" w:hAnsi="Times New Roman" w:cs="Times New Roman"/>
          <w:i/>
          <w:sz w:val="16"/>
          <w:szCs w:val="16"/>
        </w:rPr>
        <w:t>Ako nisu dostupni uzorci raži, pšenice, zobi ili ječma u zrnu, može se analizirati i brašno od raži, pšenice, zobi ili ječma te se prijavljuje faktor prerade.</w:t>
      </w:r>
    </w:p>
  </w:footnote>
  <w:footnote w:id="5">
    <w:p w14:paraId="07E067E9" w14:textId="3395FD37" w:rsidR="00EB1586" w:rsidRDefault="00EB1586" w:rsidP="00EB1586">
      <w:pPr>
        <w:pStyle w:val="FootnoteText"/>
        <w:jc w:val="both"/>
      </w:pPr>
      <w:r>
        <w:rPr>
          <w:rStyle w:val="FootnoteReference"/>
        </w:rPr>
        <w:footnoteRef/>
      </w:r>
      <w:r>
        <w:t xml:space="preserve"> </w:t>
      </w:r>
      <w:r w:rsidRPr="00EB1586">
        <w:rPr>
          <w:rFonts w:ascii="Times New Roman" w:hAnsi="Times New Roman" w:cs="Times New Roman"/>
          <w:i/>
          <w:sz w:val="16"/>
          <w:szCs w:val="16"/>
        </w:rPr>
        <w:t>Ako nisu dostupni uzorci ječma u zrnu, dio potrebnog broja uzoraka za ječam u zrnu koji se ne može uzeti može se dodati broju uzoraka za zob u zrnu, čime se smanjuje broj uzoraka za ječam u zrnu i razmjerno povećava broj uzoraka za zob u zrnu.</w:t>
      </w:r>
    </w:p>
  </w:footnote>
  <w:footnote w:id="6">
    <w:p w14:paraId="4EE17799" w14:textId="77777777" w:rsidR="00EB1586" w:rsidRDefault="00EB1586">
      <w:pPr>
        <w:pStyle w:val="FootnoteText"/>
      </w:pPr>
      <w:r>
        <w:rPr>
          <w:rStyle w:val="FootnoteReference"/>
        </w:rPr>
        <w:footnoteRef/>
      </w:r>
      <w:r>
        <w:t xml:space="preserve"> </w:t>
      </w:r>
      <w:r w:rsidRPr="00C5481F">
        <w:rPr>
          <w:rFonts w:ascii="Times New Roman" w:hAnsi="Times New Roman" w:cs="Times New Roman"/>
          <w:i/>
          <w:sz w:val="16"/>
          <w:szCs w:val="16"/>
        </w:rPr>
        <w:t xml:space="preserve">Analizira se svježe (neprerađeno) mlijeko </w:t>
      </w:r>
      <w:r>
        <w:rPr>
          <w:rFonts w:ascii="Times New Roman" w:hAnsi="Times New Roman" w:cs="Times New Roman"/>
          <w:i/>
          <w:sz w:val="16"/>
          <w:szCs w:val="16"/>
        </w:rPr>
        <w:t>ili</w:t>
      </w:r>
      <w:r w:rsidRPr="00C5481F">
        <w:rPr>
          <w:rFonts w:ascii="Times New Roman" w:hAnsi="Times New Roman" w:cs="Times New Roman"/>
          <w:i/>
          <w:sz w:val="16"/>
          <w:szCs w:val="16"/>
        </w:rPr>
        <w:t xml:space="preserve"> zamrznuto, pasteri</w:t>
      </w:r>
      <w:r>
        <w:rPr>
          <w:rFonts w:ascii="Times New Roman" w:hAnsi="Times New Roman" w:cs="Times New Roman"/>
          <w:i/>
          <w:sz w:val="16"/>
          <w:szCs w:val="16"/>
        </w:rPr>
        <w:t>zovano</w:t>
      </w:r>
      <w:r w:rsidRPr="00C5481F">
        <w:rPr>
          <w:rFonts w:ascii="Times New Roman" w:hAnsi="Times New Roman" w:cs="Times New Roman"/>
          <w:i/>
          <w:sz w:val="16"/>
          <w:szCs w:val="16"/>
        </w:rPr>
        <w:t>, zagrijano, sterili</w:t>
      </w:r>
      <w:r>
        <w:rPr>
          <w:rFonts w:ascii="Times New Roman" w:hAnsi="Times New Roman" w:cs="Times New Roman"/>
          <w:i/>
          <w:sz w:val="16"/>
          <w:szCs w:val="16"/>
        </w:rPr>
        <w:t>sano</w:t>
      </w:r>
      <w:r w:rsidRPr="00C5481F">
        <w:rPr>
          <w:rFonts w:ascii="Times New Roman" w:hAnsi="Times New Roman" w:cs="Times New Roman"/>
          <w:i/>
          <w:sz w:val="16"/>
          <w:szCs w:val="16"/>
        </w:rPr>
        <w:t xml:space="preserve"> i filtrirano mlijeko.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04762"/>
    <w:multiLevelType w:val="hybridMultilevel"/>
    <w:tmpl w:val="1A5460F4"/>
    <w:lvl w:ilvl="0" w:tplc="088E9D32">
      <w:numFmt w:val="bullet"/>
      <w:lvlText w:val="-"/>
      <w:lvlJc w:val="left"/>
      <w:pPr>
        <w:ind w:left="975" w:hanging="360"/>
      </w:pPr>
      <w:rPr>
        <w:rFonts w:ascii="Times New Roman" w:eastAsia="Times New Roman" w:hAnsi="Times New Roman" w:cs="Times New Roman" w:hint="default"/>
      </w:rPr>
    </w:lvl>
    <w:lvl w:ilvl="1" w:tplc="2C1A0003" w:tentative="1">
      <w:start w:val="1"/>
      <w:numFmt w:val="bullet"/>
      <w:lvlText w:val="o"/>
      <w:lvlJc w:val="left"/>
      <w:pPr>
        <w:ind w:left="1695" w:hanging="360"/>
      </w:pPr>
      <w:rPr>
        <w:rFonts w:ascii="Courier New" w:hAnsi="Courier New" w:cs="Courier New" w:hint="default"/>
      </w:rPr>
    </w:lvl>
    <w:lvl w:ilvl="2" w:tplc="2C1A0005" w:tentative="1">
      <w:start w:val="1"/>
      <w:numFmt w:val="bullet"/>
      <w:lvlText w:val=""/>
      <w:lvlJc w:val="left"/>
      <w:pPr>
        <w:ind w:left="2415" w:hanging="360"/>
      </w:pPr>
      <w:rPr>
        <w:rFonts w:ascii="Wingdings" w:hAnsi="Wingdings" w:hint="default"/>
      </w:rPr>
    </w:lvl>
    <w:lvl w:ilvl="3" w:tplc="2C1A0001" w:tentative="1">
      <w:start w:val="1"/>
      <w:numFmt w:val="bullet"/>
      <w:lvlText w:val=""/>
      <w:lvlJc w:val="left"/>
      <w:pPr>
        <w:ind w:left="3135" w:hanging="360"/>
      </w:pPr>
      <w:rPr>
        <w:rFonts w:ascii="Symbol" w:hAnsi="Symbol" w:hint="default"/>
      </w:rPr>
    </w:lvl>
    <w:lvl w:ilvl="4" w:tplc="2C1A0003" w:tentative="1">
      <w:start w:val="1"/>
      <w:numFmt w:val="bullet"/>
      <w:lvlText w:val="o"/>
      <w:lvlJc w:val="left"/>
      <w:pPr>
        <w:ind w:left="3855" w:hanging="360"/>
      </w:pPr>
      <w:rPr>
        <w:rFonts w:ascii="Courier New" w:hAnsi="Courier New" w:cs="Courier New" w:hint="default"/>
      </w:rPr>
    </w:lvl>
    <w:lvl w:ilvl="5" w:tplc="2C1A0005" w:tentative="1">
      <w:start w:val="1"/>
      <w:numFmt w:val="bullet"/>
      <w:lvlText w:val=""/>
      <w:lvlJc w:val="left"/>
      <w:pPr>
        <w:ind w:left="4575" w:hanging="360"/>
      </w:pPr>
      <w:rPr>
        <w:rFonts w:ascii="Wingdings" w:hAnsi="Wingdings" w:hint="default"/>
      </w:rPr>
    </w:lvl>
    <w:lvl w:ilvl="6" w:tplc="2C1A0001" w:tentative="1">
      <w:start w:val="1"/>
      <w:numFmt w:val="bullet"/>
      <w:lvlText w:val=""/>
      <w:lvlJc w:val="left"/>
      <w:pPr>
        <w:ind w:left="5295" w:hanging="360"/>
      </w:pPr>
      <w:rPr>
        <w:rFonts w:ascii="Symbol" w:hAnsi="Symbol" w:hint="default"/>
      </w:rPr>
    </w:lvl>
    <w:lvl w:ilvl="7" w:tplc="2C1A0003" w:tentative="1">
      <w:start w:val="1"/>
      <w:numFmt w:val="bullet"/>
      <w:lvlText w:val="o"/>
      <w:lvlJc w:val="left"/>
      <w:pPr>
        <w:ind w:left="6015" w:hanging="360"/>
      </w:pPr>
      <w:rPr>
        <w:rFonts w:ascii="Courier New" w:hAnsi="Courier New" w:cs="Courier New" w:hint="default"/>
      </w:rPr>
    </w:lvl>
    <w:lvl w:ilvl="8" w:tplc="2C1A0005" w:tentative="1">
      <w:start w:val="1"/>
      <w:numFmt w:val="bullet"/>
      <w:lvlText w:val=""/>
      <w:lvlJc w:val="left"/>
      <w:pPr>
        <w:ind w:left="6735" w:hanging="360"/>
      </w:pPr>
      <w:rPr>
        <w:rFonts w:ascii="Wingdings" w:hAnsi="Wingdings" w:hint="default"/>
      </w:rPr>
    </w:lvl>
  </w:abstractNum>
  <w:abstractNum w:abstractNumId="1" w15:restartNumberingAfterBreak="0">
    <w:nsid w:val="589D539E"/>
    <w:multiLevelType w:val="hybridMultilevel"/>
    <w:tmpl w:val="44DE4A5E"/>
    <w:lvl w:ilvl="0" w:tplc="1116D77A">
      <w:start w:val="1"/>
      <w:numFmt w:val="bullet"/>
      <w:lvlText w:val=""/>
      <w:lvlJc w:val="left"/>
      <w:pPr>
        <w:ind w:left="1335" w:hanging="360"/>
      </w:pPr>
      <w:rPr>
        <w:rFonts w:ascii="Symbol" w:hAnsi="Symbol" w:hint="default"/>
      </w:rPr>
    </w:lvl>
    <w:lvl w:ilvl="1" w:tplc="2C1A0003" w:tentative="1">
      <w:start w:val="1"/>
      <w:numFmt w:val="bullet"/>
      <w:lvlText w:val="o"/>
      <w:lvlJc w:val="left"/>
      <w:pPr>
        <w:ind w:left="2055" w:hanging="360"/>
      </w:pPr>
      <w:rPr>
        <w:rFonts w:ascii="Courier New" w:hAnsi="Courier New" w:cs="Courier New" w:hint="default"/>
      </w:rPr>
    </w:lvl>
    <w:lvl w:ilvl="2" w:tplc="2C1A0005" w:tentative="1">
      <w:start w:val="1"/>
      <w:numFmt w:val="bullet"/>
      <w:lvlText w:val=""/>
      <w:lvlJc w:val="left"/>
      <w:pPr>
        <w:ind w:left="2775" w:hanging="360"/>
      </w:pPr>
      <w:rPr>
        <w:rFonts w:ascii="Wingdings" w:hAnsi="Wingdings" w:hint="default"/>
      </w:rPr>
    </w:lvl>
    <w:lvl w:ilvl="3" w:tplc="2C1A0001" w:tentative="1">
      <w:start w:val="1"/>
      <w:numFmt w:val="bullet"/>
      <w:lvlText w:val=""/>
      <w:lvlJc w:val="left"/>
      <w:pPr>
        <w:ind w:left="3495" w:hanging="360"/>
      </w:pPr>
      <w:rPr>
        <w:rFonts w:ascii="Symbol" w:hAnsi="Symbol" w:hint="default"/>
      </w:rPr>
    </w:lvl>
    <w:lvl w:ilvl="4" w:tplc="2C1A0003" w:tentative="1">
      <w:start w:val="1"/>
      <w:numFmt w:val="bullet"/>
      <w:lvlText w:val="o"/>
      <w:lvlJc w:val="left"/>
      <w:pPr>
        <w:ind w:left="4215" w:hanging="360"/>
      </w:pPr>
      <w:rPr>
        <w:rFonts w:ascii="Courier New" w:hAnsi="Courier New" w:cs="Courier New" w:hint="default"/>
      </w:rPr>
    </w:lvl>
    <w:lvl w:ilvl="5" w:tplc="2C1A0005" w:tentative="1">
      <w:start w:val="1"/>
      <w:numFmt w:val="bullet"/>
      <w:lvlText w:val=""/>
      <w:lvlJc w:val="left"/>
      <w:pPr>
        <w:ind w:left="4935" w:hanging="360"/>
      </w:pPr>
      <w:rPr>
        <w:rFonts w:ascii="Wingdings" w:hAnsi="Wingdings" w:hint="default"/>
      </w:rPr>
    </w:lvl>
    <w:lvl w:ilvl="6" w:tplc="2C1A0001" w:tentative="1">
      <w:start w:val="1"/>
      <w:numFmt w:val="bullet"/>
      <w:lvlText w:val=""/>
      <w:lvlJc w:val="left"/>
      <w:pPr>
        <w:ind w:left="5655" w:hanging="360"/>
      </w:pPr>
      <w:rPr>
        <w:rFonts w:ascii="Symbol" w:hAnsi="Symbol" w:hint="default"/>
      </w:rPr>
    </w:lvl>
    <w:lvl w:ilvl="7" w:tplc="2C1A0003" w:tentative="1">
      <w:start w:val="1"/>
      <w:numFmt w:val="bullet"/>
      <w:lvlText w:val="o"/>
      <w:lvlJc w:val="left"/>
      <w:pPr>
        <w:ind w:left="6375" w:hanging="360"/>
      </w:pPr>
      <w:rPr>
        <w:rFonts w:ascii="Courier New" w:hAnsi="Courier New" w:cs="Courier New" w:hint="default"/>
      </w:rPr>
    </w:lvl>
    <w:lvl w:ilvl="8" w:tplc="2C1A0005" w:tentative="1">
      <w:start w:val="1"/>
      <w:numFmt w:val="bullet"/>
      <w:lvlText w:val=""/>
      <w:lvlJc w:val="left"/>
      <w:pPr>
        <w:ind w:left="7095" w:hanging="360"/>
      </w:pPr>
      <w:rPr>
        <w:rFonts w:ascii="Wingdings" w:hAnsi="Wingdings" w:hint="default"/>
      </w:rPr>
    </w:lvl>
  </w:abstractNum>
  <w:abstractNum w:abstractNumId="2" w15:restartNumberingAfterBreak="0">
    <w:nsid w:val="70A942DC"/>
    <w:multiLevelType w:val="hybridMultilevel"/>
    <w:tmpl w:val="73C00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2E32CC0"/>
    <w:multiLevelType w:val="hybridMultilevel"/>
    <w:tmpl w:val="18E46504"/>
    <w:lvl w:ilvl="0" w:tplc="4A90E4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4D"/>
    <w:rsid w:val="0001303D"/>
    <w:rsid w:val="00031B69"/>
    <w:rsid w:val="00054CC2"/>
    <w:rsid w:val="000631E8"/>
    <w:rsid w:val="00083450"/>
    <w:rsid w:val="000A67F9"/>
    <w:rsid w:val="000B2C8E"/>
    <w:rsid w:val="00101A7A"/>
    <w:rsid w:val="00105C42"/>
    <w:rsid w:val="0012648E"/>
    <w:rsid w:val="00133B37"/>
    <w:rsid w:val="00171CFA"/>
    <w:rsid w:val="00187BCB"/>
    <w:rsid w:val="001C63CC"/>
    <w:rsid w:val="001E654D"/>
    <w:rsid w:val="00215A94"/>
    <w:rsid w:val="00254BB3"/>
    <w:rsid w:val="002553DD"/>
    <w:rsid w:val="0026299A"/>
    <w:rsid w:val="002A7F64"/>
    <w:rsid w:val="002F1F1C"/>
    <w:rsid w:val="002F4849"/>
    <w:rsid w:val="00332EAB"/>
    <w:rsid w:val="003369A7"/>
    <w:rsid w:val="00340BBB"/>
    <w:rsid w:val="003464D5"/>
    <w:rsid w:val="00367579"/>
    <w:rsid w:val="003B0901"/>
    <w:rsid w:val="003B7BA7"/>
    <w:rsid w:val="003D1101"/>
    <w:rsid w:val="003D14B8"/>
    <w:rsid w:val="003E084D"/>
    <w:rsid w:val="00400974"/>
    <w:rsid w:val="004075F1"/>
    <w:rsid w:val="00424301"/>
    <w:rsid w:val="00424707"/>
    <w:rsid w:val="00434812"/>
    <w:rsid w:val="004517F7"/>
    <w:rsid w:val="00460A79"/>
    <w:rsid w:val="00460DBD"/>
    <w:rsid w:val="004B69F8"/>
    <w:rsid w:val="004C6113"/>
    <w:rsid w:val="004C6C97"/>
    <w:rsid w:val="004E61C4"/>
    <w:rsid w:val="005434C2"/>
    <w:rsid w:val="00566D72"/>
    <w:rsid w:val="00577987"/>
    <w:rsid w:val="00595CDC"/>
    <w:rsid w:val="005D322B"/>
    <w:rsid w:val="005E19F9"/>
    <w:rsid w:val="006036E1"/>
    <w:rsid w:val="00630201"/>
    <w:rsid w:val="006353D1"/>
    <w:rsid w:val="0064408A"/>
    <w:rsid w:val="00655C67"/>
    <w:rsid w:val="006D4CB4"/>
    <w:rsid w:val="006F3A6B"/>
    <w:rsid w:val="0070720E"/>
    <w:rsid w:val="00720681"/>
    <w:rsid w:val="00732623"/>
    <w:rsid w:val="007332B2"/>
    <w:rsid w:val="007543F9"/>
    <w:rsid w:val="007745D6"/>
    <w:rsid w:val="00786852"/>
    <w:rsid w:val="007907B6"/>
    <w:rsid w:val="007B24D2"/>
    <w:rsid w:val="007E4D3D"/>
    <w:rsid w:val="007F4004"/>
    <w:rsid w:val="00806BEB"/>
    <w:rsid w:val="00831142"/>
    <w:rsid w:val="00842F90"/>
    <w:rsid w:val="008663A3"/>
    <w:rsid w:val="008903F5"/>
    <w:rsid w:val="00895CCE"/>
    <w:rsid w:val="00896B42"/>
    <w:rsid w:val="008A0E4F"/>
    <w:rsid w:val="008B09A4"/>
    <w:rsid w:val="008B20DE"/>
    <w:rsid w:val="008C2D29"/>
    <w:rsid w:val="008D596F"/>
    <w:rsid w:val="008E1E4D"/>
    <w:rsid w:val="00951BA9"/>
    <w:rsid w:val="00970A7F"/>
    <w:rsid w:val="0097515D"/>
    <w:rsid w:val="009767D7"/>
    <w:rsid w:val="00991689"/>
    <w:rsid w:val="009C4726"/>
    <w:rsid w:val="009F776E"/>
    <w:rsid w:val="00A07342"/>
    <w:rsid w:val="00A12872"/>
    <w:rsid w:val="00A302F8"/>
    <w:rsid w:val="00A3264F"/>
    <w:rsid w:val="00A366F4"/>
    <w:rsid w:val="00A36B7D"/>
    <w:rsid w:val="00A46225"/>
    <w:rsid w:val="00A55450"/>
    <w:rsid w:val="00A65ACA"/>
    <w:rsid w:val="00AA0FB7"/>
    <w:rsid w:val="00AA2CE3"/>
    <w:rsid w:val="00AC4C51"/>
    <w:rsid w:val="00AF47A5"/>
    <w:rsid w:val="00AF5D33"/>
    <w:rsid w:val="00B1318F"/>
    <w:rsid w:val="00B56A70"/>
    <w:rsid w:val="00B90B9E"/>
    <w:rsid w:val="00B971B5"/>
    <w:rsid w:val="00BA107D"/>
    <w:rsid w:val="00BA4F62"/>
    <w:rsid w:val="00BB389D"/>
    <w:rsid w:val="00BB516F"/>
    <w:rsid w:val="00BF73A0"/>
    <w:rsid w:val="00C01AFE"/>
    <w:rsid w:val="00C059F5"/>
    <w:rsid w:val="00C12E99"/>
    <w:rsid w:val="00C25823"/>
    <w:rsid w:val="00C60C1D"/>
    <w:rsid w:val="00C72237"/>
    <w:rsid w:val="00C940DE"/>
    <w:rsid w:val="00CE2E0F"/>
    <w:rsid w:val="00CE53E2"/>
    <w:rsid w:val="00CE54FE"/>
    <w:rsid w:val="00CF1781"/>
    <w:rsid w:val="00D30F68"/>
    <w:rsid w:val="00D327D9"/>
    <w:rsid w:val="00D458C2"/>
    <w:rsid w:val="00D519AA"/>
    <w:rsid w:val="00D84154"/>
    <w:rsid w:val="00D84B7C"/>
    <w:rsid w:val="00D86CB0"/>
    <w:rsid w:val="00D947FE"/>
    <w:rsid w:val="00DC3154"/>
    <w:rsid w:val="00DD0936"/>
    <w:rsid w:val="00DF57FE"/>
    <w:rsid w:val="00E17AB1"/>
    <w:rsid w:val="00E31416"/>
    <w:rsid w:val="00E31840"/>
    <w:rsid w:val="00E95A21"/>
    <w:rsid w:val="00EB1586"/>
    <w:rsid w:val="00EB7BA0"/>
    <w:rsid w:val="00ED11D5"/>
    <w:rsid w:val="00EF4BE0"/>
    <w:rsid w:val="00F10A12"/>
    <w:rsid w:val="00F343D1"/>
    <w:rsid w:val="00F5577C"/>
    <w:rsid w:val="00F63C3C"/>
    <w:rsid w:val="00F93AFB"/>
    <w:rsid w:val="00FA0DA8"/>
    <w:rsid w:val="00FA2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2F40"/>
  <w15:docId w15:val="{53C7C800-79DF-45A1-AE88-3B14DE03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84D"/>
    <w:pPr>
      <w:ind w:left="720"/>
      <w:contextualSpacing/>
    </w:pPr>
  </w:style>
  <w:style w:type="paragraph" w:styleId="BalloonText">
    <w:name w:val="Balloon Text"/>
    <w:basedOn w:val="Normal"/>
    <w:link w:val="BalloonTextChar"/>
    <w:uiPriority w:val="99"/>
    <w:semiHidden/>
    <w:unhideWhenUsed/>
    <w:rsid w:val="00254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BB3"/>
    <w:rPr>
      <w:rFonts w:ascii="Tahoma" w:hAnsi="Tahoma" w:cs="Tahoma"/>
      <w:sz w:val="16"/>
      <w:szCs w:val="16"/>
    </w:rPr>
  </w:style>
  <w:style w:type="paragraph" w:customStyle="1" w:styleId="title-doc-first">
    <w:name w:val="title-doc-first"/>
    <w:basedOn w:val="Normal"/>
    <w:rsid w:val="00543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Light1">
    <w:name w:val="Table Grid Light1"/>
    <w:basedOn w:val="TableNormal"/>
    <w:uiPriority w:val="40"/>
    <w:rsid w:val="00AC4C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C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5577C"/>
    <w:rPr>
      <w:color w:val="0000FF" w:themeColor="hyperlink"/>
      <w:u w:val="single"/>
    </w:rPr>
  </w:style>
  <w:style w:type="character" w:styleId="UnresolvedMention">
    <w:name w:val="Unresolved Mention"/>
    <w:basedOn w:val="DefaultParagraphFont"/>
    <w:uiPriority w:val="99"/>
    <w:semiHidden/>
    <w:unhideWhenUsed/>
    <w:rsid w:val="00F5577C"/>
    <w:rPr>
      <w:color w:val="605E5C"/>
      <w:shd w:val="clear" w:color="auto" w:fill="E1DFDD"/>
    </w:rPr>
  </w:style>
  <w:style w:type="paragraph" w:styleId="FootnoteText">
    <w:name w:val="footnote text"/>
    <w:basedOn w:val="Normal"/>
    <w:link w:val="FootnoteTextChar"/>
    <w:uiPriority w:val="99"/>
    <w:semiHidden/>
    <w:unhideWhenUsed/>
    <w:rsid w:val="002F4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849"/>
    <w:rPr>
      <w:sz w:val="20"/>
      <w:szCs w:val="20"/>
    </w:rPr>
  </w:style>
  <w:style w:type="character" w:styleId="FootnoteReference">
    <w:name w:val="footnote reference"/>
    <w:basedOn w:val="DefaultParagraphFont"/>
    <w:uiPriority w:val="99"/>
    <w:semiHidden/>
    <w:unhideWhenUsed/>
    <w:rsid w:val="002F4849"/>
    <w:rPr>
      <w:vertAlign w:val="superscript"/>
    </w:rPr>
  </w:style>
  <w:style w:type="character" w:styleId="FollowedHyperlink">
    <w:name w:val="FollowedHyperlink"/>
    <w:basedOn w:val="DefaultParagraphFont"/>
    <w:uiPriority w:val="99"/>
    <w:semiHidden/>
    <w:unhideWhenUsed/>
    <w:rsid w:val="0001303D"/>
    <w:rPr>
      <w:color w:val="800080" w:themeColor="followedHyperlink"/>
      <w:u w:val="single"/>
    </w:rPr>
  </w:style>
  <w:style w:type="numbering" w:customStyle="1" w:styleId="NoList1">
    <w:name w:val="No List1"/>
    <w:next w:val="NoList"/>
    <w:uiPriority w:val="99"/>
    <w:semiHidden/>
    <w:unhideWhenUsed/>
    <w:rsid w:val="00EB1586"/>
  </w:style>
  <w:style w:type="table" w:customStyle="1" w:styleId="TableGridLight11">
    <w:name w:val="Table Grid Light11"/>
    <w:basedOn w:val="TableNormal"/>
    <w:uiPriority w:val="40"/>
    <w:rsid w:val="00EB15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1">
    <w:name w:val="Plain Table 111"/>
    <w:basedOn w:val="TableNormal"/>
    <w:uiPriority w:val="41"/>
    <w:rsid w:val="00EB15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
    <w:name w:val="Table Grid Light12"/>
    <w:basedOn w:val="TableNormal"/>
    <w:uiPriority w:val="40"/>
    <w:rsid w:val="00FA0D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527109">
      <w:bodyDiv w:val="1"/>
      <w:marLeft w:val="0"/>
      <w:marRight w:val="0"/>
      <w:marTop w:val="0"/>
      <w:marBottom w:val="0"/>
      <w:divBdr>
        <w:top w:val="none" w:sz="0" w:space="0" w:color="auto"/>
        <w:left w:val="none" w:sz="0" w:space="0" w:color="auto"/>
        <w:bottom w:val="none" w:sz="0" w:space="0" w:color="auto"/>
        <w:right w:val="none" w:sz="0" w:space="0" w:color="auto"/>
      </w:divBdr>
    </w:div>
    <w:div w:id="1458379489">
      <w:bodyDiv w:val="1"/>
      <w:marLeft w:val="0"/>
      <w:marRight w:val="0"/>
      <w:marTop w:val="0"/>
      <w:marBottom w:val="0"/>
      <w:divBdr>
        <w:top w:val="none" w:sz="0" w:space="0" w:color="auto"/>
        <w:left w:val="none" w:sz="0" w:space="0" w:color="auto"/>
        <w:bottom w:val="none" w:sz="0" w:space="0" w:color="auto"/>
        <w:right w:val="none" w:sz="0" w:space="0" w:color="auto"/>
      </w:divBdr>
    </w:div>
    <w:div w:id="1503356992">
      <w:bodyDiv w:val="1"/>
      <w:marLeft w:val="0"/>
      <w:marRight w:val="0"/>
      <w:marTop w:val="0"/>
      <w:marBottom w:val="0"/>
      <w:divBdr>
        <w:top w:val="none" w:sz="0" w:space="0" w:color="auto"/>
        <w:left w:val="none" w:sz="0" w:space="0" w:color="auto"/>
        <w:bottom w:val="none" w:sz="0" w:space="0" w:color="auto"/>
        <w:right w:val="none" w:sz="0" w:space="0" w:color="auto"/>
      </w:divBdr>
    </w:div>
    <w:div w:id="1578857811">
      <w:bodyDiv w:val="1"/>
      <w:marLeft w:val="0"/>
      <w:marRight w:val="0"/>
      <w:marTop w:val="0"/>
      <w:marBottom w:val="0"/>
      <w:divBdr>
        <w:top w:val="none" w:sz="0" w:space="0" w:color="auto"/>
        <w:left w:val="none" w:sz="0" w:space="0" w:color="auto"/>
        <w:bottom w:val="none" w:sz="0" w:space="0" w:color="auto"/>
        <w:right w:val="none" w:sz="0" w:space="0" w:color="auto"/>
      </w:divBdr>
    </w:div>
    <w:div w:id="17673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BA3F-1252-482A-A5F8-6AC86F1E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 prljevic</dc:creator>
  <cp:lastModifiedBy>Zorka Prljevic</cp:lastModifiedBy>
  <cp:revision>33</cp:revision>
  <cp:lastPrinted>2023-02-02T10:35:00Z</cp:lastPrinted>
  <dcterms:created xsi:type="dcterms:W3CDTF">2024-04-08T06:11:00Z</dcterms:created>
  <dcterms:modified xsi:type="dcterms:W3CDTF">2025-05-13T11:27:00Z</dcterms:modified>
</cp:coreProperties>
</file>