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B5" w:rsidRPr="00446EB5" w:rsidRDefault="00446EB5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446EB5">
        <w:rPr>
          <w:rFonts w:asciiTheme="minorHAnsi" w:hAnsiTheme="minorHAnsi"/>
          <w:b/>
          <w:color w:val="000000" w:themeColor="text1"/>
          <w:sz w:val="28"/>
          <w:szCs w:val="28"/>
        </w:rPr>
        <w:t>Posebna sjednica Vlade na temu obaveza iz Evropske agende</w:t>
      </w:r>
    </w:p>
    <w:p w:rsidR="00446EB5" w:rsidRPr="00446EB5" w:rsidRDefault="00446EB5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446EB5">
        <w:rPr>
          <w:rFonts w:asciiTheme="minorHAnsi" w:hAnsiTheme="minorHAnsi"/>
          <w:b/>
          <w:color w:val="000000" w:themeColor="text1"/>
          <w:sz w:val="28"/>
          <w:szCs w:val="28"/>
        </w:rPr>
        <w:t>16. februar 2018.</w:t>
      </w:r>
    </w:p>
    <w:p w:rsidR="00446EB5" w:rsidRPr="00446EB5" w:rsidRDefault="00FD7066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Ivica Stanković</w:t>
      </w:r>
      <w:r w:rsidR="00446EB5" w:rsidRPr="00446EB5">
        <w:rPr>
          <w:rFonts w:asciiTheme="minorHAnsi" w:hAnsiTheme="minorHAnsi"/>
          <w:b/>
          <w:color w:val="000000" w:themeColor="text1"/>
          <w:sz w:val="28"/>
          <w:szCs w:val="28"/>
        </w:rPr>
        <w:t xml:space="preserve">,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>vrhovni državni tužilac</w:t>
      </w:r>
    </w:p>
    <w:p w:rsidR="00FD7066" w:rsidRDefault="00FD7066" w:rsidP="00FD7066">
      <w:r>
        <w:t>Poštovani predsjedniče Vlade,</w:t>
      </w:r>
    </w:p>
    <w:p w:rsidR="00FD7066" w:rsidRDefault="00FD7066" w:rsidP="00FD7066">
      <w:r>
        <w:t>Uvažene dame i gospodo,</w:t>
      </w:r>
    </w:p>
    <w:p w:rsidR="00FD7066" w:rsidRDefault="00FD7066" w:rsidP="00FD7066">
      <w:r>
        <w:t>Svjesni značaja realizacije aktivnosti koje vode ka ispunjenju privremenih</w:t>
      </w:r>
      <w:r w:rsidR="006466F4">
        <w:t xml:space="preserve"> </w:t>
      </w:r>
      <w:r>
        <w:t>mjerila u poglavlju 23 i 24, državnotužilačka organizacija u proteklom</w:t>
      </w:r>
      <w:r w:rsidR="006466F4">
        <w:t xml:space="preserve"> </w:t>
      </w:r>
      <w:r>
        <w:t>periodu sprovela je i pokrenula brojne aktivnosti koje direktno ili indirektno</w:t>
      </w:r>
      <w:r w:rsidR="006466F4">
        <w:t xml:space="preserve"> </w:t>
      </w:r>
      <w:r>
        <w:t>doprinose realizaciji srednjeročnih ciljeva iz evrointegracione agende.</w:t>
      </w:r>
    </w:p>
    <w:p w:rsidR="00FD7066" w:rsidRDefault="00FD7066" w:rsidP="00FD7066">
      <w:r>
        <w:t>Imajući u vidu vrijeme koje mi stoji na raspolaganju, dozvolite mi da</w:t>
      </w:r>
      <w:r w:rsidR="006466F4">
        <w:t xml:space="preserve"> </w:t>
      </w:r>
      <w:r>
        <w:t>predstavim neke od najznačajnijih aktivnosti i rezultata Državnog tužilaštva i</w:t>
      </w:r>
      <w:r w:rsidR="006466F4">
        <w:t xml:space="preserve"> </w:t>
      </w:r>
      <w:r>
        <w:t>Tužilačkog savjeta.</w:t>
      </w:r>
    </w:p>
    <w:p w:rsidR="00FD7066" w:rsidRDefault="00FD7066" w:rsidP="00FD7066">
      <w:r>
        <w:t>Podsjetiću da je Tužilački savjet u potpunosti implementirao odredbe</w:t>
      </w:r>
      <w:r w:rsidR="006466F4">
        <w:t xml:space="preserve"> </w:t>
      </w:r>
      <w:r>
        <w:t>novog Zakona o Državnom tužilaštvu, kako u pogledu uspostavljanja</w:t>
      </w:r>
      <w:r w:rsidR="006466F4">
        <w:t xml:space="preserve"> </w:t>
      </w:r>
      <w:r>
        <w:t>Sekretarijata Tužilačkog savjeta i donošenja podzakonskih akata potrebnih</w:t>
      </w:r>
      <w:r w:rsidR="006466F4">
        <w:t xml:space="preserve"> </w:t>
      </w:r>
      <w:r>
        <w:t>za primjenu ovog zakona, tako i u pogledu izbora, napredovanja i trajnog</w:t>
      </w:r>
      <w:r w:rsidR="006466F4">
        <w:t xml:space="preserve"> </w:t>
      </w:r>
      <w:r>
        <w:t>dobrovoljnog premještanja državnih tužilaca.</w:t>
      </w:r>
    </w:p>
    <w:p w:rsidR="00FD7066" w:rsidRDefault="00FD7066" w:rsidP="00FD7066">
      <w:r>
        <w:t>Sekretarijat Tužilačkog savjeta dobio je nove prostorije za rad, čime je</w:t>
      </w:r>
      <w:r w:rsidR="006466F4">
        <w:t xml:space="preserve"> </w:t>
      </w:r>
      <w:r>
        <w:t>realizovana obaveza u pogledu jačanja prostornih kapaciteta Sekretarijata.</w:t>
      </w:r>
      <w:r w:rsidR="006466F4">
        <w:t xml:space="preserve"> </w:t>
      </w:r>
      <w:r>
        <w:t>Zaposleni u Sekretarijatu kontinuirano pohađaju obuke čime se doprinosi</w:t>
      </w:r>
      <w:r w:rsidR="006466F4">
        <w:t xml:space="preserve"> </w:t>
      </w:r>
      <w:r>
        <w:t>jačanju administ</w:t>
      </w:r>
      <w:r w:rsidR="006466F4">
        <w:t>ra</w:t>
      </w:r>
      <w:r>
        <w:t>tivnih kapaciteta Sekretarijata.</w:t>
      </w:r>
    </w:p>
    <w:p w:rsidR="00FD7066" w:rsidRDefault="00FD7066" w:rsidP="00FD7066">
      <w:r>
        <w:t>Jačanju administrativnih kapaciteta Sekretarijata Tužilačkog savjeta</w:t>
      </w:r>
      <w:r w:rsidR="006466F4">
        <w:t xml:space="preserve"> </w:t>
      </w:r>
      <w:r>
        <w:t>prilazi se sistematično i u skladu sa raspoloživim budžetskim sredstvima.</w:t>
      </w:r>
      <w:r w:rsidR="006466F4">
        <w:t xml:space="preserve"> </w:t>
      </w:r>
      <w:r>
        <w:t>Dinamika popunjavanja slobodnih radnih mjesta koja su predviđena</w:t>
      </w:r>
      <w:r w:rsidR="006466F4">
        <w:t xml:space="preserve"> </w:t>
      </w:r>
      <w:r>
        <w:t>Pravilnikom o unutrašnjoj organizaciji i sistematizaciji Sekretarijata</w:t>
      </w:r>
      <w:r w:rsidR="006466F4">
        <w:t xml:space="preserve"> </w:t>
      </w:r>
      <w:r>
        <w:t>Tužilačkog savjeta, prikazana je i u Programu pristupanja Crne Gore</w:t>
      </w:r>
      <w:r w:rsidR="006466F4">
        <w:t xml:space="preserve"> </w:t>
      </w:r>
      <w:r>
        <w:t>Evropskoj uniji 2018-2020.godine ( I kvartal 2018.</w:t>
      </w:r>
      <w:r w:rsidR="006466F4">
        <w:t xml:space="preserve"> </w:t>
      </w:r>
      <w:r>
        <w:t>godine planira</w:t>
      </w:r>
      <w:r w:rsidR="006466F4">
        <w:t>n</w:t>
      </w:r>
      <w:r>
        <w:t>i</w:t>
      </w:r>
      <w:r w:rsidR="006466F4">
        <w:t xml:space="preserve"> </w:t>
      </w:r>
      <w:r>
        <w:t>postupci zapošljavanja).</w:t>
      </w:r>
    </w:p>
    <w:p w:rsidR="00FD7066" w:rsidRDefault="00FD7066" w:rsidP="00FD7066">
      <w:r>
        <w:t>Ukazao bih da je u pogledu transparentnosti rada Tužilačkog savjeta, na web</w:t>
      </w:r>
      <w:r w:rsidR="006466F4">
        <w:t xml:space="preserve"> </w:t>
      </w:r>
      <w:r>
        <w:t>stranici Državnog tužilaštva objavljuju se najave za zakazane sjednice,</w:t>
      </w:r>
      <w:r w:rsidR="006466F4">
        <w:t xml:space="preserve"> </w:t>
      </w:r>
      <w:r>
        <w:t>dnevni red i saopštenja za javnost nakon održanih sjednica. Takođe, u</w:t>
      </w:r>
      <w:r w:rsidR="006466F4">
        <w:t xml:space="preserve"> </w:t>
      </w:r>
      <w:r>
        <w:t>prethodnom periodu sjednicama Tužilačkog savjeta prisustvovali su</w:t>
      </w:r>
      <w:r w:rsidR="006466F4">
        <w:t xml:space="preserve"> </w:t>
      </w:r>
      <w:r>
        <w:t>predstavnici nevladine organizacije. Obrazložene odluke objavljuju se na web</w:t>
      </w:r>
      <w:r w:rsidR="006466F4">
        <w:t xml:space="preserve"> </w:t>
      </w:r>
      <w:r>
        <w:t>stranici Državnog tužilaštva.</w:t>
      </w:r>
    </w:p>
    <w:p w:rsidR="00FD7066" w:rsidRDefault="00FD7066" w:rsidP="00FD7066">
      <w:r>
        <w:t>Tužilački savjet je izmijenio Plan slobodnih tužilačkih mjesta na osnovu</w:t>
      </w:r>
      <w:r w:rsidR="00946FFD">
        <w:t xml:space="preserve"> </w:t>
      </w:r>
      <w:r>
        <w:t>kojeg je raspisanjavni oglas za izbor kandidata za državne tužioce u osnovnim</w:t>
      </w:r>
      <w:r w:rsidR="00946FFD">
        <w:t xml:space="preserve"> </w:t>
      </w:r>
      <w:r>
        <w:t>državnim tužilaštvima u Crnoj Gori, tzv. nacionalni javni oglas.</w:t>
      </w:r>
      <w:r w:rsidR="00946FFD">
        <w:t xml:space="preserve"> </w:t>
      </w:r>
      <w:r>
        <w:t>Po ovom javnom oglasu, Tužilački savjet je izabrao kandidate za državne</w:t>
      </w:r>
      <w:r w:rsidR="00946FFD">
        <w:t xml:space="preserve"> </w:t>
      </w:r>
      <w:r>
        <w:t>tužioce i uputio ih na obuku u Osnovno državno tužilaštvo u Podgorici.</w:t>
      </w:r>
      <w:r w:rsidR="00946FFD">
        <w:t xml:space="preserve"> </w:t>
      </w:r>
      <w:r>
        <w:t>Prilikom izbora Savjet je sproveo zakonsku proceduru u pogledu obrazovanja</w:t>
      </w:r>
      <w:r w:rsidR="00946FFD">
        <w:t xml:space="preserve"> </w:t>
      </w:r>
      <w:r>
        <w:t>Komisije za testiranje, pisanog testiranja kandidata i obavljanja intervjua sa</w:t>
      </w:r>
      <w:r w:rsidR="00946FFD">
        <w:t xml:space="preserve"> </w:t>
      </w:r>
      <w:r>
        <w:t>kandidatima u skladu sa Smjernicama za obavljanje intervjua, te konačno</w:t>
      </w:r>
      <w:r w:rsidR="00946FFD">
        <w:t xml:space="preserve"> </w:t>
      </w:r>
      <w:r>
        <w:t>izabrao kandidate na osnovu utvrđene rang liste.</w:t>
      </w:r>
      <w:r w:rsidR="00946FFD">
        <w:t xml:space="preserve"> </w:t>
      </w:r>
      <w:r>
        <w:t>U prethodnom periodu izabrana su 3 državna tužioca iz osnovnih državnih</w:t>
      </w:r>
      <w:r w:rsidR="00946FFD">
        <w:t xml:space="preserve"> </w:t>
      </w:r>
      <w:r>
        <w:t>tužilaštava u hijerarhijski više državno tužilaštvo, tj. Tužilački savjet</w:t>
      </w:r>
      <w:r w:rsidR="00946FFD">
        <w:t xml:space="preserve"> </w:t>
      </w:r>
      <w:r>
        <w:t>implementirao je zakonske odredbe u pogledu napredovanja, odnosno</w:t>
      </w:r>
      <w:r w:rsidR="00946FFD">
        <w:t xml:space="preserve"> </w:t>
      </w:r>
      <w:r>
        <w:t>profesionalne evaulacije rada državnih tužilaca.</w:t>
      </w:r>
      <w:r w:rsidR="00946FFD">
        <w:t xml:space="preserve"> </w:t>
      </w:r>
      <w:r>
        <w:t>Takođe, sproveden je postupak ocjenjivanja državnih tužilaca koji su prvi put</w:t>
      </w:r>
      <w:r w:rsidR="00946FFD">
        <w:t xml:space="preserve"> </w:t>
      </w:r>
      <w:r>
        <w:t>izabrani za državne tužioce, odnosno implementirane su odredbe Zakona o</w:t>
      </w:r>
      <w:r w:rsidR="00946FFD">
        <w:t xml:space="preserve"> </w:t>
      </w:r>
      <w:r>
        <w:t>ocjenjivanju kojima je propisano da se državni tužioci koji se biraju prvi put</w:t>
      </w:r>
      <w:r w:rsidR="00946FFD">
        <w:t xml:space="preserve"> </w:t>
      </w:r>
      <w:r>
        <w:t>na mandat od 4 godine, ocjenjuju nakon 2 godine.</w:t>
      </w:r>
    </w:p>
    <w:p w:rsidR="00FD7066" w:rsidRDefault="00FD7066" w:rsidP="00FD7066">
      <w:r>
        <w:lastRenderedPageBreak/>
        <w:t>Radi sprovođenja ove procedure, Vijeća za ocjenjivanje i Komisija za</w:t>
      </w:r>
      <w:r w:rsidR="0049056A">
        <w:t xml:space="preserve"> </w:t>
      </w:r>
      <w:r>
        <w:t>ocjenjivanje ostvarile su svoje zakonske nadležnosti.</w:t>
      </w:r>
      <w:r w:rsidR="0049056A">
        <w:t xml:space="preserve"> </w:t>
      </w:r>
      <w:r>
        <w:t>U pogledu disciplinske odgovornosti nosilaca tužilačke funkcije zakonom je</w:t>
      </w:r>
      <w:r w:rsidR="0049056A">
        <w:t xml:space="preserve"> </w:t>
      </w:r>
      <w:r>
        <w:t>propisano formi</w:t>
      </w:r>
      <w:r w:rsidR="00445D8F">
        <w:t>ranje specijalizovanih tijela (</w:t>
      </w:r>
      <w:r>
        <w:t>Disciplinski tužilac i</w:t>
      </w:r>
      <w:r w:rsidR="0049056A">
        <w:t xml:space="preserve"> </w:t>
      </w:r>
      <w:r>
        <w:t>Disciplinsko vijeće).</w:t>
      </w:r>
    </w:p>
    <w:p w:rsidR="00FD7066" w:rsidRDefault="00445D8F" w:rsidP="00FD7066">
      <w:r>
        <w:t>U 201</w:t>
      </w:r>
      <w:r w:rsidR="00FD7066">
        <w:t>7. godini u pogledu disciplinske odgovornosti nosilaca tužilačke</w:t>
      </w:r>
      <w:r w:rsidR="0049056A">
        <w:t xml:space="preserve"> </w:t>
      </w:r>
      <w:r w:rsidR="00FD7066">
        <w:t>funkcije okončan je jedan disciplinski postupak protiv državnog tužioca</w:t>
      </w:r>
      <w:r w:rsidR="0049056A">
        <w:t xml:space="preserve"> </w:t>
      </w:r>
      <w:r w:rsidR="00FD7066">
        <w:t>zbog težeg disciplinskog prekršaja koji se odnosi na nedostavljanje podataka</w:t>
      </w:r>
      <w:r w:rsidR="0049056A">
        <w:t xml:space="preserve"> </w:t>
      </w:r>
      <w:r w:rsidR="00FD7066">
        <w:t>o imovini i prihodima u skladu sa propisima kojim se uređuje sprječavanje</w:t>
      </w:r>
      <w:r w:rsidR="0049056A">
        <w:t xml:space="preserve"> </w:t>
      </w:r>
      <w:r w:rsidR="00FD7066">
        <w:t>sukoba interesa i državnom tužiocu izrečena je disciplinska sankcija novčana</w:t>
      </w:r>
      <w:r w:rsidR="0049056A">
        <w:t xml:space="preserve"> </w:t>
      </w:r>
      <w:r w:rsidR="00FD7066">
        <w:t>kazna u visini od 20% od zarade državnog t</w:t>
      </w:r>
      <w:r>
        <w:t xml:space="preserve">užioca u trajanju od 3 mjeseca </w:t>
      </w:r>
      <w:r w:rsidR="00FD7066">
        <w:t>(ovaj disciplinski postupak može se vezati za privremeno mjerilo 11 kojim je</w:t>
      </w:r>
      <w:r w:rsidR="0049056A">
        <w:t xml:space="preserve"> </w:t>
      </w:r>
      <w:r w:rsidR="00FD7066">
        <w:t>predviđeno da Crna Gora obezbjeđuje inicijalni bilans ostvarenih rezultata</w:t>
      </w:r>
      <w:r w:rsidR="0049056A">
        <w:t xml:space="preserve"> </w:t>
      </w:r>
      <w:r w:rsidR="00FD7066">
        <w:t>tako što se imovina koju nosioci pravosudne funkcije prijavljuju, valjano</w:t>
      </w:r>
      <w:r w:rsidR="0049056A">
        <w:t xml:space="preserve"> </w:t>
      </w:r>
      <w:r w:rsidR="00FD7066">
        <w:t xml:space="preserve">provjerava i sprovode se </w:t>
      </w:r>
      <w:r>
        <w:t>sankcije u slučaju neslaganja</w:t>
      </w:r>
      <w:r w:rsidR="0049056A">
        <w:t>)</w:t>
      </w:r>
      <w:r>
        <w:t>.</w:t>
      </w:r>
    </w:p>
    <w:p w:rsidR="00FD7066" w:rsidRPr="00445D8F" w:rsidRDefault="00445D8F" w:rsidP="00FD7066">
      <w:pPr>
        <w:rPr>
          <w:lang w:val="sr-Latn-ME"/>
        </w:rPr>
      </w:pPr>
      <w:r>
        <w:t>Takođe, početkom ove godine podnijeta su dva predloga</w:t>
      </w:r>
      <w:r w:rsidR="00007957">
        <w:t>,</w:t>
      </w:r>
      <w:r>
        <w:t xml:space="preserve"> takođe za vođenje disciplinskog postupka zbog disciplinskog prekršaja </w:t>
      </w:r>
      <w:r w:rsidR="00007957">
        <w:t xml:space="preserve">isto </w:t>
      </w:r>
      <w:r>
        <w:t>u vezi nedostavljanj</w:t>
      </w:r>
      <w:r w:rsidR="00007957">
        <w:t>a ovih</w:t>
      </w:r>
      <w:r>
        <w:t xml:space="preserve"> podataka </w:t>
      </w:r>
      <w:r w:rsidR="00007957">
        <w:t>protiv dva rukovodioca</w:t>
      </w:r>
      <w:r>
        <w:t xml:space="preserve"> </w:t>
      </w:r>
      <w:r w:rsidR="00007957">
        <w:t xml:space="preserve">državnih tužilaštava. </w:t>
      </w:r>
    </w:p>
    <w:p w:rsidR="00FD7066" w:rsidRDefault="00FD7066" w:rsidP="00FD7066">
      <w:r>
        <w:t>Podsjetiću vas da je mandat prethodnog Tužilačkog savjeta istekao</w:t>
      </w:r>
      <w:r w:rsidR="0049056A">
        <w:t xml:space="preserve"> </w:t>
      </w:r>
      <w:r>
        <w:t>krajem januara 2018.</w:t>
      </w:r>
      <w:r w:rsidR="00007957">
        <w:t xml:space="preserve"> godine</w:t>
      </w:r>
      <w:r>
        <w:t xml:space="preserve"> i da je Predsjednik Crne Gore proglasio</w:t>
      </w:r>
      <w:r w:rsidR="0049056A">
        <w:t xml:space="preserve"> </w:t>
      </w:r>
      <w:r>
        <w:t>novi sastav Tužilačkog savjeta iz reda državnih tužilaca i zaposlenih u</w:t>
      </w:r>
      <w:r w:rsidR="0049056A">
        <w:t xml:space="preserve"> </w:t>
      </w:r>
      <w:r>
        <w:t>Ministarstvu pravde, dok je postupak za izbor članova Tužilačkog</w:t>
      </w:r>
      <w:r w:rsidR="0049056A">
        <w:t xml:space="preserve"> </w:t>
      </w:r>
      <w:r>
        <w:t>savjeta iz reda uglednih pravnika, a po ponovljenom javnom pozivu, u</w:t>
      </w:r>
      <w:r w:rsidR="0049056A">
        <w:t xml:space="preserve"> </w:t>
      </w:r>
      <w:r>
        <w:t>skupštinskoj proceduri.</w:t>
      </w:r>
    </w:p>
    <w:p w:rsidR="00FD7066" w:rsidRDefault="00FD7066" w:rsidP="00FD7066">
      <w:r>
        <w:t>Postojeći saziv nepotpunog Tužilačkog savjeta izabrao je potrebnom</w:t>
      </w:r>
      <w:r w:rsidR="0049056A">
        <w:t xml:space="preserve"> </w:t>
      </w:r>
      <w:r>
        <w:t>većinom novog Disciplinskog tužioca, međutim nemoguće je obrazovati</w:t>
      </w:r>
      <w:r w:rsidR="0049056A">
        <w:t xml:space="preserve"> </w:t>
      </w:r>
      <w:r>
        <w:t>Komisije Tužilačkog savjeta u čijem sastavu su i ugledni pravnici, a čiji</w:t>
      </w:r>
      <w:r w:rsidR="0049056A">
        <w:t xml:space="preserve"> </w:t>
      </w:r>
      <w:r>
        <w:t>sastav je propisan Zakonom o Državnom tužilaštvu. Dakle, u ovom</w:t>
      </w:r>
      <w:r w:rsidR="0049056A">
        <w:t xml:space="preserve"> </w:t>
      </w:r>
      <w:r>
        <w:t>trenutku nemoguće je vršiti izbor državnih tužilaca i rukovodilaca</w:t>
      </w:r>
      <w:r w:rsidR="0049056A">
        <w:t xml:space="preserve"> </w:t>
      </w:r>
      <w:r>
        <w:t>državnih tužilaštava i sprovoditi postupke utvrđivanja njihove</w:t>
      </w:r>
      <w:r w:rsidR="0049056A">
        <w:t xml:space="preserve"> </w:t>
      </w:r>
      <w:r>
        <w:t>disciplinske odgovornosti.</w:t>
      </w:r>
    </w:p>
    <w:p w:rsidR="00FD7066" w:rsidRDefault="00FD7066" w:rsidP="00FD7066">
      <w:r>
        <w:t>Napominjem, da je Tužilački savjet raspisao javni oglas za izbor</w:t>
      </w:r>
      <w:r w:rsidR="0049056A">
        <w:t xml:space="preserve"> </w:t>
      </w:r>
      <w:r>
        <w:t>rukovodioca državnog tužilaštva u Višem državnom tužilaštvu u Bijelom</w:t>
      </w:r>
      <w:r w:rsidR="0049056A">
        <w:t xml:space="preserve"> </w:t>
      </w:r>
      <w:r>
        <w:t>Polju, međutim zbog prethodno iznijetih razloga nije moguće sprovesti</w:t>
      </w:r>
      <w:r w:rsidR="0049056A">
        <w:t xml:space="preserve"> </w:t>
      </w:r>
      <w:r>
        <w:t>postupak izbora do kraja.</w:t>
      </w:r>
    </w:p>
    <w:p w:rsidR="00FD7066" w:rsidRDefault="00FD7066" w:rsidP="00FD7066">
      <w:r>
        <w:t>Ovim povodom obratio sam se predsjedniku Skupštine Crne Gore, i</w:t>
      </w:r>
      <w:r w:rsidR="0049056A">
        <w:t xml:space="preserve"> </w:t>
      </w:r>
      <w:r>
        <w:t>upoznao ga da je trenutno blokirao rad Tužilačkog savjeta, i podsjetio ga</w:t>
      </w:r>
      <w:r w:rsidR="0049056A">
        <w:t xml:space="preserve"> </w:t>
      </w:r>
      <w:r>
        <w:t>da je neophodno u najkraćem roku izabrati članove Tužilačkog savjeta</w:t>
      </w:r>
      <w:r w:rsidR="0049056A">
        <w:t xml:space="preserve"> </w:t>
      </w:r>
      <w:r>
        <w:t>iz reda uglednih pravnika.</w:t>
      </w:r>
    </w:p>
    <w:p w:rsidR="00FD7066" w:rsidRDefault="00FD7066" w:rsidP="00FD7066">
      <w:r>
        <w:t>Kada je u pitanju nekažnjivost ratnih zločina Vrhovno državno tužilaštvo</w:t>
      </w:r>
      <w:r w:rsidR="0049056A">
        <w:t xml:space="preserve"> </w:t>
      </w:r>
      <w:r>
        <w:t>korisnik je projekta UNDP - „Unapređivanje regionalne saradnje u</w:t>
      </w:r>
      <w:r w:rsidR="0049056A">
        <w:t xml:space="preserve"> </w:t>
      </w:r>
      <w:r>
        <w:t>procesuiranju ratnih zločina i potrazi za nestalim licima", koji ima za cilj</w:t>
      </w:r>
      <w:r w:rsidR="0049056A">
        <w:t xml:space="preserve"> </w:t>
      </w:r>
      <w:r>
        <w:t>jačanje vladavine prava i borba protiv nekažnjivosti za ratne zločine i druga</w:t>
      </w:r>
      <w:r w:rsidR="0049056A">
        <w:t xml:space="preserve"> </w:t>
      </w:r>
      <w:r>
        <w:t>teška krivična djela, naročito ona sa transnacionalnim efektima, putem</w:t>
      </w:r>
      <w:r w:rsidR="0049056A">
        <w:t xml:space="preserve"> </w:t>
      </w:r>
      <w:r>
        <w:t>efikasne regionalne saradnje između tužilaštava i institucija za traženje</w:t>
      </w:r>
      <w:r w:rsidR="0049056A">
        <w:t xml:space="preserve"> </w:t>
      </w:r>
      <w:r>
        <w:t>nestalih osoba. U ovom regionalnom projektu učestvuju i tužilaštva Hrvatske,</w:t>
      </w:r>
      <w:r w:rsidR="0049056A">
        <w:t xml:space="preserve"> </w:t>
      </w:r>
      <w:r>
        <w:t>Bosne i Hercegovine i Srbije, i njime se nastoji unaprijediti saradnja u</w:t>
      </w:r>
      <w:r w:rsidR="0049056A">
        <w:t xml:space="preserve"> </w:t>
      </w:r>
      <w:r>
        <w:t>procesuiranju ratnih zločina, i potraga za nestalim licima iz oružanog sukoba</w:t>
      </w:r>
      <w:r w:rsidR="0049056A">
        <w:t xml:space="preserve"> </w:t>
      </w:r>
      <w:r>
        <w:t>sa početka 1990-ih godina. U okviru ovog projekta održavaju se konsultativni</w:t>
      </w:r>
      <w:r w:rsidR="0049056A">
        <w:t xml:space="preserve"> </w:t>
      </w:r>
      <w:r>
        <w:t>sastanci.</w:t>
      </w:r>
    </w:p>
    <w:p w:rsidR="00FD7066" w:rsidRDefault="00FD7066" w:rsidP="00FD7066">
      <w:r>
        <w:t>Kada je u pitanju borba protiv korupcije i organizovanog kriminala jačanje</w:t>
      </w:r>
      <w:r w:rsidR="0049056A">
        <w:t xml:space="preserve"> </w:t>
      </w:r>
      <w:r>
        <w:t>kapaciteta Specijalnog državnog tužilaštva bio je jedan od preduslova za</w:t>
      </w:r>
      <w:r w:rsidR="0049056A">
        <w:t xml:space="preserve"> </w:t>
      </w:r>
      <w:r>
        <w:t>postizanje bilansa rezultata u gonjenju učinilaca krivičnih djela koja su u</w:t>
      </w:r>
      <w:r w:rsidR="0049056A">
        <w:t xml:space="preserve"> </w:t>
      </w:r>
      <w:r>
        <w:t>nadležnosti ovog državnog tužilaštva.</w:t>
      </w:r>
    </w:p>
    <w:p w:rsidR="00FD7066" w:rsidRDefault="00FD7066" w:rsidP="00FD7066">
      <w:r>
        <w:t>U Specijalnom državnom tužilaštvu tužilačku funkciju vrši 1O specijalnih</w:t>
      </w:r>
      <w:r w:rsidR="0049056A">
        <w:t xml:space="preserve"> </w:t>
      </w:r>
      <w:r>
        <w:t>tužilaca, i ovaj broj tužilaca je utvrđen Odlukom o broju državnih tužilaca.</w:t>
      </w:r>
      <w:r w:rsidR="0049056A">
        <w:t xml:space="preserve"> </w:t>
      </w:r>
      <w:r>
        <w:t>Takođe, jedan državni tužilac upućen je na rad u Specijalno državno</w:t>
      </w:r>
      <w:r w:rsidR="0049056A">
        <w:t xml:space="preserve"> </w:t>
      </w:r>
      <w:r>
        <w:t>tužilaštvo. Tužilački savjet donio je Odluku o povećanju broja specijalnih</w:t>
      </w:r>
      <w:r w:rsidR="0049056A">
        <w:t xml:space="preserve"> </w:t>
      </w:r>
      <w:r>
        <w:t xml:space="preserve">tužilaca, </w:t>
      </w:r>
      <w:r>
        <w:lastRenderedPageBreak/>
        <w:t>kako bi se rad ovog tužilaštva nesmetano odvijao. Takođe,</w:t>
      </w:r>
      <w:r w:rsidR="0049056A">
        <w:t xml:space="preserve"> </w:t>
      </w:r>
      <w:r>
        <w:t>kontinuirano se preduzimaju aktivnosti na jačanju administrativnih</w:t>
      </w:r>
      <w:r w:rsidR="0049056A">
        <w:t xml:space="preserve"> </w:t>
      </w:r>
      <w:r>
        <w:t>kapaciteta Specijalnog tužilaštva.</w:t>
      </w:r>
    </w:p>
    <w:p w:rsidR="00FD7066" w:rsidRDefault="00FD7066" w:rsidP="00FD7066">
      <w:r>
        <w:t>Kada je u pitanju vođenje finansijskih istraga i oduzimanja imovinske koristi</w:t>
      </w:r>
      <w:r w:rsidR="0049056A">
        <w:t xml:space="preserve"> </w:t>
      </w:r>
      <w:r>
        <w:t>stečene kriminalnom djelatnošću, Vrhovni državni tužilac dao je uputstvo</w:t>
      </w:r>
      <w:r w:rsidR="0049056A">
        <w:t xml:space="preserve"> </w:t>
      </w:r>
      <w:r>
        <w:t>svim rukovodiocima državnih tužilaštava koje se odnosi na implementaciju</w:t>
      </w:r>
      <w:r w:rsidR="0049056A">
        <w:t xml:space="preserve"> </w:t>
      </w:r>
      <w:r>
        <w:t>Zakona o oduzimanju imovinske koristi stečene kriminalnom djelatnošću,</w:t>
      </w:r>
      <w:r w:rsidR="00BD2F4C">
        <w:t xml:space="preserve"> </w:t>
      </w:r>
      <w:r>
        <w:t>kojim je propisano kada državni tužilac može pokrenuti finansijsku istragu,</w:t>
      </w:r>
      <w:r w:rsidR="0049056A">
        <w:t xml:space="preserve"> </w:t>
      </w:r>
      <w:r>
        <w:t>kao i uslovi i način oduzimanja imovinske koristi stečene kriminalnom</w:t>
      </w:r>
      <w:r w:rsidR="0049056A">
        <w:t xml:space="preserve"> </w:t>
      </w:r>
      <w:r>
        <w:t>djelatnošću. Takođe, radi efikasne primjene Zakona značajno je unapredjenje</w:t>
      </w:r>
      <w:r w:rsidR="0049056A">
        <w:t xml:space="preserve"> </w:t>
      </w:r>
      <w:r>
        <w:t>vještine vođenja finansijskih istraga, i iste treba voditi na sistematičan način.</w:t>
      </w:r>
    </w:p>
    <w:p w:rsidR="00FD7066" w:rsidRDefault="00FD7066" w:rsidP="00FD7066">
      <w:r>
        <w:t>Ovakav pristup i rad podrazumijeva funkcionalnu saradnju sa nadležnim</w:t>
      </w:r>
      <w:r w:rsidR="0049056A">
        <w:t xml:space="preserve"> </w:t>
      </w:r>
      <w:r>
        <w:t>organima i institucijama koje vode evidenciju o imovini svakog fizičkog i</w:t>
      </w:r>
      <w:r w:rsidR="0049056A">
        <w:t xml:space="preserve"> </w:t>
      </w:r>
      <w:r>
        <w:t>pravnog lica (Uprava za nekretnine, Poreska uprava, finansijske institucije, i</w:t>
      </w:r>
      <w:r w:rsidR="0049056A">
        <w:t xml:space="preserve"> </w:t>
      </w:r>
      <w:r>
        <w:t>drugi državni organi odnosno organi državne uprave).</w:t>
      </w:r>
    </w:p>
    <w:p w:rsidR="00FD7066" w:rsidRDefault="00FD7066" w:rsidP="00FD7066">
      <w:r>
        <w:t>U kontinuitetu se organizuju obuke državnih tužilaca na temu pokretanja i</w:t>
      </w:r>
      <w:r w:rsidR="0049056A">
        <w:t xml:space="preserve"> </w:t>
      </w:r>
      <w:r>
        <w:t>vođenja finansijskih istraga, odnosno implementacije Zakona o oduzimanju</w:t>
      </w:r>
      <w:r w:rsidR="0049056A">
        <w:t xml:space="preserve"> </w:t>
      </w:r>
      <w:r>
        <w:t>imovinske koristi stečene kriminalnom djelatnošću.</w:t>
      </w:r>
    </w:p>
    <w:p w:rsidR="00FD7066" w:rsidRDefault="00FD7066" w:rsidP="00FD7066">
      <w:r>
        <w:t>Pravosudna saradnja u borbi protiv organizovanog kriminala i drugih teških</w:t>
      </w:r>
      <w:r w:rsidR="0049056A">
        <w:t xml:space="preserve"> </w:t>
      </w:r>
      <w:r>
        <w:t>oblika kriminala je nužnost. Kao što ste upoznati počela je implementacija</w:t>
      </w:r>
      <w:r w:rsidR="0049056A">
        <w:t xml:space="preserve"> </w:t>
      </w:r>
      <w:r>
        <w:t>Sporazuma o saradnji između Crne Gore i Eurojust-a, i stvoreni su uslovi za</w:t>
      </w:r>
      <w:r w:rsidR="0049056A">
        <w:t xml:space="preserve"> </w:t>
      </w:r>
      <w:r>
        <w:t>unaprjeđenje saradnje u oblasti pravosuđa sa državama članicama Evropske</w:t>
      </w:r>
      <w:r w:rsidR="0049056A">
        <w:t xml:space="preserve"> </w:t>
      </w:r>
      <w:r>
        <w:t>unije i drugim državama koje su zaključile slične sporazume sa Eurojust-om.</w:t>
      </w:r>
      <w:r w:rsidR="0049056A">
        <w:t xml:space="preserve"> </w:t>
      </w:r>
      <w:r>
        <w:t>Takođe, za</w:t>
      </w:r>
      <w:r w:rsidR="002A179F">
        <w:t>ključenjem ovog Sporazuma unapr</w:t>
      </w:r>
      <w:r>
        <w:t>eđuje se integracija Crne Gore</w:t>
      </w:r>
      <w:r w:rsidR="0049056A">
        <w:t xml:space="preserve"> </w:t>
      </w:r>
      <w:r>
        <w:t>u institucionalnu strukturu Evropske unije. Počela je implementacije Zakona</w:t>
      </w:r>
      <w:r w:rsidR="0049056A">
        <w:t xml:space="preserve"> </w:t>
      </w:r>
      <w:r>
        <w:t>o potvrđivanju Sporazuma o saradnji između Crne Gore i Eurojust-a, kojim je</w:t>
      </w:r>
      <w:r w:rsidR="0049056A">
        <w:t xml:space="preserve"> </w:t>
      </w:r>
      <w:r>
        <w:t>propisano da je nadležni organ Crne Gore za izvršenje ovog Sporazuma</w:t>
      </w:r>
      <w:r w:rsidR="0049056A">
        <w:t xml:space="preserve"> </w:t>
      </w:r>
      <w:r>
        <w:t>Državno tužilaštvo. Sjednica Vrhovnog državnog tužilaštva u septembru</w:t>
      </w:r>
      <w:r w:rsidR="0049056A">
        <w:t xml:space="preserve"> </w:t>
      </w:r>
      <w:r>
        <w:t>prošle godine imenovala je državnog tužioca za vezu sa Eurojustom, iz čega</w:t>
      </w:r>
      <w:r w:rsidR="0049056A">
        <w:t xml:space="preserve"> </w:t>
      </w:r>
      <w:r>
        <w:t>proizilazi da je Državno tužilaštvo još jednom pokazalo spremnost na</w:t>
      </w:r>
      <w:r w:rsidR="0049056A">
        <w:t xml:space="preserve"> </w:t>
      </w:r>
      <w:r>
        <w:t>kontinuirano preduzimanje konkretnih radnji usmjerenih na suzbijanje i borbu</w:t>
      </w:r>
      <w:r w:rsidR="0049056A">
        <w:t xml:space="preserve"> </w:t>
      </w:r>
      <w:r>
        <w:t>protiv kriminala.</w:t>
      </w:r>
    </w:p>
    <w:p w:rsidR="00FD7066" w:rsidRDefault="00FD7066" w:rsidP="00FD7066">
      <w:r>
        <w:t>Govoreći o temeljnim pravima, ukazujem da su medijske slobode jedno od</w:t>
      </w:r>
      <w:r w:rsidR="0049056A">
        <w:t xml:space="preserve"> </w:t>
      </w:r>
      <w:r>
        <w:t>ključnih pitanja u procesu evropskih integracija. Zaštita novinara i njihove</w:t>
      </w:r>
      <w:r w:rsidR="0049056A">
        <w:t xml:space="preserve"> </w:t>
      </w:r>
      <w:r>
        <w:t>imovine kroz represivne mjere, za tužilaštvo je i dalje prioritet.</w:t>
      </w:r>
    </w:p>
    <w:p w:rsidR="00FD7066" w:rsidRDefault="00FD7066" w:rsidP="00FD7066">
      <w:r>
        <w:t>Ukazao bih da sam upoznat sa saopštenjem za javnost nakon sjednice</w:t>
      </w:r>
      <w:r w:rsidR="0049056A">
        <w:t xml:space="preserve"> </w:t>
      </w:r>
      <w:r>
        <w:t>Vlade od prošlog četvrtka, a u vezi intenziviranja aktivnosti u</w:t>
      </w:r>
      <w:r w:rsidR="0049056A">
        <w:t xml:space="preserve"> </w:t>
      </w:r>
      <w:r>
        <w:t>predmetima napada na medije. Razmotrićemo Izvještaj Vladine</w:t>
      </w:r>
      <w:r w:rsidR="0049056A">
        <w:t xml:space="preserve"> </w:t>
      </w:r>
      <w:r>
        <w:t xml:space="preserve">Komisije za medije. Napominjem, da </w:t>
      </w:r>
      <w:r w:rsidR="00BA5448">
        <w:t>ukoliko</w:t>
      </w:r>
      <w:r>
        <w:t xml:space="preserve"> preduzete mjere od strane</w:t>
      </w:r>
      <w:r w:rsidR="0049056A">
        <w:t xml:space="preserve"> </w:t>
      </w:r>
      <w:r>
        <w:t>nadležnih organa, u konkretnom</w:t>
      </w:r>
      <w:r w:rsidR="00BA5448">
        <w:t xml:space="preserve"> slučaju Tužilaštva i Uprave policije</w:t>
      </w:r>
      <w:r>
        <w:t>, ne rezultiraju</w:t>
      </w:r>
      <w:r w:rsidR="0049056A">
        <w:t xml:space="preserve"> </w:t>
      </w:r>
      <w:r>
        <w:t>otkrivanjem krivičnih djela i njihovih učinilaca, državni tužioci ne mogu</w:t>
      </w:r>
      <w:r w:rsidR="0049056A">
        <w:t xml:space="preserve"> </w:t>
      </w:r>
      <w:r>
        <w:t>ostvariti osnovnu nadležnost, a to je gonjenje učinilaca krivičnih djela.</w:t>
      </w:r>
    </w:p>
    <w:p w:rsidR="00FD7066" w:rsidRDefault="00FD7066" w:rsidP="00FD7066">
      <w:r>
        <w:t xml:space="preserve">Takođe, Delegacija Komiteta Savjeta Evrope za sprečavanje mučenja </w:t>
      </w:r>
      <w:r w:rsidR="009412CB">
        <w:t>i</w:t>
      </w:r>
      <w:r w:rsidR="0049056A">
        <w:t xml:space="preserve"> </w:t>
      </w:r>
      <w:r>
        <w:t>nehumanog ili ponižavajućeg postupanja i kažnjavanja boravila je u radnoj</w:t>
      </w:r>
      <w:r w:rsidR="0049056A">
        <w:t xml:space="preserve"> </w:t>
      </w:r>
      <w:r>
        <w:t>posjeti u Crnoj Gori, prilikom čega su državni tužioci imali priliku da</w:t>
      </w:r>
      <w:r w:rsidR="0049056A">
        <w:t xml:space="preserve"> </w:t>
      </w:r>
      <w:r>
        <w:t>predstave rezultate rada i postupanja u vezi sa preporukama koje se odnose i</w:t>
      </w:r>
      <w:r w:rsidR="0049056A">
        <w:t xml:space="preserve"> </w:t>
      </w:r>
      <w:r>
        <w:t>na sprovođenje istraga po prijavama zbog prekoračenja policijskih ovlašćenja</w:t>
      </w:r>
      <w:r w:rsidR="0049056A">
        <w:t xml:space="preserve"> </w:t>
      </w:r>
      <w:r>
        <w:t>i nezakonite upotrebe sredstava prinude u policijskim prostorijama, kao i na</w:t>
      </w:r>
      <w:r w:rsidR="0049056A">
        <w:t xml:space="preserve"> </w:t>
      </w:r>
      <w:r>
        <w:t>sprovođenje efektivnih istraga na osnovu prijava o zlostavljanju u Zavodu za</w:t>
      </w:r>
      <w:r w:rsidR="0049056A">
        <w:t xml:space="preserve"> </w:t>
      </w:r>
      <w:r>
        <w:t>izvršenje krivičnih sankcija. Koliko sam upoznat izvješt</w:t>
      </w:r>
      <w:r w:rsidR="00E35312">
        <w:t>a</w:t>
      </w:r>
      <w:r>
        <w:t>j povodom ove</w:t>
      </w:r>
      <w:r w:rsidR="0049056A">
        <w:t xml:space="preserve"> </w:t>
      </w:r>
      <w:r>
        <w:t>posjete očekuje se u martu mjesecu.</w:t>
      </w:r>
    </w:p>
    <w:p w:rsidR="009412CB" w:rsidRDefault="009412CB" w:rsidP="00FD7066"/>
    <w:p w:rsidR="00FD7066" w:rsidRDefault="00FD7066" w:rsidP="00FD7066">
      <w:r>
        <w:lastRenderedPageBreak/>
        <w:t>Predsjedniče Vlade,</w:t>
      </w:r>
    </w:p>
    <w:p w:rsidR="00FD7066" w:rsidRDefault="00FD7066" w:rsidP="00FD7066">
      <w:r>
        <w:t>Dame i gospodo,</w:t>
      </w:r>
    </w:p>
    <w:p w:rsidR="00FD7066" w:rsidRDefault="00FD7066" w:rsidP="00FD7066">
      <w:r>
        <w:t>Na osnovu izloženog, cijenim da su Državno tužilaštvo i Tužilački</w:t>
      </w:r>
      <w:r w:rsidR="0049056A">
        <w:t xml:space="preserve"> </w:t>
      </w:r>
      <w:r w:rsidR="00E35312">
        <w:t xml:space="preserve">savjet </w:t>
      </w:r>
      <w:r>
        <w:t>u prethodnom periodu intenzivirali aktivnosti koje su usmjerene</w:t>
      </w:r>
      <w:r w:rsidR="0049056A">
        <w:t xml:space="preserve"> </w:t>
      </w:r>
      <w:r>
        <w:t>na ispunjenje privremenih mjerila u poglavljima 23 i 24.</w:t>
      </w:r>
    </w:p>
    <w:p w:rsidR="00FD7066" w:rsidRDefault="00FD7066" w:rsidP="00FD7066">
      <w:r>
        <w:t>Međutim, svjesni smo činjenice da je za ispunjenje pojedinih</w:t>
      </w:r>
      <w:r w:rsidR="0049056A">
        <w:t xml:space="preserve"> </w:t>
      </w:r>
      <w:r w:rsidR="00497988">
        <w:t>privremenih mjerila, čije ispu</w:t>
      </w:r>
      <w:r>
        <w:t>njenje ima za cilj jačanje vladavine prava u</w:t>
      </w:r>
      <w:r w:rsidR="0049056A">
        <w:t xml:space="preserve"> </w:t>
      </w:r>
      <w:r>
        <w:t>Crnoj Gori, neophod</w:t>
      </w:r>
      <w:r w:rsidR="00497988">
        <w:t>na međuinstitucionalna saradnja.</w:t>
      </w:r>
    </w:p>
    <w:p w:rsidR="00FD7066" w:rsidRDefault="00497988" w:rsidP="00FD7066">
      <w:r>
        <w:t>S</w:t>
      </w:r>
      <w:r w:rsidR="00FD7066">
        <w:t>toga pozitivni i vidljivi rezultati jednog državnog organa bez</w:t>
      </w:r>
      <w:r w:rsidR="0049056A">
        <w:t xml:space="preserve"> </w:t>
      </w:r>
      <w:r w:rsidR="00FD7066">
        <w:t>korelacije sa drugim državnim organima ne mogu dovesti do krajnjeg</w:t>
      </w:r>
      <w:r w:rsidR="0049056A">
        <w:t xml:space="preserve"> </w:t>
      </w:r>
      <w:r w:rsidR="00FD7066">
        <w:t>rezultata, a to je zatvaranje privremenih mjerila.</w:t>
      </w:r>
    </w:p>
    <w:p w:rsidR="0092637F" w:rsidRPr="00446EB5" w:rsidRDefault="0092637F" w:rsidP="00FD7066">
      <w:bookmarkStart w:id="0" w:name="_GoBack"/>
      <w:bookmarkEnd w:id="0"/>
    </w:p>
    <w:sectPr w:rsidR="0092637F" w:rsidRPr="0044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5"/>
    <w:rsid w:val="00007957"/>
    <w:rsid w:val="00106709"/>
    <w:rsid w:val="002A179F"/>
    <w:rsid w:val="002B5CE8"/>
    <w:rsid w:val="00370492"/>
    <w:rsid w:val="00445D8F"/>
    <w:rsid w:val="00446EB5"/>
    <w:rsid w:val="0049056A"/>
    <w:rsid w:val="00497988"/>
    <w:rsid w:val="00641071"/>
    <w:rsid w:val="006466F4"/>
    <w:rsid w:val="007B66DE"/>
    <w:rsid w:val="0092637F"/>
    <w:rsid w:val="009412CB"/>
    <w:rsid w:val="00946FFD"/>
    <w:rsid w:val="00950B58"/>
    <w:rsid w:val="00BA5448"/>
    <w:rsid w:val="00BC3B39"/>
    <w:rsid w:val="00BD2F4C"/>
    <w:rsid w:val="00C541DF"/>
    <w:rsid w:val="00CF1501"/>
    <w:rsid w:val="00D81771"/>
    <w:rsid w:val="00E35312"/>
    <w:rsid w:val="00FD7066"/>
    <w:rsid w:val="00FE4818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B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B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Danka Basanovic</cp:lastModifiedBy>
  <cp:revision>20</cp:revision>
  <dcterms:created xsi:type="dcterms:W3CDTF">2018-02-16T12:49:00Z</dcterms:created>
  <dcterms:modified xsi:type="dcterms:W3CDTF">2018-02-17T13:23:00Z</dcterms:modified>
</cp:coreProperties>
</file>