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63" w:rsidRDefault="00834F63" w:rsidP="00834F63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834F63" w:rsidRDefault="00834F63" w:rsidP="00834F63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16. sjednicu Vlade  Crne Gore, koja je zakazana</w:t>
      </w:r>
    </w:p>
    <w:p w:rsidR="00834F63" w:rsidRDefault="00834F63" w:rsidP="00834F63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četvrtak, 28. mart 2013. godine, u 16.00 sati</w:t>
      </w:r>
    </w:p>
    <w:p w:rsidR="00834F63" w:rsidRDefault="00834F63" w:rsidP="00834F63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834F63" w:rsidRDefault="00834F63" w:rsidP="00834F63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- Usvajanje Zapisnika sa 15. sjednice Vlade,</w:t>
      </w:r>
    </w:p>
    <w:p w:rsidR="00834F63" w:rsidRDefault="00834F63" w:rsidP="00834F63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održane  21. marta 2013. godine</w:t>
      </w:r>
    </w:p>
    <w:p w:rsidR="00834F63" w:rsidRDefault="00834F63" w:rsidP="00834F63">
      <w:pPr>
        <w:jc w:val="both"/>
        <w:rPr>
          <w:rFonts w:ascii="Arial" w:hAnsi="Arial" w:cs="Arial"/>
          <w:sz w:val="20"/>
          <w:lang w:val="sr-Latn-CS"/>
        </w:rPr>
      </w:pPr>
    </w:p>
    <w:p w:rsidR="00834F63" w:rsidRDefault="00834F63" w:rsidP="00834F63">
      <w:pPr>
        <w:jc w:val="both"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Latn-CS"/>
        </w:rPr>
        <w:t>I.MATERIJALI KOJI SU PRIPREMLJENI U SKLADU S  PROGRAMOM RADA VLADE</w:t>
      </w:r>
    </w:p>
    <w:p w:rsidR="00834F63" w:rsidRDefault="00834F63" w:rsidP="00834F63">
      <w:pPr>
        <w:jc w:val="both"/>
        <w:rPr>
          <w:rFonts w:ascii="Arial" w:hAnsi="Arial" w:cs="Arial"/>
          <w:sz w:val="20"/>
          <w:lang w:val="sr-Latn-C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nacionalnog plana razvoja 2013 - 2016. - Crna Gora</w:t>
      </w:r>
    </w:p>
    <w:p w:rsidR="00834F63" w:rsidRDefault="00834F63" w:rsidP="00834F63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Analiza poreske politike u 2012. godini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lzvještaj o stanju u Vojsci Crne Gore u 2012. godini 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lzvještaj o učešću pripadnika Vojske Crne Gore u medjunarodnim snagama, mirovnim misijama i drugim aktivnostima u inostranstvu u 2012. godini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Izvještaj o aktivnostima na realizaciji projekta istraživanja i proizvodnje ugljovodonika u podmorju Crne Gore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zakona o socijalnoj i dječjoj zaštiti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zakona o štrajku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zakona o izmjenama i dopunama Zakona o sportu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strategije privlačenja stranih direktnih investicija 2013-2015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akcionog plana za realizaciju Strategije naučnoistraživačke djelatnosti (2012-2016)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Izvještaj o sprovođenju Akcionog plana za implementaciju Strategije poboljšanja bezbjednosti u drumskom saobraćaju u 2012. godini 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Izvještaj Ministarstva unutrašnjih poslova o radu i stanju u upravnim oblastima u 2012. godini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Izvještaj Ministarstva ekonomije o radu i stanju u upravnim oblastima u 2012. godini </w:t>
      </w:r>
    </w:p>
    <w:p w:rsidR="00834F63" w:rsidRDefault="00834F63" w:rsidP="00834F63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Izvještaj Ministarstva poljoprivrede i ruralnog razvoja o radu i stanju u upravnim oblastima u 2012. godini </w:t>
      </w:r>
    </w:p>
    <w:p w:rsidR="00834F63" w:rsidRDefault="00834F63" w:rsidP="00834F63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Izvještaj Ministarstva prosvjete i sporta o radu i stanju u upravnim oblastima u  2012. godini</w:t>
      </w:r>
    </w:p>
    <w:p w:rsidR="00834F63" w:rsidRDefault="00834F63" w:rsidP="00834F63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Izvještaj Ministarstva kulture o radu i stanju u upravnim oblastima u 2012. godini</w:t>
      </w:r>
    </w:p>
    <w:p w:rsidR="00834F63" w:rsidRDefault="00834F63" w:rsidP="00834F63">
      <w:pPr>
        <w:pStyle w:val="ListParagraph"/>
        <w:spacing w:after="240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jc w:val="both"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Latn-CS"/>
        </w:rPr>
        <w:t>II.MATERIJALI KOJI SU PRIPREMLJENI U SKLADU S TEKUĆIM AKTIVNOSTIMA VLADE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odluke o donošenju Prostornog plana posebne namjene Nacionalnog parka ''Lovćen'' i Izvještaj o javnoj raspravi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Izvještaj o sprovodjenju Strategije za poboljšanje položaja Roma i Egipćana u Crnoj Gori 2012-2016. u 2012.godini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Analiza mogućnosti uvođenja jedinstvenog postupka izdavanja radne i boravišne dozvole za rad i zapošljavanje stranaca u Crnoj Gori 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zaključka o raskidu Ugovora  br.3141 od 10.07.2008 godine za gazdinsku jedinicu „Tepačke šume“ P.J Žabljak; Ugovora br. 3142 od 10.07.2008.godine za gazdinsku jedinicu „Gornji Šaranci“ P.J Žabljak i Ugovora 3649 od  08. 08. 2008.godine za gazdinsku jedinicu „Donji Šaranci“ P.J. Žabljak sačinjenih između Uprave za šume Pljevlja kao koncedenta  i  „Karapidis-Bross“ Žabljak kao koncesionara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pravilnika o unutrašnjoj organizaciji i sistematizaciji Ministarstva rada i socijalnog staranja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pravilnika o unutrašnjoj organizaciji i sistematizaciji Ministarstva nauke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pravilnika o unutrašnjoj organizaciji i sistematizaciji Uprave za inspekcijske poslove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>
        <w:rPr>
          <w:rFonts w:ascii="Arial" w:hAnsi="Arial" w:cs="Arial"/>
          <w:sz w:val="32"/>
          <w:szCs w:val="32"/>
          <w:vertAlign w:val="superscript"/>
          <w:lang w:val="sr-Latn-CS"/>
        </w:rPr>
        <w:t>III. MATERIJALI KOJI SU VLADI DOSTAVLJENI RADI VERIFIKACIJE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Predlog zakona o  potvrđivanju Opcionog protokola uz Međunarodni Pakt o ekonomskim, socijalnim i kulturnim pravima </w:t>
      </w:r>
    </w:p>
    <w:p w:rsidR="00834F63" w:rsidRDefault="00834F63" w:rsidP="00834F63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odluke o utvrđivanju javnog interesa za eksproprijaciju nepokretnosti radi izgradnje konvertorskog postrojenja u Lastvi Grbaljskoj i izmiještanja DV 110 kV Nikšić-Bileća iz Dragove Luke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odluke o utvrđivanju javnog interesa za eksproprijaciju nepokretnosti radi izgradnje DV 2x400 kV Lastva-Trebinje i Lastva-Pljevlja i DV 400 kV Lastva – Podgorica, dionica Lastva- Čevo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odluke o kontrolnoj listi za izvoz i uvoz robe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odluke o davanju prethodne saglasnosti Glavnom gradu Podgorica za razmjenu nepokretnosti sa Ambasadom Narodne Republike Kine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lastRenderedPageBreak/>
        <w:t xml:space="preserve">Predlog odluke o objavljivanju Sporazuma između Vlade Crne Gore i Savjeta ministara Republike Albanije o uzajamnoj zaštiti tajnih podataka  </w:t>
      </w:r>
    </w:p>
    <w:p w:rsidR="00834F63" w:rsidRDefault="00834F63" w:rsidP="00834F63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odluke o izmjenama i dopunama Odluke o osnivanju Partnerskog savjeta za regionalni razvoj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Predlog odluke o izmjeni Odluke o imenovanju lica odgovornih za vršenje decentralizovanog upravljanja pretpristupnim fondovima Evropske unije 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Prvi izvještaj o realizaciji mjera iz Akcionog plana za smanjenje negativnog uticaja na životnu sredinu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Informacija o statusu realizacije aktivnosti definisanih Akcionim planom pripremljenim u skladu sa principima inicijative Partnerstvo otvorenih vlada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Informacija o uspostavljanju Kancelarije prvog nivoa kontrole za transnacionalne programe (Mediteranski program - MED i Program saradnje Jugoistočne Evrope – SEE), u kojima učestvuje Crna Gora 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Informacija o održanom godišnjem kongresu njemačke turističke privrede – DRV 2012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Informacija o pregovorima sa sindikatom o potraživanjima zaposlenih po osnovu naknade za topli obrok i regres iz 2010.godine, s Predlogom sporazuma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Informacija o programu subvencioniranja računa za utrošenu električnu energiju najugroženijim kategorijama stanovništva 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Izvještaj o radu Uprave za inspekcijske poslove za 2012. godinu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memoranduma o razumijevanju između Evropske unije i Crne Gore o učešću Crne Gore u akcionom programu iz oblasti cjeloživotnog učenja (2007-2013)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sporazuma između Vlade Crne Gore i Vlade Republike Turske o naučnoj i tehnološkoj saradnji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osnove za učešće crnogorske delegacije na VI sastanku Pododbora za trgovinu, industriju, carine, poreze i saradnju sa drugim zemljama kandidatima, Brisel, 19. april 2013. godine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platforme za održavanje prve sjednice Crnogorsko – turske mješovite komisije za implementaciju Sporazuma o slobodnoj trgovini između Crne Gore i Republike Turske, Podgorica, 1 april 2013. godine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Predlog platforme za učešće profesora Branislava Mićunovića, ministra kulture, na godišnjem sastanku Savjeta ministara kulture  Jugoistočne Evrope, Ljubljana, od 8. do 10. aprila 2013. godine 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za izmjenu Programa rada Vlade za 2013. godinu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za preusmjeravanje sredstava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Kadrovska pitanja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34F63" w:rsidRDefault="00834F63" w:rsidP="00834F63">
      <w:pPr>
        <w:jc w:val="both"/>
        <w:rPr>
          <w:rFonts w:ascii="Arial" w:hAnsi="Arial" w:cs="Arial"/>
          <w:sz w:val="18"/>
          <w:szCs w:val="18"/>
          <w:lang w:val="sr-Latn-CS"/>
        </w:rPr>
      </w:pPr>
      <w:r>
        <w:rPr>
          <w:rFonts w:ascii="Arial" w:hAnsi="Arial" w:cs="Arial"/>
          <w:sz w:val="18"/>
          <w:szCs w:val="18"/>
          <w:lang w:val="sr-Latn-CS"/>
        </w:rPr>
        <w:t>IV.MATERIJALI KOJI SU VLADI DOSTAVLJENI RADI DAVANJA MIŠLJENJA I SAGLASNOSTI</w:t>
      </w:r>
    </w:p>
    <w:p w:rsidR="00834F63" w:rsidRDefault="00834F63" w:rsidP="00834F63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34F63" w:rsidRDefault="00834F63" w:rsidP="00834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Odluka o objavljivanju javnog poziva za prikupljanje ponuda za zakup hotelskih kupališta i specijalnih kupališta prema Planu objekata privremenog karaktera u zoni morskog dobra i Odluka o objavljivanju javnog poziva za prikupljanje ponuda za zakup kupališta prema Planu objekata privremenog karaktera u zoni morskog dobra </w:t>
      </w:r>
    </w:p>
    <w:p w:rsidR="00834F63" w:rsidRDefault="00834F63" w:rsidP="00834F63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834F63" w:rsidRDefault="00834F63" w:rsidP="00834F6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Tekuća pit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anja</w:t>
      </w:r>
    </w:p>
    <w:p w:rsidR="00834F63" w:rsidRDefault="00834F63" w:rsidP="00834F63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834F63" w:rsidRDefault="00834F63" w:rsidP="00834F63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834F63" w:rsidRDefault="00834F63" w:rsidP="00834F63">
      <w:pPr>
        <w:jc w:val="both"/>
        <w:rPr>
          <w:rFonts w:ascii="Arial" w:hAnsi="Arial" w:cs="Arial"/>
          <w:sz w:val="24"/>
          <w:szCs w:val="24"/>
        </w:rPr>
      </w:pPr>
    </w:p>
    <w:p w:rsidR="00834F63" w:rsidRDefault="00834F63" w:rsidP="00834F63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NA UVID: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- </w:t>
      </w:r>
      <w:r>
        <w:rPr>
          <w:rFonts w:ascii="Arial" w:hAnsi="Arial" w:cs="Arial"/>
          <w:color w:val="000000"/>
          <w:sz w:val="24"/>
          <w:szCs w:val="24"/>
          <w:lang w:val="en-US"/>
        </w:rPr>
        <w:t>Izvještaj o učešću delegacije Crne Gore, koju je predvodio Milo Đukanović, predsjednik Vlade,  na Briselskom forumu, Brisel, Belgija, od 15 do 17. marta 2013. godine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- Izvještaj o posjeti dr Igora Lukšića potpredsjednika Vlade i ministra vanjskih poslova i evropskih integracija Stokholmu, Helsinkiju i Oslu, od 5. do 8. marta 2013. godine 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Izvještaj o posjeti dr Igora Lukšića potpredsjednika Vlade i ministra vanjskih poslova i evropskih integracija Republici Francuskoj, 14 i 15. marta 2013. godine 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-Izvještaj o posjeti prof.dr Milice Pejanović-Đurišić, ministra odbrane, Organizaciji za evropsku bezbjednost i saradnju (OEBS), 13. marta 2013. godine,  Beč, Austrija 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-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Izvještaj o učešću delegacije Vlade Crne Gore, predvođene Branimirom Gvozdenovićem, ministrom održivog razvoja i turizma, na međunarodnom sajmu turizma ITB, u periodu  5. do 8. marta u Berlinu, SR Njemačka</w:t>
      </w: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Izvještaj o učešću prof. dr Sanje Vlahović, ministarke nauke, na Konferenciji “EU Nauka: Globalni izazovi, globalna saradnja“, Brisel, od 4. do 8. marta 2013. godine i na Berlinskom Međunarodnom Ekonomskom Kongresu, od 6. do 10. marta 2013. godine</w:t>
      </w:r>
    </w:p>
    <w:p w:rsidR="00834F63" w:rsidRDefault="00834F63" w:rsidP="00834F63">
      <w:pPr>
        <w:jc w:val="both"/>
        <w:rPr>
          <w:rFonts w:ascii="Tahoma" w:hAnsi="Tahoma" w:cs="Tahoma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Izvještaj o posjeti mr Predraga Boškovića, ministra rada i socijalnog staranja, Ministarstvu za zajednice i povratak i Ministarstvu rada i socijalne zaštite Republike Kosovo</w:t>
      </w:r>
      <w:r>
        <w:rPr>
          <w:rFonts w:ascii="Tahoma" w:hAnsi="Tahoma" w:cs="Tahoma"/>
          <w:color w:val="000000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, 18. i 19. marta 2013. godine</w:t>
      </w: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34F63" w:rsidRDefault="00834F63" w:rsidP="00834F63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834F63" w:rsidRDefault="00834F63" w:rsidP="00834F6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Podgorica, 26. mart  2013. godine</w:t>
      </w:r>
    </w:p>
    <w:sectPr w:rsidR="00834F63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F63"/>
    <w:rsid w:val="000B53FE"/>
    <w:rsid w:val="00177CA0"/>
    <w:rsid w:val="00482541"/>
    <w:rsid w:val="00834F63"/>
    <w:rsid w:val="00DF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F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2013-03-27T15:34:00Z</dcterms:created>
  <dcterms:modified xsi:type="dcterms:W3CDTF">2013-03-27T15:34:00Z</dcterms:modified>
</cp:coreProperties>
</file>