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B5" w:rsidRPr="00584F75" w:rsidRDefault="00E303B5" w:rsidP="00E30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303B5" w:rsidRDefault="00E303B5" w:rsidP="00E30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37.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303B5" w:rsidRPr="00584F75" w:rsidRDefault="00E303B5" w:rsidP="00E30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2. septembar 2021. godine, u 15.00 sati</w:t>
      </w:r>
    </w:p>
    <w:p w:rsidR="00E303B5" w:rsidRPr="00584F75" w:rsidRDefault="00E303B5" w:rsidP="00E303B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303B5" w:rsidRPr="00584F75" w:rsidRDefault="00E303B5" w:rsidP="00E303B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36.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E303B5" w:rsidRPr="00F0398F" w:rsidRDefault="00E303B5" w:rsidP="00E303B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30. avgusta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303B5" w:rsidRDefault="00E303B5" w:rsidP="00E303B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303B5" w:rsidRDefault="00E303B5" w:rsidP="00E303B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303B5" w:rsidRPr="008317E6" w:rsidRDefault="00E303B5" w:rsidP="00E303B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303B5" w:rsidRPr="00D8016A" w:rsidRDefault="00E303B5" w:rsidP="00E30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303B5" w:rsidRPr="00A43E9E" w:rsidRDefault="00E303B5" w:rsidP="00E303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E303B5" w:rsidRPr="00A209D0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novoj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hrani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može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koristiti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stavljati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tržište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>*</w:t>
      </w:r>
    </w:p>
    <w:p w:rsidR="00E303B5" w:rsidRPr="00A209D0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održivu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upotrebu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bilja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za period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2021. do 2026.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>*</w:t>
      </w:r>
    </w:p>
    <w:p w:rsidR="00E303B5" w:rsidRPr="0035083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broju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studenata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upis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prvu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master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studijske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programe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Univerziteta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studijsku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2021/2022.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finansiraju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Konkurs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upis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studenata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prvu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master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Univerziteta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studijsku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2021/2022.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303B5" w:rsidRPr="0035083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broju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studenata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upis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prvu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osnovnih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studija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Univerziteta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Gore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studijsku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2021/2022.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finansiraju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Budžeta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E303B5" w:rsidRPr="0035083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broju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studenata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upis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prvu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master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Fakultetu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crnogorski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jezik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književnost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studijsku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2021/2022.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finansiraju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Konkurs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upis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studenata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prvu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maste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r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studija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Fakulteta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crnogorski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jezik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književnost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studijsku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2021/2022.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303B5" w:rsidRPr="0035083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socijalne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inkluzije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Roma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Egipćana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Gori 2021–2025. s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303B5" w:rsidRPr="00E36371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sprovođenja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primjenu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Rezolucije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bezbjednosti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1325 –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žene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mir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(2019–2022), za period 2021–2022.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godina</w:t>
      </w:r>
      <w:proofErr w:type="spellEnd"/>
    </w:p>
    <w:p w:rsidR="00E303B5" w:rsidRPr="00E36371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obezbjeđenja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Obrazloženjem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Svjetskoj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izložbi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Expo 2020 Dubai, za 2021.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303B5" w:rsidRPr="00E36371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statuta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„Monte </w:t>
      </w:r>
      <w:proofErr w:type="gram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Put“ Podgorica</w:t>
      </w:r>
      <w:proofErr w:type="gramEnd"/>
    </w:p>
    <w:p w:rsidR="00E303B5" w:rsidRPr="0035083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Uprave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mlade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i sport (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Crna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Gora)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Federalne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agencije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mladih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(Ruska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Federacija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)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omladinske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politike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</w:p>
    <w:p w:rsidR="00E303B5" w:rsidRPr="0035083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prosvjete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nauke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Gore i Ministarstva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Ruske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Federacije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fizičke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</w:p>
    <w:p w:rsidR="00E303B5" w:rsidRPr="0035083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lastRenderedPageBreak/>
        <w:t>Izvještaj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Kreativna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Crna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Gora: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Identitet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imidž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proofErr w:type="gram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promocija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>“ 2017</w:t>
      </w:r>
      <w:proofErr w:type="gram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–2020 s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35083B">
        <w:rPr>
          <w:rFonts w:ascii="Arial" w:hAnsi="Arial" w:cs="Arial"/>
          <w:sz w:val="24"/>
          <w:szCs w:val="24"/>
          <w:shd w:val="clear" w:color="auto" w:fill="F6F6F6"/>
        </w:rPr>
        <w:t xml:space="preserve"> za 2020. </w:t>
      </w:r>
      <w:proofErr w:type="spellStart"/>
      <w:r w:rsidRPr="0035083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303B5" w:rsidRPr="00E9302B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302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E303B5" w:rsidRDefault="00E303B5" w:rsidP="00E303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303B5" w:rsidRPr="00BA28F3" w:rsidRDefault="00E303B5" w:rsidP="00E303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303B5" w:rsidRPr="00727A7E" w:rsidRDefault="00E303B5" w:rsidP="00E303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303B5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Završni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stambene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za period 2011 - 2020.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za period 2015 - 2020.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stanovanja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za period 2017-2020.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, za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izvještajni</w:t>
      </w:r>
      <w:proofErr w:type="spellEnd"/>
      <w:r w:rsidRPr="00FD73E9">
        <w:rPr>
          <w:rFonts w:ascii="Arial" w:hAnsi="Arial" w:cs="Arial"/>
          <w:sz w:val="24"/>
          <w:szCs w:val="24"/>
          <w:shd w:val="clear" w:color="auto" w:fill="FFFFFF"/>
        </w:rPr>
        <w:t xml:space="preserve"> period 2019/20. </w:t>
      </w:r>
      <w:proofErr w:type="spellStart"/>
      <w:r w:rsidRPr="00FD73E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E303B5" w:rsidRPr="007C4749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C474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pos</w:t>
      </w:r>
      <w:r>
        <w:rPr>
          <w:rFonts w:ascii="Arial" w:hAnsi="Arial" w:cs="Arial"/>
          <w:sz w:val="24"/>
          <w:szCs w:val="24"/>
          <w:shd w:val="clear" w:color="auto" w:fill="FFFFFF"/>
        </w:rPr>
        <w:t>jetu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predvode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g-din Ratko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Mitrović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ministar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i g-din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Aleksandar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Stijović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ministar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p</w:t>
      </w:r>
      <w:bookmarkStart w:id="0" w:name="_GoBack"/>
      <w:bookmarkEnd w:id="0"/>
      <w:r w:rsidRPr="007C4749">
        <w:rPr>
          <w:rFonts w:ascii="Arial" w:hAnsi="Arial" w:cs="Arial"/>
          <w:sz w:val="24"/>
          <w:szCs w:val="24"/>
          <w:shd w:val="clear" w:color="auto" w:fill="FFFFFF"/>
        </w:rPr>
        <w:t>oljoprivrede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šumarstva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vodoprivrede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Sjevernoj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Makedoniji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13. i 14.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Skoplje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Sjeverna</w:t>
      </w:r>
      <w:proofErr w:type="spellEnd"/>
      <w:r w:rsidRPr="007C4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4749">
        <w:rPr>
          <w:rFonts w:ascii="Arial" w:hAnsi="Arial" w:cs="Arial"/>
          <w:sz w:val="24"/>
          <w:szCs w:val="24"/>
          <w:shd w:val="clear" w:color="auto" w:fill="FFFFFF"/>
        </w:rPr>
        <w:t>Makedonija</w:t>
      </w:r>
      <w:proofErr w:type="spellEnd"/>
    </w:p>
    <w:p w:rsidR="00E303B5" w:rsidRPr="0046360C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</w:t>
      </w:r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Ministarstvo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finansija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staranja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Ministarstvo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7D2C2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D2C2F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</w:p>
    <w:p w:rsidR="00E303B5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</w:t>
      </w:r>
      <w:r w:rsidRPr="0046360C">
        <w:rPr>
          <w:rFonts w:ascii="Arial" w:hAnsi="Arial" w:cs="Arial"/>
          <w:sz w:val="24"/>
          <w:szCs w:val="24"/>
          <w:shd w:val="clear" w:color="auto" w:fill="FFFFFF"/>
        </w:rPr>
        <w:t>nje</w:t>
      </w:r>
      <w:proofErr w:type="spellEnd"/>
      <w:r w:rsidRPr="004636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60C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Zavod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zapošljavanje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E303B5" w:rsidRDefault="00E303B5" w:rsidP="00E303B5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303B5" w:rsidRPr="0034030A" w:rsidRDefault="00E303B5" w:rsidP="00E30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</w:p>
    <w:p w:rsidR="00E303B5" w:rsidRPr="0034030A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34030A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Turističkoj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340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30A">
        <w:rPr>
          <w:rFonts w:ascii="Arial" w:hAnsi="Arial" w:cs="Arial"/>
          <w:sz w:val="24"/>
          <w:szCs w:val="24"/>
          <w:shd w:val="clear" w:color="auto" w:fill="F6F6F6"/>
        </w:rPr>
        <w:t>Mojkovac</w:t>
      </w:r>
      <w:proofErr w:type="spellEnd"/>
    </w:p>
    <w:p w:rsidR="00E303B5" w:rsidRPr="00606235" w:rsidRDefault="00E303B5" w:rsidP="00E30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6235">
        <w:rPr>
          <w:rFonts w:ascii="Arial" w:hAnsi="Arial" w:cs="Arial"/>
          <w:sz w:val="24"/>
          <w:szCs w:val="24"/>
        </w:rPr>
        <w:t>Pitanja</w:t>
      </w:r>
      <w:proofErr w:type="spellEnd"/>
      <w:r w:rsidRPr="0060623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6235">
        <w:rPr>
          <w:rFonts w:ascii="Arial" w:hAnsi="Arial" w:cs="Arial"/>
          <w:sz w:val="24"/>
          <w:szCs w:val="24"/>
        </w:rPr>
        <w:t>predlozi</w:t>
      </w:r>
      <w:proofErr w:type="spellEnd"/>
    </w:p>
    <w:p w:rsidR="00E303B5" w:rsidRDefault="00E303B5" w:rsidP="00E303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303B5" w:rsidRDefault="00E303B5" w:rsidP="00E303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303B5" w:rsidRDefault="00E303B5" w:rsidP="00E303B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303B5" w:rsidRPr="006F7E14" w:rsidRDefault="00E303B5" w:rsidP="00E303B5">
      <w:pPr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303B5" w:rsidRDefault="00E303B5" w:rsidP="00E303B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303B5" w:rsidRDefault="00E303B5" w:rsidP="00E303B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303B5" w:rsidRDefault="00E303B5" w:rsidP="00E303B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E303B5" w:rsidRPr="00AC2CAC" w:rsidRDefault="00E303B5" w:rsidP="00E303B5">
      <w:pPr>
        <w:rPr>
          <w:lang w:val="sr-Latn-ME"/>
        </w:rPr>
      </w:pPr>
    </w:p>
    <w:p w:rsidR="00E303B5" w:rsidRDefault="00E303B5" w:rsidP="00E303B5"/>
    <w:p w:rsidR="0047513D" w:rsidRDefault="0047513D"/>
    <w:sectPr w:rsidR="0047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701EBC4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5"/>
    <w:rsid w:val="0047513D"/>
    <w:rsid w:val="00E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89C8"/>
  <w15:chartTrackingRefBased/>
  <w15:docId w15:val="{C23AA717-F686-4B4F-A9AE-0DE3B569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03B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2021-09-02T08:30:00Z</dcterms:created>
  <dcterms:modified xsi:type="dcterms:W3CDTF">2021-09-02T08:32:00Z</dcterms:modified>
</cp:coreProperties>
</file>