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038" w:rsidRPr="00DA53B0" w:rsidRDefault="00336038" w:rsidP="00336038">
      <w:pPr>
        <w:jc w:val="center"/>
        <w:rPr>
          <w:rFonts w:ascii="Arial" w:hAnsi="Arial" w:cs="Arial"/>
          <w:sz w:val="24"/>
          <w:szCs w:val="24"/>
          <w:lang w:val="sr-Latn-CS"/>
        </w:rPr>
      </w:pPr>
      <w:r w:rsidRPr="00DA53B0">
        <w:rPr>
          <w:rFonts w:ascii="Arial" w:hAnsi="Arial" w:cs="Arial"/>
          <w:sz w:val="24"/>
          <w:szCs w:val="24"/>
          <w:lang w:val="sr-Latn-CS"/>
        </w:rPr>
        <w:t>PREDLOG DNEVNOG REDA</w:t>
      </w:r>
    </w:p>
    <w:p w:rsidR="00336038" w:rsidRPr="00DA53B0" w:rsidRDefault="00336038" w:rsidP="00336038">
      <w:pPr>
        <w:jc w:val="center"/>
        <w:rPr>
          <w:rFonts w:ascii="Arial" w:hAnsi="Arial" w:cs="Arial"/>
          <w:sz w:val="24"/>
          <w:szCs w:val="24"/>
          <w:lang w:val="sr-Latn-CS"/>
        </w:rPr>
      </w:pPr>
      <w:r w:rsidRPr="00DA53B0">
        <w:rPr>
          <w:rFonts w:ascii="Arial" w:hAnsi="Arial" w:cs="Arial"/>
          <w:sz w:val="24"/>
          <w:szCs w:val="24"/>
          <w:lang w:val="sr-Latn-CS"/>
        </w:rPr>
        <w:t>Za 10. sjednicu Vlade  Crne Gore, koja je zakazana</w:t>
      </w:r>
    </w:p>
    <w:p w:rsidR="00336038" w:rsidRPr="00DA53B0" w:rsidRDefault="00336038" w:rsidP="00336038">
      <w:pPr>
        <w:jc w:val="center"/>
        <w:rPr>
          <w:rFonts w:ascii="Arial" w:hAnsi="Arial" w:cs="Arial"/>
          <w:sz w:val="24"/>
          <w:szCs w:val="24"/>
          <w:lang w:val="sr-Latn-CS"/>
        </w:rPr>
      </w:pPr>
      <w:r w:rsidRPr="00DA53B0">
        <w:rPr>
          <w:rFonts w:ascii="Arial" w:hAnsi="Arial" w:cs="Arial"/>
          <w:sz w:val="24"/>
          <w:szCs w:val="24"/>
          <w:lang w:val="sr-Latn-CS"/>
        </w:rPr>
        <w:t>za četvrtak, 14.  februar 2013. godine, u 11.00 sati</w:t>
      </w:r>
    </w:p>
    <w:p w:rsidR="00336038" w:rsidRPr="00DA53B0" w:rsidRDefault="00336038" w:rsidP="00336038">
      <w:pPr>
        <w:jc w:val="center"/>
        <w:rPr>
          <w:rFonts w:ascii="Arial" w:hAnsi="Arial" w:cs="Arial"/>
          <w:sz w:val="24"/>
          <w:szCs w:val="24"/>
          <w:lang w:val="sr-Latn-CS"/>
        </w:rPr>
      </w:pPr>
    </w:p>
    <w:p w:rsidR="00336038" w:rsidRPr="00DA53B0" w:rsidRDefault="00336038" w:rsidP="00336038">
      <w:pPr>
        <w:ind w:left="720" w:right="-22"/>
        <w:jc w:val="both"/>
        <w:rPr>
          <w:rFonts w:ascii="Arial" w:hAnsi="Arial" w:cs="Arial"/>
          <w:sz w:val="24"/>
          <w:szCs w:val="24"/>
          <w:lang w:val="sr-Latn-CS"/>
        </w:rPr>
      </w:pPr>
      <w:r w:rsidRPr="00DA53B0">
        <w:rPr>
          <w:rFonts w:ascii="Arial" w:hAnsi="Arial" w:cs="Arial"/>
          <w:sz w:val="24"/>
          <w:szCs w:val="24"/>
          <w:lang w:val="sr-Latn-CS"/>
        </w:rPr>
        <w:t xml:space="preserve">                                                 - Usvajanje Zapisnika sa 9. sjednice Vlade,</w:t>
      </w:r>
    </w:p>
    <w:p w:rsidR="00336038" w:rsidRPr="00DA53B0" w:rsidRDefault="00336038" w:rsidP="00336038">
      <w:pPr>
        <w:ind w:left="720" w:right="-22"/>
        <w:jc w:val="both"/>
        <w:rPr>
          <w:rFonts w:ascii="Arial" w:hAnsi="Arial" w:cs="Arial"/>
          <w:sz w:val="24"/>
          <w:szCs w:val="24"/>
          <w:lang w:val="sr-Latn-CS"/>
        </w:rPr>
      </w:pPr>
      <w:r w:rsidRPr="00DA53B0">
        <w:rPr>
          <w:rFonts w:ascii="Arial" w:hAnsi="Arial" w:cs="Arial"/>
          <w:sz w:val="24"/>
          <w:szCs w:val="24"/>
          <w:lang w:val="sr-Latn-CS"/>
        </w:rPr>
        <w:t xml:space="preserve">                                                   održane  8. februara 2013. godine</w:t>
      </w:r>
    </w:p>
    <w:p w:rsidR="00336038" w:rsidRPr="00DA53B0" w:rsidRDefault="00336038" w:rsidP="00336038">
      <w:pPr>
        <w:jc w:val="both"/>
        <w:rPr>
          <w:rFonts w:ascii="Arial" w:hAnsi="Arial" w:cs="Arial"/>
          <w:sz w:val="20"/>
          <w:lang w:val="sr-Latn-CS"/>
        </w:rPr>
      </w:pPr>
    </w:p>
    <w:p w:rsidR="00336038" w:rsidRPr="00DA53B0" w:rsidRDefault="00336038" w:rsidP="00336038">
      <w:pPr>
        <w:jc w:val="both"/>
        <w:rPr>
          <w:rFonts w:ascii="Arial" w:hAnsi="Arial" w:cs="Arial"/>
          <w:sz w:val="20"/>
          <w:lang w:val="sr-Latn-CS"/>
        </w:rPr>
      </w:pPr>
      <w:r w:rsidRPr="00DA53B0">
        <w:rPr>
          <w:rFonts w:ascii="Arial" w:hAnsi="Arial" w:cs="Arial"/>
          <w:sz w:val="20"/>
          <w:lang w:val="sr-Latn-CS"/>
        </w:rPr>
        <w:t>I.MATERIJALI KOJI SU PRIPREMLJENI U SKLADU S  PROGRAMOM RADA VLADE</w:t>
      </w:r>
    </w:p>
    <w:p w:rsidR="00336038" w:rsidRPr="00DA53B0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 xml:space="preserve">Predlog zakona o izmjenama i dopunama Zakona o međunarodnoj pravnoj pomoći u krivičnim stvarima  </w:t>
      </w:r>
    </w:p>
    <w:p w:rsidR="00336038" w:rsidRPr="00DA53B0" w:rsidRDefault="00336038" w:rsidP="00336038">
      <w:pPr>
        <w:pStyle w:val="ListParagraph"/>
        <w:ind w:left="45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Deveti izvještaj o realizaciji obaveza iz Sporazuma o stabilizaciji i pridruživanju, oktobar–decembar 2012.</w:t>
      </w:r>
      <w:r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godine</w:t>
      </w:r>
    </w:p>
    <w:p w:rsidR="00336038" w:rsidRPr="00DA53B0" w:rsidRDefault="00336038" w:rsidP="00336038">
      <w:pPr>
        <w:pStyle w:val="ListParagraph"/>
        <w:ind w:left="45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 xml:space="preserve">Trideseti kvartalni izvještaj o ukupnim aktivnostima u okviru procesa stabilizacije i pridruživanja EU, oktobar - decembar 2012. godine </w:t>
      </w:r>
    </w:p>
    <w:p w:rsidR="00336038" w:rsidRPr="00DA53B0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Analiza za potrebe racionalizacije pravosudne mreže i Analiza mreže organa za prekršaje </w:t>
      </w:r>
    </w:p>
    <w:p w:rsidR="00336038" w:rsidRPr="00DA53B0" w:rsidRDefault="00336038" w:rsidP="00336038">
      <w:pPr>
        <w:pStyle w:val="ListParagraph"/>
        <w:ind w:left="450"/>
        <w:jc w:val="both"/>
        <w:rPr>
          <w:rFonts w:ascii="Arial" w:hAnsi="Arial" w:cs="Arial"/>
          <w:sz w:val="20"/>
          <w:lang w:val="sr-Latn-CS"/>
        </w:rPr>
      </w:pPr>
    </w:p>
    <w:p w:rsidR="00336038" w:rsidRPr="00DA53B0" w:rsidRDefault="00336038" w:rsidP="00336038">
      <w:pPr>
        <w:jc w:val="both"/>
        <w:rPr>
          <w:rFonts w:ascii="Arial" w:hAnsi="Arial" w:cs="Arial"/>
          <w:sz w:val="20"/>
          <w:lang w:val="sr-Latn-CS"/>
        </w:rPr>
      </w:pPr>
      <w:r w:rsidRPr="00DA53B0">
        <w:rPr>
          <w:rFonts w:ascii="Arial" w:hAnsi="Arial" w:cs="Arial"/>
          <w:sz w:val="20"/>
          <w:lang w:val="sr-Latn-CS"/>
        </w:rPr>
        <w:t>II.MATERIJALI KOJI SU PRIPREMLJENI U SKLADU S TEKUĆIM AKTIVNOSTIMA VLADE</w:t>
      </w:r>
    </w:p>
    <w:p w:rsidR="00336038" w:rsidRPr="00DA53B0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Predlog uredbe o bližim mjerilima za razvrstavanje poslova radnih mjesta državnih službenika u zvanja u okviru nivoa i kategorija</w:t>
      </w:r>
    </w:p>
    <w:p w:rsidR="00336038" w:rsidRPr="00DA53B0" w:rsidRDefault="00336038" w:rsidP="00336038">
      <w:pPr>
        <w:pStyle w:val="ListParagraph"/>
        <w:ind w:left="45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Predlog uredbe o visini troškova za tehnički pregled</w:t>
      </w:r>
      <w:r>
        <w:rPr>
          <w:rFonts w:ascii="Arial" w:hAnsi="Arial" w:cs="Arial"/>
          <w:color w:val="000000"/>
          <w:sz w:val="24"/>
          <w:szCs w:val="24"/>
          <w:lang w:val="sr-Latn-CS"/>
        </w:rPr>
        <w:t xml:space="preserve"> vozila</w:t>
      </w:r>
    </w:p>
    <w:p w:rsidR="00336038" w:rsidRPr="00DA53B0" w:rsidRDefault="00336038" w:rsidP="00336038">
      <w:pPr>
        <w:pStyle w:val="ListParagraph"/>
        <w:ind w:left="45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Predlog uredbe o visini troškova pregleda uređaja i opreme za tehnički pregled vozila</w:t>
      </w:r>
    </w:p>
    <w:p w:rsidR="00336038" w:rsidRPr="00DA53B0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 xml:space="preserve">Predlog odluke o obrazovanju radne  grupe za pripremu pregovora o pristupanju Crne Gore Evropskoj uniji za oblast pravne tekovine Evropske Unije koja se odnosi na pregovaračko poglavlje 13 - Ribarstvo  </w:t>
      </w:r>
    </w:p>
    <w:p w:rsidR="00336038" w:rsidRPr="00DA53B0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Predlog  odluke o zaduživanju i davanju garancija Crne Gore za 2013. godinu</w:t>
      </w:r>
    </w:p>
    <w:p w:rsidR="00336038" w:rsidRPr="00DA53B0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 xml:space="preserve">Informacija o realizaciji aktivnosti iz Akcionog plana za sprovođenje Strategije o saradnji sa dijasporom za period 2011-2014 godine   </w:t>
      </w:r>
    </w:p>
    <w:p w:rsidR="00336038" w:rsidRPr="00DA53B0" w:rsidRDefault="00336038" w:rsidP="00336038">
      <w:pPr>
        <w:pStyle w:val="ListParagraph"/>
        <w:ind w:left="45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Informacija o izdavanju prekršajnih naloga za period od 1. septembra 2011. do 23. januara 2013. godine </w:t>
      </w:r>
    </w:p>
    <w:p w:rsidR="00336038" w:rsidRPr="003F7AEE" w:rsidRDefault="00336038" w:rsidP="00336038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>
        <w:rPr>
          <w:rFonts w:ascii="Arial" w:hAnsi="Arial" w:cs="Arial"/>
          <w:color w:val="000000"/>
          <w:sz w:val="24"/>
          <w:szCs w:val="24"/>
          <w:lang w:val="sr-Latn-CS"/>
        </w:rPr>
        <w:t>Informacija o preduzetim mjerama za suzbijanje sive ekonomije</w:t>
      </w:r>
    </w:p>
    <w:p w:rsidR="00336038" w:rsidRPr="003F7AEE" w:rsidRDefault="00336038" w:rsidP="00336038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>
        <w:rPr>
          <w:rFonts w:ascii="Arial" w:hAnsi="Arial" w:cs="Arial"/>
          <w:color w:val="000000"/>
          <w:sz w:val="24"/>
          <w:szCs w:val="24"/>
          <w:lang w:val="sr-Latn-CS"/>
        </w:rPr>
        <w:t>Informacija o procesu unaprjeđenja struktura neophodnih za uspostavljanje decentralizovanog sistema upravljanja IPA komponente V (IPARD)</w:t>
      </w:r>
    </w:p>
    <w:p w:rsidR="00336038" w:rsidRPr="003F7AEE" w:rsidRDefault="00336038" w:rsidP="00336038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>
        <w:rPr>
          <w:rFonts w:ascii="Arial" w:hAnsi="Arial" w:cs="Arial"/>
          <w:color w:val="000000"/>
          <w:sz w:val="24"/>
          <w:szCs w:val="24"/>
          <w:lang w:val="sr-Latn-CS"/>
        </w:rPr>
        <w:lastRenderedPageBreak/>
        <w:t>Informacija o zaduženju Montenegro Airlines AD Podgorica za potrebe finansiranja u osnovna sredstva kompanije s Nacrtom ugovora između Prve banke Crne Gore i Montenegro Airlinesa AD Crne Gore i Nacrtom garancije za Ugovor</w:t>
      </w:r>
    </w:p>
    <w:p w:rsidR="00336038" w:rsidRPr="004449FA" w:rsidRDefault="00336038" w:rsidP="00336038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4449FA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>
        <w:rPr>
          <w:rFonts w:ascii="Arial" w:hAnsi="Arial" w:cs="Arial"/>
          <w:color w:val="000000"/>
          <w:sz w:val="24"/>
          <w:szCs w:val="24"/>
          <w:lang w:val="sr-Latn-CS"/>
        </w:rPr>
        <w:t>Analiza</w:t>
      </w:r>
      <w:r w:rsidRPr="004449FA">
        <w:rPr>
          <w:rFonts w:ascii="Arial" w:hAnsi="Arial" w:cs="Arial"/>
          <w:color w:val="000000"/>
          <w:sz w:val="24"/>
          <w:szCs w:val="24"/>
          <w:lang w:val="sr-Latn-CS"/>
        </w:rPr>
        <w:t xml:space="preserve"> mogućnosti većeg zapošljavanja domaće radne snage u odnosu na postojeći obim zapošljavanja stranaca</w:t>
      </w:r>
    </w:p>
    <w:p w:rsidR="00336038" w:rsidRPr="00DA53B0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Sažeti prikaz izvještaja za Crnu Goru o primjeni poglavlja III (inkriminacija i sprovođenje zakona) i IV ( međunarodna saradnja) Konvencije Ujedinjenih nacija protiv korupcije (UNCAC)</w:t>
      </w:r>
    </w:p>
    <w:p w:rsidR="00336038" w:rsidRPr="00DA53B0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jc w:val="both"/>
        <w:rPr>
          <w:rFonts w:ascii="Arial" w:hAnsi="Arial" w:cs="Arial"/>
          <w:sz w:val="32"/>
          <w:szCs w:val="32"/>
          <w:vertAlign w:val="superscript"/>
          <w:lang w:val="sr-Latn-CS"/>
        </w:rPr>
      </w:pPr>
      <w:r w:rsidRPr="00DA53B0">
        <w:rPr>
          <w:rFonts w:ascii="Arial" w:hAnsi="Arial" w:cs="Arial"/>
          <w:sz w:val="32"/>
          <w:szCs w:val="32"/>
          <w:vertAlign w:val="superscript"/>
          <w:lang w:val="sr-Latn-CS"/>
        </w:rPr>
        <w:t>III. MATERIJALI KOJI SU VLADI DOSTAVLJENI RADI VERIFIKACIJE</w:t>
      </w: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Predlog osnove za vođenje pregovora i zaključivanje Sporazuma o ekonomskoj saradnji između Vlade Crne Gore i Vlade Republike Hrvatske, sa Predlogom sporazuma</w:t>
      </w:r>
    </w:p>
    <w:p w:rsidR="00336038" w:rsidRPr="00DA53B0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Predlog osnove za vođenje pregovora i zaključivanje Sporazuma između Vlade Crne Gore i Vlade Republike Hrvatske o saradnji u oblasti turizma, sa Predlogom sporazuma</w:t>
      </w:r>
    </w:p>
    <w:p w:rsidR="00336038" w:rsidRPr="00DA53B0" w:rsidRDefault="00336038" w:rsidP="00336038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Predlog odluke o izmjeni Odluke o osnivanju društva sa ograničenom odgovornošću „Radio- difuzni centar“ – Podgorica</w:t>
      </w:r>
    </w:p>
    <w:p w:rsidR="00336038" w:rsidRPr="00DA53B0" w:rsidRDefault="00336038" w:rsidP="00336038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Drugi nacionalni izvještaj o primjeni Izmijenjene Evropske socijalne povelje</w:t>
      </w:r>
    </w:p>
    <w:p w:rsidR="00336038" w:rsidRPr="00DA53B0" w:rsidRDefault="00336038" w:rsidP="00336038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 xml:space="preserve">Informacija o prodaji stanova koji su u vlasništvu Crne Gore </w:t>
      </w:r>
      <w:r>
        <w:rPr>
          <w:rFonts w:ascii="Arial" w:hAnsi="Arial" w:cs="Arial"/>
          <w:color w:val="000000"/>
          <w:sz w:val="24"/>
          <w:szCs w:val="24"/>
          <w:lang w:val="sr-Latn-CS"/>
        </w:rPr>
        <w:t xml:space="preserve">a </w:t>
      </w: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 xml:space="preserve">kojima raspolaže Univerzitet Crne Gore </w:t>
      </w:r>
    </w:p>
    <w:p w:rsidR="00336038" w:rsidRPr="00DA53B0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 xml:space="preserve">Predlog </w:t>
      </w:r>
      <w:r>
        <w:rPr>
          <w:rFonts w:ascii="Arial" w:hAnsi="Arial" w:cs="Arial"/>
          <w:color w:val="000000"/>
          <w:sz w:val="24"/>
          <w:szCs w:val="24"/>
          <w:lang w:val="sr-Latn-CS"/>
        </w:rPr>
        <w:t>iznosa naknada za rad i produženja u</w:t>
      </w: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govora za članove tima za održavanje Centralnog registra stanovništva</w:t>
      </w:r>
    </w:p>
    <w:p w:rsidR="00336038" w:rsidRPr="003D4829" w:rsidRDefault="00336038" w:rsidP="00336038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>
        <w:rPr>
          <w:rFonts w:ascii="Arial" w:hAnsi="Arial" w:cs="Arial"/>
          <w:color w:val="000000"/>
          <w:sz w:val="24"/>
          <w:szCs w:val="24"/>
          <w:lang w:val="sr-Latn-CS"/>
        </w:rPr>
        <w:t>Zahtjev Ustavnom sudu Crne Gore da prije donošenja odluke o ustavnosti i zakonitosti  Zakona o prekršajima zastane s postupkom</w:t>
      </w:r>
    </w:p>
    <w:p w:rsidR="00336038" w:rsidRPr="00DA53B0" w:rsidRDefault="00336038" w:rsidP="00336038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Predlog platforme za zvaničnu posjetu dr Igora Lukšića</w:t>
      </w:r>
      <w:r>
        <w:rPr>
          <w:rFonts w:ascii="Arial" w:hAnsi="Arial" w:cs="Arial"/>
          <w:color w:val="000000"/>
          <w:sz w:val="24"/>
          <w:szCs w:val="24"/>
          <w:lang w:val="sr-Latn-CS"/>
        </w:rPr>
        <w:t>,</w:t>
      </w: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 xml:space="preserve"> potpredsjednika Vlade i ministra vanjskih poslova i evropskih integracija Republici Makedoniji, 14. februara 2013. godine</w:t>
      </w:r>
    </w:p>
    <w:p w:rsidR="00336038" w:rsidRPr="00DA53B0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Predlog platforme za zvaničnu posjetu dr Igora Lukšića</w:t>
      </w:r>
      <w:r>
        <w:rPr>
          <w:rFonts w:ascii="Arial" w:hAnsi="Arial" w:cs="Arial"/>
          <w:color w:val="000000"/>
          <w:sz w:val="24"/>
          <w:szCs w:val="24"/>
          <w:lang w:val="sr-Latn-CS"/>
        </w:rPr>
        <w:t>,</w:t>
      </w: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 xml:space="preserve"> potpredsjednika Vlade i ministra vanjskih poslova i evropskih integracija SR Njemačkoj, 20 i 21. februar</w:t>
      </w:r>
      <w:r>
        <w:rPr>
          <w:rFonts w:ascii="Arial" w:hAnsi="Arial" w:cs="Arial"/>
          <w:color w:val="000000"/>
          <w:sz w:val="24"/>
          <w:szCs w:val="24"/>
          <w:lang w:val="sr-Latn-CS"/>
        </w:rPr>
        <w:t>a</w:t>
      </w: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 xml:space="preserve"> 2013. godine</w:t>
      </w:r>
    </w:p>
    <w:p w:rsidR="00336038" w:rsidRPr="00DA53B0" w:rsidRDefault="00336038" w:rsidP="00336038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>
        <w:rPr>
          <w:rFonts w:ascii="Arial" w:hAnsi="Arial" w:cs="Arial"/>
          <w:color w:val="000000"/>
          <w:sz w:val="24"/>
          <w:szCs w:val="24"/>
          <w:lang w:val="sr-Latn-CS"/>
        </w:rPr>
        <w:t xml:space="preserve">Predlog platforme za zvaničnu posjetu dr Igora Lukšića, potpredsjednika Vlade i ministra vanjskih poslova i evropskih integracija, Republici  Hrvatskoj, 19. februara 2013. godine </w:t>
      </w:r>
    </w:p>
    <w:p w:rsidR="00336038" w:rsidRPr="006724A0" w:rsidRDefault="00336038" w:rsidP="00336038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>
        <w:rPr>
          <w:rFonts w:ascii="Arial" w:hAnsi="Arial" w:cs="Arial"/>
          <w:color w:val="000000"/>
          <w:sz w:val="24"/>
          <w:szCs w:val="24"/>
          <w:lang w:val="sr-Latn-CS"/>
        </w:rPr>
        <w:lastRenderedPageBreak/>
        <w:t xml:space="preserve">Predlog platforme za posjetu prof.dr Petra Ivanovića, ministra poljoprivrede i ruralnog razvoja   Evropskoj komisiji u Briselu, 18. i 19. februara 2013. godine </w:t>
      </w:r>
    </w:p>
    <w:p w:rsidR="00336038" w:rsidRPr="006724A0" w:rsidRDefault="00336038" w:rsidP="00336038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>
        <w:rPr>
          <w:rFonts w:ascii="Arial" w:hAnsi="Arial" w:cs="Arial"/>
          <w:color w:val="000000"/>
          <w:sz w:val="24"/>
          <w:szCs w:val="24"/>
          <w:lang w:val="sr-Latn-CS"/>
        </w:rPr>
        <w:t xml:space="preserve">Predlog platforme za učešće delegacije, koju će predvoditi Branimir Gvozdenović,  ministar održivog razvoja i turizma, na Međunarodnom sajmu turizma (IFT) od 22. do 24. februara  2013. godine u Beogradu  </w:t>
      </w:r>
    </w:p>
    <w:p w:rsidR="00336038" w:rsidRPr="00DA53B0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Predlog za izmjenu Zaključka Vlade Crne Gore broj 06-2327/3 od 22. novembra 2012. godine</w:t>
      </w:r>
    </w:p>
    <w:p w:rsidR="00336038" w:rsidRPr="00DA53B0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DA53B0">
        <w:rPr>
          <w:rFonts w:ascii="Arial" w:hAnsi="Arial" w:cs="Arial"/>
          <w:sz w:val="24"/>
          <w:szCs w:val="24"/>
          <w:lang w:val="sr-Latn-CS"/>
        </w:rPr>
        <w:t>Kadrovska pitanja</w:t>
      </w:r>
    </w:p>
    <w:p w:rsidR="00336038" w:rsidRPr="00DA53B0" w:rsidRDefault="00336038" w:rsidP="00336038">
      <w:pPr>
        <w:ind w:left="360"/>
        <w:jc w:val="both"/>
        <w:rPr>
          <w:rFonts w:ascii="Arial" w:hAnsi="Arial" w:cs="Arial"/>
          <w:sz w:val="24"/>
          <w:szCs w:val="24"/>
          <w:lang w:val="sr-Latn-CS"/>
        </w:rPr>
      </w:pPr>
    </w:p>
    <w:p w:rsidR="00336038" w:rsidRPr="00DA53B0" w:rsidRDefault="00336038" w:rsidP="00336038">
      <w:pPr>
        <w:jc w:val="both"/>
        <w:rPr>
          <w:rFonts w:ascii="Arial" w:hAnsi="Arial" w:cs="Arial"/>
          <w:sz w:val="20"/>
          <w:lang w:val="sr-Latn-CS"/>
        </w:rPr>
      </w:pPr>
      <w:r w:rsidRPr="00DA53B0">
        <w:rPr>
          <w:rFonts w:ascii="Arial" w:hAnsi="Arial" w:cs="Arial"/>
          <w:sz w:val="20"/>
          <w:lang w:val="sr-Latn-CS"/>
        </w:rPr>
        <w:t>IV.MATERIJALI KOJI SU VLADI DOSTAVLJENI RADI DAVANJA MIŠLJENJA I SAGLASNOSTI</w:t>
      </w:r>
    </w:p>
    <w:p w:rsidR="00336038" w:rsidRPr="00DA53B0" w:rsidRDefault="00336038" w:rsidP="00336038">
      <w:pPr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2C4DA5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2C4DA5">
        <w:rPr>
          <w:rFonts w:ascii="Arial" w:hAnsi="Arial" w:cs="Arial"/>
          <w:color w:val="000000"/>
          <w:sz w:val="24"/>
          <w:szCs w:val="24"/>
          <w:lang w:val="sr-Latn-CS"/>
        </w:rPr>
        <w:t xml:space="preserve">Predlog mišljenja na Predlog zakona o dopunama Zakona o lokalnoj samoupravi  </w:t>
      </w:r>
    </w:p>
    <w:p w:rsidR="00336038" w:rsidRPr="002C4DA5" w:rsidRDefault="00336038" w:rsidP="00336038">
      <w:pPr>
        <w:pStyle w:val="ListParagraph"/>
        <w:ind w:left="45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2C4DA5">
        <w:rPr>
          <w:rFonts w:ascii="Arial" w:hAnsi="Arial" w:cs="Arial"/>
          <w:color w:val="000000"/>
          <w:sz w:val="24"/>
          <w:szCs w:val="24"/>
          <w:lang w:val="sr-Latn-CS"/>
        </w:rPr>
        <w:t>/ podnijeli poslanici Demokratskog fronta/</w:t>
      </w:r>
    </w:p>
    <w:p w:rsidR="00336038" w:rsidRPr="00DA53B0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2C4DA5">
        <w:rPr>
          <w:rFonts w:ascii="Arial" w:hAnsi="Arial" w:cs="Arial"/>
          <w:color w:val="000000"/>
          <w:sz w:val="24"/>
          <w:szCs w:val="24"/>
          <w:lang w:val="sr-Latn-CS"/>
        </w:rPr>
        <w:t>Predlog mišljenja na</w:t>
      </w:r>
      <w:r w:rsidRPr="00DA53B0">
        <w:rPr>
          <w:rFonts w:ascii="Arial" w:hAnsi="Arial" w:cs="Arial"/>
          <w:b/>
          <w:color w:val="000000"/>
          <w:sz w:val="24"/>
          <w:szCs w:val="24"/>
          <w:lang w:val="sr-Latn-CS"/>
        </w:rPr>
        <w:t xml:space="preserve"> </w:t>
      </w: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Predlog zakona o izmjenama i dopunama Zakona o tajnosti podataka  /podnijeli poslanici Socijalisticke narodne partije/</w:t>
      </w:r>
    </w:p>
    <w:p w:rsidR="00336038" w:rsidRPr="00DA53B0" w:rsidRDefault="00336038" w:rsidP="00336038">
      <w:pPr>
        <w:pStyle w:val="ListParagraph"/>
        <w:ind w:left="45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Odluka o izboru</w:t>
      </w:r>
      <w:r>
        <w:rPr>
          <w:rFonts w:ascii="Arial" w:hAnsi="Arial" w:cs="Arial"/>
          <w:color w:val="000000"/>
          <w:sz w:val="24"/>
          <w:szCs w:val="24"/>
          <w:lang w:val="sr-Latn-CS"/>
        </w:rPr>
        <w:t xml:space="preserve"> nezavisnog</w:t>
      </w: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 xml:space="preserve"> revizora za reviziju finansijskog izvještaja Radio – difuznog centra d.o.o. Podgorica za</w:t>
      </w:r>
      <w:r>
        <w:rPr>
          <w:rFonts w:ascii="Arial" w:hAnsi="Arial" w:cs="Arial"/>
          <w:color w:val="000000"/>
          <w:sz w:val="24"/>
          <w:szCs w:val="24"/>
          <w:lang w:val="sr-Latn-CS"/>
        </w:rPr>
        <w:t xml:space="preserve"> 2012</w:t>
      </w: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. godinu</w:t>
      </w:r>
    </w:p>
    <w:p w:rsidR="00336038" w:rsidRPr="00DA53B0" w:rsidRDefault="00336038" w:rsidP="00336038">
      <w:pPr>
        <w:ind w:left="9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 xml:space="preserve"> Odluka  o usvajanju finansijskog plana Radio-difuznog centra d.o.o. Podgorica za 2013. godinu</w:t>
      </w:r>
    </w:p>
    <w:p w:rsidR="00336038" w:rsidRPr="00DA53B0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 xml:space="preserve">Predlog plana rada i </w:t>
      </w:r>
      <w:r>
        <w:rPr>
          <w:rFonts w:ascii="Arial" w:hAnsi="Arial" w:cs="Arial"/>
          <w:color w:val="000000"/>
          <w:sz w:val="24"/>
          <w:szCs w:val="24"/>
          <w:lang w:val="sr-Latn-CS"/>
        </w:rPr>
        <w:t xml:space="preserve">Predlog </w:t>
      </w: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finansijskog plana Monteput d.o.o Podgorica za 2013.</w:t>
      </w:r>
      <w:r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godinu sa Izvještajem o realizaciji Plana rada i Finansijskog plana  za 2012.</w:t>
      </w:r>
      <w:r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godinu</w:t>
      </w:r>
    </w:p>
    <w:p w:rsidR="00336038" w:rsidRPr="00DA53B0" w:rsidRDefault="00336038" w:rsidP="00336038">
      <w:pPr>
        <w:pStyle w:val="ListParagraph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Predlog pravilnika o unutrašnjoj organizaciji i sistematizaciji Revizorskog tijela</w:t>
      </w:r>
    </w:p>
    <w:p w:rsidR="00336038" w:rsidRPr="00DA53B0" w:rsidRDefault="00336038" w:rsidP="00336038">
      <w:pPr>
        <w:pStyle w:val="ListParagraph"/>
        <w:ind w:left="45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336038" w:rsidRPr="00DA53B0" w:rsidRDefault="00336038" w:rsidP="00336038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DA53B0">
        <w:rPr>
          <w:rFonts w:ascii="Arial" w:hAnsi="Arial" w:cs="Arial"/>
          <w:sz w:val="24"/>
          <w:szCs w:val="24"/>
          <w:lang w:val="sr-Latn-CS"/>
        </w:rPr>
        <w:t>Tekuća pit</w:t>
      </w: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anja</w:t>
      </w:r>
    </w:p>
    <w:p w:rsidR="00336038" w:rsidRPr="00DA53B0" w:rsidRDefault="00336038" w:rsidP="00336038">
      <w:pPr>
        <w:ind w:left="45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DA53B0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NA UVID:</w:t>
      </w:r>
    </w:p>
    <w:p w:rsidR="00336038" w:rsidRPr="00DA53B0" w:rsidRDefault="00336038" w:rsidP="0033603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 xml:space="preserve">Izvještaj o posjeti Mila Đukanovića predsjednika Vlade Ujedinjenim Arapskim Emiratima, Abu Dabi, 12-15. januara 2013. </w:t>
      </w:r>
      <w:r>
        <w:rPr>
          <w:rFonts w:ascii="Arial" w:hAnsi="Arial" w:cs="Arial"/>
          <w:color w:val="000000"/>
          <w:sz w:val="24"/>
          <w:szCs w:val="24"/>
          <w:lang w:val="sr-Latn-CS"/>
        </w:rPr>
        <w:t>g</w:t>
      </w: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odine</w:t>
      </w:r>
    </w:p>
    <w:p w:rsidR="00336038" w:rsidRDefault="00336038" w:rsidP="0033603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 xml:space="preserve">Izvještaj o učešću predsjednika Vlade Crne Gore Mila Đukanovića na 49. Minhenskoj bezbjednosnoj konferenciji, održanoj 1. i 2. februara 2013. godine u Minhenu, Njemačka </w:t>
      </w:r>
    </w:p>
    <w:p w:rsidR="00336038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36038" w:rsidRPr="00A6218E" w:rsidRDefault="00336038" w:rsidP="00336038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>
        <w:rPr>
          <w:rFonts w:ascii="Arial" w:hAnsi="Arial" w:cs="Arial"/>
          <w:color w:val="000000"/>
          <w:sz w:val="24"/>
          <w:szCs w:val="24"/>
          <w:lang w:val="sr-Latn-CS"/>
        </w:rPr>
        <w:t>Podgorica, 12. februar 2013. godine</w:t>
      </w:r>
    </w:p>
    <w:p w:rsidR="000B53FE" w:rsidRDefault="000B53FE"/>
    <w:sectPr w:rsidR="000B53FE" w:rsidSect="002C4DA5">
      <w:headerReference w:type="default" r:id="rId7"/>
      <w:pgSz w:w="12240" w:h="15840"/>
      <w:pgMar w:top="1440" w:right="1440" w:bottom="108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1B8" w:rsidRDefault="005C71B8" w:rsidP="00553309">
      <w:r>
        <w:separator/>
      </w:r>
    </w:p>
  </w:endnote>
  <w:endnote w:type="continuationSeparator" w:id="1">
    <w:p w:rsidR="005C71B8" w:rsidRDefault="005C71B8" w:rsidP="005533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1B8" w:rsidRDefault="005C71B8" w:rsidP="00553309">
      <w:r>
        <w:separator/>
      </w:r>
    </w:p>
  </w:footnote>
  <w:footnote w:type="continuationSeparator" w:id="1">
    <w:p w:rsidR="005C71B8" w:rsidRDefault="005C71B8" w:rsidP="005533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74735"/>
      <w:docPartObj>
        <w:docPartGallery w:val="Page Numbers (Top of Page)"/>
        <w:docPartUnique/>
      </w:docPartObj>
    </w:sdtPr>
    <w:sdtContent>
      <w:p w:rsidR="002C4DA5" w:rsidRDefault="00553309">
        <w:pPr>
          <w:pStyle w:val="Header"/>
          <w:jc w:val="right"/>
        </w:pPr>
        <w:r>
          <w:fldChar w:fldCharType="begin"/>
        </w:r>
        <w:r w:rsidR="00336038">
          <w:instrText xml:space="preserve"> PAGE   \* MERGEFORMAT </w:instrText>
        </w:r>
        <w:r>
          <w:fldChar w:fldCharType="separate"/>
        </w:r>
        <w:r w:rsidR="00281B06">
          <w:rPr>
            <w:noProof/>
          </w:rPr>
          <w:t>3</w:t>
        </w:r>
        <w:r>
          <w:fldChar w:fldCharType="end"/>
        </w:r>
      </w:p>
    </w:sdtContent>
  </w:sdt>
  <w:p w:rsidR="002C4DA5" w:rsidRDefault="005C71B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31C7E"/>
    <w:multiLevelType w:val="hybridMultilevel"/>
    <w:tmpl w:val="4B849F2A"/>
    <w:lvl w:ilvl="0" w:tplc="53BA712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BBA02D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6038"/>
    <w:rsid w:val="000B53FE"/>
    <w:rsid w:val="00281B06"/>
    <w:rsid w:val="00336038"/>
    <w:rsid w:val="00450ED4"/>
    <w:rsid w:val="00553309"/>
    <w:rsid w:val="005C7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0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038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3360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038"/>
    <w:rPr>
      <w:rFonts w:ascii="Times New Roman" w:eastAsia="Times New Roman" w:hAnsi="Times New Roman" w:cs="Times New Roman"/>
      <w:sz w:val="28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4708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2013-02-14T08:18:00Z</dcterms:created>
  <dcterms:modified xsi:type="dcterms:W3CDTF">2013-02-14T08:18:00Z</dcterms:modified>
</cp:coreProperties>
</file>